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4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4"/>
        <w:gridCol w:w="10290"/>
      </w:tblGrid>
      <w:tr w:rsidR="00205F47" w:rsidRPr="00AB3784" w:rsidTr="007023BB">
        <w:trPr>
          <w:trHeight w:val="293"/>
        </w:trPr>
        <w:tc>
          <w:tcPr>
            <w:tcW w:w="1164" w:type="dxa"/>
            <w:vAlign w:val="center"/>
          </w:tcPr>
          <w:p w:rsidR="00205F47" w:rsidRPr="00AB3784" w:rsidRDefault="00205F47" w:rsidP="009F3377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0"/>
                <w:szCs w:val="16"/>
                <w:lang w:eastAsia="sk-SK"/>
              </w:rPr>
            </w:pPr>
            <w:r w:rsidRPr="00AB3784">
              <w:rPr>
                <w:rFonts w:ascii="Comic Sans MS" w:eastAsia="Times New Roman" w:hAnsi="Comic Sans MS" w:cs="Times New Roman"/>
                <w:b/>
                <w:noProof/>
                <w:sz w:val="20"/>
                <w:szCs w:val="24"/>
                <w:lang w:eastAsia="sk-SK"/>
              </w:rPr>
              <w:drawing>
                <wp:anchor distT="0" distB="0" distL="114300" distR="114300" simplePos="0" relativeHeight="251659264" behindDoc="1" locked="0" layoutInCell="1" allowOverlap="1" wp14:anchorId="31C069E6" wp14:editId="3DAB7A9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42925" cy="542925"/>
                  <wp:effectExtent l="0" t="0" r="9525" b="952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290" w:type="dxa"/>
          </w:tcPr>
          <w:p w:rsidR="00205F47" w:rsidRPr="006A05B6" w:rsidRDefault="00205F47" w:rsidP="009F3377">
            <w:pPr>
              <w:spacing w:after="0" w:line="240" w:lineRule="auto"/>
              <w:rPr>
                <w:rFonts w:ascii="Comic Sans MS" w:eastAsia="Times New Roman" w:hAnsi="Comic Sans MS" w:cs="Arial Narrow"/>
                <w:b/>
                <w:lang w:eastAsia="sk-SK"/>
              </w:rPr>
            </w:pPr>
            <w:r w:rsidRPr="006A05B6">
              <w:rPr>
                <w:rFonts w:ascii="Comic Sans MS" w:eastAsia="Times New Roman" w:hAnsi="Comic Sans MS" w:cs="Arial Narrow"/>
                <w:b/>
                <w:lang w:eastAsia="sk-SK"/>
              </w:rPr>
              <w:t>Základná škola Lajosa Mocsáryho s vyučovacím jazykom maďarským Fiľakovo</w:t>
            </w:r>
          </w:p>
          <w:p w:rsidR="00205F47" w:rsidRPr="006A05B6" w:rsidRDefault="00205F47" w:rsidP="009F3377">
            <w:pPr>
              <w:spacing w:after="0" w:line="240" w:lineRule="auto"/>
              <w:rPr>
                <w:rFonts w:ascii="Comic Sans MS" w:eastAsia="Times New Roman" w:hAnsi="Comic Sans MS" w:cs="Arial Narrow"/>
                <w:b/>
                <w:lang w:val="hu-HU" w:eastAsia="sk-SK"/>
              </w:rPr>
            </w:pPr>
            <w:r w:rsidRPr="006A05B6">
              <w:rPr>
                <w:rFonts w:ascii="Comic Sans MS" w:eastAsia="Times New Roman" w:hAnsi="Comic Sans MS" w:cs="Arial Narrow"/>
                <w:b/>
                <w:lang w:eastAsia="sk-SK"/>
              </w:rPr>
              <w:t>Mo</w:t>
            </w:r>
            <w:r w:rsidRPr="006A05B6">
              <w:rPr>
                <w:rFonts w:ascii="Comic Sans MS" w:eastAsia="Times New Roman" w:hAnsi="Comic Sans MS" w:cs="Arial Narrow"/>
                <w:b/>
                <w:lang w:val="hu-HU" w:eastAsia="sk-SK"/>
              </w:rPr>
              <w:t>csáry   Lajos     Alapiskola      Fülek</w:t>
            </w:r>
          </w:p>
          <w:p w:rsidR="00205F47" w:rsidRPr="006A05B6" w:rsidRDefault="00205F47" w:rsidP="009F3377">
            <w:pPr>
              <w:spacing w:after="0" w:line="240" w:lineRule="auto"/>
              <w:rPr>
                <w:rFonts w:ascii="Comic Sans MS" w:eastAsia="Times New Roman" w:hAnsi="Comic Sans MS" w:cs="Arial Narrow"/>
                <w:b/>
                <w:lang w:eastAsia="sk-SK"/>
              </w:rPr>
            </w:pPr>
            <w:r w:rsidRPr="006A05B6">
              <w:rPr>
                <w:rFonts w:ascii="Comic Sans MS" w:eastAsia="Times New Roman" w:hAnsi="Comic Sans MS" w:cs="Arial Narrow"/>
                <w:b/>
                <w:lang w:val="hu-HU" w:eastAsia="sk-SK"/>
              </w:rPr>
              <w:t>Farská l</w:t>
            </w:r>
            <w:r w:rsidRPr="006A05B6">
              <w:rPr>
                <w:rFonts w:ascii="Comic Sans MS" w:eastAsia="Times New Roman" w:hAnsi="Comic Sans MS" w:cs="Arial Narrow"/>
                <w:b/>
                <w:lang w:eastAsia="sk-SK"/>
              </w:rPr>
              <w:t xml:space="preserve">úka 64/B   986 01 Fiľakovo   </w:t>
            </w:r>
          </w:p>
          <w:p w:rsidR="00205F47" w:rsidRPr="00AB3784" w:rsidRDefault="00205F47" w:rsidP="009F3377">
            <w:pPr>
              <w:spacing w:after="0" w:line="240" w:lineRule="auto"/>
              <w:rPr>
                <w:rFonts w:ascii="Comic Sans MS" w:eastAsia="Times New Roman" w:hAnsi="Comic Sans MS" w:cs="Arial Narrow"/>
                <w:b/>
                <w:sz w:val="20"/>
                <w:szCs w:val="20"/>
                <w:lang w:eastAsia="sk-SK"/>
              </w:rPr>
            </w:pPr>
            <w:r w:rsidRPr="00AB3784">
              <w:rPr>
                <w:rFonts w:ascii="Comic Sans MS" w:eastAsia="Times New Roman" w:hAnsi="Comic Sans MS" w:cs="Arial Narrow"/>
                <w:b/>
                <w:sz w:val="20"/>
                <w:szCs w:val="20"/>
                <w:lang w:eastAsia="sk-SK"/>
              </w:rPr>
              <w:sym w:font="Wingdings" w:char="F028"/>
            </w:r>
            <w:r w:rsidRPr="00AB3784">
              <w:rPr>
                <w:rFonts w:ascii="Comic Sans MS" w:eastAsia="Times New Roman" w:hAnsi="Comic Sans MS" w:cs="Arial Narrow"/>
                <w:b/>
                <w:sz w:val="20"/>
                <w:szCs w:val="20"/>
                <w:lang w:eastAsia="sk-SK"/>
              </w:rPr>
              <w:t xml:space="preserve"> : </w:t>
            </w:r>
            <w:r w:rsidRPr="00AB3784">
              <w:rPr>
                <w:rFonts w:ascii="Comic Sans MS" w:eastAsia="Times New Roman" w:hAnsi="Comic Sans MS" w:cs="Arial Narrow"/>
                <w:sz w:val="20"/>
                <w:szCs w:val="20"/>
                <w:lang w:eastAsia="sk-SK"/>
              </w:rPr>
              <w:t>047/43 81 065</w:t>
            </w:r>
            <w:r w:rsidRPr="00AB3784">
              <w:rPr>
                <w:rFonts w:ascii="Comic Sans MS" w:eastAsia="Times New Roman" w:hAnsi="Comic Sans MS" w:cs="Arial Narrow"/>
                <w:b/>
                <w:sz w:val="20"/>
                <w:szCs w:val="20"/>
                <w:lang w:eastAsia="sk-SK"/>
              </w:rPr>
              <w:t xml:space="preserve">       e-mail:</w:t>
            </w:r>
            <w:r>
              <w:rPr>
                <w:rFonts w:ascii="Comic Sans MS" w:eastAsia="Times New Roman" w:hAnsi="Comic Sans MS" w:cs="Arial Narrow"/>
                <w:sz w:val="20"/>
                <w:szCs w:val="20"/>
                <w:lang w:eastAsia="sk-SK"/>
              </w:rPr>
              <w:t>mocsary25@gmail.com</w:t>
            </w:r>
            <w:r w:rsidRPr="00AB3784">
              <w:rPr>
                <w:rFonts w:ascii="Comic Sans MS" w:eastAsia="Times New Roman" w:hAnsi="Comic Sans MS" w:cs="Arial Narrow"/>
                <w:sz w:val="20"/>
                <w:szCs w:val="20"/>
                <w:lang w:eastAsia="sk-SK"/>
              </w:rPr>
              <w:t xml:space="preserve">           </w:t>
            </w:r>
            <w:r w:rsidRPr="00AB3784">
              <w:rPr>
                <w:rFonts w:ascii="Comic Sans MS" w:eastAsia="Times New Roman" w:hAnsi="Comic Sans MS" w:cs="Arial Narrow"/>
                <w:b/>
                <w:sz w:val="20"/>
                <w:szCs w:val="18"/>
                <w:lang w:eastAsia="sk-SK"/>
              </w:rPr>
              <w:t>IČO</w:t>
            </w:r>
            <w:r w:rsidRPr="00AB3784">
              <w:rPr>
                <w:rFonts w:ascii="Comic Sans MS" w:eastAsia="Times New Roman" w:hAnsi="Comic Sans MS" w:cs="Times New Roman"/>
                <w:b/>
                <w:sz w:val="20"/>
                <w:szCs w:val="18"/>
                <w:lang w:eastAsia="sk-SK"/>
              </w:rPr>
              <w:t xml:space="preserve"> :</w:t>
            </w:r>
            <w:r w:rsidRPr="00AB3784">
              <w:rPr>
                <w:rFonts w:ascii="Comic Sans MS" w:eastAsia="Times New Roman" w:hAnsi="Comic Sans MS" w:cs="Times New Roman"/>
                <w:sz w:val="20"/>
                <w:szCs w:val="18"/>
                <w:lang w:eastAsia="sk-SK"/>
              </w:rPr>
              <w:t xml:space="preserve"> </w:t>
            </w:r>
            <w:r w:rsidRPr="00AB3784">
              <w:rPr>
                <w:rFonts w:ascii="Comic Sans MS" w:eastAsia="Times New Roman" w:hAnsi="Comic Sans MS" w:cs="Arial Narrow"/>
                <w:sz w:val="20"/>
                <w:szCs w:val="18"/>
                <w:lang w:eastAsia="sk-SK"/>
              </w:rPr>
              <w:t>37828851</w:t>
            </w:r>
            <w:r w:rsidRPr="00AB3784">
              <w:rPr>
                <w:rFonts w:ascii="Comic Sans MS" w:eastAsia="Times New Roman" w:hAnsi="Comic Sans MS" w:cs="Times New Roman"/>
                <w:sz w:val="20"/>
                <w:szCs w:val="18"/>
                <w:lang w:eastAsia="sk-SK"/>
              </w:rPr>
              <w:t xml:space="preserve">  </w:t>
            </w:r>
          </w:p>
        </w:tc>
      </w:tr>
    </w:tbl>
    <w:p w:rsidR="00205F47" w:rsidRPr="00A2497D" w:rsidRDefault="00205F47" w:rsidP="00205F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:rsidR="00205F47" w:rsidRPr="00A2497D" w:rsidRDefault="00205F47" w:rsidP="00205F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56"/>
          <w:szCs w:val="72"/>
          <w:lang w:eastAsia="cs-CZ"/>
        </w:rPr>
      </w:pPr>
      <w:r w:rsidRPr="00A2497D">
        <w:rPr>
          <w:rFonts w:ascii="Times New Roman" w:eastAsia="Times New Roman" w:hAnsi="Times New Roman" w:cs="Times New Roman"/>
          <w:b/>
          <w:color w:val="000000"/>
          <w:sz w:val="56"/>
          <w:szCs w:val="72"/>
          <w:lang w:eastAsia="cs-CZ"/>
        </w:rPr>
        <w:t>PROGRAMOVÝ ROZPOČET</w:t>
      </w:r>
    </w:p>
    <w:p w:rsidR="00205F47" w:rsidRPr="00A2497D" w:rsidRDefault="00205F47" w:rsidP="00205F47">
      <w:pPr>
        <w:spacing w:after="0" w:line="240" w:lineRule="auto"/>
        <w:rPr>
          <w:rFonts w:ascii="Times" w:eastAsia="Times New Roman" w:hAnsi="Times" w:cs="Times New Roman"/>
          <w:b/>
          <w:color w:val="000000"/>
          <w:sz w:val="24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40"/>
          <w:lang w:eastAsia="cs-CZ"/>
        </w:rPr>
      </w:pPr>
      <w:r w:rsidRPr="00A2497D">
        <w:rPr>
          <w:rFonts w:ascii="Times New Roman" w:eastAsia="Times New Roman" w:hAnsi="Times New Roman" w:cs="Times New Roman"/>
          <w:bCs/>
          <w:color w:val="000000"/>
          <w:sz w:val="28"/>
          <w:szCs w:val="40"/>
          <w:lang w:eastAsia="cs-CZ"/>
        </w:rPr>
        <w:t>ZÁKLADN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40"/>
          <w:lang w:eastAsia="cs-CZ"/>
        </w:rPr>
        <w:t xml:space="preserve">EJ ŠKOLY Lajosa Mocsáryho s VJM – Mocsáry </w:t>
      </w:r>
      <w:r w:rsidRPr="00A2497D">
        <w:rPr>
          <w:rFonts w:ascii="Times New Roman" w:eastAsia="Times New Roman" w:hAnsi="Times New Roman" w:cs="Times New Roman"/>
          <w:bCs/>
          <w:color w:val="000000"/>
          <w:sz w:val="28"/>
          <w:szCs w:val="4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40"/>
          <w:lang w:eastAsia="cs-CZ"/>
        </w:rPr>
        <w:t xml:space="preserve">Lajos Alapiskola, </w:t>
      </w:r>
      <w:r w:rsidR="008B373E">
        <w:rPr>
          <w:rFonts w:ascii="Times New Roman" w:eastAsia="Times New Roman" w:hAnsi="Times New Roman" w:cs="Times New Roman"/>
          <w:bCs/>
          <w:color w:val="000000"/>
          <w:sz w:val="28"/>
          <w:szCs w:val="40"/>
          <w:lang w:eastAsia="cs-CZ"/>
        </w:rPr>
        <w:t>Farská lúka</w:t>
      </w:r>
      <w:r w:rsidRPr="00A2497D">
        <w:rPr>
          <w:rFonts w:ascii="Times New Roman" w:eastAsia="Times New Roman" w:hAnsi="Times New Roman" w:cs="Times New Roman"/>
          <w:bCs/>
          <w:color w:val="000000"/>
          <w:sz w:val="28"/>
          <w:szCs w:val="40"/>
          <w:lang w:eastAsia="cs-CZ"/>
        </w:rPr>
        <w:t xml:space="preserve"> 64/B, </w:t>
      </w:r>
      <w:r w:rsidR="008B373E">
        <w:rPr>
          <w:rFonts w:ascii="Times New Roman" w:eastAsia="Times New Roman" w:hAnsi="Times New Roman" w:cs="Times New Roman"/>
          <w:bCs/>
          <w:color w:val="000000"/>
          <w:sz w:val="28"/>
          <w:szCs w:val="40"/>
          <w:lang w:eastAsia="cs-CZ"/>
        </w:rPr>
        <w:t>Fiľakovo - Fülek</w:t>
      </w:r>
    </w:p>
    <w:p w:rsidR="00205F47" w:rsidRDefault="00205F47" w:rsidP="00205F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  <w:r w:rsidRPr="00A2497D"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  <w:t xml:space="preserve">NA ROKY </w:t>
      </w:r>
      <w:r w:rsidR="00A33DB1"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  <w:t>202</w:t>
      </w:r>
      <w:r w:rsidR="00F44391"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  <w:t>1</w:t>
      </w:r>
      <w:r w:rsidRPr="00A2497D"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  <w:t xml:space="preserve"> - </w:t>
      </w:r>
      <w:r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  <w:t>202</w:t>
      </w:r>
      <w:r w:rsidR="00F44391"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  <w:t>3</w:t>
      </w: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Pr="00A2497D" w:rsidRDefault="00A33DB1" w:rsidP="00A33D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N Á V R H</w:t>
      </w: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                 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                                                                                        </w:t>
      </w:r>
      <w:r w:rsidR="00A33DB1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Mgr. </w:t>
      </w:r>
      <w:r w:rsidR="00A33DB1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Ildikó Kotlárová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</w:t>
      </w:r>
      <w:r w:rsidR="00F44391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riaditeľ</w:t>
      </w:r>
      <w:r w:rsidR="00A33DB1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ka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školy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                  </w:t>
      </w: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                                                                                        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Vo Fiľakove, </w:t>
      </w:r>
      <w:r w:rsidR="00F44391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2</w:t>
      </w:r>
      <w:r w:rsidR="00EE3091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0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. </w:t>
      </w:r>
      <w:r w:rsidR="00EE3091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november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20</w:t>
      </w:r>
      <w:r w:rsidR="00F44391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20</w:t>
      </w:r>
    </w:p>
    <w:p w:rsidR="007023BB" w:rsidRDefault="007023BB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F44391" w:rsidRDefault="00F44391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F44391" w:rsidRDefault="00F44391" w:rsidP="00205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72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72"/>
          <w:lang w:eastAsia="cs-CZ"/>
        </w:rPr>
        <w:lastRenderedPageBreak/>
        <w:t>8.       Vzdelávanie</w:t>
      </w:r>
    </w:p>
    <w:p w:rsidR="00205F47" w:rsidRPr="00F44391" w:rsidRDefault="00205F47" w:rsidP="00205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72"/>
          <w:lang w:eastAsia="cs-CZ"/>
        </w:rPr>
      </w:pPr>
      <w:r w:rsidRPr="00F44391">
        <w:rPr>
          <w:rFonts w:ascii="Times New Roman" w:eastAsia="Times New Roman" w:hAnsi="Times New Roman" w:cs="Times New Roman"/>
          <w:b/>
          <w:bCs/>
          <w:color w:val="000000"/>
          <w:sz w:val="28"/>
          <w:szCs w:val="72"/>
          <w:lang w:eastAsia="cs-CZ"/>
        </w:rPr>
        <w:t xml:space="preserve">8.2.    </w:t>
      </w:r>
      <w:r w:rsidR="00F44391">
        <w:rPr>
          <w:rFonts w:ascii="Times New Roman" w:eastAsia="Times New Roman" w:hAnsi="Times New Roman" w:cs="Times New Roman"/>
          <w:b/>
          <w:bCs/>
          <w:color w:val="000000"/>
          <w:sz w:val="28"/>
          <w:szCs w:val="72"/>
          <w:lang w:eastAsia="cs-CZ"/>
        </w:rPr>
        <w:t xml:space="preserve"> </w:t>
      </w:r>
      <w:r w:rsidRPr="00F44391">
        <w:rPr>
          <w:rFonts w:ascii="Times New Roman" w:eastAsia="Times New Roman" w:hAnsi="Times New Roman" w:cs="Times New Roman"/>
          <w:b/>
          <w:bCs/>
          <w:color w:val="000000"/>
          <w:sz w:val="28"/>
          <w:szCs w:val="72"/>
          <w:lang w:eastAsia="cs-CZ"/>
        </w:rPr>
        <w:t>Základné školy</w:t>
      </w:r>
    </w:p>
    <w:p w:rsidR="00205F47" w:rsidRPr="00F44391" w:rsidRDefault="00205F47" w:rsidP="00205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</w:pPr>
      <w:r w:rsidRPr="00F4439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  <w:t>8.2.</w:t>
      </w:r>
      <w:r w:rsidR="001D0D23" w:rsidRPr="00F4439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  <w:t>2</w:t>
      </w:r>
      <w:r w:rsidRPr="00D31A3D">
        <w:rPr>
          <w:rFonts w:ascii="Times New Roman" w:eastAsia="Times New Roman" w:hAnsi="Times New Roman" w:cs="Times New Roman"/>
          <w:b/>
          <w:bCs/>
          <w:color w:val="000000"/>
          <w:sz w:val="28"/>
          <w:szCs w:val="72"/>
          <w:lang w:eastAsia="cs-CZ"/>
        </w:rPr>
        <w:t xml:space="preserve">  </w:t>
      </w:r>
      <w:r w:rsidR="00F44391">
        <w:rPr>
          <w:rFonts w:ascii="Times New Roman" w:eastAsia="Times New Roman" w:hAnsi="Times New Roman" w:cs="Times New Roman"/>
          <w:b/>
          <w:bCs/>
          <w:color w:val="000000"/>
          <w:sz w:val="28"/>
          <w:szCs w:val="72"/>
          <w:lang w:eastAsia="cs-CZ"/>
        </w:rPr>
        <w:t xml:space="preserve"> </w:t>
      </w:r>
      <w:r w:rsidRPr="00F4439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  <w:t xml:space="preserve">Základná škola Lajosa Mocsáryho s VJM – Mocsáry Lajos    </w:t>
      </w:r>
    </w:p>
    <w:p w:rsidR="00205F47" w:rsidRPr="00F44391" w:rsidRDefault="00205F47" w:rsidP="00205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</w:pPr>
      <w:r w:rsidRPr="00F4439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  <w:t xml:space="preserve">         </w:t>
      </w:r>
      <w:r w:rsidR="00F44391" w:rsidRPr="00F4439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  <w:t xml:space="preserve"> </w:t>
      </w:r>
      <w:r w:rsidRPr="00F4439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  <w:t xml:space="preserve"> Alapiskola Fiľakovo – Fülek, Farská lúka 64/B</w:t>
      </w: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72"/>
          <w:lang w:eastAsia="cs-CZ"/>
        </w:rPr>
      </w:pPr>
    </w:p>
    <w:p w:rsidR="00391215" w:rsidRDefault="00205F47" w:rsidP="00391215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 w:rsidRPr="00D31A3D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Zámer: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</w:t>
      </w:r>
      <w:r w:rsidR="008C3949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kvalitné základné vzdelanie – dôležitý p</w:t>
      </w:r>
      <w:r w:rsidR="00391215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redpoklad ďalšieho vzdelávania a uplatnenia</w:t>
      </w:r>
    </w:p>
    <w:p w:rsidR="00205F47" w:rsidRDefault="00391215" w:rsidP="00391215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           </w:t>
      </w:r>
      <w:r w:rsidR="008C3949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  </w:t>
      </w:r>
      <w:r w:rsidR="00205F47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sa v praktickom živote</w:t>
      </w:r>
    </w:p>
    <w:p w:rsidR="00205F47" w:rsidRDefault="00205F47" w:rsidP="00205F47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           </w:t>
      </w:r>
      <w:r w:rsidR="008C3949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podporiť pobyt detí v škole v prírode</w:t>
      </w:r>
    </w:p>
    <w:p w:rsidR="00205F47" w:rsidRDefault="00205F47" w:rsidP="00205F47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           </w:t>
      </w:r>
      <w:r w:rsidR="008C3949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</w:t>
      </w:r>
      <w:r w:rsidR="008C3949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zabezpečiť žiakom učebnice</w:t>
      </w:r>
    </w:p>
    <w:p w:rsidR="00205F47" w:rsidRDefault="00205F47" w:rsidP="00205F47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</w:p>
    <w:p w:rsidR="00205F47" w:rsidRDefault="00205F47" w:rsidP="00205F47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</w:p>
    <w:p w:rsidR="00205F47" w:rsidRPr="00A27ADB" w:rsidRDefault="00205F47" w:rsidP="00205F47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205F47" w:rsidTr="009F3377">
        <w:tc>
          <w:tcPr>
            <w:tcW w:w="1842" w:type="dxa"/>
          </w:tcPr>
          <w:p w:rsidR="00205F47" w:rsidRPr="00B64CDD" w:rsidRDefault="00205F47" w:rsidP="009F33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 w:rsidRPr="00B64CDD"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Cieľ</w:t>
            </w:r>
          </w:p>
        </w:tc>
        <w:tc>
          <w:tcPr>
            <w:tcW w:w="1842" w:type="dxa"/>
          </w:tcPr>
          <w:p w:rsidR="00205F47" w:rsidRPr="00B64CDD" w:rsidRDefault="00205F47" w:rsidP="009F33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 w:rsidRPr="00B64CDD"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Merateľný</w:t>
            </w:r>
          </w:p>
          <w:p w:rsidR="00205F47" w:rsidRPr="00B64CDD" w:rsidRDefault="00205F47" w:rsidP="009F33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 w:rsidRPr="00B64CDD"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ukazovateľ</w:t>
            </w:r>
          </w:p>
        </w:tc>
        <w:tc>
          <w:tcPr>
            <w:tcW w:w="1842" w:type="dxa"/>
          </w:tcPr>
          <w:p w:rsidR="00205F47" w:rsidRPr="00B64CDD" w:rsidRDefault="00205F47" w:rsidP="009F33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 w:rsidRPr="00B64CDD"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Cieľová hodnota</w:t>
            </w:r>
          </w:p>
          <w:p w:rsidR="00205F47" w:rsidRPr="00B64CDD" w:rsidRDefault="001D0D23" w:rsidP="00AB57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202</w:t>
            </w:r>
            <w:r w:rsidR="00AB5727"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1</w:t>
            </w:r>
          </w:p>
        </w:tc>
        <w:tc>
          <w:tcPr>
            <w:tcW w:w="1843" w:type="dxa"/>
          </w:tcPr>
          <w:p w:rsidR="00205F47" w:rsidRPr="00B64CDD" w:rsidRDefault="00205F47" w:rsidP="009F33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 w:rsidRPr="00B64CDD"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Cieľová hodnota</w:t>
            </w:r>
          </w:p>
          <w:p w:rsidR="00205F47" w:rsidRPr="00B64CDD" w:rsidRDefault="00205F47" w:rsidP="001D0D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 w:rsidRPr="00B64CDD"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202</w:t>
            </w:r>
            <w:r w:rsidR="00AB5727"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2</w:t>
            </w:r>
          </w:p>
        </w:tc>
        <w:tc>
          <w:tcPr>
            <w:tcW w:w="1843" w:type="dxa"/>
          </w:tcPr>
          <w:p w:rsidR="00205F47" w:rsidRPr="00B64CDD" w:rsidRDefault="00205F47" w:rsidP="009F33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 w:rsidRPr="00B64CDD"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Cieľová hodnota</w:t>
            </w:r>
          </w:p>
          <w:p w:rsidR="00205F47" w:rsidRPr="00B64CDD" w:rsidRDefault="00AB5727" w:rsidP="009F33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2023</w:t>
            </w:r>
          </w:p>
        </w:tc>
      </w:tr>
      <w:tr w:rsidR="00205F47" w:rsidTr="009F3377">
        <w:trPr>
          <w:trHeight w:val="903"/>
        </w:trPr>
        <w:tc>
          <w:tcPr>
            <w:tcW w:w="1842" w:type="dxa"/>
            <w:vMerge w:val="restart"/>
          </w:tcPr>
          <w:p w:rsidR="00205F47" w:rsidRDefault="00205F47" w:rsidP="009F33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  <w:p w:rsidR="00205F47" w:rsidRDefault="00205F47" w:rsidP="009F33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  <w:p w:rsidR="00205F47" w:rsidRDefault="00205F47" w:rsidP="009F33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  <w:p w:rsidR="00205F47" w:rsidRDefault="00205F47" w:rsidP="009F33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  <w:p w:rsidR="00205F47" w:rsidRDefault="00205F47" w:rsidP="009F33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  <w:p w:rsidR="00205F47" w:rsidRDefault="00205F47" w:rsidP="009F33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  <w:p w:rsidR="00205F47" w:rsidRDefault="00205F47" w:rsidP="009F33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  <w:p w:rsidR="00205F47" w:rsidRPr="00AA3C27" w:rsidRDefault="00205F47" w:rsidP="009F3377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 w:rsidRPr="00AA3C27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Zabezpečiť vysokú kvalitu a úroveň základného vzdelania žiakov školy ako predpoklad pre ďalšie vzdeláva</w:t>
            </w:r>
            <w:r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nie</w:t>
            </w:r>
          </w:p>
          <w:p w:rsidR="00205F47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Pr="00B64CDD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  <w:tc>
          <w:tcPr>
            <w:tcW w:w="1842" w:type="dxa"/>
          </w:tcPr>
          <w:p w:rsidR="00205F47" w:rsidRPr="005D6FB1" w:rsidRDefault="00205F47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% kvalifikovanosti pedagog. zamestnancov</w:t>
            </w:r>
          </w:p>
          <w:p w:rsidR="00205F47" w:rsidRPr="005D6FB1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  <w:tc>
          <w:tcPr>
            <w:tcW w:w="1842" w:type="dxa"/>
          </w:tcPr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Pr="005D6FB1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100 %</w:t>
            </w:r>
          </w:p>
        </w:tc>
        <w:tc>
          <w:tcPr>
            <w:tcW w:w="1843" w:type="dxa"/>
          </w:tcPr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Pr="005D6FB1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100 %</w:t>
            </w:r>
          </w:p>
        </w:tc>
        <w:tc>
          <w:tcPr>
            <w:tcW w:w="1843" w:type="dxa"/>
          </w:tcPr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Pr="005D6FB1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100 %</w:t>
            </w:r>
          </w:p>
        </w:tc>
      </w:tr>
      <w:tr w:rsidR="00205F47" w:rsidTr="009F3377">
        <w:trPr>
          <w:trHeight w:val="903"/>
        </w:trPr>
        <w:tc>
          <w:tcPr>
            <w:tcW w:w="1842" w:type="dxa"/>
            <w:vMerge/>
          </w:tcPr>
          <w:p w:rsidR="00205F47" w:rsidRPr="00AA3C27" w:rsidRDefault="00205F47" w:rsidP="009F3377">
            <w:pPr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842" w:type="dxa"/>
          </w:tcPr>
          <w:p w:rsidR="00205F47" w:rsidRPr="005D6FB1" w:rsidRDefault="00205F47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% odbornosti vyučovania-primárne vzdelávanie</w:t>
            </w:r>
          </w:p>
          <w:p w:rsidR="00205F47" w:rsidRPr="005D6FB1" w:rsidRDefault="00205F47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  <w:p w:rsidR="00205F47" w:rsidRPr="005D6FB1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  <w:tc>
          <w:tcPr>
            <w:tcW w:w="1842" w:type="dxa"/>
          </w:tcPr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Pr="005D6FB1" w:rsidRDefault="00AB572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95</w:t>
            </w:r>
            <w:r w:rsidR="00205F47"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 xml:space="preserve"> %</w:t>
            </w:r>
          </w:p>
        </w:tc>
        <w:tc>
          <w:tcPr>
            <w:tcW w:w="1843" w:type="dxa"/>
          </w:tcPr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Pr="005D6FB1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100 %</w:t>
            </w:r>
          </w:p>
        </w:tc>
        <w:tc>
          <w:tcPr>
            <w:tcW w:w="1843" w:type="dxa"/>
          </w:tcPr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Pr="005D6FB1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100 %</w:t>
            </w:r>
          </w:p>
        </w:tc>
      </w:tr>
      <w:tr w:rsidR="00205F47" w:rsidTr="009F3377">
        <w:trPr>
          <w:trHeight w:val="903"/>
        </w:trPr>
        <w:tc>
          <w:tcPr>
            <w:tcW w:w="1842" w:type="dxa"/>
            <w:vMerge/>
          </w:tcPr>
          <w:p w:rsidR="00205F47" w:rsidRPr="00AA3C27" w:rsidRDefault="00205F47" w:rsidP="009F3377">
            <w:pPr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842" w:type="dxa"/>
          </w:tcPr>
          <w:p w:rsidR="00205F47" w:rsidRPr="005D6FB1" w:rsidRDefault="00205F47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% odbornosti</w:t>
            </w:r>
          </w:p>
          <w:p w:rsidR="00205F47" w:rsidRPr="005D6FB1" w:rsidRDefault="00205F47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v</w:t>
            </w:r>
            <w:r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yučovania-niž. sek. vzdelávanie</w:t>
            </w:r>
          </w:p>
          <w:p w:rsidR="00205F47" w:rsidRPr="005D6FB1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  <w:tc>
          <w:tcPr>
            <w:tcW w:w="1842" w:type="dxa"/>
          </w:tcPr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Pr="005D6FB1" w:rsidRDefault="00AB572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85</w:t>
            </w:r>
            <w:r w:rsidR="00205F47"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 xml:space="preserve"> %</w:t>
            </w:r>
          </w:p>
        </w:tc>
        <w:tc>
          <w:tcPr>
            <w:tcW w:w="1843" w:type="dxa"/>
          </w:tcPr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Pr="005D6FB1" w:rsidRDefault="006D12E3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88</w:t>
            </w:r>
            <w:r w:rsidR="00205F47"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 xml:space="preserve"> %</w:t>
            </w:r>
          </w:p>
        </w:tc>
        <w:tc>
          <w:tcPr>
            <w:tcW w:w="1843" w:type="dxa"/>
          </w:tcPr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Pr="005D6FB1" w:rsidRDefault="006D12E3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90</w:t>
            </w:r>
            <w:r w:rsidR="00205F47"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 xml:space="preserve"> %</w:t>
            </w:r>
          </w:p>
        </w:tc>
      </w:tr>
      <w:tr w:rsidR="00205F47" w:rsidTr="009F3377">
        <w:trPr>
          <w:trHeight w:val="903"/>
        </w:trPr>
        <w:tc>
          <w:tcPr>
            <w:tcW w:w="1842" w:type="dxa"/>
            <w:vMerge/>
          </w:tcPr>
          <w:p w:rsidR="00205F47" w:rsidRPr="00AA3C27" w:rsidRDefault="00205F47" w:rsidP="009F3377">
            <w:pPr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842" w:type="dxa"/>
          </w:tcPr>
          <w:p w:rsidR="00205F47" w:rsidRPr="005D6FB1" w:rsidRDefault="00205F47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% úspešnosti prijatých žiakov na stredné školy</w:t>
            </w:r>
          </w:p>
          <w:p w:rsidR="00205F47" w:rsidRPr="005D6FB1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  <w:tc>
          <w:tcPr>
            <w:tcW w:w="1842" w:type="dxa"/>
          </w:tcPr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Pr="005D6FB1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100 %</w:t>
            </w:r>
          </w:p>
        </w:tc>
        <w:tc>
          <w:tcPr>
            <w:tcW w:w="1843" w:type="dxa"/>
          </w:tcPr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Pr="005D6FB1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100 %</w:t>
            </w:r>
          </w:p>
        </w:tc>
        <w:tc>
          <w:tcPr>
            <w:tcW w:w="1843" w:type="dxa"/>
          </w:tcPr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Pr="005D6FB1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100 %</w:t>
            </w:r>
          </w:p>
        </w:tc>
      </w:tr>
      <w:tr w:rsidR="00205F47" w:rsidTr="009F3377">
        <w:trPr>
          <w:trHeight w:val="903"/>
        </w:trPr>
        <w:tc>
          <w:tcPr>
            <w:tcW w:w="1842" w:type="dxa"/>
            <w:vMerge/>
          </w:tcPr>
          <w:p w:rsidR="00205F47" w:rsidRPr="00AA3C27" w:rsidRDefault="00205F47" w:rsidP="009F3377">
            <w:pPr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842" w:type="dxa"/>
          </w:tcPr>
          <w:p w:rsidR="00205F47" w:rsidRPr="005D6FB1" w:rsidRDefault="00205F47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% prospievajúcich žiakov</w:t>
            </w:r>
          </w:p>
          <w:p w:rsidR="00205F47" w:rsidRPr="005D6FB1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  <w:tc>
          <w:tcPr>
            <w:tcW w:w="1842" w:type="dxa"/>
          </w:tcPr>
          <w:p w:rsidR="00205F47" w:rsidRPr="005D6FB1" w:rsidRDefault="00205F47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1. polrok</w:t>
            </w:r>
          </w:p>
          <w:p w:rsidR="00205F47" w:rsidRPr="005D6FB1" w:rsidRDefault="006D12E3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78</w:t>
            </w:r>
            <w:r w:rsidR="00205F47"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 xml:space="preserve"> %</w:t>
            </w:r>
          </w:p>
          <w:p w:rsidR="00205F47" w:rsidRPr="005D6FB1" w:rsidRDefault="00205F47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2. polrok</w:t>
            </w:r>
          </w:p>
          <w:p w:rsidR="00205F47" w:rsidRPr="005D6FB1" w:rsidRDefault="00AB5727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9</w:t>
            </w:r>
            <w:r w:rsidR="006D12E3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3</w:t>
            </w:r>
            <w:r w:rsidR="00205F47"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 xml:space="preserve"> %</w:t>
            </w:r>
          </w:p>
          <w:p w:rsidR="00205F47" w:rsidRPr="005D6FB1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  <w:tc>
          <w:tcPr>
            <w:tcW w:w="1843" w:type="dxa"/>
          </w:tcPr>
          <w:p w:rsidR="00205F47" w:rsidRPr="005D6FB1" w:rsidRDefault="00205F47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1. polrok</w:t>
            </w:r>
          </w:p>
          <w:p w:rsidR="00205F47" w:rsidRPr="005D6FB1" w:rsidRDefault="006D12E3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79</w:t>
            </w:r>
            <w:r w:rsidR="00205F47"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 xml:space="preserve"> %</w:t>
            </w:r>
          </w:p>
          <w:p w:rsidR="00205F47" w:rsidRPr="005D6FB1" w:rsidRDefault="00205F47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2. polrok</w:t>
            </w:r>
          </w:p>
          <w:p w:rsidR="00205F47" w:rsidRPr="005D6FB1" w:rsidRDefault="006D12E3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94</w:t>
            </w:r>
            <w:r w:rsidR="00205F47"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 xml:space="preserve"> %</w:t>
            </w:r>
          </w:p>
          <w:p w:rsidR="00205F47" w:rsidRPr="005D6FB1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  <w:tc>
          <w:tcPr>
            <w:tcW w:w="1843" w:type="dxa"/>
          </w:tcPr>
          <w:p w:rsidR="00205F47" w:rsidRPr="005D6FB1" w:rsidRDefault="00205F47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1. polrok</w:t>
            </w:r>
          </w:p>
          <w:p w:rsidR="00205F47" w:rsidRPr="005D6FB1" w:rsidRDefault="006D12E3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80</w:t>
            </w:r>
            <w:r w:rsidR="00205F47"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 xml:space="preserve"> %</w:t>
            </w:r>
          </w:p>
          <w:p w:rsidR="00205F47" w:rsidRPr="005D6FB1" w:rsidRDefault="00205F47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2. polrok</w:t>
            </w:r>
          </w:p>
          <w:p w:rsidR="00205F47" w:rsidRPr="005D6FB1" w:rsidRDefault="00205F47" w:rsidP="009F33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9</w:t>
            </w:r>
            <w:r w:rsidR="006D12E3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5</w:t>
            </w:r>
            <w:r w:rsidRPr="005D6FB1"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 xml:space="preserve"> %</w:t>
            </w:r>
          </w:p>
          <w:p w:rsidR="00205F47" w:rsidRPr="005D6FB1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</w:tr>
      <w:tr w:rsidR="00205F47" w:rsidTr="009F3377">
        <w:tc>
          <w:tcPr>
            <w:tcW w:w="1842" w:type="dxa"/>
          </w:tcPr>
          <w:p w:rsidR="00205F47" w:rsidRPr="00AA3C27" w:rsidRDefault="00205F47" w:rsidP="009F3377">
            <w:pPr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Škola v prírode</w:t>
            </w:r>
          </w:p>
        </w:tc>
        <w:tc>
          <w:tcPr>
            <w:tcW w:w="1842" w:type="dxa"/>
          </w:tcPr>
          <w:p w:rsidR="00205F47" w:rsidRPr="00B64CDD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Počet žiakov, ktorí absolvujú školu v prírode</w:t>
            </w:r>
          </w:p>
        </w:tc>
        <w:tc>
          <w:tcPr>
            <w:tcW w:w="1842" w:type="dxa"/>
          </w:tcPr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Pr="00B64CDD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 w:rsidRPr="00EF0ECF"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15</w:t>
            </w:r>
          </w:p>
        </w:tc>
        <w:tc>
          <w:tcPr>
            <w:tcW w:w="1843" w:type="dxa"/>
          </w:tcPr>
          <w:p w:rsidR="00205F47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Pr="00B64CDD" w:rsidRDefault="00FC3814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15</w:t>
            </w:r>
          </w:p>
        </w:tc>
        <w:tc>
          <w:tcPr>
            <w:tcW w:w="1843" w:type="dxa"/>
          </w:tcPr>
          <w:p w:rsidR="00FC3814" w:rsidRDefault="00FC3814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:rsidR="00205F47" w:rsidRPr="00B64CDD" w:rsidRDefault="00FC3814" w:rsidP="009F3377">
            <w:pPr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15</w:t>
            </w:r>
          </w:p>
        </w:tc>
      </w:tr>
      <w:tr w:rsidR="00205F47" w:rsidTr="009F3377">
        <w:tc>
          <w:tcPr>
            <w:tcW w:w="1842" w:type="dxa"/>
          </w:tcPr>
          <w:p w:rsidR="00205F47" w:rsidRPr="00B64CDD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Učebnice</w:t>
            </w:r>
          </w:p>
        </w:tc>
        <w:tc>
          <w:tcPr>
            <w:tcW w:w="1842" w:type="dxa"/>
          </w:tcPr>
          <w:p w:rsidR="00205F47" w:rsidRPr="00B64CDD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Počet učebníc,na ktoré ministerstvo vyčlení finančné prostriedky</w:t>
            </w:r>
          </w:p>
        </w:tc>
        <w:tc>
          <w:tcPr>
            <w:tcW w:w="1842" w:type="dxa"/>
          </w:tcPr>
          <w:p w:rsidR="00205F47" w:rsidRPr="00B64CDD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Podľa rozhodnutia ministerstva</w:t>
            </w:r>
          </w:p>
        </w:tc>
        <w:tc>
          <w:tcPr>
            <w:tcW w:w="1843" w:type="dxa"/>
          </w:tcPr>
          <w:p w:rsidR="00205F47" w:rsidRPr="00B64CDD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Podľa rozhodnutia ministerstva</w:t>
            </w:r>
          </w:p>
        </w:tc>
        <w:tc>
          <w:tcPr>
            <w:tcW w:w="1843" w:type="dxa"/>
          </w:tcPr>
          <w:p w:rsidR="00205F47" w:rsidRPr="00B64CDD" w:rsidRDefault="00205F47" w:rsidP="009F3377">
            <w:pP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Podľa rozhodnutia ministerstva</w:t>
            </w:r>
          </w:p>
        </w:tc>
      </w:tr>
    </w:tbl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</w:pPr>
    </w:p>
    <w:p w:rsidR="00205F47" w:rsidRDefault="00205F47" w:rsidP="00F34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879D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- 2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</w:p>
    <w:p w:rsidR="00B2386A" w:rsidRDefault="00B2386A" w:rsidP="00205F47">
      <w:pPr>
        <w:spacing w:after="0" w:line="240" w:lineRule="auto"/>
        <w:ind w:left="3600" w:hanging="3600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05F47" w:rsidRPr="009E3CF0" w:rsidRDefault="00205F47" w:rsidP="00205F47">
      <w:pPr>
        <w:spacing w:after="0" w:line="240" w:lineRule="auto"/>
        <w:ind w:left="3600" w:hanging="36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52EB6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Aktivitu</w:t>
      </w:r>
      <w:r w:rsidRPr="009E3C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predstavuj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ú</w:t>
      </w:r>
      <w:r w:rsidRPr="009E3C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nasledovn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é</w:t>
      </w:r>
      <w:r w:rsidRPr="009E3C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činnos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ti</w:t>
      </w:r>
      <w:r w:rsidRPr="009E3C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</w:p>
    <w:p w:rsidR="00205F47" w:rsidRPr="009E3CF0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E3C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-      financovanie školy cez normatívne určenie objemu finančných prostriedkov z kapitoly  </w:t>
      </w:r>
    </w:p>
    <w:p w:rsidR="00205F47" w:rsidRDefault="00205F47" w:rsidP="00205F4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E3C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</w:t>
      </w:r>
      <w:r w:rsidR="008C3949" w:rsidRPr="009E3CF0">
        <w:rPr>
          <w:rFonts w:ascii="Times New Roman" w:eastAsia="Times New Roman" w:hAnsi="Times New Roman" w:cs="Times New Roman"/>
          <w:sz w:val="24"/>
          <w:szCs w:val="24"/>
          <w:lang w:eastAsia="cs-CZ"/>
        </w:rPr>
        <w:t>M</w:t>
      </w:r>
      <w:r w:rsidRPr="009E3CF0">
        <w:rPr>
          <w:rFonts w:ascii="Times New Roman" w:eastAsia="Times New Roman" w:hAnsi="Times New Roman" w:cs="Times New Roman"/>
          <w:sz w:val="24"/>
          <w:szCs w:val="24"/>
          <w:lang w:eastAsia="cs-CZ"/>
        </w:rPr>
        <w:t>inisterstva</w:t>
      </w:r>
      <w:r w:rsidR="008C394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školstva</w:t>
      </w:r>
    </w:p>
    <w:p w:rsidR="00205F47" w:rsidRDefault="00205F47" w:rsidP="00205F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2497D">
        <w:rPr>
          <w:rFonts w:ascii="Times New Roman" w:eastAsia="Times New Roman" w:hAnsi="Times New Roman" w:cs="Times New Roman"/>
          <w:sz w:val="24"/>
          <w:szCs w:val="24"/>
          <w:lang w:eastAsia="cs-CZ"/>
        </w:rPr>
        <w:t>zabezpečenie základného vzdelania v súlade so školským zákonom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so snahou dosahovania čo najlepších vyučovacích výsledkov prihliadajúc na  štruktúru žiakov</w:t>
      </w:r>
      <w:r w:rsidR="008C394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(vysoký počet žiakov zo sociálne znevýhodneného prostredia)</w:t>
      </w:r>
    </w:p>
    <w:p w:rsidR="00205F47" w:rsidRDefault="00205F47" w:rsidP="00205F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účasť žiakov v škole v prírode financovaná z príspevku</w:t>
      </w:r>
    </w:p>
    <w:p w:rsidR="00205F47" w:rsidRPr="00A2497D" w:rsidRDefault="00205F47" w:rsidP="00205F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zabezpečenie účebníc z príspevku poskytnutého MŠ </w:t>
      </w:r>
      <w:r w:rsidRPr="00A2497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Pr="00252EB6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252EB6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Štruktúra výdavkov:</w:t>
      </w:r>
    </w:p>
    <w:p w:rsidR="00205F47" w:rsidRPr="003B6B02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3B6B02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- na bežné výdavky</w:t>
      </w:r>
    </w:p>
    <w:p w:rsidR="00205F47" w:rsidRPr="003B6B02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3B6B02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- na výdavky za školu v prírode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(150 €/žiak)</w:t>
      </w:r>
    </w:p>
    <w:p w:rsidR="00205F47" w:rsidRPr="003B6B02" w:rsidRDefault="00205F47" w:rsidP="008C39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3B6B02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- na učebnice </w:t>
      </w:r>
      <w:r w:rsidR="0036687B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zabezpečené z dotácie poskytnutej MŠ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252EB6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Bežné výdavky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tvoria: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tbl>
      <w:tblPr>
        <w:tblStyle w:val="Mriekatabuky"/>
        <w:tblW w:w="0" w:type="auto"/>
        <w:tblInd w:w="1476" w:type="dxa"/>
        <w:tblLook w:val="04A0" w:firstRow="1" w:lastRow="0" w:firstColumn="1" w:lastColumn="0" w:noHBand="0" w:noVBand="1"/>
      </w:tblPr>
      <w:tblGrid>
        <w:gridCol w:w="4605"/>
        <w:gridCol w:w="2816"/>
      </w:tblGrid>
      <w:tr w:rsidR="00205F47" w:rsidRPr="001E02A3" w:rsidTr="003E33DF">
        <w:tc>
          <w:tcPr>
            <w:tcW w:w="4605" w:type="dxa"/>
          </w:tcPr>
          <w:p w:rsidR="00205F47" w:rsidRPr="001E02A3" w:rsidRDefault="00205F47" w:rsidP="009F33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2816" w:type="dxa"/>
          </w:tcPr>
          <w:p w:rsidR="00205F47" w:rsidRPr="001E02A3" w:rsidRDefault="00205F47" w:rsidP="003668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 xml:space="preserve">Rok </w:t>
            </w:r>
            <w:r w:rsidR="00C851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202</w:t>
            </w:r>
            <w:r w:rsidR="0036687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1</w:t>
            </w:r>
          </w:p>
        </w:tc>
      </w:tr>
      <w:tr w:rsidR="00205F47" w:rsidRPr="001E02A3" w:rsidTr="003E33DF">
        <w:tc>
          <w:tcPr>
            <w:tcW w:w="4605" w:type="dxa"/>
          </w:tcPr>
          <w:p w:rsidR="00205F47" w:rsidRPr="001E02A3" w:rsidRDefault="00205F47" w:rsidP="009F33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1E0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Bežné výdavky spolu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 xml:space="preserve"> v €</w:t>
            </w:r>
          </w:p>
        </w:tc>
        <w:tc>
          <w:tcPr>
            <w:tcW w:w="2816" w:type="dxa"/>
          </w:tcPr>
          <w:p w:rsidR="00205F47" w:rsidRPr="00D80F06" w:rsidRDefault="00FA4FC2" w:rsidP="006D0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  <w:t>610</w:t>
            </w:r>
            <w:r w:rsidR="003E33DF"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  <w:t>773</w:t>
            </w:r>
            <w:r w:rsidR="003E33DF"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  <w:t xml:space="preserve"> / 638 865</w:t>
            </w:r>
            <w:bookmarkStart w:id="0" w:name="_GoBack"/>
            <w:bookmarkEnd w:id="0"/>
          </w:p>
        </w:tc>
      </w:tr>
      <w:tr w:rsidR="00205F47" w:rsidRPr="001E02A3" w:rsidTr="003E33DF">
        <w:tc>
          <w:tcPr>
            <w:tcW w:w="4605" w:type="dxa"/>
          </w:tcPr>
          <w:p w:rsidR="00205F47" w:rsidRPr="001E02A3" w:rsidRDefault="00205F47" w:rsidP="009F33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 w:rsidRPr="001E0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 xml:space="preserve">610 Mzdy, platy,služ.príjmy a ost.osob.vyr.      </w:t>
            </w:r>
          </w:p>
        </w:tc>
        <w:tc>
          <w:tcPr>
            <w:tcW w:w="2816" w:type="dxa"/>
          </w:tcPr>
          <w:p w:rsidR="00205F47" w:rsidRPr="00D80F06" w:rsidRDefault="0087203E" w:rsidP="00C65BA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414</w:t>
            </w:r>
            <w:r w:rsidR="003E33DF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410</w:t>
            </w:r>
            <w:r w:rsidR="003E33DF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/ 426 450</w:t>
            </w:r>
          </w:p>
        </w:tc>
      </w:tr>
      <w:tr w:rsidR="00205F47" w:rsidRPr="001E02A3" w:rsidTr="003E33DF">
        <w:tc>
          <w:tcPr>
            <w:tcW w:w="4605" w:type="dxa"/>
          </w:tcPr>
          <w:p w:rsidR="00205F47" w:rsidRPr="001E02A3" w:rsidRDefault="00205F47" w:rsidP="009F33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 w:rsidRPr="001E0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620 Poistné a príspevok do poisťovní</w:t>
            </w:r>
            <w:r w:rsidR="009253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+DDP</w:t>
            </w:r>
          </w:p>
        </w:tc>
        <w:tc>
          <w:tcPr>
            <w:tcW w:w="2816" w:type="dxa"/>
          </w:tcPr>
          <w:p w:rsidR="00205F47" w:rsidRPr="00D80F06" w:rsidRDefault="00A15A1D" w:rsidP="005E321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152</w:t>
            </w:r>
            <w:r w:rsidR="003E33DF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336</w:t>
            </w:r>
            <w:r w:rsidR="003E33DF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 xml:space="preserve"> / 156 546</w:t>
            </w:r>
          </w:p>
        </w:tc>
      </w:tr>
      <w:tr w:rsidR="00205F47" w:rsidRPr="001E02A3" w:rsidTr="003E33DF">
        <w:tc>
          <w:tcPr>
            <w:tcW w:w="4605" w:type="dxa"/>
          </w:tcPr>
          <w:p w:rsidR="00205F47" w:rsidRPr="001E02A3" w:rsidRDefault="00205F47" w:rsidP="009F33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 w:rsidRPr="001E0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630 Tovary a služby</w:t>
            </w:r>
          </w:p>
        </w:tc>
        <w:tc>
          <w:tcPr>
            <w:tcW w:w="2816" w:type="dxa"/>
          </w:tcPr>
          <w:p w:rsidR="00205F47" w:rsidRPr="00D80F06" w:rsidRDefault="00A15A1D" w:rsidP="00E81D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42</w:t>
            </w:r>
            <w:r w:rsidR="003E33DF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527</w:t>
            </w:r>
            <w:r w:rsidR="003E33DF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 xml:space="preserve"> / 54 369</w:t>
            </w:r>
          </w:p>
        </w:tc>
      </w:tr>
      <w:tr w:rsidR="00205F47" w:rsidRPr="001E02A3" w:rsidTr="003E33DF">
        <w:tc>
          <w:tcPr>
            <w:tcW w:w="4605" w:type="dxa"/>
          </w:tcPr>
          <w:p w:rsidR="00205F47" w:rsidRPr="001E02A3" w:rsidRDefault="00205F47" w:rsidP="009F33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 w:rsidRPr="001E0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640 Bežné transfery</w:t>
            </w:r>
          </w:p>
        </w:tc>
        <w:tc>
          <w:tcPr>
            <w:tcW w:w="2816" w:type="dxa"/>
          </w:tcPr>
          <w:p w:rsidR="00205F47" w:rsidRPr="00D80F06" w:rsidRDefault="0087203E" w:rsidP="006D034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1</w:t>
            </w:r>
            <w:r w:rsidR="003E33DF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500</w:t>
            </w:r>
            <w:r w:rsidR="003E33DF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 xml:space="preserve"> / 1 500</w:t>
            </w:r>
          </w:p>
        </w:tc>
      </w:tr>
    </w:tbl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Pr="0064002E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 w:rsidRPr="001A3195">
        <w:rPr>
          <w:rFonts w:ascii="Times New Roman" w:eastAsia="Times New Roman" w:hAnsi="Times New Roman" w:cs="Times New Roman"/>
          <w:sz w:val="24"/>
          <w:szCs w:val="24"/>
          <w:lang w:eastAsia="cs-CZ"/>
        </w:rPr>
        <w:t>Uvedené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BD33E3">
        <w:rPr>
          <w:rFonts w:ascii="Times New Roman" w:eastAsia="Times New Roman" w:hAnsi="Times New Roman" w:cs="Times New Roman"/>
          <w:sz w:val="24"/>
          <w:szCs w:val="24"/>
          <w:lang w:eastAsia="cs-CZ"/>
        </w:rPr>
        <w:t>výdavky sú financované 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16654B">
        <w:rPr>
          <w:rFonts w:ascii="Times New Roman" w:eastAsia="Times New Roman" w:hAnsi="Times New Roman" w:cs="Times New Roman"/>
          <w:sz w:val="24"/>
          <w:szCs w:val="24"/>
          <w:lang w:eastAsia="cs-CZ"/>
        </w:rPr>
        <w:t>pri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jatej dotácie, ktorej výška závisí od počtu žiakov a zamestnancov predložených v zbere údajov každoročne k 15. 9.</w:t>
      </w:r>
    </w:p>
    <w:p w:rsidR="00205F47" w:rsidRDefault="00205F47" w:rsidP="00205F47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Najväčšiu časť</w:t>
      </w:r>
      <w:r w:rsidR="0087203E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výdavkov tvoria mzdové náklady</w:t>
      </w:r>
      <w:r w:rsidR="00A15A1D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vrátane DDP.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Ostatn</w:t>
      </w:r>
      <w:r w:rsidR="0087203E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é výdavky sú 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naplánovan</w:t>
      </w:r>
      <w:r w:rsidR="0087203E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é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na rôzne tovary a</w:t>
      </w:r>
      <w:r w:rsidR="008C3949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služby</w:t>
      </w:r>
      <w:r w:rsidR="008C3949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– vo veľkej miere na energiu –</w:t>
      </w:r>
      <w:r w:rsidR="0087203E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hlavne</w:t>
      </w:r>
      <w:r w:rsidR="008C3949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teplo</w:t>
      </w:r>
      <w:r w:rsidR="0087203E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, dopl</w:t>
      </w:r>
      <w:r w:rsidR="00373A5B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atok do stravy zamestnancov.</w:t>
      </w:r>
    </w:p>
    <w:p w:rsidR="00205F47" w:rsidRDefault="00205F47" w:rsidP="00205F47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Pr="00A2497D" w:rsidRDefault="00205F47" w:rsidP="00205F47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</w:t>
      </w:r>
      <w:r w:rsidRPr="00252EB6">
        <w:rPr>
          <w:rFonts w:ascii="Times New Roman" w:eastAsia="Times New Roman" w:hAnsi="Times New Roman" w:cs="Times New Roman"/>
          <w:bCs/>
          <w:i/>
          <w:color w:val="000000"/>
          <w:sz w:val="24"/>
          <w:szCs w:val="72"/>
          <w:lang w:eastAsia="cs-CZ"/>
        </w:rPr>
        <w:t>Rozpočtované výdavky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  <w:t xml:space="preserve"> </w:t>
      </w:r>
      <w:r w:rsidRPr="004B7A87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sa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budú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týkať nasledovných položiek:</w:t>
      </w: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Pr="00BD33E3" w:rsidRDefault="00205F47" w:rsidP="00205F47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 w:rsidRPr="00BD33E3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610 a 620 budú použité na vyplácanie miezd a odvodov zamestnancov školy</w:t>
      </w:r>
      <w:r w:rsidR="00B2386A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vrátane výdavkov na DDP</w:t>
      </w:r>
    </w:p>
    <w:p w:rsidR="00613F43" w:rsidRDefault="00205F47" w:rsidP="00B2386A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 w:rsidRPr="008B373E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630 zahŕňa                    </w:t>
      </w:r>
    </w:p>
    <w:p w:rsidR="00613F43" w:rsidRDefault="00613F43" w:rsidP="00613F43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                                  631     Cestovné</w:t>
      </w:r>
    </w:p>
    <w:p w:rsidR="00205F47" w:rsidRPr="00613F43" w:rsidRDefault="00613F43" w:rsidP="00613F43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                                  </w:t>
      </w:r>
      <w:r w:rsidR="00205F47" w:rsidRPr="00613F43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632     Energie, vodu a komunikácie</w:t>
      </w:r>
    </w:p>
    <w:p w:rsidR="00205F47" w:rsidRDefault="00205F47" w:rsidP="00205F47">
      <w:pPr>
        <w:pStyle w:val="Odsekzoznamu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                            633     Materiál</w:t>
      </w:r>
      <w:r w:rsidRPr="00BD33E3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učebné pomôcky</w:t>
      </w:r>
    </w:p>
    <w:p w:rsidR="009679AD" w:rsidRDefault="009679AD" w:rsidP="00205F47">
      <w:pPr>
        <w:pStyle w:val="Odsekzoznamu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                            634     </w:t>
      </w:r>
      <w:r w:rsidR="00613F43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Prepravné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</w:t>
      </w:r>
    </w:p>
    <w:p w:rsidR="00205F47" w:rsidRDefault="00205F47" w:rsidP="00205F47">
      <w:pPr>
        <w:pStyle w:val="Odsekzoznamu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                            635     Rutinná a štandardná údržba</w:t>
      </w:r>
    </w:p>
    <w:p w:rsidR="00205F47" w:rsidRDefault="00205F47" w:rsidP="00205F47">
      <w:pPr>
        <w:pStyle w:val="Odsekzoznamu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                            </w:t>
      </w:r>
      <w:r w:rsidRPr="009515AC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637     Služby</w:t>
      </w:r>
    </w:p>
    <w:p w:rsidR="00205F47" w:rsidRDefault="00205F47" w:rsidP="00205F47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640 </w:t>
      </w:r>
      <w:r w:rsidRPr="00BD33E3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zahŕňa výdavky na transfer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y jednotlivcom</w:t>
      </w:r>
      <w:r w:rsidRPr="00BD33E3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nemocenské dávky)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Default="00AA5FBC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</w:t>
      </w:r>
      <w:r w:rsidR="00116255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V</w:t>
      </w:r>
      <w:r w:rsidR="00205F47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ýdavkovú časť čerpania rozpočtu bude tvoriť aj použitie </w:t>
      </w:r>
      <w:r w:rsidR="00E230DD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nenormatívnych </w:t>
      </w:r>
      <w:r w:rsidR="00205F47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príspevkov na:</w:t>
      </w:r>
    </w:p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  -    školu v prírode (doprava</w:t>
      </w:r>
      <w:r w:rsidR="00613F43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 pobyt</w:t>
      </w:r>
      <w:r w:rsidR="00613F43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a poistenie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) </w:t>
      </w:r>
    </w:p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  -    učebnice </w:t>
      </w:r>
      <w:r w:rsidR="00613F43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z dotácie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MŠ</w:t>
      </w:r>
    </w:p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Pr="004B7A87" w:rsidRDefault="00205F47" w:rsidP="00205F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- 3 -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72"/>
          <w:lang w:eastAsia="cs-CZ"/>
        </w:rPr>
      </w:pPr>
    </w:p>
    <w:p w:rsidR="00205F47" w:rsidRPr="00252EB6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 w:rsidRPr="00252EB6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Príjmy tvoria:</w:t>
      </w:r>
      <w:r w:rsidRPr="00252EB6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ab/>
      </w:r>
    </w:p>
    <w:p w:rsidR="00205F47" w:rsidRPr="00252EB6" w:rsidRDefault="00205F47" w:rsidP="00205F47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tbl>
      <w:tblPr>
        <w:tblStyle w:val="Mriekatabuky"/>
        <w:tblpPr w:leftFromText="141" w:rightFromText="141" w:vertAnchor="text" w:horzAnchor="margin" w:tblpXSpec="center" w:tblpY="189"/>
        <w:tblW w:w="0" w:type="auto"/>
        <w:tblLook w:val="04A0" w:firstRow="1" w:lastRow="0" w:firstColumn="1" w:lastColumn="0" w:noHBand="0" w:noVBand="1"/>
      </w:tblPr>
      <w:tblGrid>
        <w:gridCol w:w="4605"/>
        <w:gridCol w:w="1535"/>
      </w:tblGrid>
      <w:tr w:rsidR="00205F47" w:rsidTr="009F3377">
        <w:tc>
          <w:tcPr>
            <w:tcW w:w="4605" w:type="dxa"/>
          </w:tcPr>
          <w:p w:rsidR="00205F47" w:rsidRPr="00FB2379" w:rsidRDefault="00205F47" w:rsidP="009F33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35" w:type="dxa"/>
          </w:tcPr>
          <w:p w:rsidR="00205F47" w:rsidRPr="00D26BFD" w:rsidRDefault="00205F47" w:rsidP="00BF7C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</w:pPr>
            <w:r w:rsidRPr="00D26BF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 xml:space="preserve">Rok </w:t>
            </w:r>
            <w:r w:rsidR="00BF7C0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2021</w:t>
            </w:r>
          </w:p>
        </w:tc>
      </w:tr>
      <w:tr w:rsidR="00205F47" w:rsidTr="009F3377">
        <w:tc>
          <w:tcPr>
            <w:tcW w:w="4605" w:type="dxa"/>
          </w:tcPr>
          <w:p w:rsidR="00205F47" w:rsidRPr="00FB2379" w:rsidRDefault="00205F47" w:rsidP="009F337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Bežné príjmy spolu v €</w:t>
            </w:r>
          </w:p>
        </w:tc>
        <w:tc>
          <w:tcPr>
            <w:tcW w:w="1535" w:type="dxa"/>
          </w:tcPr>
          <w:p w:rsidR="00205F47" w:rsidRPr="00FB2379" w:rsidRDefault="00C65BAF" w:rsidP="000043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6</w:t>
            </w:r>
            <w:r w:rsidR="000043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 xml:space="preserve"> 000</w:t>
            </w:r>
          </w:p>
        </w:tc>
      </w:tr>
      <w:tr w:rsidR="00205F47" w:rsidTr="009F3377">
        <w:tc>
          <w:tcPr>
            <w:tcW w:w="4605" w:type="dxa"/>
          </w:tcPr>
          <w:p w:rsidR="00205F47" w:rsidRDefault="00205F47" w:rsidP="000043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212</w:t>
            </w:r>
            <w:r w:rsidR="000043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 xml:space="preserve"> Príjmy z vlastníctva (nájom priestorov)</w:t>
            </w:r>
          </w:p>
        </w:tc>
        <w:tc>
          <w:tcPr>
            <w:tcW w:w="1535" w:type="dxa"/>
          </w:tcPr>
          <w:p w:rsidR="00205F47" w:rsidRPr="00357E80" w:rsidRDefault="00004338" w:rsidP="00E230D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 xml:space="preserve">2 </w:t>
            </w:r>
            <w:r w:rsidR="00E230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000</w:t>
            </w:r>
          </w:p>
        </w:tc>
      </w:tr>
      <w:tr w:rsidR="00BF7C03" w:rsidTr="009F3377">
        <w:tc>
          <w:tcPr>
            <w:tcW w:w="4605" w:type="dxa"/>
          </w:tcPr>
          <w:p w:rsidR="00BF7C03" w:rsidRDefault="00BF7C03" w:rsidP="000043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223 Za predaj výrobkov, tovarov a služieb</w:t>
            </w:r>
          </w:p>
        </w:tc>
        <w:tc>
          <w:tcPr>
            <w:tcW w:w="1535" w:type="dxa"/>
          </w:tcPr>
          <w:p w:rsidR="00BF7C03" w:rsidRDefault="00E230DD" w:rsidP="0000433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1 000</w:t>
            </w:r>
          </w:p>
        </w:tc>
      </w:tr>
      <w:tr w:rsidR="00B2386A" w:rsidTr="009F3377">
        <w:tc>
          <w:tcPr>
            <w:tcW w:w="4605" w:type="dxa"/>
          </w:tcPr>
          <w:p w:rsidR="00B2386A" w:rsidRDefault="00004338" w:rsidP="009F33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292 Ostatné príjmy (vratky, dobropisy)</w:t>
            </w:r>
          </w:p>
        </w:tc>
        <w:tc>
          <w:tcPr>
            <w:tcW w:w="1535" w:type="dxa"/>
          </w:tcPr>
          <w:p w:rsidR="00B2386A" w:rsidRDefault="00C65BAF" w:rsidP="009F337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3</w:t>
            </w:r>
            <w:r w:rsidR="00E230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 xml:space="preserve"> 000</w:t>
            </w:r>
          </w:p>
        </w:tc>
      </w:tr>
    </w:tbl>
    <w:p w:rsidR="00205F47" w:rsidRDefault="00205F47" w:rsidP="00205F47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004338" w:rsidRDefault="00004338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 w:rsidRPr="00252EB6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Bežné príjmy – rozpočtované</w:t>
      </w:r>
      <w:r w:rsidRPr="001C5196">
        <w:rPr>
          <w:rFonts w:ascii="Times New Roman" w:eastAsia="Times New Roman" w:hAnsi="Times New Roman" w:cs="Times New Roman"/>
          <w:b/>
          <w:bCs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72"/>
          <w:lang w:eastAsia="cs-CZ"/>
        </w:rPr>
        <w:t xml:space="preserve"> </w:t>
      </w:r>
      <w:r w:rsidRPr="001C5196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na polož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k</w:t>
      </w:r>
      <w:r w:rsidRPr="001C5196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e 2</w:t>
      </w:r>
      <w:r w:rsidR="009C4898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12</w:t>
      </w:r>
      <w:r>
        <w:rPr>
          <w:rFonts w:ascii="Times New Roman" w:eastAsia="Times New Roman" w:hAnsi="Times New Roman" w:cs="Times New Roman"/>
          <w:b/>
          <w:bCs/>
          <w:sz w:val="24"/>
          <w:szCs w:val="72"/>
          <w:lang w:eastAsia="cs-CZ"/>
        </w:rPr>
        <w:t xml:space="preserve"> </w:t>
      </w:r>
      <w:r w:rsidRPr="001C5196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tvoria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príjmy z prenajatých priestorov v budove školy </w:t>
      </w:r>
      <w:r w:rsidR="00AA5FBC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(školský bufet) 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ako aj telocvične. </w:t>
      </w:r>
      <w:r w:rsidR="00AA5FBC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Čo sa týka telocvične 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sú to prenájmy na športové aktivity rôznych športových klubov a aj fyzických osôb – skupín. </w:t>
      </w:r>
      <w:r w:rsidR="00BF7C03" w:rsidRPr="00E230DD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Príjmy na položke 223 sú za</w:t>
      </w:r>
      <w:r w:rsidR="005E63A8" w:rsidRPr="00E230DD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vyfakturované</w:t>
      </w:r>
      <w:r w:rsidR="00BF7C03" w:rsidRPr="00E230DD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</w:t>
      </w:r>
      <w:r w:rsidR="005E63A8" w:rsidRPr="00E230DD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spotreby energií </w:t>
      </w:r>
      <w:r w:rsidR="00E230DD" w:rsidRPr="00E230DD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a vody </w:t>
      </w:r>
      <w:r w:rsidR="005E63A8" w:rsidRPr="00E230DD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v</w:t>
      </w:r>
      <w:r w:rsidR="00E230DD" w:rsidRPr="00E230DD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 </w:t>
      </w:r>
      <w:r w:rsidR="005E63A8" w:rsidRPr="00E230DD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učebniach</w:t>
      </w:r>
      <w:r w:rsidR="00E230DD" w:rsidRPr="00E230DD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na krúžkovej činnosti v rámci </w:t>
      </w:r>
      <w:r w:rsidR="00E230DD" w:rsidRPr="00E230DD">
        <w:rPr>
          <w:rFonts w:ascii="Times New Roman" w:eastAsia="Times New Roman" w:hAnsi="Times New Roman" w:cs="Times New Roman"/>
          <w:sz w:val="24"/>
          <w:szCs w:val="20"/>
          <w:lang w:eastAsia="cs-CZ"/>
        </w:rPr>
        <w:t>projektu „Inkluzívne vzdelávanie Fiľakovo“</w:t>
      </w:r>
      <w:r w:rsidR="005E63A8" w:rsidRPr="00E230DD">
        <w:rPr>
          <w:rFonts w:ascii="Times New Roman" w:eastAsia="Times New Roman" w:hAnsi="Times New Roman" w:cs="Times New Roman"/>
          <w:bCs/>
          <w:color w:val="FF0000"/>
          <w:sz w:val="24"/>
          <w:szCs w:val="72"/>
          <w:lang w:eastAsia="cs-CZ"/>
        </w:rPr>
        <w:t>.</w:t>
      </w:r>
      <w:r w:rsidR="005E63A8" w:rsidRPr="00E230DD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</w:t>
      </w:r>
      <w:r w:rsidR="009C4898" w:rsidRPr="00E230DD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Ostatné príjmy na položke 292 predstavujú vratky z ročného zúčtovania zdravotných poisťovní </w:t>
      </w:r>
      <w:r w:rsidR="00AA5FBC" w:rsidRPr="00E230DD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za zamestnávateľa</w:t>
      </w:r>
      <w:r w:rsidR="005E63A8" w:rsidRPr="00E230DD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, dobropisy</w:t>
      </w:r>
      <w:r w:rsidR="005E63A8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za elektriku a pod.</w:t>
      </w:r>
    </w:p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Default="005E63A8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</w:t>
      </w:r>
      <w:r w:rsidR="001B699E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Do mesiaca apríl 2021 vrátane,  je š</w:t>
      </w:r>
      <w:r w:rsidR="00205F47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kola zapojená do projektu Ministerstva školstva, vedy, výskumu a športu pod</w:t>
      </w:r>
      <w:r w:rsidR="001B699E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názvom „Chceme byť úspešnejší“, ktorý sa začal v apríli 2018. </w:t>
      </w:r>
      <w:r w:rsidR="00AA5FBC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Výdavky </w:t>
      </w:r>
      <w:r w:rsidR="00205F47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ani </w:t>
      </w:r>
      <w:r w:rsidR="00AA5FBC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príjmy</w:t>
      </w:r>
      <w:r w:rsidR="00205F47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týkajúce sa projektu – 2 </w:t>
      </w:r>
      <w:r w:rsidR="001B699E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pedagogických </w:t>
      </w:r>
      <w:r w:rsidR="00205F47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asistentov učiteľa nie sú súčasťou vyššie uvedeného rozpočtu.</w:t>
      </w:r>
    </w:p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ab/>
      </w:r>
    </w:p>
    <w:p w:rsidR="00205F47" w:rsidRPr="00A2497D" w:rsidRDefault="00205F47" w:rsidP="00205F4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32"/>
          <w:szCs w:val="24"/>
          <w:lang w:eastAsia="cs-CZ"/>
        </w:rPr>
      </w:pPr>
      <w:r w:rsidRPr="00A2497D">
        <w:rPr>
          <w:rFonts w:ascii="Times New Roman" w:eastAsia="Times New Roman" w:hAnsi="Times New Roman" w:cs="Times New Roman"/>
          <w:b/>
          <w:sz w:val="32"/>
          <w:szCs w:val="24"/>
          <w:lang w:eastAsia="cs-CZ"/>
        </w:rPr>
        <w:t>8.</w:t>
      </w:r>
      <w:r>
        <w:rPr>
          <w:rFonts w:ascii="Times New Roman" w:eastAsia="Times New Roman" w:hAnsi="Times New Roman" w:cs="Times New Roman"/>
          <w:b/>
          <w:sz w:val="32"/>
          <w:szCs w:val="24"/>
          <w:lang w:eastAsia="cs-CZ"/>
        </w:rPr>
        <w:t>3</w:t>
      </w:r>
      <w:r w:rsidRPr="00A2497D">
        <w:rPr>
          <w:rFonts w:ascii="Times New Roman" w:eastAsia="Times New Roman" w:hAnsi="Times New Roman" w:cs="Times New Roman"/>
          <w:b/>
          <w:sz w:val="32"/>
          <w:szCs w:val="24"/>
          <w:lang w:eastAsia="cs-CZ"/>
        </w:rPr>
        <w:t>. Podpora školskej dochádzky</w:t>
      </w: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 w:rsidRPr="00964AAE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Zámer: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  <w:t xml:space="preserve">      </w:t>
      </w:r>
      <w:r w:rsidRPr="003725B1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podpora školskej dochádzky žiakov z okolitých obcí príspevkom na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</w:t>
      </w:r>
    </w:p>
    <w:p w:rsidR="00205F47" w:rsidRPr="003725B1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                </w:t>
      </w:r>
      <w:r w:rsidRPr="003725B1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dopravu</w:t>
      </w:r>
    </w:p>
    <w:p w:rsidR="00205F47" w:rsidRPr="003725B1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</w:p>
    <w:tbl>
      <w:tblPr>
        <w:tblStyle w:val="Normlnatabuka1"/>
        <w:tblW w:w="889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2354"/>
        <w:gridCol w:w="1456"/>
        <w:gridCol w:w="1456"/>
        <w:gridCol w:w="1456"/>
      </w:tblGrid>
      <w:tr w:rsidR="00205F47" w:rsidRPr="00A2497D" w:rsidTr="009F3377">
        <w:trPr>
          <w:trHeight w:val="435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Cieľ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Merateľný</w:t>
            </w:r>
          </w:p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ukazovateľ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:rsidR="00205F47" w:rsidRPr="00A2497D" w:rsidRDefault="00C85107" w:rsidP="00D54371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/>
                <w:bCs/>
                <w:color w:val="000000"/>
                <w:sz w:val="24"/>
                <w:szCs w:val="72"/>
                <w:lang w:eastAsia="cs-CZ"/>
              </w:rPr>
              <w:t>202</w:t>
            </w:r>
            <w:r w:rsidR="00D54371">
              <w:rPr>
                <w:b/>
                <w:bCs/>
                <w:color w:val="000000"/>
                <w:sz w:val="24"/>
                <w:szCs w:val="72"/>
                <w:lang w:eastAsia="cs-CZ"/>
              </w:rPr>
              <w:t>1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:rsidR="00205F47" w:rsidRPr="00A2497D" w:rsidRDefault="00205F47" w:rsidP="00D54371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/>
                <w:bCs/>
                <w:color w:val="000000"/>
                <w:sz w:val="24"/>
                <w:szCs w:val="72"/>
                <w:lang w:eastAsia="cs-CZ"/>
              </w:rPr>
              <w:t>202</w:t>
            </w:r>
            <w:r w:rsidR="00D54371">
              <w:rPr>
                <w:b/>
                <w:bCs/>
                <w:color w:val="000000"/>
                <w:sz w:val="24"/>
                <w:szCs w:val="72"/>
                <w:lang w:eastAsia="cs-CZ"/>
              </w:rPr>
              <w:t>2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:rsidR="00205F47" w:rsidRPr="00A2497D" w:rsidRDefault="00205F47" w:rsidP="00D54371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/>
                <w:bCs/>
                <w:color w:val="000000"/>
                <w:sz w:val="24"/>
                <w:szCs w:val="72"/>
                <w:lang w:eastAsia="cs-CZ"/>
              </w:rPr>
              <w:t>202</w:t>
            </w:r>
            <w:r w:rsidR="00D54371">
              <w:rPr>
                <w:b/>
                <w:bCs/>
                <w:color w:val="000000"/>
                <w:sz w:val="24"/>
                <w:szCs w:val="72"/>
                <w:lang w:eastAsia="cs-CZ"/>
              </w:rPr>
              <w:t>3</w:t>
            </w:r>
          </w:p>
        </w:tc>
      </w:tr>
      <w:tr w:rsidR="00205F47" w:rsidRPr="00A2497D" w:rsidTr="009F3377">
        <w:trPr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</w:tr>
      <w:tr w:rsidR="00205F47" w:rsidRPr="00A2497D" w:rsidTr="009F3377">
        <w:trPr>
          <w:trHeight w:val="1420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47" w:rsidRDefault="00205F47" w:rsidP="009F3377">
            <w:pPr>
              <w:rPr>
                <w:bCs/>
                <w:color w:val="000000"/>
                <w:sz w:val="24"/>
                <w:szCs w:val="72"/>
                <w:lang w:eastAsia="cs-CZ"/>
              </w:rPr>
            </w:pPr>
          </w:p>
          <w:p w:rsidR="00205F47" w:rsidRPr="00A2497D" w:rsidRDefault="00205F47" w:rsidP="009F3377">
            <w:pPr>
              <w:rPr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Cs/>
                <w:color w:val="000000"/>
                <w:sz w:val="24"/>
                <w:szCs w:val="72"/>
                <w:lang w:eastAsia="cs-CZ"/>
              </w:rPr>
              <w:t xml:space="preserve">Podporovať školskú dochádzku </w:t>
            </w:r>
            <w:r>
              <w:rPr>
                <w:bCs/>
                <w:color w:val="000000"/>
                <w:sz w:val="24"/>
                <w:szCs w:val="72"/>
                <w:lang w:eastAsia="cs-CZ"/>
              </w:rPr>
              <w:t xml:space="preserve">cestujúcich </w:t>
            </w:r>
            <w:r w:rsidRPr="00A2497D">
              <w:rPr>
                <w:bCs/>
                <w:color w:val="000000"/>
                <w:sz w:val="24"/>
                <w:szCs w:val="72"/>
                <w:lang w:eastAsia="cs-CZ"/>
              </w:rPr>
              <w:t xml:space="preserve">žiakov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F47" w:rsidRDefault="00205F47" w:rsidP="009F3377">
            <w:pPr>
              <w:rPr>
                <w:bCs/>
                <w:color w:val="000000"/>
                <w:sz w:val="24"/>
                <w:szCs w:val="72"/>
                <w:lang w:eastAsia="cs-CZ"/>
              </w:rPr>
            </w:pPr>
          </w:p>
          <w:p w:rsidR="00205F47" w:rsidRPr="00A2497D" w:rsidRDefault="00205F47" w:rsidP="009F3377">
            <w:pPr>
              <w:rPr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Cs/>
                <w:color w:val="000000"/>
                <w:sz w:val="24"/>
                <w:szCs w:val="72"/>
                <w:lang w:eastAsia="cs-CZ"/>
              </w:rPr>
              <w:t>Po</w:t>
            </w:r>
            <w:r>
              <w:rPr>
                <w:bCs/>
                <w:color w:val="000000"/>
                <w:sz w:val="24"/>
                <w:szCs w:val="72"/>
                <w:lang w:eastAsia="cs-CZ"/>
              </w:rPr>
              <w:t>čet dochádzajúcich žiakov z obcí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851D02" w:rsidRDefault="00D54371" w:rsidP="005C7897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 w:rsidRPr="00851D02">
              <w:rPr>
                <w:bCs/>
                <w:sz w:val="24"/>
                <w:szCs w:val="72"/>
                <w:lang w:eastAsia="cs-CZ"/>
              </w:rPr>
              <w:t>37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D54371" w:rsidP="009F3377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Cs/>
                <w:color w:val="000000"/>
                <w:sz w:val="24"/>
                <w:szCs w:val="72"/>
                <w:lang w:eastAsia="cs-CZ"/>
              </w:rPr>
              <w:t>37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D54371" w:rsidP="009F3377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Cs/>
                <w:color w:val="000000"/>
                <w:sz w:val="24"/>
                <w:szCs w:val="72"/>
                <w:lang w:eastAsia="cs-CZ"/>
              </w:rPr>
              <w:t>37</w:t>
            </w:r>
          </w:p>
        </w:tc>
      </w:tr>
    </w:tbl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252EB6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Aktivitu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predstavuj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e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nasledovná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činnos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ť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: 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</w:p>
    <w:p w:rsidR="00205F47" w:rsidRPr="00154D7C" w:rsidRDefault="00205F47" w:rsidP="00205F47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154D7C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poskytovanie príspevku na dopravu žiakov z obcí, z ktorých dochádzajú žiaci vlakom alebo autobusom. V skutočnosti dochádzajú z obcí Šíd, Bulhary</w:t>
      </w:r>
      <w:r w:rsidR="005F2B39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, Biskupice, Čamovce,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Belina</w:t>
      </w:r>
      <w:r w:rsidR="005F2B39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a Fiľakovské Kľačany.</w:t>
      </w: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Pr="00252EB6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252EB6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Štruktúra výdavkov</w:t>
      </w:r>
    </w:p>
    <w:p w:rsidR="00205F47" w:rsidRDefault="00205F47" w:rsidP="00205F4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bežné transfery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  <w:r w:rsidR="005F2B39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–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dopravné</w:t>
      </w:r>
    </w:p>
    <w:p w:rsidR="005F2B39" w:rsidRDefault="005F2B39" w:rsidP="005F2B39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5F2B39" w:rsidRDefault="005F2B39" w:rsidP="005F2B39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5F2B39" w:rsidRDefault="005F2B39" w:rsidP="005F2B3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- 4 -</w:t>
      </w:r>
    </w:p>
    <w:p w:rsidR="005F2B39" w:rsidRDefault="005F2B39" w:rsidP="005F2B39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0A2B35" w:rsidRDefault="000A2B35" w:rsidP="005F2B39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tbl>
      <w:tblPr>
        <w:tblStyle w:val="Mriekatabuky"/>
        <w:tblW w:w="0" w:type="auto"/>
        <w:tblInd w:w="1476" w:type="dxa"/>
        <w:tblLook w:val="04A0" w:firstRow="1" w:lastRow="0" w:firstColumn="1" w:lastColumn="0" w:noHBand="0" w:noVBand="1"/>
      </w:tblPr>
      <w:tblGrid>
        <w:gridCol w:w="4605"/>
        <w:gridCol w:w="1535"/>
      </w:tblGrid>
      <w:tr w:rsidR="00205F47" w:rsidRPr="00D26BFD" w:rsidTr="009F3377">
        <w:tc>
          <w:tcPr>
            <w:tcW w:w="4605" w:type="dxa"/>
          </w:tcPr>
          <w:p w:rsidR="00205F47" w:rsidRPr="00FB2379" w:rsidRDefault="00205F47" w:rsidP="009F33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35" w:type="dxa"/>
          </w:tcPr>
          <w:p w:rsidR="00205F47" w:rsidRPr="00D26BFD" w:rsidRDefault="00205F47" w:rsidP="005F2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</w:pPr>
            <w:r w:rsidRPr="00D26BF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 xml:space="preserve">Rok </w:t>
            </w:r>
            <w:r w:rsidR="00C851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202</w:t>
            </w:r>
            <w:r w:rsidR="005F2B3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1</w:t>
            </w:r>
          </w:p>
        </w:tc>
      </w:tr>
      <w:tr w:rsidR="00205F47" w:rsidRPr="00FB2379" w:rsidTr="009F3377">
        <w:tc>
          <w:tcPr>
            <w:tcW w:w="4605" w:type="dxa"/>
          </w:tcPr>
          <w:p w:rsidR="00205F47" w:rsidRPr="00FB2379" w:rsidRDefault="00205F47" w:rsidP="009F337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Bežné výdavky spolu v €</w:t>
            </w:r>
          </w:p>
        </w:tc>
        <w:tc>
          <w:tcPr>
            <w:tcW w:w="1535" w:type="dxa"/>
          </w:tcPr>
          <w:p w:rsidR="00205F47" w:rsidRPr="00716600" w:rsidRDefault="005F2B39" w:rsidP="005F2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  <w:t>4 450</w:t>
            </w:r>
          </w:p>
        </w:tc>
      </w:tr>
      <w:tr w:rsidR="00205F47" w:rsidRPr="00FB2379" w:rsidTr="009F3377">
        <w:tc>
          <w:tcPr>
            <w:tcW w:w="4605" w:type="dxa"/>
          </w:tcPr>
          <w:p w:rsidR="00205F47" w:rsidRPr="00241493" w:rsidRDefault="00205F47" w:rsidP="009F33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 w:rsidRPr="002414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642014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 xml:space="preserve"> </w:t>
            </w:r>
            <w:r w:rsidRPr="002414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– Transfery jednotlivcom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 xml:space="preserve"> - dopravné</w:t>
            </w:r>
          </w:p>
        </w:tc>
        <w:tc>
          <w:tcPr>
            <w:tcW w:w="1535" w:type="dxa"/>
          </w:tcPr>
          <w:p w:rsidR="00205F47" w:rsidRPr="00716600" w:rsidRDefault="005F2B39" w:rsidP="0071660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4 450</w:t>
            </w:r>
          </w:p>
        </w:tc>
      </w:tr>
    </w:tbl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0A2B35" w:rsidRDefault="000A2B35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Pr="00252EB6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252EB6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Bežné výdavky tvoria:</w:t>
      </w:r>
      <w:r w:rsidR="00AA5FBC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</w:p>
    <w:p w:rsidR="0068267F" w:rsidRDefault="00205F47" w:rsidP="0068267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transfery na cestovné žiakov sú poskytované podľa aktuálneho cenníka SAD  v závislosti od počtu dochádzajúcich žiakov</w:t>
      </w:r>
      <w:r w:rsidR="005C7897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  <w:r w:rsidR="00294958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a počtu dn</w:t>
      </w:r>
      <w:r w:rsidR="0042441A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í</w:t>
      </w:r>
      <w:r w:rsidR="00294958" w:rsidRPr="0068267F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prítomnosti žiakov </w:t>
      </w:r>
    </w:p>
    <w:p w:rsidR="00205F47" w:rsidRDefault="00294958" w:rsidP="0068267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68267F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v</w:t>
      </w:r>
      <w:r w:rsidR="005F2B39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 </w:t>
      </w:r>
      <w:r w:rsidRPr="0068267F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škole</w:t>
      </w:r>
      <w:r w:rsidR="005F2B39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. </w:t>
      </w:r>
    </w:p>
    <w:p w:rsidR="00ED234E" w:rsidRPr="0068267F" w:rsidRDefault="00ED234E" w:rsidP="0068267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Pozn.: kalkulácia predpokladaných výdavkov</w:t>
      </w:r>
      <w:r w:rsidR="005E4A88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na 1 mesiac bola vypracovaná a predložená zriaďovateľovi pre 37 dochádzajúcich žiakov vo výške 445 €. 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Pr="00A2497D" w:rsidRDefault="00205F47" w:rsidP="00491F0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Pr="00A2497D" w:rsidRDefault="00205F47" w:rsidP="00205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72"/>
          <w:lang w:eastAsia="cs-CZ"/>
        </w:rPr>
      </w:pPr>
      <w:r w:rsidRPr="00A2497D">
        <w:rPr>
          <w:rFonts w:ascii="Times New Roman" w:eastAsia="Times New Roman" w:hAnsi="Times New Roman" w:cs="Times New Roman"/>
          <w:b/>
          <w:bCs/>
          <w:color w:val="000000"/>
          <w:sz w:val="32"/>
          <w:szCs w:val="72"/>
          <w:lang w:eastAsia="cs-CZ"/>
        </w:rPr>
        <w:t>8.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72"/>
          <w:lang w:eastAsia="cs-CZ"/>
        </w:rPr>
        <w:t>5</w:t>
      </w:r>
      <w:r w:rsidR="00294958">
        <w:rPr>
          <w:rFonts w:ascii="Times New Roman" w:eastAsia="Times New Roman" w:hAnsi="Times New Roman" w:cs="Times New Roman"/>
          <w:b/>
          <w:bCs/>
          <w:color w:val="000000"/>
          <w:sz w:val="32"/>
          <w:szCs w:val="72"/>
          <w:lang w:eastAsia="cs-CZ"/>
        </w:rPr>
        <w:t xml:space="preserve">. 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72"/>
          <w:lang w:eastAsia="cs-CZ"/>
        </w:rPr>
        <w:t xml:space="preserve"> </w:t>
      </w:r>
      <w:r w:rsidRPr="00A2497D">
        <w:rPr>
          <w:rFonts w:ascii="Times New Roman" w:eastAsia="Times New Roman" w:hAnsi="Times New Roman" w:cs="Times New Roman"/>
          <w:b/>
          <w:bCs/>
          <w:color w:val="000000"/>
          <w:sz w:val="32"/>
          <w:szCs w:val="72"/>
          <w:lang w:eastAsia="cs-CZ"/>
        </w:rPr>
        <w:t xml:space="preserve"> Záujmové vzdelávanie </w:t>
      </w:r>
    </w:p>
    <w:p w:rsidR="00205F47" w:rsidRPr="000A2B35" w:rsidRDefault="00205F47" w:rsidP="00205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</w:pPr>
      <w:r w:rsidRPr="000A2B3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  <w:t>8.5.</w:t>
      </w:r>
      <w:r w:rsidR="00C85107" w:rsidRPr="000A2B3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  <w:t>2</w:t>
      </w:r>
      <w:r w:rsidRPr="000A2B3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  <w:t xml:space="preserve">.  ŠKD pri ZŠ Lajosa Mocsáryho s VJM – Mocsáry Lajos     </w:t>
      </w:r>
    </w:p>
    <w:p w:rsidR="00205F47" w:rsidRPr="000A2B35" w:rsidRDefault="0042441A" w:rsidP="00205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</w:pPr>
      <w:r w:rsidRPr="000A2B3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  <w:t xml:space="preserve">           Alapiskola </w:t>
      </w:r>
      <w:r w:rsidR="00205F47" w:rsidRPr="000A2B3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  <w:t>Fiľakovo – Fülek, Farská lúka 64/B</w:t>
      </w:r>
    </w:p>
    <w:p w:rsidR="00205F47" w:rsidRPr="000A2B35" w:rsidRDefault="00205F47" w:rsidP="00205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cs-CZ"/>
        </w:rPr>
      </w:pPr>
      <w:r w:rsidRPr="000A2B3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cs-CZ"/>
        </w:rPr>
        <w:t xml:space="preserve">                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 w:rsidRPr="00155326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Zámer: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efektívne využívanie</w:t>
      </w:r>
      <w:r w:rsidRPr="003725B1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voľného času žiakov – zamedzenie negatívnej činnosti</w:t>
      </w:r>
    </w:p>
    <w:p w:rsidR="0042441A" w:rsidRPr="003725B1" w:rsidRDefault="0042441A" w:rsidP="00205F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</w:pPr>
    </w:p>
    <w:p w:rsidR="00205F47" w:rsidRPr="00A40899" w:rsidRDefault="00205F47" w:rsidP="00205F4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</w:p>
    <w:tbl>
      <w:tblPr>
        <w:tblStyle w:val="Normlnatabuka1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3"/>
        <w:gridCol w:w="1749"/>
        <w:gridCol w:w="1599"/>
        <w:gridCol w:w="1701"/>
        <w:gridCol w:w="1843"/>
      </w:tblGrid>
      <w:tr w:rsidR="00205F47" w:rsidRPr="00A2497D" w:rsidTr="009F3377">
        <w:trPr>
          <w:trHeight w:val="413"/>
        </w:trPr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color w:val="000000"/>
                <w:sz w:val="24"/>
                <w:szCs w:val="72"/>
                <w:lang w:eastAsia="cs-CZ"/>
              </w:rPr>
              <w:tab/>
            </w: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Cieľ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keepNext/>
              <w:jc w:val="center"/>
              <w:outlineLvl w:val="1"/>
              <w:rPr>
                <w:b/>
                <w:bCs/>
                <w:sz w:val="24"/>
                <w:szCs w:val="24"/>
                <w:lang w:eastAsia="cs-CZ"/>
              </w:rPr>
            </w:pPr>
            <w:r w:rsidRPr="00A2497D">
              <w:rPr>
                <w:b/>
                <w:bCs/>
                <w:sz w:val="24"/>
                <w:szCs w:val="24"/>
                <w:lang w:eastAsia="cs-CZ"/>
              </w:rPr>
              <w:t>Merateľný</w:t>
            </w:r>
          </w:p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ukazovateľ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:rsidR="00205F47" w:rsidRPr="00A2497D" w:rsidRDefault="00C85107" w:rsidP="000A2B35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/>
                <w:bCs/>
                <w:color w:val="000000"/>
                <w:sz w:val="24"/>
                <w:szCs w:val="72"/>
                <w:lang w:eastAsia="cs-CZ"/>
              </w:rPr>
              <w:t>202</w:t>
            </w:r>
            <w:r w:rsidR="000A2B35">
              <w:rPr>
                <w:b/>
                <w:bCs/>
                <w:color w:val="000000"/>
                <w:sz w:val="24"/>
                <w:szCs w:val="72"/>
                <w:lang w:eastAsia="cs-CZ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:rsidR="00205F47" w:rsidRPr="00A2497D" w:rsidRDefault="00205F47" w:rsidP="00C8510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/>
                <w:bCs/>
                <w:color w:val="000000"/>
                <w:sz w:val="24"/>
                <w:szCs w:val="72"/>
                <w:lang w:eastAsia="cs-CZ"/>
              </w:rPr>
              <w:t>202</w:t>
            </w:r>
            <w:r w:rsidR="000A2B35">
              <w:rPr>
                <w:b/>
                <w:bCs/>
                <w:color w:val="000000"/>
                <w:sz w:val="24"/>
                <w:szCs w:val="72"/>
                <w:lang w:eastAsia="cs-CZ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:rsidR="00205F47" w:rsidRPr="00A2497D" w:rsidRDefault="00205F47" w:rsidP="00C8510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/>
                <w:bCs/>
                <w:color w:val="000000"/>
                <w:sz w:val="24"/>
                <w:szCs w:val="72"/>
                <w:lang w:eastAsia="cs-CZ"/>
              </w:rPr>
              <w:t>202</w:t>
            </w:r>
            <w:r w:rsidR="000A2B35">
              <w:rPr>
                <w:b/>
                <w:bCs/>
                <w:color w:val="000000"/>
                <w:sz w:val="24"/>
                <w:szCs w:val="72"/>
                <w:lang w:eastAsia="cs-CZ"/>
              </w:rPr>
              <w:t>3</w:t>
            </w:r>
          </w:p>
        </w:tc>
      </w:tr>
      <w:tr w:rsidR="00205F47" w:rsidRPr="00A2497D" w:rsidTr="009F3377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</w:tr>
      <w:tr w:rsidR="00205F47" w:rsidRPr="00A2497D" w:rsidTr="009F3377">
        <w:trPr>
          <w:trHeight w:val="1793"/>
        </w:trPr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5F47" w:rsidRDefault="00205F47" w:rsidP="009F3377">
            <w:pPr>
              <w:rPr>
                <w:bCs/>
                <w:color w:val="000000"/>
                <w:sz w:val="24"/>
                <w:szCs w:val="72"/>
                <w:lang w:eastAsia="cs-CZ"/>
              </w:rPr>
            </w:pPr>
          </w:p>
          <w:p w:rsidR="00205F47" w:rsidRDefault="00205F47" w:rsidP="009F3377">
            <w:pPr>
              <w:rPr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Cs/>
                <w:color w:val="000000"/>
                <w:sz w:val="24"/>
                <w:szCs w:val="72"/>
                <w:lang w:eastAsia="cs-CZ"/>
              </w:rPr>
              <w:t>Zabezpečiť voľno-časové aktivity detí v popoludňajších hodinách v</w:t>
            </w:r>
            <w:r>
              <w:rPr>
                <w:bCs/>
                <w:color w:val="000000"/>
                <w:sz w:val="24"/>
                <w:szCs w:val="72"/>
                <w:lang w:eastAsia="cs-CZ"/>
              </w:rPr>
              <w:t> </w:t>
            </w:r>
            <w:r w:rsidRPr="00A2497D">
              <w:rPr>
                <w:bCs/>
                <w:color w:val="000000"/>
                <w:sz w:val="24"/>
                <w:szCs w:val="72"/>
                <w:lang w:eastAsia="cs-CZ"/>
              </w:rPr>
              <w:t>oddychovej</w:t>
            </w:r>
            <w:r>
              <w:rPr>
                <w:bCs/>
                <w:color w:val="000000"/>
                <w:sz w:val="24"/>
                <w:szCs w:val="72"/>
                <w:lang w:eastAsia="cs-CZ"/>
              </w:rPr>
              <w:t xml:space="preserve">, rekreačnej </w:t>
            </w:r>
            <w:r w:rsidRPr="00A2497D">
              <w:rPr>
                <w:bCs/>
                <w:color w:val="000000"/>
                <w:sz w:val="24"/>
                <w:szCs w:val="72"/>
                <w:lang w:eastAsia="cs-CZ"/>
              </w:rPr>
              <w:t xml:space="preserve"> a záujmovej oblasti, ako aj  prípravu na vyučovanie</w:t>
            </w:r>
          </w:p>
          <w:p w:rsidR="00205F47" w:rsidRPr="00A2497D" w:rsidRDefault="00205F47" w:rsidP="009F3377">
            <w:pPr>
              <w:rPr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47" w:rsidRPr="00A2497D" w:rsidRDefault="00205F47" w:rsidP="009F3377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Cs/>
                <w:color w:val="000000"/>
                <w:sz w:val="24"/>
                <w:szCs w:val="72"/>
                <w:lang w:eastAsia="cs-CZ"/>
              </w:rPr>
              <w:t>Počet oddelení ŠKD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F47" w:rsidRPr="00A2497D" w:rsidRDefault="00205F47" w:rsidP="009F3377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Cs/>
                <w:color w:val="000000"/>
                <w:sz w:val="24"/>
                <w:szCs w:val="72"/>
                <w:lang w:eastAsia="cs-CZ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F47" w:rsidRPr="00A2497D" w:rsidRDefault="00205F47" w:rsidP="009F3377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Cs/>
                <w:color w:val="000000"/>
                <w:sz w:val="24"/>
                <w:szCs w:val="72"/>
                <w:lang w:eastAsia="cs-CZ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F47" w:rsidRPr="00A2497D" w:rsidRDefault="00205F47" w:rsidP="009F3377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Cs/>
                <w:color w:val="000000"/>
                <w:sz w:val="24"/>
                <w:szCs w:val="72"/>
                <w:lang w:eastAsia="cs-CZ"/>
              </w:rPr>
              <w:t>3</w:t>
            </w:r>
          </w:p>
        </w:tc>
      </w:tr>
      <w:tr w:rsidR="00205F47" w:rsidRPr="00A2497D" w:rsidTr="009F3377">
        <w:trPr>
          <w:trHeight w:val="1792"/>
        </w:trPr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7" w:rsidRDefault="00205F47" w:rsidP="009F3377">
            <w:pPr>
              <w:rPr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47" w:rsidRPr="00A2497D" w:rsidRDefault="00205F47" w:rsidP="009F3377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Cs/>
                <w:color w:val="000000"/>
                <w:sz w:val="24"/>
                <w:szCs w:val="72"/>
                <w:lang w:eastAsia="cs-CZ"/>
              </w:rPr>
              <w:t>Počet žiakov v ŠKD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47" w:rsidRPr="00A2497D" w:rsidRDefault="00205F47" w:rsidP="009F3377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Cs/>
                <w:color w:val="000000"/>
                <w:sz w:val="24"/>
                <w:szCs w:val="72"/>
                <w:lang w:eastAsia="cs-CZ"/>
              </w:rPr>
              <w:t>75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47" w:rsidRPr="00A2497D" w:rsidRDefault="00205F47" w:rsidP="009F3377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Cs/>
                <w:color w:val="000000"/>
                <w:sz w:val="24"/>
                <w:szCs w:val="72"/>
                <w:lang w:eastAsia="cs-CZ"/>
              </w:rPr>
              <w:t>75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F47" w:rsidRPr="00A2497D" w:rsidRDefault="00205F47" w:rsidP="009F3377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Cs/>
                <w:color w:val="000000"/>
                <w:sz w:val="24"/>
                <w:szCs w:val="72"/>
                <w:lang w:eastAsia="cs-CZ"/>
              </w:rPr>
              <w:t>75</w:t>
            </w:r>
          </w:p>
        </w:tc>
      </w:tr>
    </w:tbl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ind w:left="3600" w:hanging="36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5326">
        <w:rPr>
          <w:rFonts w:ascii="Times New Roman" w:eastAsia="Times New Roman" w:hAnsi="Times New Roman" w:cs="Times New Roman"/>
          <w:sz w:val="24"/>
          <w:szCs w:val="24"/>
          <w:lang w:eastAsia="cs-CZ"/>
        </w:rPr>
        <w:t>Aktivitu</w:t>
      </w:r>
      <w:r w:rsidRPr="00A2497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predstavuj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A2497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nasledovná činnosť</w:t>
      </w:r>
      <w:r w:rsidRPr="00A2497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r w:rsidRPr="00A2497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205F47" w:rsidRPr="00A2497D" w:rsidRDefault="00205F47" w:rsidP="00205F4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2497D">
        <w:rPr>
          <w:rFonts w:ascii="Times New Roman" w:eastAsia="Times New Roman" w:hAnsi="Times New Roman" w:cs="Times New Roman"/>
          <w:sz w:val="24"/>
          <w:szCs w:val="24"/>
          <w:lang w:eastAsia="cs-CZ"/>
        </w:rPr>
        <w:t>aktivity detí v popoludňajších hodinách 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A2497D">
        <w:rPr>
          <w:rFonts w:ascii="Times New Roman" w:eastAsia="Times New Roman" w:hAnsi="Times New Roman" w:cs="Times New Roman"/>
          <w:sz w:val="24"/>
          <w:szCs w:val="24"/>
          <w:lang w:eastAsia="cs-CZ"/>
        </w:rPr>
        <w:t>oddychovej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rekreačnej </w:t>
      </w:r>
      <w:r w:rsidRPr="00A2497D">
        <w:rPr>
          <w:rFonts w:ascii="Times New Roman" w:eastAsia="Times New Roman" w:hAnsi="Times New Roman" w:cs="Times New Roman"/>
          <w:sz w:val="24"/>
          <w:szCs w:val="24"/>
          <w:lang w:eastAsia="cs-CZ"/>
        </w:rPr>
        <w:t>a záujmovej oblasti, ako aj prípravu na vyučovanie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72"/>
          <w:lang w:eastAsia="cs-CZ"/>
        </w:rPr>
      </w:pPr>
    </w:p>
    <w:p w:rsidR="00205F47" w:rsidRPr="00155326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 w:rsidRPr="00155326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Štruktúra výdavkov</w:t>
      </w:r>
      <w:r w:rsidRPr="00155326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ab/>
      </w:r>
      <w:r w:rsidRPr="00155326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ab/>
      </w:r>
    </w:p>
    <w:p w:rsidR="00205F47" w:rsidRDefault="00205F47" w:rsidP="00205F4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 w:rsidRPr="00A2497D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bežné výdavky</w:t>
      </w:r>
    </w:p>
    <w:p w:rsidR="000A2B35" w:rsidRDefault="000A2B35" w:rsidP="000A2B3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0A2B35" w:rsidRDefault="000A2B35" w:rsidP="000A2B3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0A2B35" w:rsidRDefault="000A2B35" w:rsidP="000A2B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- 5 -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Bežné výdavky tvoria:</w:t>
      </w:r>
    </w:p>
    <w:p w:rsidR="00205F47" w:rsidRDefault="00205F47" w:rsidP="00205F47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tbl>
      <w:tblPr>
        <w:tblStyle w:val="Mriekatabuky"/>
        <w:tblW w:w="0" w:type="auto"/>
        <w:tblInd w:w="1476" w:type="dxa"/>
        <w:tblLook w:val="04A0" w:firstRow="1" w:lastRow="0" w:firstColumn="1" w:lastColumn="0" w:noHBand="0" w:noVBand="1"/>
      </w:tblPr>
      <w:tblGrid>
        <w:gridCol w:w="4605"/>
        <w:gridCol w:w="1535"/>
      </w:tblGrid>
      <w:tr w:rsidR="00205F47" w:rsidTr="009F3377">
        <w:tc>
          <w:tcPr>
            <w:tcW w:w="4605" w:type="dxa"/>
          </w:tcPr>
          <w:p w:rsidR="00205F47" w:rsidRPr="00FB2379" w:rsidRDefault="00205F47" w:rsidP="009F33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35" w:type="dxa"/>
          </w:tcPr>
          <w:p w:rsidR="00205F47" w:rsidRPr="00D26BFD" w:rsidRDefault="00205F47" w:rsidP="000A2B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</w:pPr>
            <w:r w:rsidRPr="00D26BF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 xml:space="preserve">Rok </w:t>
            </w:r>
            <w:r w:rsidR="00C851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202</w:t>
            </w:r>
            <w:r w:rsidR="000A2B3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1</w:t>
            </w:r>
          </w:p>
        </w:tc>
      </w:tr>
      <w:tr w:rsidR="00205F47" w:rsidTr="009F3377">
        <w:tc>
          <w:tcPr>
            <w:tcW w:w="4605" w:type="dxa"/>
          </w:tcPr>
          <w:p w:rsidR="00205F47" w:rsidRPr="00FB2379" w:rsidRDefault="00205F47" w:rsidP="009F337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Bežné výdavky spolu v €</w:t>
            </w:r>
          </w:p>
        </w:tc>
        <w:tc>
          <w:tcPr>
            <w:tcW w:w="1535" w:type="dxa"/>
          </w:tcPr>
          <w:p w:rsidR="00205F47" w:rsidRPr="00D144C6" w:rsidRDefault="00EF7318" w:rsidP="00D144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  <w:t>50 800</w:t>
            </w:r>
          </w:p>
        </w:tc>
      </w:tr>
      <w:tr w:rsidR="00205F47" w:rsidTr="009F3377">
        <w:tc>
          <w:tcPr>
            <w:tcW w:w="4605" w:type="dxa"/>
          </w:tcPr>
          <w:p w:rsidR="00205F47" w:rsidRDefault="00205F47" w:rsidP="009F33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 xml:space="preserve">610 </w:t>
            </w:r>
            <w:r w:rsidRPr="00A2497D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Mzdy, platy,služ.príjmy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 xml:space="preserve"> a ost.</w:t>
            </w:r>
            <w:r w:rsidRPr="00A2497D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osob.vyr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.</w:t>
            </w:r>
            <w:r w:rsidRPr="00A2497D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 xml:space="preserve">      </w:t>
            </w:r>
          </w:p>
        </w:tc>
        <w:tc>
          <w:tcPr>
            <w:tcW w:w="1535" w:type="dxa"/>
          </w:tcPr>
          <w:p w:rsidR="00205F47" w:rsidRPr="00D144C6" w:rsidRDefault="003C1438" w:rsidP="009F337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 w:rsidRPr="00D144C6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35 500</w:t>
            </w:r>
          </w:p>
        </w:tc>
      </w:tr>
      <w:tr w:rsidR="00205F47" w:rsidTr="009F3377">
        <w:tc>
          <w:tcPr>
            <w:tcW w:w="4605" w:type="dxa"/>
          </w:tcPr>
          <w:p w:rsidR="00205F47" w:rsidRDefault="00205F47" w:rsidP="009F33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 xml:space="preserve">620 </w:t>
            </w:r>
            <w:r w:rsidRPr="00A2497D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Poistné a príspevok do poisťovní</w:t>
            </w:r>
            <w:r w:rsidR="00335B56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 xml:space="preserve"> + DDP</w:t>
            </w:r>
          </w:p>
        </w:tc>
        <w:tc>
          <w:tcPr>
            <w:tcW w:w="1535" w:type="dxa"/>
          </w:tcPr>
          <w:p w:rsidR="00205F47" w:rsidRPr="00116255" w:rsidRDefault="005374E5" w:rsidP="009F3377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12 650</w:t>
            </w:r>
          </w:p>
        </w:tc>
      </w:tr>
      <w:tr w:rsidR="00205F47" w:rsidTr="009F3377">
        <w:tc>
          <w:tcPr>
            <w:tcW w:w="4605" w:type="dxa"/>
          </w:tcPr>
          <w:p w:rsidR="00205F47" w:rsidRDefault="00205F47" w:rsidP="009F3377">
            <w:pP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630 Tovary a služby</w:t>
            </w:r>
          </w:p>
        </w:tc>
        <w:tc>
          <w:tcPr>
            <w:tcW w:w="1535" w:type="dxa"/>
          </w:tcPr>
          <w:p w:rsidR="00205F47" w:rsidRPr="00116255" w:rsidRDefault="00D144C6" w:rsidP="00EF7318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 xml:space="preserve"> </w:t>
            </w:r>
            <w:r w:rsidR="00EF7318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2 450</w:t>
            </w:r>
          </w:p>
        </w:tc>
      </w:tr>
      <w:tr w:rsidR="00205F47" w:rsidTr="009F3377">
        <w:tc>
          <w:tcPr>
            <w:tcW w:w="4605" w:type="dxa"/>
          </w:tcPr>
          <w:p w:rsidR="00205F47" w:rsidRDefault="00205F47" w:rsidP="009F3377">
            <w:pP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 xml:space="preserve">640 Bežné transfery </w:t>
            </w:r>
          </w:p>
        </w:tc>
        <w:tc>
          <w:tcPr>
            <w:tcW w:w="1535" w:type="dxa"/>
          </w:tcPr>
          <w:p w:rsidR="00205F47" w:rsidRPr="00116255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72"/>
                <w:lang w:eastAsia="cs-CZ"/>
              </w:rPr>
            </w:pPr>
            <w:r w:rsidRPr="0011625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72"/>
                <w:lang w:eastAsia="cs-CZ"/>
              </w:rPr>
              <w:t xml:space="preserve">     </w:t>
            </w:r>
            <w:r w:rsidRPr="003C1438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200</w:t>
            </w:r>
          </w:p>
        </w:tc>
      </w:tr>
    </w:tbl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A961A3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Rozpočtované výdavky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sa budú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týkať nasledovných položiek:</w:t>
      </w: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B60845" w:rsidRPr="00491F02" w:rsidRDefault="00205F47" w:rsidP="00B60845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 w:rsidRPr="00232CCF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610 a 620 budú použité na vyplácanie miezd a odvodov zamestnancov ŠKD</w:t>
      </w:r>
      <w:r w:rsidR="00116255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vrátane DDP</w:t>
      </w:r>
      <w:r w:rsidRPr="00232CCF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-  3 vychovávateľky</w:t>
      </w:r>
    </w:p>
    <w:p w:rsidR="00205F47" w:rsidRDefault="00205F47" w:rsidP="00205F47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 w:rsidRPr="00B433D2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630 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na</w:t>
      </w:r>
      <w:r w:rsidR="00B433D2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energiu, učebné pomôcky,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tvorbu SF a stravovanie</w:t>
      </w:r>
    </w:p>
    <w:p w:rsidR="00205F47" w:rsidRPr="00232CCF" w:rsidRDefault="00205F47" w:rsidP="00205F47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640 na prípadné transfery jednotlivcom – na nemocenské dávky</w:t>
      </w:r>
    </w:p>
    <w:p w:rsidR="00205F47" w:rsidRDefault="00205F47" w:rsidP="00205F47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Pr="00A961A3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 w:rsidRPr="00A961A3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Príjmy tvoria:</w:t>
      </w:r>
      <w:r w:rsidRPr="00A961A3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ab/>
      </w:r>
      <w:r w:rsidRPr="00A961A3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ab/>
      </w:r>
    </w:p>
    <w:p w:rsidR="00205F47" w:rsidRDefault="00205F47" w:rsidP="00205F47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- poplatky za ŠKD </w:t>
      </w:r>
    </w:p>
    <w:p w:rsidR="00B60845" w:rsidRDefault="00B60845" w:rsidP="00205F47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tbl>
      <w:tblPr>
        <w:tblStyle w:val="Mriekatabuky"/>
        <w:tblW w:w="0" w:type="auto"/>
        <w:tblInd w:w="1476" w:type="dxa"/>
        <w:tblLook w:val="04A0" w:firstRow="1" w:lastRow="0" w:firstColumn="1" w:lastColumn="0" w:noHBand="0" w:noVBand="1"/>
      </w:tblPr>
      <w:tblGrid>
        <w:gridCol w:w="4605"/>
        <w:gridCol w:w="1535"/>
      </w:tblGrid>
      <w:tr w:rsidR="00205F47" w:rsidTr="009F3377">
        <w:tc>
          <w:tcPr>
            <w:tcW w:w="4605" w:type="dxa"/>
          </w:tcPr>
          <w:p w:rsidR="00205F47" w:rsidRPr="00FB2379" w:rsidRDefault="00205F47" w:rsidP="009F33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35" w:type="dxa"/>
          </w:tcPr>
          <w:p w:rsidR="00205F47" w:rsidRPr="00D26BFD" w:rsidRDefault="00205F47" w:rsidP="000A2B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</w:pPr>
            <w:r w:rsidRPr="00D26BF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 xml:space="preserve">Rok </w:t>
            </w:r>
            <w:r w:rsidR="00C851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202</w:t>
            </w:r>
            <w:r w:rsidR="000A2B3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1</w:t>
            </w:r>
          </w:p>
        </w:tc>
      </w:tr>
      <w:tr w:rsidR="00205F47" w:rsidTr="009F3377">
        <w:tc>
          <w:tcPr>
            <w:tcW w:w="4605" w:type="dxa"/>
          </w:tcPr>
          <w:p w:rsidR="00205F47" w:rsidRPr="00FB2379" w:rsidRDefault="00205F47" w:rsidP="009F337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Bežné príjmy spolu v €</w:t>
            </w:r>
          </w:p>
        </w:tc>
        <w:tc>
          <w:tcPr>
            <w:tcW w:w="1535" w:type="dxa"/>
          </w:tcPr>
          <w:p w:rsidR="00205F47" w:rsidRPr="00FB2379" w:rsidRDefault="00205F47" w:rsidP="009F33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1 300</w:t>
            </w:r>
          </w:p>
        </w:tc>
      </w:tr>
      <w:tr w:rsidR="00205F47" w:rsidTr="009F3377">
        <w:tc>
          <w:tcPr>
            <w:tcW w:w="4605" w:type="dxa"/>
          </w:tcPr>
          <w:p w:rsidR="00205F47" w:rsidRDefault="00205F47" w:rsidP="009F33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223002 Za školy a školské zariadenia</w:t>
            </w:r>
          </w:p>
        </w:tc>
        <w:tc>
          <w:tcPr>
            <w:tcW w:w="1535" w:type="dxa"/>
          </w:tcPr>
          <w:p w:rsidR="00205F47" w:rsidRPr="00357E80" w:rsidRDefault="00205F47" w:rsidP="009F337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1 300</w:t>
            </w:r>
          </w:p>
        </w:tc>
      </w:tr>
    </w:tbl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B60845" w:rsidRDefault="00B60845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Pr="001C5196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72"/>
          <w:lang w:eastAsia="cs-CZ"/>
        </w:rPr>
      </w:pPr>
      <w:r w:rsidRPr="00A961A3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Bežné príjmy – rozpočtované</w:t>
      </w:r>
      <w:r w:rsidRPr="001C5196">
        <w:rPr>
          <w:rFonts w:ascii="Times New Roman" w:eastAsia="Times New Roman" w:hAnsi="Times New Roman" w:cs="Times New Roman"/>
          <w:b/>
          <w:bCs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72"/>
          <w:lang w:eastAsia="cs-CZ"/>
        </w:rPr>
        <w:t xml:space="preserve"> </w:t>
      </w:r>
      <w:r w:rsidRPr="001C5196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na </w:t>
      </w:r>
      <w:r w:rsidR="00B60845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pod</w:t>
      </w:r>
      <w:r w:rsidRPr="001C5196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polože 223002</w:t>
      </w:r>
      <w:r>
        <w:rPr>
          <w:rFonts w:ascii="Times New Roman" w:eastAsia="Times New Roman" w:hAnsi="Times New Roman" w:cs="Times New Roman"/>
          <w:b/>
          <w:bCs/>
          <w:sz w:val="24"/>
          <w:szCs w:val="72"/>
          <w:lang w:eastAsia="cs-CZ"/>
        </w:rPr>
        <w:t xml:space="preserve"> </w:t>
      </w:r>
      <w:r w:rsidRPr="001C5196"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tvoria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príspevky prijaté od rodičov a iných osôb, ktorí majú voči dieťaťu vyživovaciu povinnosť v súlade s osobitnými predpismi o príspevkoch v školských zariadeniach. </w:t>
      </w:r>
    </w:p>
    <w:p w:rsidR="00205F47" w:rsidRDefault="00205F47" w:rsidP="00205F47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Default="00205F47" w:rsidP="00491F0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tbl>
      <w:tblPr>
        <w:tblStyle w:val="Normlnatabuka1"/>
        <w:tblW w:w="925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50"/>
      </w:tblGrid>
      <w:tr w:rsidR="00205F47" w:rsidRPr="00A2497D" w:rsidTr="009F3377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hideMark/>
          </w:tcPr>
          <w:p w:rsidR="00205F47" w:rsidRPr="00A2497D" w:rsidRDefault="00205F47" w:rsidP="009F3377">
            <w:pPr>
              <w:keepNext/>
              <w:outlineLvl w:val="0"/>
              <w:rPr>
                <w:b/>
                <w:color w:val="000000"/>
                <w:sz w:val="32"/>
                <w:szCs w:val="72"/>
                <w:lang w:eastAsia="cs-CZ"/>
              </w:rPr>
            </w:pPr>
            <w:r w:rsidRPr="00A2497D">
              <w:rPr>
                <w:b/>
                <w:color w:val="000000"/>
                <w:sz w:val="32"/>
                <w:szCs w:val="72"/>
                <w:lang w:eastAsia="cs-CZ"/>
              </w:rPr>
              <w:t>8.</w:t>
            </w:r>
            <w:r>
              <w:rPr>
                <w:b/>
                <w:color w:val="000000"/>
                <w:sz w:val="32"/>
                <w:szCs w:val="72"/>
                <w:lang w:eastAsia="cs-CZ"/>
              </w:rPr>
              <w:t>7</w:t>
            </w:r>
            <w:r w:rsidRPr="00A2497D">
              <w:rPr>
                <w:b/>
                <w:color w:val="000000"/>
                <w:sz w:val="32"/>
                <w:szCs w:val="72"/>
                <w:lang w:eastAsia="cs-CZ"/>
              </w:rPr>
              <w:t>.  Neformálne vzdelávanie pre deti a mládež</w:t>
            </w:r>
          </w:p>
        </w:tc>
      </w:tr>
    </w:tbl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</w:p>
    <w:p w:rsidR="00205F47" w:rsidRPr="003725B1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</w:pPr>
      <w:r w:rsidRPr="00A961A3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Zámer: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  <w:t xml:space="preserve"> </w:t>
      </w:r>
      <w:r w:rsidRPr="003725B1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voľnočasové aktivity – spôsob rozvíjania talentu a schopností detí a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 </w:t>
      </w:r>
      <w:r w:rsidRPr="003725B1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mládeže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na základe ich záujmu 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</w:p>
    <w:tbl>
      <w:tblPr>
        <w:tblStyle w:val="Normlnatabuka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2835"/>
        <w:gridCol w:w="1559"/>
        <w:gridCol w:w="1417"/>
        <w:gridCol w:w="1418"/>
      </w:tblGrid>
      <w:tr w:rsidR="00205F47" w:rsidRPr="00A2497D" w:rsidTr="009F3377">
        <w:trPr>
          <w:trHeight w:val="41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Cieľ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Merateľný</w:t>
            </w:r>
          </w:p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ukazovateľ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:rsidR="00205F47" w:rsidRPr="00A2497D" w:rsidRDefault="00C85107" w:rsidP="000A2B35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/>
                <w:bCs/>
                <w:color w:val="000000"/>
                <w:sz w:val="24"/>
                <w:szCs w:val="72"/>
                <w:lang w:eastAsia="cs-CZ"/>
              </w:rPr>
              <w:t>202</w:t>
            </w:r>
            <w:r w:rsidR="000A2B35">
              <w:rPr>
                <w:b/>
                <w:bCs/>
                <w:color w:val="000000"/>
                <w:sz w:val="24"/>
                <w:szCs w:val="72"/>
                <w:lang w:eastAsia="cs-CZ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:rsidR="00205F47" w:rsidRPr="00A2497D" w:rsidRDefault="00205F47" w:rsidP="00C8510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/>
                <w:bCs/>
                <w:color w:val="000000"/>
                <w:sz w:val="24"/>
                <w:szCs w:val="72"/>
                <w:lang w:eastAsia="cs-CZ"/>
              </w:rPr>
              <w:t>202</w:t>
            </w:r>
            <w:r w:rsidR="000A2B35">
              <w:rPr>
                <w:b/>
                <w:bCs/>
                <w:color w:val="000000"/>
                <w:sz w:val="24"/>
                <w:szCs w:val="72"/>
                <w:lang w:eastAsia="cs-CZ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:rsidR="00205F47" w:rsidRPr="00A2497D" w:rsidRDefault="00205F47" w:rsidP="00C8510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/>
                <w:bCs/>
                <w:color w:val="000000"/>
                <w:sz w:val="24"/>
                <w:szCs w:val="72"/>
                <w:lang w:eastAsia="cs-CZ"/>
              </w:rPr>
              <w:t>202</w:t>
            </w:r>
            <w:r w:rsidR="000A2B35">
              <w:rPr>
                <w:b/>
                <w:bCs/>
                <w:color w:val="000000"/>
                <w:sz w:val="24"/>
                <w:szCs w:val="72"/>
                <w:lang w:eastAsia="cs-CZ"/>
              </w:rPr>
              <w:t>3</w:t>
            </w:r>
          </w:p>
        </w:tc>
      </w:tr>
      <w:tr w:rsidR="00205F47" w:rsidRPr="00A2497D" w:rsidTr="009F3377">
        <w:trPr>
          <w:trHeight w:val="41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</w:tr>
      <w:tr w:rsidR="00205F47" w:rsidRPr="00A2497D" w:rsidTr="009F3377">
        <w:trPr>
          <w:trHeight w:val="82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5F47" w:rsidRDefault="00205F47" w:rsidP="009F3377">
            <w:pPr>
              <w:rPr>
                <w:bCs/>
                <w:color w:val="000000"/>
                <w:sz w:val="24"/>
                <w:szCs w:val="72"/>
                <w:lang w:eastAsia="cs-CZ"/>
              </w:rPr>
            </w:pPr>
          </w:p>
          <w:p w:rsidR="00205F47" w:rsidRPr="00A2497D" w:rsidRDefault="00205F47" w:rsidP="009F3377">
            <w:pPr>
              <w:rPr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Cs/>
                <w:color w:val="000000"/>
                <w:sz w:val="24"/>
                <w:szCs w:val="72"/>
                <w:lang w:eastAsia="cs-CZ"/>
              </w:rPr>
              <w:t>Zabezpečiť mimoškolské aktivity pre žiakov našej školy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7" w:rsidRDefault="00205F47" w:rsidP="009F3377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</w:p>
          <w:p w:rsidR="00205F47" w:rsidRPr="00A2497D" w:rsidRDefault="00205F47" w:rsidP="009F3377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Cs/>
                <w:color w:val="000000"/>
                <w:sz w:val="24"/>
                <w:szCs w:val="72"/>
                <w:lang w:eastAsia="cs-CZ"/>
              </w:rPr>
              <w:t>Počet krúžkov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47" w:rsidRPr="00880D63" w:rsidRDefault="00205F47" w:rsidP="009F3377">
            <w:pPr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:rsidR="00205F47" w:rsidRPr="00880D63" w:rsidRDefault="00880D63" w:rsidP="000004AD">
            <w:pPr>
              <w:jc w:val="center"/>
              <w:rPr>
                <w:bCs/>
                <w:sz w:val="24"/>
                <w:szCs w:val="72"/>
                <w:lang w:eastAsia="cs-CZ"/>
              </w:rPr>
            </w:pPr>
            <w:r w:rsidRPr="00880D63">
              <w:rPr>
                <w:bCs/>
                <w:sz w:val="24"/>
                <w:szCs w:val="72"/>
                <w:lang w:eastAsia="cs-CZ"/>
              </w:rPr>
              <w:t>1</w:t>
            </w:r>
            <w:r w:rsidR="000004AD">
              <w:rPr>
                <w:bCs/>
                <w:sz w:val="24"/>
                <w:szCs w:val="72"/>
                <w:lang w:eastAsia="cs-CZ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47" w:rsidRDefault="00205F47" w:rsidP="009F3377">
            <w:pPr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:rsidR="00205F47" w:rsidRPr="00A2497D" w:rsidRDefault="00B27F50" w:rsidP="000004AD">
            <w:pPr>
              <w:jc w:val="center"/>
              <w:rPr>
                <w:bCs/>
                <w:sz w:val="24"/>
                <w:szCs w:val="72"/>
                <w:lang w:eastAsia="cs-CZ"/>
              </w:rPr>
            </w:pPr>
            <w:r>
              <w:rPr>
                <w:bCs/>
                <w:sz w:val="24"/>
                <w:szCs w:val="72"/>
                <w:lang w:eastAsia="cs-CZ"/>
              </w:rPr>
              <w:t>1</w:t>
            </w:r>
            <w:r w:rsidR="000004AD">
              <w:rPr>
                <w:bCs/>
                <w:sz w:val="24"/>
                <w:szCs w:val="72"/>
                <w:lang w:eastAsia="cs-CZ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47" w:rsidRDefault="00205F47" w:rsidP="009F3377">
            <w:pPr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:rsidR="00205F47" w:rsidRPr="00A2497D" w:rsidRDefault="00205F47" w:rsidP="00B27F50">
            <w:pPr>
              <w:jc w:val="center"/>
              <w:rPr>
                <w:bCs/>
                <w:sz w:val="24"/>
                <w:szCs w:val="72"/>
                <w:lang w:eastAsia="cs-CZ"/>
              </w:rPr>
            </w:pPr>
            <w:r>
              <w:rPr>
                <w:bCs/>
                <w:sz w:val="24"/>
                <w:szCs w:val="72"/>
                <w:lang w:eastAsia="cs-CZ"/>
              </w:rPr>
              <w:t>1</w:t>
            </w:r>
            <w:r w:rsidR="000004AD">
              <w:rPr>
                <w:bCs/>
                <w:sz w:val="24"/>
                <w:szCs w:val="72"/>
                <w:lang w:eastAsia="cs-CZ"/>
              </w:rPr>
              <w:t>5</w:t>
            </w:r>
          </w:p>
        </w:tc>
      </w:tr>
      <w:tr w:rsidR="00205F47" w:rsidRPr="00A2497D" w:rsidTr="009F3377">
        <w:trPr>
          <w:trHeight w:val="825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7" w:rsidRDefault="00205F47" w:rsidP="009F3377">
            <w:pPr>
              <w:rPr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7" w:rsidRPr="00A2497D" w:rsidRDefault="00205F47" w:rsidP="00C7421A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Cs/>
                <w:color w:val="000000"/>
                <w:sz w:val="24"/>
                <w:szCs w:val="72"/>
                <w:lang w:eastAsia="cs-CZ"/>
              </w:rPr>
              <w:t>Počet žiakov školy využívajúcich mimoškolské aktivity</w:t>
            </w:r>
            <w:r w:rsidR="00C7421A">
              <w:rPr>
                <w:bCs/>
                <w:color w:val="000000"/>
                <w:sz w:val="24"/>
                <w:szCs w:val="72"/>
                <w:lang w:eastAsia="cs-CZ"/>
              </w:rPr>
              <w:t xml:space="preserve"> priamo v škole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7" w:rsidRPr="00880D63" w:rsidRDefault="00205F47" w:rsidP="009F3377">
            <w:pPr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:rsidR="00205F47" w:rsidRPr="00880D63" w:rsidRDefault="00880D63" w:rsidP="009F3377">
            <w:pPr>
              <w:jc w:val="center"/>
              <w:rPr>
                <w:bCs/>
                <w:sz w:val="24"/>
                <w:szCs w:val="72"/>
                <w:lang w:eastAsia="cs-CZ"/>
              </w:rPr>
            </w:pPr>
            <w:r w:rsidRPr="00880D63">
              <w:rPr>
                <w:bCs/>
                <w:sz w:val="24"/>
                <w:szCs w:val="72"/>
                <w:lang w:eastAsia="cs-CZ"/>
              </w:rPr>
              <w:t>252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F47" w:rsidRDefault="00205F47" w:rsidP="009F3377">
            <w:pPr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:rsidR="00205F47" w:rsidRPr="00A2497D" w:rsidRDefault="00880D63" w:rsidP="009F3377">
            <w:pPr>
              <w:jc w:val="center"/>
              <w:rPr>
                <w:bCs/>
                <w:sz w:val="24"/>
                <w:szCs w:val="72"/>
                <w:lang w:eastAsia="cs-CZ"/>
              </w:rPr>
            </w:pPr>
            <w:r>
              <w:rPr>
                <w:bCs/>
                <w:sz w:val="24"/>
                <w:szCs w:val="72"/>
                <w:lang w:eastAsia="cs-CZ"/>
              </w:rPr>
              <w:t>255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D63" w:rsidRDefault="00880D63" w:rsidP="009F3377">
            <w:pPr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:rsidR="00205F47" w:rsidRPr="00A2497D" w:rsidRDefault="00880D63" w:rsidP="009F3377">
            <w:pPr>
              <w:jc w:val="center"/>
              <w:rPr>
                <w:bCs/>
                <w:sz w:val="24"/>
                <w:szCs w:val="72"/>
                <w:lang w:eastAsia="cs-CZ"/>
              </w:rPr>
            </w:pPr>
            <w:r>
              <w:rPr>
                <w:bCs/>
                <w:sz w:val="24"/>
                <w:szCs w:val="72"/>
                <w:lang w:eastAsia="cs-CZ"/>
              </w:rPr>
              <w:t>255</w:t>
            </w:r>
          </w:p>
        </w:tc>
      </w:tr>
    </w:tbl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72"/>
          <w:lang w:eastAsia="cs-CZ"/>
        </w:rPr>
      </w:pPr>
    </w:p>
    <w:p w:rsidR="00205F47" w:rsidRPr="00F34346" w:rsidRDefault="00F34346" w:rsidP="00F34346">
      <w:pPr>
        <w:tabs>
          <w:tab w:val="left" w:pos="13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72"/>
          <w:lang w:eastAsia="cs-CZ"/>
        </w:rPr>
      </w:pPr>
      <w:r w:rsidRPr="00F34346">
        <w:rPr>
          <w:rFonts w:ascii="Times New Roman" w:eastAsia="Times New Roman" w:hAnsi="Times New Roman" w:cs="Times New Roman"/>
          <w:color w:val="000000"/>
          <w:sz w:val="24"/>
          <w:szCs w:val="72"/>
          <w:lang w:eastAsia="cs-CZ"/>
        </w:rPr>
        <w:t>- 6 -</w:t>
      </w: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A82E38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Aktivitu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predstavuj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e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nasledovná činnosť: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</w:p>
    <w:p w:rsidR="00205F47" w:rsidRDefault="00205F47" w:rsidP="00205F4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záujmové vzdelávanie v krúžkovej činnosti, poskytovanie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nenormatívnych 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príspevkov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prostredníctvom vzdelávacích poukazov</w:t>
      </w:r>
    </w:p>
    <w:p w:rsidR="00B27F50" w:rsidRDefault="00B27F50" w:rsidP="00B27F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Druhy krúžkov: výtvarný, divadelný, športový, prírodovedný, šikovné ruky, zumba, </w:t>
      </w:r>
    </w:p>
    <w:p w:rsidR="00B27F50" w:rsidRPr="00A2497D" w:rsidRDefault="00B27F50" w:rsidP="00B27F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                         slovenčinár, pracovné vyučovanie, </w:t>
      </w:r>
      <w:r w:rsidR="000004A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malý novinár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</w:pPr>
    </w:p>
    <w:p w:rsidR="00205F47" w:rsidRPr="00A82E38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A82E38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Štruktúra výdavkov</w:t>
      </w:r>
    </w:p>
    <w:p w:rsidR="00205F47" w:rsidRDefault="00205F47" w:rsidP="00205F4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bežné výdavky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Bežné výdavky tvoria:</w:t>
      </w:r>
    </w:p>
    <w:p w:rsidR="00205F47" w:rsidRDefault="00205F47" w:rsidP="00205F47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tbl>
      <w:tblPr>
        <w:tblStyle w:val="Mriekatabuky"/>
        <w:tblW w:w="0" w:type="auto"/>
        <w:tblInd w:w="878" w:type="dxa"/>
        <w:tblLook w:val="04A0" w:firstRow="1" w:lastRow="0" w:firstColumn="1" w:lastColumn="0" w:noHBand="0" w:noVBand="1"/>
      </w:tblPr>
      <w:tblGrid>
        <w:gridCol w:w="4605"/>
        <w:gridCol w:w="1535"/>
      </w:tblGrid>
      <w:tr w:rsidR="00205F47" w:rsidRPr="00D26BFD" w:rsidTr="009F3377">
        <w:tc>
          <w:tcPr>
            <w:tcW w:w="4605" w:type="dxa"/>
          </w:tcPr>
          <w:p w:rsidR="00205F47" w:rsidRPr="00FB2379" w:rsidRDefault="00205F47" w:rsidP="009F33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35" w:type="dxa"/>
          </w:tcPr>
          <w:p w:rsidR="00205F47" w:rsidRPr="00D26BFD" w:rsidRDefault="00205F47" w:rsidP="00F343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</w:pPr>
            <w:r w:rsidRPr="00D26BF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 xml:space="preserve">Rok </w:t>
            </w:r>
            <w:r w:rsidR="00C851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202</w:t>
            </w:r>
            <w:r w:rsidR="00F3434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1</w:t>
            </w:r>
          </w:p>
        </w:tc>
      </w:tr>
      <w:tr w:rsidR="00205F47" w:rsidRPr="00FB2379" w:rsidTr="009F3377">
        <w:tc>
          <w:tcPr>
            <w:tcW w:w="4605" w:type="dxa"/>
          </w:tcPr>
          <w:p w:rsidR="00205F47" w:rsidRPr="00FB2379" w:rsidRDefault="00205F47" w:rsidP="009F337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Bežné výdavky spolu v €</w:t>
            </w:r>
          </w:p>
        </w:tc>
        <w:tc>
          <w:tcPr>
            <w:tcW w:w="1535" w:type="dxa"/>
          </w:tcPr>
          <w:p w:rsidR="00205F47" w:rsidRPr="007A265C" w:rsidRDefault="00880D63" w:rsidP="007A265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  <w:t>8 064</w:t>
            </w:r>
          </w:p>
        </w:tc>
      </w:tr>
      <w:tr w:rsidR="00205F47" w:rsidRPr="00FB2379" w:rsidTr="009F3377">
        <w:tc>
          <w:tcPr>
            <w:tcW w:w="4605" w:type="dxa"/>
          </w:tcPr>
          <w:p w:rsidR="00205F47" w:rsidRPr="00241493" w:rsidRDefault="00205F47" w:rsidP="009F33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610 Mzdy, platy a ost. osobné vyrovnania</w:t>
            </w:r>
          </w:p>
        </w:tc>
        <w:tc>
          <w:tcPr>
            <w:tcW w:w="1535" w:type="dxa"/>
          </w:tcPr>
          <w:p w:rsidR="00205F47" w:rsidRPr="007A265C" w:rsidRDefault="00880D63" w:rsidP="009F337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4 864</w:t>
            </w:r>
          </w:p>
        </w:tc>
      </w:tr>
      <w:tr w:rsidR="00205F47" w:rsidRPr="00FB2379" w:rsidTr="009F3377">
        <w:tc>
          <w:tcPr>
            <w:tcW w:w="4605" w:type="dxa"/>
          </w:tcPr>
          <w:p w:rsidR="00205F47" w:rsidRPr="00241493" w:rsidRDefault="00205F47" w:rsidP="009F33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620 Poistné a príspevky do poisťovní</w:t>
            </w:r>
          </w:p>
        </w:tc>
        <w:tc>
          <w:tcPr>
            <w:tcW w:w="1535" w:type="dxa"/>
          </w:tcPr>
          <w:p w:rsidR="00205F47" w:rsidRPr="007A265C" w:rsidRDefault="00205F47" w:rsidP="00C442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 w:rsidRPr="007A265C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 xml:space="preserve">1 </w:t>
            </w:r>
            <w:r w:rsidR="00C442FD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700</w:t>
            </w:r>
          </w:p>
        </w:tc>
      </w:tr>
      <w:tr w:rsidR="00205F47" w:rsidRPr="00FB2379" w:rsidTr="009F3377">
        <w:tc>
          <w:tcPr>
            <w:tcW w:w="4605" w:type="dxa"/>
          </w:tcPr>
          <w:p w:rsidR="00205F47" w:rsidRPr="00241493" w:rsidRDefault="00205F47" w:rsidP="009F33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630 Tovary a služby</w:t>
            </w:r>
          </w:p>
        </w:tc>
        <w:tc>
          <w:tcPr>
            <w:tcW w:w="1535" w:type="dxa"/>
          </w:tcPr>
          <w:p w:rsidR="00205F47" w:rsidRPr="007A265C" w:rsidRDefault="00880D63" w:rsidP="009F337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1 500</w:t>
            </w:r>
          </w:p>
        </w:tc>
      </w:tr>
    </w:tbl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</w:pPr>
    </w:p>
    <w:p w:rsidR="00205F47" w:rsidRDefault="00775311" w:rsidP="00205F4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</w:t>
      </w:r>
      <w:r w:rsidR="00205F47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Výška prijatého finančného príspevku</w:t>
      </w:r>
      <w:r w:rsidR="00205F47"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na záujmové vzdelávanie sa odvíja od počtu prijatých vzdelávacích poukazov</w:t>
      </w:r>
      <w:r w:rsidR="00B110D7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(vrátených žiakmi)</w:t>
      </w:r>
      <w:r w:rsidR="00B27F50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- </w:t>
      </w:r>
      <w:r w:rsidR="00205F47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hodnotu je</w:t>
      </w:r>
      <w:r w:rsidR="00B27F50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dného poukazu určí ministerstvo, t.č. hodnota jedného poukazu je 32 € a počet vrátených vzdelávacích poukazov žiakmi na školu pre školský rok 2020/2021 je 252 ks.</w:t>
      </w: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A82E38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Rozpočtované výdavky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sa 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budú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týkať nasledovných položiek: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Pr="002D35F5" w:rsidRDefault="00205F47" w:rsidP="00205F47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610 a 620 zahŕňa </w:t>
      </w:r>
      <w:r w:rsidRPr="002D35F5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odmeňovanie vyučujúcich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- </w:t>
      </w:r>
      <w:r w:rsidRPr="002D35F5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vedúcich krúžkov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(mzdy vo forme odmien </w:t>
      </w:r>
      <w:r w:rsidR="00B110D7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3x za kalendárny rok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+ odvody)</w:t>
      </w:r>
      <w:r w:rsidRPr="002D35F5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</w:p>
    <w:p w:rsidR="00205F47" w:rsidRDefault="00205F47" w:rsidP="00205F47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630 zahŕňa </w:t>
      </w:r>
      <w:r w:rsidRPr="002D35F5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materiálno-technické zabezpečenie krúžkov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</w:p>
    <w:p w:rsidR="00205F47" w:rsidRDefault="00205F47" w:rsidP="00491F02">
      <w:pPr>
        <w:spacing w:after="0" w:line="240" w:lineRule="auto"/>
      </w:pPr>
    </w:p>
    <w:tbl>
      <w:tblPr>
        <w:tblStyle w:val="Normlnatabuka1"/>
        <w:tblW w:w="925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50"/>
      </w:tblGrid>
      <w:tr w:rsidR="00205F47" w:rsidRPr="00A2497D" w:rsidTr="009F3377"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hideMark/>
          </w:tcPr>
          <w:p w:rsidR="00F34346" w:rsidRDefault="00F34346" w:rsidP="009F3377">
            <w:pPr>
              <w:keepNext/>
              <w:outlineLvl w:val="0"/>
              <w:rPr>
                <w:b/>
                <w:color w:val="000000"/>
                <w:sz w:val="32"/>
                <w:szCs w:val="72"/>
                <w:lang w:eastAsia="cs-CZ"/>
              </w:rPr>
            </w:pPr>
            <w:r>
              <w:rPr>
                <w:b/>
                <w:color w:val="000000"/>
                <w:sz w:val="32"/>
                <w:szCs w:val="72"/>
                <w:lang w:eastAsia="cs-CZ"/>
              </w:rPr>
              <w:t>12.     Sociálne služby</w:t>
            </w:r>
          </w:p>
          <w:p w:rsidR="00205F47" w:rsidRPr="00A2497D" w:rsidRDefault="00205F47" w:rsidP="009F3377">
            <w:pPr>
              <w:keepNext/>
              <w:outlineLvl w:val="0"/>
              <w:rPr>
                <w:b/>
                <w:color w:val="000000"/>
                <w:sz w:val="32"/>
                <w:szCs w:val="72"/>
                <w:lang w:eastAsia="cs-CZ"/>
              </w:rPr>
            </w:pPr>
            <w:r>
              <w:rPr>
                <w:b/>
                <w:color w:val="000000"/>
                <w:sz w:val="32"/>
                <w:szCs w:val="72"/>
                <w:lang w:eastAsia="cs-CZ"/>
              </w:rPr>
              <w:t>12.5</w:t>
            </w:r>
            <w:r w:rsidRPr="00A2497D">
              <w:rPr>
                <w:b/>
                <w:color w:val="000000"/>
                <w:sz w:val="32"/>
                <w:szCs w:val="72"/>
                <w:lang w:eastAsia="cs-CZ"/>
              </w:rPr>
              <w:t xml:space="preserve">.  </w:t>
            </w:r>
            <w:r>
              <w:rPr>
                <w:b/>
                <w:color w:val="000000"/>
                <w:sz w:val="32"/>
                <w:szCs w:val="72"/>
                <w:lang w:eastAsia="cs-CZ"/>
              </w:rPr>
              <w:t>Dotácia pre deti (ÚPSVaR)</w:t>
            </w:r>
          </w:p>
        </w:tc>
      </w:tr>
    </w:tbl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 w:rsidRPr="003725B1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  <w:t>Zámer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    poskytnutie učebných pomôcok</w:t>
      </w:r>
      <w:r w:rsidR="00B110D7"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- školských potrieb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pre žiakov v hmotnej núdzi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</w:p>
    <w:tbl>
      <w:tblPr>
        <w:tblStyle w:val="Normlnatabuka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127"/>
        <w:gridCol w:w="1559"/>
        <w:gridCol w:w="1417"/>
        <w:gridCol w:w="1418"/>
      </w:tblGrid>
      <w:tr w:rsidR="00205F47" w:rsidRPr="00A2497D" w:rsidTr="009F3377">
        <w:trPr>
          <w:trHeight w:val="41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Cieľ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Merateľný</w:t>
            </w:r>
          </w:p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ukazovateľ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:rsidR="00205F47" w:rsidRPr="00A2497D" w:rsidRDefault="00C85107" w:rsidP="00F34346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/>
                <w:bCs/>
                <w:color w:val="000000"/>
                <w:sz w:val="24"/>
                <w:szCs w:val="72"/>
                <w:lang w:eastAsia="cs-CZ"/>
              </w:rPr>
              <w:t>202</w:t>
            </w:r>
            <w:r w:rsidR="00F34346">
              <w:rPr>
                <w:b/>
                <w:bCs/>
                <w:color w:val="000000"/>
                <w:sz w:val="24"/>
                <w:szCs w:val="72"/>
                <w:lang w:eastAsia="cs-CZ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:rsidR="00205F47" w:rsidRPr="00A2497D" w:rsidRDefault="00205F47" w:rsidP="00F34346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/>
                <w:bCs/>
                <w:color w:val="000000"/>
                <w:sz w:val="24"/>
                <w:szCs w:val="72"/>
                <w:lang w:eastAsia="cs-CZ"/>
              </w:rPr>
              <w:t>202</w:t>
            </w:r>
            <w:r w:rsidR="00F34346">
              <w:rPr>
                <w:b/>
                <w:bCs/>
                <w:color w:val="000000"/>
                <w:sz w:val="24"/>
                <w:szCs w:val="72"/>
                <w:lang w:eastAsia="cs-CZ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:rsidR="00205F47" w:rsidRPr="00A2497D" w:rsidRDefault="00205F47" w:rsidP="00F34346">
            <w:pPr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/>
                <w:bCs/>
                <w:color w:val="000000"/>
                <w:sz w:val="24"/>
                <w:szCs w:val="72"/>
                <w:lang w:eastAsia="cs-CZ"/>
              </w:rPr>
              <w:t>202</w:t>
            </w:r>
            <w:r w:rsidR="00F34346">
              <w:rPr>
                <w:b/>
                <w:bCs/>
                <w:color w:val="000000"/>
                <w:sz w:val="24"/>
                <w:szCs w:val="72"/>
                <w:lang w:eastAsia="cs-CZ"/>
              </w:rPr>
              <w:t>3</w:t>
            </w:r>
          </w:p>
        </w:tc>
      </w:tr>
      <w:tr w:rsidR="00205F47" w:rsidRPr="00A2497D" w:rsidTr="009F3377">
        <w:trPr>
          <w:trHeight w:val="412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F47" w:rsidRPr="00A2497D" w:rsidRDefault="00205F47" w:rsidP="009F3377">
            <w:pPr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</w:tr>
      <w:tr w:rsidR="00205F47" w:rsidRPr="00A2497D" w:rsidTr="009F3377">
        <w:trPr>
          <w:trHeight w:val="16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5F47" w:rsidRDefault="00205F47" w:rsidP="009F3377">
            <w:pPr>
              <w:rPr>
                <w:bCs/>
                <w:color w:val="000000"/>
                <w:sz w:val="24"/>
                <w:szCs w:val="72"/>
                <w:lang w:eastAsia="cs-CZ"/>
              </w:rPr>
            </w:pPr>
          </w:p>
          <w:p w:rsidR="00205F47" w:rsidRPr="00A2497D" w:rsidRDefault="00205F47" w:rsidP="009F3377">
            <w:pPr>
              <w:rPr>
                <w:bCs/>
                <w:color w:val="000000"/>
                <w:sz w:val="24"/>
                <w:szCs w:val="72"/>
                <w:lang w:eastAsia="cs-CZ"/>
              </w:rPr>
            </w:pPr>
            <w:r w:rsidRPr="00A2497D">
              <w:rPr>
                <w:bCs/>
                <w:color w:val="000000"/>
                <w:sz w:val="24"/>
                <w:szCs w:val="72"/>
                <w:lang w:eastAsia="cs-CZ"/>
              </w:rPr>
              <w:t xml:space="preserve">Zabezpečiť </w:t>
            </w:r>
            <w:r>
              <w:rPr>
                <w:bCs/>
                <w:color w:val="000000"/>
                <w:sz w:val="24"/>
                <w:szCs w:val="72"/>
                <w:lang w:eastAsia="cs-CZ"/>
              </w:rPr>
              <w:t>poskytnutie učebných pomôcok pre žiakov v hmotnej núdzi – 2x v šk.roku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47" w:rsidRDefault="00205F47" w:rsidP="009F3377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</w:p>
          <w:p w:rsidR="00205F47" w:rsidRDefault="00205F47" w:rsidP="009F3377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</w:p>
          <w:p w:rsidR="00205F47" w:rsidRPr="00A2497D" w:rsidRDefault="00205F47" w:rsidP="009F3377">
            <w:pPr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bCs/>
                <w:color w:val="000000"/>
                <w:sz w:val="24"/>
                <w:szCs w:val="72"/>
                <w:lang w:eastAsia="cs-CZ"/>
              </w:rPr>
              <w:t>Počet žiakov v hmotnej núdzi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47" w:rsidRPr="00F34346" w:rsidRDefault="00205F47" w:rsidP="009F3377">
            <w:pPr>
              <w:jc w:val="center"/>
              <w:rPr>
                <w:bCs/>
                <w:color w:val="FF0000"/>
                <w:sz w:val="24"/>
                <w:szCs w:val="72"/>
                <w:lang w:eastAsia="cs-CZ"/>
              </w:rPr>
            </w:pPr>
          </w:p>
          <w:p w:rsidR="00205F47" w:rsidRPr="00A32B86" w:rsidRDefault="00205F47" w:rsidP="009F3377">
            <w:pPr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:rsidR="00205F47" w:rsidRPr="00F34346" w:rsidRDefault="00A32B86" w:rsidP="009F3377">
            <w:pPr>
              <w:jc w:val="center"/>
              <w:rPr>
                <w:bCs/>
                <w:color w:val="FF0000"/>
                <w:sz w:val="24"/>
                <w:szCs w:val="72"/>
                <w:lang w:eastAsia="cs-CZ"/>
              </w:rPr>
            </w:pPr>
            <w:r w:rsidRPr="00A32B86">
              <w:rPr>
                <w:bCs/>
                <w:sz w:val="24"/>
                <w:szCs w:val="72"/>
                <w:lang w:eastAsia="cs-CZ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47" w:rsidRPr="00E10EEB" w:rsidRDefault="00205F47" w:rsidP="009F3377">
            <w:pPr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:rsidR="00205F47" w:rsidRPr="00E10EEB" w:rsidRDefault="00205F47" w:rsidP="009F3377">
            <w:pPr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:rsidR="00205F47" w:rsidRPr="00E10EEB" w:rsidRDefault="00A32B86" w:rsidP="009F3377">
            <w:pPr>
              <w:jc w:val="center"/>
              <w:rPr>
                <w:bCs/>
                <w:sz w:val="24"/>
                <w:szCs w:val="72"/>
                <w:lang w:eastAsia="cs-CZ"/>
              </w:rPr>
            </w:pPr>
            <w:r>
              <w:rPr>
                <w:bCs/>
                <w:sz w:val="24"/>
                <w:szCs w:val="72"/>
                <w:lang w:eastAsia="cs-CZ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F47" w:rsidRPr="00E10EEB" w:rsidRDefault="00205F47" w:rsidP="009F3377">
            <w:pPr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:rsidR="00205F47" w:rsidRPr="00E10EEB" w:rsidRDefault="00205F47" w:rsidP="009F3377">
            <w:pPr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:rsidR="00205F47" w:rsidRPr="00E10EEB" w:rsidRDefault="00A32B86" w:rsidP="009F3377">
            <w:pPr>
              <w:jc w:val="center"/>
              <w:rPr>
                <w:bCs/>
                <w:sz w:val="24"/>
                <w:szCs w:val="72"/>
                <w:lang w:eastAsia="cs-CZ"/>
              </w:rPr>
            </w:pPr>
            <w:r>
              <w:rPr>
                <w:bCs/>
                <w:sz w:val="24"/>
                <w:szCs w:val="72"/>
                <w:lang w:eastAsia="cs-CZ"/>
              </w:rPr>
              <w:t>30</w:t>
            </w:r>
          </w:p>
        </w:tc>
      </w:tr>
    </w:tbl>
    <w:p w:rsidR="00205F47" w:rsidRPr="00A2497D" w:rsidRDefault="00205F47" w:rsidP="00205F47">
      <w:pPr>
        <w:tabs>
          <w:tab w:val="left" w:pos="138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09097C"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  <w:t>Aktivitu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predstavuj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e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nasledovná činnosť: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</w:p>
    <w:p w:rsidR="00205F47" w:rsidRDefault="00205F47" w:rsidP="00205F4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zakúpenie učebných pomôcok pre žiakov hmotnej núdzi – 2x ročne z príspevku od ÚPSVaR</w:t>
      </w:r>
    </w:p>
    <w:p w:rsidR="00F34346" w:rsidRDefault="00F34346" w:rsidP="00F343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F34346" w:rsidRPr="00A2497D" w:rsidRDefault="00F34346" w:rsidP="00F343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- 7 -</w:t>
      </w: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</w:pP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</w:pPr>
      <w:r w:rsidRPr="00A2497D"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  <w:t xml:space="preserve">Štruktúra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  <w:t>výdavkov</w:t>
      </w:r>
    </w:p>
    <w:p w:rsidR="00205F47" w:rsidRDefault="00205F47" w:rsidP="00205F4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bežné výdavky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Bežné výdavky tvoria:</w:t>
      </w:r>
    </w:p>
    <w:p w:rsidR="00205F47" w:rsidRDefault="00205F47" w:rsidP="00205F47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tbl>
      <w:tblPr>
        <w:tblStyle w:val="Mriekatabuky"/>
        <w:tblW w:w="0" w:type="auto"/>
        <w:tblInd w:w="878" w:type="dxa"/>
        <w:tblLook w:val="04A0" w:firstRow="1" w:lastRow="0" w:firstColumn="1" w:lastColumn="0" w:noHBand="0" w:noVBand="1"/>
      </w:tblPr>
      <w:tblGrid>
        <w:gridCol w:w="4605"/>
        <w:gridCol w:w="1535"/>
      </w:tblGrid>
      <w:tr w:rsidR="00205F47" w:rsidRPr="00D26BFD" w:rsidTr="009F3377">
        <w:tc>
          <w:tcPr>
            <w:tcW w:w="4605" w:type="dxa"/>
          </w:tcPr>
          <w:p w:rsidR="00205F47" w:rsidRPr="00FB2379" w:rsidRDefault="00205F47" w:rsidP="009F33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35" w:type="dxa"/>
          </w:tcPr>
          <w:p w:rsidR="00205F47" w:rsidRPr="00D26BFD" w:rsidRDefault="00205F47" w:rsidP="00F343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</w:pPr>
            <w:r w:rsidRPr="00D26BF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 xml:space="preserve">Rok </w:t>
            </w:r>
            <w:r w:rsidR="00C851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202</w:t>
            </w:r>
            <w:r w:rsidR="00F3434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1</w:t>
            </w:r>
          </w:p>
        </w:tc>
      </w:tr>
      <w:tr w:rsidR="00205F47" w:rsidRPr="00FB2379" w:rsidTr="009F3377">
        <w:tc>
          <w:tcPr>
            <w:tcW w:w="4605" w:type="dxa"/>
          </w:tcPr>
          <w:p w:rsidR="00205F47" w:rsidRPr="00FB2379" w:rsidRDefault="00205F47" w:rsidP="009F337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Bežné výdavky spolu v €</w:t>
            </w:r>
          </w:p>
        </w:tc>
        <w:tc>
          <w:tcPr>
            <w:tcW w:w="1535" w:type="dxa"/>
          </w:tcPr>
          <w:p w:rsidR="00205F47" w:rsidRPr="00A02038" w:rsidRDefault="00A02038" w:rsidP="00A32B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</w:pPr>
            <w:r w:rsidRPr="00A02038"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  <w:t xml:space="preserve"> </w:t>
            </w:r>
            <w:r w:rsidR="00A32B86"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  <w:t>863</w:t>
            </w:r>
          </w:p>
        </w:tc>
      </w:tr>
      <w:tr w:rsidR="00205F47" w:rsidRPr="00FB2379" w:rsidTr="009F3377">
        <w:tc>
          <w:tcPr>
            <w:tcW w:w="4605" w:type="dxa"/>
          </w:tcPr>
          <w:p w:rsidR="00205F47" w:rsidRPr="00241493" w:rsidRDefault="00205F47" w:rsidP="009F33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 xml:space="preserve">640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Bežné transfery</w:t>
            </w:r>
          </w:p>
        </w:tc>
        <w:tc>
          <w:tcPr>
            <w:tcW w:w="1535" w:type="dxa"/>
          </w:tcPr>
          <w:p w:rsidR="00205F47" w:rsidRPr="00A02038" w:rsidRDefault="00A32B86" w:rsidP="00A0203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863</w:t>
            </w:r>
          </w:p>
        </w:tc>
      </w:tr>
    </w:tbl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Celková suma na nákup školských potrieb pre deti v hmotnej núdzi sa bude odvíjať od počtu detí nachádzajúcich sa v hmotnej núdzi a od výšky príspevku na jedného žiaka (t.č. 16,60 €/žiak).</w:t>
      </w:r>
      <w:r w:rsidR="00A32B86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Za jeden školský rok sa dotácia poskytuje 2-krát, a to v prvom polroku v mesiaci september a v druhom polroku v mesiaci marec. Predpokladaný počet detí v hmotnej núdzi a detí z nízkopríjmových rodín je momentálne 26.</w:t>
      </w:r>
    </w:p>
    <w:p w:rsidR="00205F47" w:rsidRPr="00A2497D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 w:rsidRPr="00A82E38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Rozpočtované výdavky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sa </w:t>
      </w:r>
      <w:r w:rsidRPr="00A2497D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budú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týkať nasledovn</w:t>
      </w:r>
      <w:r w:rsidR="00A96719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ej pod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položk</w:t>
      </w:r>
      <w:r w:rsidR="00A96719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y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: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Default="00205F47" w:rsidP="00205F47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642 026 – hmotná núdza – školské potreby pre deti v hmotnej núdzi</w:t>
      </w:r>
    </w:p>
    <w:p w:rsidR="00205F47" w:rsidRDefault="00205F47" w:rsidP="00205F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:rsidR="00205F47" w:rsidRDefault="00205F47" w:rsidP="00205F47"/>
    <w:p w:rsidR="00205F47" w:rsidRDefault="00205F47" w:rsidP="00205F47"/>
    <w:p w:rsidR="00205F47" w:rsidRDefault="00205F47" w:rsidP="00205F47"/>
    <w:p w:rsidR="00491F02" w:rsidRDefault="00491F02" w:rsidP="00205F47"/>
    <w:p w:rsidR="00491F02" w:rsidRPr="00491F02" w:rsidRDefault="00491F02" w:rsidP="00491F02"/>
    <w:p w:rsidR="00491F02" w:rsidRPr="00491F02" w:rsidRDefault="00491F02" w:rsidP="00491F02"/>
    <w:p w:rsidR="00491F02" w:rsidRPr="00491F02" w:rsidRDefault="00491F02" w:rsidP="00491F02"/>
    <w:p w:rsidR="00491F02" w:rsidRPr="00491F02" w:rsidRDefault="00491F02" w:rsidP="00491F02"/>
    <w:p w:rsidR="00491F02" w:rsidRPr="00491F02" w:rsidRDefault="00491F02" w:rsidP="00491F02"/>
    <w:p w:rsidR="00491F02" w:rsidRPr="00491F02" w:rsidRDefault="00491F02" w:rsidP="00491F02"/>
    <w:p w:rsidR="00491F02" w:rsidRPr="00491F02" w:rsidRDefault="00491F02" w:rsidP="00491F02"/>
    <w:p w:rsidR="00491F02" w:rsidRPr="00491F02" w:rsidRDefault="00491F02" w:rsidP="00491F02"/>
    <w:p w:rsidR="00491F02" w:rsidRPr="00491F02" w:rsidRDefault="00491F02" w:rsidP="00491F02"/>
    <w:p w:rsidR="00491F02" w:rsidRPr="00491F02" w:rsidRDefault="00491F02" w:rsidP="00491F02"/>
    <w:p w:rsidR="00491F02" w:rsidRPr="00491F02" w:rsidRDefault="00491F02" w:rsidP="00491F02"/>
    <w:p w:rsidR="00491F02" w:rsidRDefault="00F34346" w:rsidP="00F34346">
      <w:pPr>
        <w:jc w:val="center"/>
      </w:pPr>
      <w:r>
        <w:t>- 8 -</w:t>
      </w:r>
    </w:p>
    <w:sectPr w:rsidR="00491F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5E7" w:rsidRDefault="00F635E7" w:rsidP="00F34346">
      <w:pPr>
        <w:spacing w:after="0" w:line="240" w:lineRule="auto"/>
      </w:pPr>
      <w:r>
        <w:separator/>
      </w:r>
    </w:p>
  </w:endnote>
  <w:endnote w:type="continuationSeparator" w:id="0">
    <w:p w:rsidR="00F635E7" w:rsidRDefault="00F635E7" w:rsidP="00F34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346" w:rsidRDefault="00F3434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5E7" w:rsidRDefault="00F635E7" w:rsidP="00F34346">
      <w:pPr>
        <w:spacing w:after="0" w:line="240" w:lineRule="auto"/>
      </w:pPr>
      <w:r>
        <w:separator/>
      </w:r>
    </w:p>
  </w:footnote>
  <w:footnote w:type="continuationSeparator" w:id="0">
    <w:p w:rsidR="00F635E7" w:rsidRDefault="00F635E7" w:rsidP="00F34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23A63"/>
    <w:multiLevelType w:val="hybridMultilevel"/>
    <w:tmpl w:val="08FAE292"/>
    <w:lvl w:ilvl="0" w:tplc="55D07FD8">
      <w:start w:val="6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A17D2D"/>
    <w:multiLevelType w:val="hybridMultilevel"/>
    <w:tmpl w:val="D486D64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4B34D8"/>
    <w:multiLevelType w:val="hybridMultilevel"/>
    <w:tmpl w:val="D768439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A6F3769"/>
    <w:multiLevelType w:val="hybridMultilevel"/>
    <w:tmpl w:val="C8CCACD0"/>
    <w:lvl w:ilvl="0" w:tplc="299A63F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CF40B5"/>
    <w:multiLevelType w:val="hybridMultilevel"/>
    <w:tmpl w:val="B8FAC6F0"/>
    <w:lvl w:ilvl="0" w:tplc="CD48BE1C">
      <w:start w:val="6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BD0057"/>
    <w:multiLevelType w:val="hybridMultilevel"/>
    <w:tmpl w:val="8D0C6E0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F775780"/>
    <w:multiLevelType w:val="hybridMultilevel"/>
    <w:tmpl w:val="4CD03BF6"/>
    <w:lvl w:ilvl="0" w:tplc="4190874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47"/>
    <w:rsid w:val="000004AD"/>
    <w:rsid w:val="00004338"/>
    <w:rsid w:val="00075738"/>
    <w:rsid w:val="000A2B35"/>
    <w:rsid w:val="00114029"/>
    <w:rsid w:val="00116255"/>
    <w:rsid w:val="00145B21"/>
    <w:rsid w:val="001521B3"/>
    <w:rsid w:val="00185BD9"/>
    <w:rsid w:val="001B699E"/>
    <w:rsid w:val="001D0D23"/>
    <w:rsid w:val="001E4E96"/>
    <w:rsid w:val="00205F47"/>
    <w:rsid w:val="00250E05"/>
    <w:rsid w:val="00294958"/>
    <w:rsid w:val="002E125E"/>
    <w:rsid w:val="00331614"/>
    <w:rsid w:val="00335B56"/>
    <w:rsid w:val="0036687B"/>
    <w:rsid w:val="00373A5B"/>
    <w:rsid w:val="00391215"/>
    <w:rsid w:val="003C1438"/>
    <w:rsid w:val="003E33DF"/>
    <w:rsid w:val="0042441A"/>
    <w:rsid w:val="00455FF0"/>
    <w:rsid w:val="00491F02"/>
    <w:rsid w:val="00492D4A"/>
    <w:rsid w:val="004F65D2"/>
    <w:rsid w:val="005374E5"/>
    <w:rsid w:val="00546F65"/>
    <w:rsid w:val="005C7897"/>
    <w:rsid w:val="005E3215"/>
    <w:rsid w:val="005E4A88"/>
    <w:rsid w:val="005E63A8"/>
    <w:rsid w:val="005F2B39"/>
    <w:rsid w:val="00613F43"/>
    <w:rsid w:val="006521E3"/>
    <w:rsid w:val="0068267F"/>
    <w:rsid w:val="006A692B"/>
    <w:rsid w:val="006D0340"/>
    <w:rsid w:val="006D12E3"/>
    <w:rsid w:val="007023BB"/>
    <w:rsid w:val="00716600"/>
    <w:rsid w:val="0076027F"/>
    <w:rsid w:val="00760D34"/>
    <w:rsid w:val="00775311"/>
    <w:rsid w:val="007A265C"/>
    <w:rsid w:val="007C3C16"/>
    <w:rsid w:val="00851D02"/>
    <w:rsid w:val="0087203E"/>
    <w:rsid w:val="00880D63"/>
    <w:rsid w:val="008B373E"/>
    <w:rsid w:val="008C3949"/>
    <w:rsid w:val="008C7E84"/>
    <w:rsid w:val="008E6B7D"/>
    <w:rsid w:val="009253A8"/>
    <w:rsid w:val="009679AD"/>
    <w:rsid w:val="009C4898"/>
    <w:rsid w:val="009E08F5"/>
    <w:rsid w:val="00A02038"/>
    <w:rsid w:val="00A15A1D"/>
    <w:rsid w:val="00A15F1B"/>
    <w:rsid w:val="00A233CA"/>
    <w:rsid w:val="00A32B86"/>
    <w:rsid w:val="00A33DB1"/>
    <w:rsid w:val="00A34116"/>
    <w:rsid w:val="00A67B3A"/>
    <w:rsid w:val="00A82C84"/>
    <w:rsid w:val="00A96719"/>
    <w:rsid w:val="00AA5FBC"/>
    <w:rsid w:val="00AB5727"/>
    <w:rsid w:val="00AD1787"/>
    <w:rsid w:val="00B0186A"/>
    <w:rsid w:val="00B110D7"/>
    <w:rsid w:val="00B2386A"/>
    <w:rsid w:val="00B27F50"/>
    <w:rsid w:val="00B30A18"/>
    <w:rsid w:val="00B433D2"/>
    <w:rsid w:val="00B55580"/>
    <w:rsid w:val="00B60845"/>
    <w:rsid w:val="00BF7C03"/>
    <w:rsid w:val="00C442FD"/>
    <w:rsid w:val="00C65BAF"/>
    <w:rsid w:val="00C7421A"/>
    <w:rsid w:val="00C85107"/>
    <w:rsid w:val="00D04803"/>
    <w:rsid w:val="00D144C6"/>
    <w:rsid w:val="00D32AC4"/>
    <w:rsid w:val="00D54371"/>
    <w:rsid w:val="00D80F06"/>
    <w:rsid w:val="00E10EEB"/>
    <w:rsid w:val="00E230DD"/>
    <w:rsid w:val="00E81D96"/>
    <w:rsid w:val="00EC7D5F"/>
    <w:rsid w:val="00ED234E"/>
    <w:rsid w:val="00EE3091"/>
    <w:rsid w:val="00EF0ECF"/>
    <w:rsid w:val="00EF7318"/>
    <w:rsid w:val="00F10DEC"/>
    <w:rsid w:val="00F34346"/>
    <w:rsid w:val="00F44391"/>
    <w:rsid w:val="00F52616"/>
    <w:rsid w:val="00F635E7"/>
    <w:rsid w:val="00FA4FC2"/>
    <w:rsid w:val="00FC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01884B7-7525-4467-A486-502B3D77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05F4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lnatabuka1">
    <w:name w:val="Normálna tabuľka1"/>
    <w:semiHidden/>
    <w:rsid w:val="00205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59"/>
    <w:rsid w:val="00205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05F4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34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34346"/>
  </w:style>
  <w:style w:type="paragraph" w:styleId="Pta">
    <w:name w:val="footer"/>
    <w:basedOn w:val="Normlny"/>
    <w:link w:val="PtaChar"/>
    <w:uiPriority w:val="99"/>
    <w:unhideWhenUsed/>
    <w:rsid w:val="00F34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34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1598</Words>
  <Characters>9113</Characters>
  <Application>Microsoft Office Word</Application>
  <DocSecurity>4</DocSecurity>
  <Lines>75</Lines>
  <Paragraphs>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</dc:creator>
  <cp:lastModifiedBy>MÁGYELOVÁ Andrea</cp:lastModifiedBy>
  <cp:revision>2</cp:revision>
  <dcterms:created xsi:type="dcterms:W3CDTF">2020-11-23T13:21:00Z</dcterms:created>
  <dcterms:modified xsi:type="dcterms:W3CDTF">2020-11-23T13:21:00Z</dcterms:modified>
</cp:coreProperties>
</file>