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5216E" w14:textId="77777777" w:rsidR="0086544D" w:rsidRDefault="0086544D"/>
    <w:p w14:paraId="030DC2B4" w14:textId="77777777" w:rsidR="004A1ACF" w:rsidRDefault="004A1ACF"/>
    <w:tbl>
      <w:tblPr>
        <w:tblStyle w:val="Mriekatabuky"/>
        <w:tblW w:w="9180" w:type="dxa"/>
        <w:tblLayout w:type="fixed"/>
        <w:tblLook w:val="04A0" w:firstRow="1" w:lastRow="0" w:firstColumn="1" w:lastColumn="0" w:noHBand="0" w:noVBand="1"/>
      </w:tblPr>
      <w:tblGrid>
        <w:gridCol w:w="1668"/>
        <w:gridCol w:w="132"/>
        <w:gridCol w:w="1881"/>
        <w:gridCol w:w="93"/>
        <w:gridCol w:w="871"/>
        <w:gridCol w:w="4415"/>
        <w:gridCol w:w="120"/>
      </w:tblGrid>
      <w:tr w:rsidR="002424F6" w:rsidRPr="00F02060" w14:paraId="07D823F9" w14:textId="77777777" w:rsidTr="00D814B4">
        <w:tc>
          <w:tcPr>
            <w:tcW w:w="9180" w:type="dxa"/>
            <w:gridSpan w:val="7"/>
            <w:shd w:val="clear" w:color="auto" w:fill="009900"/>
            <w:vAlign w:val="center"/>
          </w:tcPr>
          <w:p w14:paraId="775EB87A" w14:textId="07E79553" w:rsidR="002424F6" w:rsidRPr="00F02060" w:rsidRDefault="002424F6" w:rsidP="00FC3C96">
            <w:pPr>
              <w:jc w:val="center"/>
              <w:rPr>
                <w:b/>
                <w:color w:val="FFFFFF" w:themeColor="background1"/>
                <w:sz w:val="20"/>
                <w:szCs w:val="20"/>
              </w:rPr>
            </w:pPr>
            <w:r w:rsidRPr="00F02060">
              <w:rPr>
                <w:b/>
                <w:color w:val="FFFFFF" w:themeColor="background1"/>
                <w:sz w:val="20"/>
                <w:szCs w:val="20"/>
              </w:rPr>
              <w:t>PROGRAM</w:t>
            </w:r>
            <w:r w:rsidR="00FD18BA" w:rsidRPr="00F02060">
              <w:rPr>
                <w:b/>
                <w:color w:val="FFFFFF" w:themeColor="background1"/>
                <w:sz w:val="20"/>
                <w:szCs w:val="20"/>
              </w:rPr>
              <w:t xml:space="preserve"> </w:t>
            </w:r>
            <w:r w:rsidRPr="00F02060">
              <w:rPr>
                <w:b/>
                <w:color w:val="FFFFFF" w:themeColor="background1"/>
                <w:sz w:val="20"/>
                <w:szCs w:val="20"/>
              </w:rPr>
              <w:t>HOSPODÁRSKEHO ROZVOJA A SOCIÁLNEHO ROZVOJA OBC</w:t>
            </w:r>
            <w:r w:rsidR="00044D00" w:rsidRPr="00F02060">
              <w:rPr>
                <w:b/>
                <w:color w:val="FFFFFF" w:themeColor="background1"/>
                <w:sz w:val="20"/>
                <w:szCs w:val="20"/>
              </w:rPr>
              <w:t>E</w:t>
            </w:r>
          </w:p>
        </w:tc>
      </w:tr>
      <w:tr w:rsidR="00FD18BA" w:rsidRPr="00F02060" w14:paraId="412CEAED" w14:textId="77777777" w:rsidTr="00D814B4">
        <w:tc>
          <w:tcPr>
            <w:tcW w:w="9180" w:type="dxa"/>
            <w:gridSpan w:val="7"/>
            <w:shd w:val="clear" w:color="auto" w:fill="009900"/>
            <w:vAlign w:val="center"/>
          </w:tcPr>
          <w:p w14:paraId="1C3309CF" w14:textId="77777777" w:rsidR="00FC3C96" w:rsidRPr="00FC3C96" w:rsidRDefault="00FC3C96" w:rsidP="00FC3C96">
            <w:pPr>
              <w:rPr>
                <w:iCs/>
                <w:color w:val="FFFFFF" w:themeColor="background1"/>
                <w:sz w:val="20"/>
                <w:szCs w:val="20"/>
              </w:rPr>
            </w:pPr>
          </w:p>
          <w:p w14:paraId="09E8C07B" w14:textId="6D0C198C" w:rsidR="00FD18BA" w:rsidRPr="000A3052" w:rsidRDefault="00A23507" w:rsidP="00FC3C96">
            <w:pPr>
              <w:jc w:val="center"/>
              <w:rPr>
                <w:b/>
                <w:bCs/>
                <w:iCs/>
                <w:color w:val="FFFFFF" w:themeColor="background1"/>
                <w:sz w:val="22"/>
                <w:szCs w:val="22"/>
              </w:rPr>
            </w:pPr>
            <w:r w:rsidRPr="000A3052">
              <w:rPr>
                <w:b/>
                <w:bCs/>
                <w:iCs/>
                <w:color w:val="FFFFFF" w:themeColor="background1"/>
                <w:sz w:val="22"/>
                <w:szCs w:val="22"/>
              </w:rPr>
              <w:t>Program hospodárskeho rozvoja a sociálneho rozvoja mesta Fiľakovo na roky 2022 - 203</w:t>
            </w:r>
            <w:r w:rsidR="004D2139" w:rsidRPr="000A3052">
              <w:rPr>
                <w:b/>
                <w:bCs/>
                <w:iCs/>
                <w:color w:val="FFFFFF" w:themeColor="background1"/>
                <w:sz w:val="22"/>
                <w:szCs w:val="22"/>
              </w:rPr>
              <w:t>0</w:t>
            </w:r>
          </w:p>
        </w:tc>
      </w:tr>
      <w:tr w:rsidR="002424F6" w:rsidRPr="00F02060" w14:paraId="3E26D8CD" w14:textId="77777777" w:rsidTr="00D814B4">
        <w:tc>
          <w:tcPr>
            <w:tcW w:w="3681" w:type="dxa"/>
            <w:gridSpan w:val="3"/>
            <w:shd w:val="clear" w:color="auto" w:fill="D6E3BC" w:themeFill="accent3" w:themeFillTint="66"/>
          </w:tcPr>
          <w:p w14:paraId="02695647" w14:textId="77777777" w:rsidR="002424F6" w:rsidRPr="00F02060" w:rsidRDefault="002424F6" w:rsidP="00456DBA">
            <w:pPr>
              <w:rPr>
                <w:b/>
                <w:sz w:val="20"/>
                <w:szCs w:val="20"/>
              </w:rPr>
            </w:pPr>
            <w:r w:rsidRPr="00F02060">
              <w:rPr>
                <w:b/>
                <w:sz w:val="20"/>
                <w:szCs w:val="20"/>
              </w:rPr>
              <w:t>Plánovacie obdobie</w:t>
            </w:r>
          </w:p>
        </w:tc>
        <w:tc>
          <w:tcPr>
            <w:tcW w:w="5499" w:type="dxa"/>
            <w:gridSpan w:val="4"/>
          </w:tcPr>
          <w:p w14:paraId="1E1F9F16" w14:textId="17C7F7EF" w:rsidR="002424F6" w:rsidRPr="0099288B" w:rsidRDefault="00A23507" w:rsidP="00456DBA">
            <w:pPr>
              <w:rPr>
                <w:iCs/>
                <w:sz w:val="20"/>
                <w:szCs w:val="20"/>
              </w:rPr>
            </w:pPr>
            <w:r w:rsidRPr="0099288B">
              <w:rPr>
                <w:iCs/>
                <w:sz w:val="20"/>
                <w:szCs w:val="20"/>
              </w:rPr>
              <w:t>2022 - 2030</w:t>
            </w:r>
          </w:p>
        </w:tc>
      </w:tr>
      <w:tr w:rsidR="002424F6" w:rsidRPr="00F02060" w14:paraId="530B20F3" w14:textId="77777777" w:rsidTr="00D814B4">
        <w:tc>
          <w:tcPr>
            <w:tcW w:w="3681" w:type="dxa"/>
            <w:gridSpan w:val="3"/>
            <w:shd w:val="clear" w:color="auto" w:fill="D6E3BC" w:themeFill="accent3" w:themeFillTint="66"/>
          </w:tcPr>
          <w:p w14:paraId="7357F7BA" w14:textId="77777777" w:rsidR="002424F6" w:rsidRPr="00F02060" w:rsidRDefault="002424F6" w:rsidP="00456DBA">
            <w:pPr>
              <w:rPr>
                <w:b/>
                <w:sz w:val="20"/>
                <w:szCs w:val="20"/>
              </w:rPr>
            </w:pPr>
            <w:r w:rsidRPr="00F02060">
              <w:rPr>
                <w:b/>
                <w:sz w:val="20"/>
                <w:szCs w:val="20"/>
              </w:rPr>
              <w:t>Schvaľovací orgán / orgány</w:t>
            </w:r>
          </w:p>
        </w:tc>
        <w:tc>
          <w:tcPr>
            <w:tcW w:w="5499" w:type="dxa"/>
            <w:gridSpan w:val="4"/>
          </w:tcPr>
          <w:p w14:paraId="10C790CF" w14:textId="3CAB20FF" w:rsidR="002424F6" w:rsidRPr="0099288B" w:rsidRDefault="00A23507" w:rsidP="004A4057">
            <w:pPr>
              <w:rPr>
                <w:iCs/>
                <w:sz w:val="20"/>
                <w:szCs w:val="20"/>
              </w:rPr>
            </w:pPr>
            <w:r w:rsidRPr="0099288B">
              <w:rPr>
                <w:iCs/>
                <w:sz w:val="20"/>
                <w:szCs w:val="20"/>
              </w:rPr>
              <w:t>Mestské zastupiteľstvo vo Fiľakove</w:t>
            </w:r>
          </w:p>
        </w:tc>
      </w:tr>
      <w:tr w:rsidR="00182B09" w:rsidRPr="00F02060" w14:paraId="3AB60777" w14:textId="77777777" w:rsidTr="00D814B4">
        <w:tc>
          <w:tcPr>
            <w:tcW w:w="3681" w:type="dxa"/>
            <w:gridSpan w:val="3"/>
            <w:shd w:val="clear" w:color="auto" w:fill="D6E3BC" w:themeFill="accent3" w:themeFillTint="66"/>
          </w:tcPr>
          <w:p w14:paraId="62409B28" w14:textId="394DE11F" w:rsidR="00182B09" w:rsidRPr="00F02060" w:rsidRDefault="00182B09" w:rsidP="00456DBA">
            <w:pPr>
              <w:rPr>
                <w:b/>
                <w:sz w:val="20"/>
                <w:szCs w:val="20"/>
              </w:rPr>
            </w:pPr>
            <w:r>
              <w:rPr>
                <w:b/>
                <w:sz w:val="20"/>
                <w:szCs w:val="20"/>
              </w:rPr>
              <w:t>I</w:t>
            </w:r>
            <w:r w:rsidRPr="00182B09">
              <w:rPr>
                <w:b/>
                <w:sz w:val="20"/>
                <w:szCs w:val="20"/>
              </w:rPr>
              <w:t xml:space="preserve">dentifikácia </w:t>
            </w:r>
            <w:r>
              <w:rPr>
                <w:b/>
                <w:sz w:val="20"/>
                <w:szCs w:val="20"/>
              </w:rPr>
              <w:t>územnej/-</w:t>
            </w:r>
            <w:proofErr w:type="spellStart"/>
            <w:r>
              <w:rPr>
                <w:b/>
                <w:sz w:val="20"/>
                <w:szCs w:val="20"/>
              </w:rPr>
              <w:t>ných</w:t>
            </w:r>
            <w:proofErr w:type="spellEnd"/>
            <w:r>
              <w:rPr>
                <w:b/>
                <w:sz w:val="20"/>
                <w:szCs w:val="20"/>
              </w:rPr>
              <w:t xml:space="preserve"> </w:t>
            </w:r>
            <w:r w:rsidRPr="00182B09">
              <w:rPr>
                <w:b/>
                <w:sz w:val="20"/>
                <w:szCs w:val="20"/>
              </w:rPr>
              <w:t>samospráv</w:t>
            </w:r>
            <w:r>
              <w:rPr>
                <w:b/>
                <w:sz w:val="20"/>
                <w:szCs w:val="20"/>
              </w:rPr>
              <w:t>/-y</w:t>
            </w:r>
            <w:r w:rsidRPr="00182B09">
              <w:rPr>
                <w:b/>
                <w:sz w:val="20"/>
                <w:szCs w:val="20"/>
              </w:rPr>
              <w:t>, pre ktor</w:t>
            </w:r>
            <w:r>
              <w:rPr>
                <w:b/>
                <w:sz w:val="20"/>
                <w:szCs w:val="20"/>
              </w:rPr>
              <w:t>ý/-</w:t>
            </w:r>
            <w:r w:rsidRPr="00182B09">
              <w:rPr>
                <w:b/>
                <w:sz w:val="20"/>
                <w:szCs w:val="20"/>
              </w:rPr>
              <w:t>é sa dokument spracováva</w:t>
            </w:r>
          </w:p>
        </w:tc>
        <w:tc>
          <w:tcPr>
            <w:tcW w:w="5499" w:type="dxa"/>
            <w:gridSpan w:val="4"/>
          </w:tcPr>
          <w:p w14:paraId="638D31A2" w14:textId="4F7DC9BF" w:rsidR="00182B09" w:rsidRPr="0099288B" w:rsidRDefault="00A23507" w:rsidP="0095628E">
            <w:pPr>
              <w:rPr>
                <w:iCs/>
                <w:sz w:val="20"/>
                <w:szCs w:val="20"/>
              </w:rPr>
            </w:pPr>
            <w:r w:rsidRPr="0099288B">
              <w:rPr>
                <w:iCs/>
                <w:sz w:val="20"/>
                <w:szCs w:val="20"/>
              </w:rPr>
              <w:t>Mesto Fiľakovo</w:t>
            </w:r>
          </w:p>
        </w:tc>
      </w:tr>
      <w:tr w:rsidR="002424F6" w:rsidRPr="00F02060" w14:paraId="035810C1" w14:textId="77777777" w:rsidTr="00D814B4">
        <w:tc>
          <w:tcPr>
            <w:tcW w:w="3681" w:type="dxa"/>
            <w:gridSpan w:val="3"/>
            <w:shd w:val="clear" w:color="auto" w:fill="D6E3BC" w:themeFill="accent3" w:themeFillTint="66"/>
          </w:tcPr>
          <w:p w14:paraId="6CFBFC9E" w14:textId="77777777" w:rsidR="002424F6" w:rsidRPr="00F02060" w:rsidRDefault="002424F6" w:rsidP="00456DBA">
            <w:pPr>
              <w:rPr>
                <w:b/>
                <w:sz w:val="20"/>
                <w:szCs w:val="20"/>
              </w:rPr>
            </w:pPr>
            <w:r w:rsidRPr="00F02060">
              <w:rPr>
                <w:b/>
                <w:sz w:val="20"/>
                <w:szCs w:val="20"/>
              </w:rPr>
              <w:t>Dátum schvaľovania</w:t>
            </w:r>
          </w:p>
        </w:tc>
        <w:tc>
          <w:tcPr>
            <w:tcW w:w="5499" w:type="dxa"/>
            <w:gridSpan w:val="4"/>
          </w:tcPr>
          <w:p w14:paraId="1A171A49" w14:textId="7A787B28" w:rsidR="002424F6" w:rsidRPr="0099288B" w:rsidRDefault="001A2C31" w:rsidP="00456DBA">
            <w:pPr>
              <w:rPr>
                <w:iCs/>
                <w:sz w:val="20"/>
                <w:szCs w:val="20"/>
              </w:rPr>
            </w:pPr>
            <w:r>
              <w:rPr>
                <w:iCs/>
                <w:sz w:val="20"/>
                <w:szCs w:val="20"/>
              </w:rPr>
              <w:t>2</w:t>
            </w:r>
            <w:r w:rsidR="00C528AC">
              <w:rPr>
                <w:iCs/>
                <w:sz w:val="20"/>
                <w:szCs w:val="20"/>
              </w:rPr>
              <w:t>1</w:t>
            </w:r>
            <w:r>
              <w:rPr>
                <w:iCs/>
                <w:sz w:val="20"/>
                <w:szCs w:val="20"/>
              </w:rPr>
              <w:t>.09.2023</w:t>
            </w:r>
          </w:p>
        </w:tc>
      </w:tr>
      <w:tr w:rsidR="008D6FB7" w:rsidRPr="00F02060" w14:paraId="6663F363" w14:textId="77777777" w:rsidTr="00D814B4">
        <w:tc>
          <w:tcPr>
            <w:tcW w:w="3681" w:type="dxa"/>
            <w:gridSpan w:val="3"/>
            <w:shd w:val="clear" w:color="auto" w:fill="D6E3BC" w:themeFill="accent3" w:themeFillTint="66"/>
          </w:tcPr>
          <w:p w14:paraId="6487725C" w14:textId="77777777" w:rsidR="008D6FB7" w:rsidRPr="00F02060" w:rsidRDefault="008D6FB7" w:rsidP="00456DBA">
            <w:pPr>
              <w:rPr>
                <w:b/>
                <w:sz w:val="20"/>
                <w:szCs w:val="20"/>
              </w:rPr>
            </w:pPr>
            <w:r w:rsidRPr="00F02060">
              <w:rPr>
                <w:b/>
                <w:sz w:val="20"/>
                <w:szCs w:val="20"/>
              </w:rPr>
              <w:t xml:space="preserve">Dátum schvaľovania pôvodného dokumentu </w:t>
            </w:r>
            <w:r w:rsidRPr="00F02060">
              <w:rPr>
                <w:i/>
                <w:sz w:val="20"/>
                <w:szCs w:val="20"/>
              </w:rPr>
              <w:t>(len ak ide o aktualizáciu)</w:t>
            </w:r>
          </w:p>
        </w:tc>
        <w:tc>
          <w:tcPr>
            <w:tcW w:w="5499" w:type="dxa"/>
            <w:gridSpan w:val="4"/>
          </w:tcPr>
          <w:p w14:paraId="3B3B20BE" w14:textId="55193454" w:rsidR="008D6FB7" w:rsidRPr="00F02060" w:rsidRDefault="00A23507" w:rsidP="00456DBA">
            <w:pPr>
              <w:rPr>
                <w:i/>
                <w:sz w:val="20"/>
                <w:szCs w:val="20"/>
              </w:rPr>
            </w:pPr>
            <w:r>
              <w:rPr>
                <w:i/>
                <w:sz w:val="20"/>
                <w:szCs w:val="20"/>
              </w:rPr>
              <w:t>-</w:t>
            </w:r>
          </w:p>
        </w:tc>
      </w:tr>
      <w:tr w:rsidR="002424F6" w:rsidRPr="00F02060" w14:paraId="0B1AD357" w14:textId="77777777" w:rsidTr="00D814B4">
        <w:tc>
          <w:tcPr>
            <w:tcW w:w="3681" w:type="dxa"/>
            <w:gridSpan w:val="3"/>
            <w:shd w:val="clear" w:color="auto" w:fill="D6E3BC" w:themeFill="accent3" w:themeFillTint="66"/>
          </w:tcPr>
          <w:p w14:paraId="237CF90E" w14:textId="78EF38D0" w:rsidR="002424F6" w:rsidRPr="00F02060" w:rsidRDefault="00801DDE" w:rsidP="00514BE3">
            <w:pPr>
              <w:rPr>
                <w:b/>
                <w:sz w:val="20"/>
                <w:szCs w:val="20"/>
              </w:rPr>
            </w:pPr>
            <w:r w:rsidRPr="00F02060">
              <w:rPr>
                <w:b/>
                <w:sz w:val="20"/>
                <w:szCs w:val="20"/>
              </w:rPr>
              <w:t xml:space="preserve">Členovia riadiaceho výboru </w:t>
            </w:r>
            <w:proofErr w:type="spellStart"/>
            <w:r w:rsidR="00514BE3">
              <w:rPr>
                <w:b/>
                <w:sz w:val="20"/>
                <w:szCs w:val="20"/>
              </w:rPr>
              <w:t>participatívnej</w:t>
            </w:r>
            <w:proofErr w:type="spellEnd"/>
            <w:r w:rsidR="00514BE3">
              <w:rPr>
                <w:b/>
                <w:sz w:val="20"/>
                <w:szCs w:val="20"/>
              </w:rPr>
              <w:t xml:space="preserve"> </w:t>
            </w:r>
            <w:r w:rsidRPr="00F02060">
              <w:rPr>
                <w:b/>
                <w:sz w:val="20"/>
                <w:szCs w:val="20"/>
              </w:rPr>
              <w:t>tvorb</w:t>
            </w:r>
            <w:r w:rsidR="00B238C3">
              <w:rPr>
                <w:b/>
                <w:sz w:val="20"/>
                <w:szCs w:val="20"/>
              </w:rPr>
              <w:t>y</w:t>
            </w:r>
            <w:r w:rsidRPr="00F02060">
              <w:rPr>
                <w:b/>
                <w:sz w:val="20"/>
                <w:szCs w:val="20"/>
              </w:rPr>
              <w:t xml:space="preserve"> </w:t>
            </w:r>
            <w:r w:rsidR="00514BE3">
              <w:rPr>
                <w:b/>
                <w:sz w:val="20"/>
                <w:szCs w:val="20"/>
              </w:rPr>
              <w:t>PHRSR</w:t>
            </w:r>
          </w:p>
        </w:tc>
        <w:tc>
          <w:tcPr>
            <w:tcW w:w="5499" w:type="dxa"/>
            <w:gridSpan w:val="4"/>
          </w:tcPr>
          <w:p w14:paraId="7986063C" w14:textId="77777777" w:rsidR="00B238C3" w:rsidRPr="0099288B" w:rsidRDefault="00B238C3" w:rsidP="00B238C3">
            <w:pPr>
              <w:rPr>
                <w:iCs/>
                <w:sz w:val="20"/>
                <w:szCs w:val="20"/>
              </w:rPr>
            </w:pPr>
            <w:r w:rsidRPr="0099288B">
              <w:rPr>
                <w:iCs/>
                <w:sz w:val="20"/>
                <w:szCs w:val="20"/>
              </w:rPr>
              <w:t>Mgr. Attila Agócs, PhD. – primator@filakovo.sk</w:t>
            </w:r>
          </w:p>
          <w:p w14:paraId="25AA313F" w14:textId="77777777" w:rsidR="00B238C3" w:rsidRPr="0099288B" w:rsidRDefault="00B238C3" w:rsidP="00B238C3">
            <w:pPr>
              <w:rPr>
                <w:iCs/>
                <w:sz w:val="20"/>
                <w:szCs w:val="20"/>
              </w:rPr>
            </w:pPr>
            <w:r w:rsidRPr="0099288B">
              <w:rPr>
                <w:iCs/>
                <w:sz w:val="20"/>
                <w:szCs w:val="20"/>
              </w:rPr>
              <w:t>Mgr. Attila Visnyai – zástupca primátora, attila.visnyai@filakovo.sk</w:t>
            </w:r>
          </w:p>
          <w:p w14:paraId="0D3004B3" w14:textId="77777777" w:rsidR="00B238C3" w:rsidRPr="0099288B" w:rsidRDefault="00B238C3" w:rsidP="00B238C3">
            <w:pPr>
              <w:rPr>
                <w:iCs/>
                <w:sz w:val="20"/>
                <w:szCs w:val="20"/>
              </w:rPr>
            </w:pPr>
            <w:r w:rsidRPr="0099288B">
              <w:rPr>
                <w:iCs/>
                <w:sz w:val="20"/>
                <w:szCs w:val="20"/>
              </w:rPr>
              <w:t>PhDr. Andrea Mágyelová – prednostka MsÚ, andrea.magyelova@filakovo.sk</w:t>
            </w:r>
          </w:p>
          <w:p w14:paraId="0630ED18" w14:textId="77777777" w:rsidR="00B238C3" w:rsidRPr="0099288B" w:rsidRDefault="00B238C3" w:rsidP="00B238C3">
            <w:pPr>
              <w:rPr>
                <w:iCs/>
                <w:sz w:val="20"/>
                <w:szCs w:val="20"/>
              </w:rPr>
            </w:pPr>
            <w:r w:rsidRPr="0099288B">
              <w:rPr>
                <w:iCs/>
                <w:sz w:val="20"/>
                <w:szCs w:val="20"/>
              </w:rPr>
              <w:t>Ing. Judita Mihályová – hlavná kontrolórka mesta,</w:t>
            </w:r>
          </w:p>
          <w:p w14:paraId="1E046FB0" w14:textId="77777777" w:rsidR="00B238C3" w:rsidRPr="0099288B" w:rsidRDefault="00B238C3" w:rsidP="00B238C3">
            <w:pPr>
              <w:rPr>
                <w:iCs/>
                <w:sz w:val="20"/>
                <w:szCs w:val="20"/>
              </w:rPr>
            </w:pPr>
            <w:r w:rsidRPr="0099288B">
              <w:rPr>
                <w:iCs/>
                <w:sz w:val="20"/>
                <w:szCs w:val="20"/>
              </w:rPr>
              <w:t>Judita.mihalyova@filakovo.sk</w:t>
            </w:r>
          </w:p>
          <w:p w14:paraId="2B3D6EBB" w14:textId="77777777" w:rsidR="00B238C3" w:rsidRPr="0099288B" w:rsidRDefault="00B238C3" w:rsidP="00B238C3">
            <w:pPr>
              <w:rPr>
                <w:iCs/>
                <w:sz w:val="20"/>
                <w:szCs w:val="20"/>
              </w:rPr>
            </w:pPr>
            <w:r w:rsidRPr="0099288B">
              <w:rPr>
                <w:iCs/>
                <w:sz w:val="20"/>
                <w:szCs w:val="20"/>
              </w:rPr>
              <w:t>PhDr. Zoran Ardamica, PhD. – vedúci odd. školstva, kultúry a športu, zoran.ardamica@filakovo.sk</w:t>
            </w:r>
          </w:p>
          <w:p w14:paraId="6ECDD3D2" w14:textId="77777777" w:rsidR="00B238C3" w:rsidRPr="0099288B" w:rsidRDefault="00B238C3" w:rsidP="00B238C3">
            <w:pPr>
              <w:rPr>
                <w:iCs/>
                <w:sz w:val="20"/>
                <w:szCs w:val="20"/>
              </w:rPr>
            </w:pPr>
            <w:r w:rsidRPr="0099288B">
              <w:rPr>
                <w:iCs/>
                <w:sz w:val="20"/>
                <w:szCs w:val="20"/>
              </w:rPr>
              <w:t>JUDr. Norbert Gecso – vedúci odd. vnútornej správy, norbert.gecso@filakovo.sk</w:t>
            </w:r>
          </w:p>
          <w:p w14:paraId="694421F6" w14:textId="77777777" w:rsidR="00B238C3" w:rsidRPr="0099288B" w:rsidRDefault="00B238C3" w:rsidP="00B238C3">
            <w:pPr>
              <w:rPr>
                <w:iCs/>
                <w:sz w:val="20"/>
                <w:szCs w:val="20"/>
              </w:rPr>
            </w:pPr>
            <w:r w:rsidRPr="0099288B">
              <w:rPr>
                <w:iCs/>
                <w:sz w:val="20"/>
                <w:szCs w:val="20"/>
              </w:rPr>
              <w:t xml:space="preserve">Ing. Ivan Vanko – vedúci odd. výstavby, ŽP a stratégie rozvoja; ivan.vanko@filakovo.sk </w:t>
            </w:r>
          </w:p>
          <w:p w14:paraId="75D7D22D" w14:textId="77777777" w:rsidR="00B238C3" w:rsidRPr="0099288B" w:rsidRDefault="00B238C3" w:rsidP="00B238C3">
            <w:pPr>
              <w:rPr>
                <w:iCs/>
                <w:sz w:val="20"/>
                <w:szCs w:val="20"/>
              </w:rPr>
            </w:pPr>
            <w:r w:rsidRPr="0099288B">
              <w:rPr>
                <w:iCs/>
                <w:sz w:val="20"/>
                <w:szCs w:val="20"/>
              </w:rPr>
              <w:t xml:space="preserve">Mgr. Gabriel </w:t>
            </w:r>
            <w:proofErr w:type="spellStart"/>
            <w:r w:rsidRPr="0099288B">
              <w:rPr>
                <w:iCs/>
                <w:sz w:val="20"/>
                <w:szCs w:val="20"/>
              </w:rPr>
              <w:t>Benčík</w:t>
            </w:r>
            <w:proofErr w:type="spellEnd"/>
            <w:r w:rsidRPr="0099288B">
              <w:rPr>
                <w:iCs/>
                <w:sz w:val="20"/>
                <w:szCs w:val="20"/>
              </w:rPr>
              <w:t xml:space="preserve"> – náčelník MsP Fiľakovo, gabriel.bencik@filakovo.sk</w:t>
            </w:r>
          </w:p>
          <w:p w14:paraId="73A6F331" w14:textId="77777777" w:rsidR="00B238C3" w:rsidRPr="0099288B" w:rsidRDefault="00B238C3" w:rsidP="00B238C3">
            <w:pPr>
              <w:rPr>
                <w:iCs/>
                <w:sz w:val="20"/>
                <w:szCs w:val="20"/>
              </w:rPr>
            </w:pPr>
            <w:r w:rsidRPr="0099288B">
              <w:rPr>
                <w:iCs/>
                <w:sz w:val="20"/>
                <w:szCs w:val="20"/>
              </w:rPr>
              <w:t>Ing. Zoltán Varga – vedúci odd. ekonomiky a majetku mesta, zoltan.varga@filakovo.sk</w:t>
            </w:r>
          </w:p>
          <w:p w14:paraId="0C6B4AA2" w14:textId="66CC9FE6" w:rsidR="002424F6" w:rsidRPr="00F02060" w:rsidRDefault="00B238C3" w:rsidP="00B238C3">
            <w:pPr>
              <w:rPr>
                <w:i/>
                <w:sz w:val="20"/>
                <w:szCs w:val="20"/>
              </w:rPr>
            </w:pPr>
            <w:r w:rsidRPr="0099288B">
              <w:rPr>
                <w:iCs/>
                <w:sz w:val="20"/>
                <w:szCs w:val="20"/>
              </w:rPr>
              <w:t xml:space="preserve">Ing.arch. Erika </w:t>
            </w:r>
            <w:proofErr w:type="spellStart"/>
            <w:r w:rsidRPr="0099288B">
              <w:rPr>
                <w:iCs/>
                <w:sz w:val="20"/>
                <w:szCs w:val="20"/>
              </w:rPr>
              <w:t>Anderková</w:t>
            </w:r>
            <w:proofErr w:type="spellEnd"/>
            <w:r w:rsidRPr="0099288B">
              <w:rPr>
                <w:iCs/>
                <w:sz w:val="20"/>
                <w:szCs w:val="20"/>
              </w:rPr>
              <w:t xml:space="preserve"> – vedúca </w:t>
            </w:r>
            <w:proofErr w:type="spellStart"/>
            <w:r w:rsidRPr="0099288B">
              <w:rPr>
                <w:iCs/>
                <w:sz w:val="20"/>
                <w:szCs w:val="20"/>
              </w:rPr>
              <w:t>ref</w:t>
            </w:r>
            <w:proofErr w:type="spellEnd"/>
            <w:r w:rsidRPr="0099288B">
              <w:rPr>
                <w:iCs/>
                <w:sz w:val="20"/>
                <w:szCs w:val="20"/>
              </w:rPr>
              <w:t>. stratégie a rozvoja, erika.anderkova@filakovo.sk</w:t>
            </w:r>
          </w:p>
        </w:tc>
      </w:tr>
      <w:tr w:rsidR="00801DDE" w:rsidRPr="00F02060" w14:paraId="074B90EA" w14:textId="77777777" w:rsidTr="00D814B4">
        <w:tc>
          <w:tcPr>
            <w:tcW w:w="3681" w:type="dxa"/>
            <w:gridSpan w:val="3"/>
            <w:shd w:val="clear" w:color="auto" w:fill="D6E3BC" w:themeFill="accent3" w:themeFillTint="66"/>
          </w:tcPr>
          <w:p w14:paraId="1F2A63B5" w14:textId="77777777" w:rsidR="00801DDE" w:rsidRPr="00F02060" w:rsidRDefault="00514BE3" w:rsidP="00514BE3">
            <w:pPr>
              <w:rPr>
                <w:b/>
                <w:sz w:val="20"/>
                <w:szCs w:val="20"/>
              </w:rPr>
            </w:pPr>
            <w:r>
              <w:rPr>
                <w:b/>
                <w:sz w:val="20"/>
                <w:szCs w:val="20"/>
              </w:rPr>
              <w:t>Gestor</w:t>
            </w:r>
            <w:r w:rsidR="00801DDE" w:rsidRPr="00F02060">
              <w:rPr>
                <w:b/>
                <w:sz w:val="20"/>
                <w:szCs w:val="20"/>
              </w:rPr>
              <w:t xml:space="preserve"> </w:t>
            </w:r>
            <w:r w:rsidR="00106651">
              <w:rPr>
                <w:b/>
                <w:sz w:val="20"/>
                <w:szCs w:val="20"/>
              </w:rPr>
              <w:t xml:space="preserve">tvorby </w:t>
            </w:r>
            <w:r>
              <w:rPr>
                <w:b/>
                <w:sz w:val="20"/>
                <w:szCs w:val="20"/>
              </w:rPr>
              <w:t>PHRSR</w:t>
            </w:r>
            <w:r w:rsidR="00801DDE" w:rsidRPr="00F02060">
              <w:rPr>
                <w:b/>
                <w:sz w:val="20"/>
                <w:szCs w:val="20"/>
              </w:rPr>
              <w:t xml:space="preserve"> a jeho kontaktné údaje</w:t>
            </w:r>
          </w:p>
        </w:tc>
        <w:tc>
          <w:tcPr>
            <w:tcW w:w="5499" w:type="dxa"/>
            <w:gridSpan w:val="4"/>
          </w:tcPr>
          <w:p w14:paraId="383FEBF3" w14:textId="05C8F250" w:rsidR="00801DDE" w:rsidRPr="0099288B" w:rsidRDefault="00B238C3" w:rsidP="00514BE3">
            <w:pPr>
              <w:rPr>
                <w:iCs/>
                <w:sz w:val="20"/>
                <w:szCs w:val="20"/>
              </w:rPr>
            </w:pPr>
            <w:r w:rsidRPr="0099288B">
              <w:rPr>
                <w:iCs/>
                <w:sz w:val="20"/>
                <w:szCs w:val="20"/>
              </w:rPr>
              <w:t>Mgr. Attila Agócs, PhD., Mestský úrad Fiľakovo, Radničná 25, 986 01  Fiľakovo, primator@filakovo.sk</w:t>
            </w:r>
          </w:p>
        </w:tc>
      </w:tr>
      <w:tr w:rsidR="00801DDE" w:rsidRPr="00F02060" w14:paraId="4A60BA10" w14:textId="77777777" w:rsidTr="00D814B4">
        <w:tc>
          <w:tcPr>
            <w:tcW w:w="3681" w:type="dxa"/>
            <w:gridSpan w:val="3"/>
            <w:shd w:val="clear" w:color="auto" w:fill="D6E3BC" w:themeFill="accent3" w:themeFillTint="66"/>
          </w:tcPr>
          <w:p w14:paraId="790306FE" w14:textId="77777777" w:rsidR="00801DDE" w:rsidRPr="00F02060" w:rsidRDefault="00514BE3" w:rsidP="00514BE3">
            <w:pPr>
              <w:rPr>
                <w:b/>
                <w:sz w:val="20"/>
                <w:szCs w:val="20"/>
              </w:rPr>
            </w:pPr>
            <w:r>
              <w:rPr>
                <w:b/>
                <w:sz w:val="20"/>
                <w:szCs w:val="20"/>
              </w:rPr>
              <w:t>Koordinátor tvorby PHRSR</w:t>
            </w:r>
            <w:r w:rsidR="00801DDE" w:rsidRPr="00F02060">
              <w:rPr>
                <w:b/>
                <w:sz w:val="20"/>
                <w:szCs w:val="20"/>
              </w:rPr>
              <w:t xml:space="preserve"> a jeho kontaktné údaje</w:t>
            </w:r>
          </w:p>
        </w:tc>
        <w:tc>
          <w:tcPr>
            <w:tcW w:w="5499" w:type="dxa"/>
            <w:gridSpan w:val="4"/>
          </w:tcPr>
          <w:p w14:paraId="04304200" w14:textId="727EC427" w:rsidR="00801DDE" w:rsidRPr="0099288B" w:rsidRDefault="00B238C3">
            <w:pPr>
              <w:rPr>
                <w:iCs/>
                <w:sz w:val="20"/>
                <w:szCs w:val="20"/>
              </w:rPr>
            </w:pPr>
            <w:r w:rsidRPr="0099288B">
              <w:rPr>
                <w:iCs/>
                <w:sz w:val="20"/>
                <w:szCs w:val="20"/>
              </w:rPr>
              <w:t xml:space="preserve">Ing.arch. Erika </w:t>
            </w:r>
            <w:proofErr w:type="spellStart"/>
            <w:r w:rsidRPr="0099288B">
              <w:rPr>
                <w:iCs/>
                <w:sz w:val="20"/>
                <w:szCs w:val="20"/>
              </w:rPr>
              <w:t>Anderková</w:t>
            </w:r>
            <w:proofErr w:type="spellEnd"/>
            <w:r w:rsidRPr="0099288B">
              <w:rPr>
                <w:iCs/>
                <w:sz w:val="20"/>
                <w:szCs w:val="20"/>
              </w:rPr>
              <w:t>, Mestský úrad Fiľakovo, Radničná 25, 986 01  Fiľakovo, erika.anderkova@filakovo.sk</w:t>
            </w:r>
          </w:p>
        </w:tc>
      </w:tr>
      <w:tr w:rsidR="00801DDE" w:rsidRPr="00F02060" w14:paraId="2F3A9120" w14:textId="77777777" w:rsidTr="00D814B4">
        <w:tc>
          <w:tcPr>
            <w:tcW w:w="3681" w:type="dxa"/>
            <w:gridSpan w:val="3"/>
            <w:shd w:val="clear" w:color="auto" w:fill="D6E3BC" w:themeFill="accent3" w:themeFillTint="66"/>
          </w:tcPr>
          <w:p w14:paraId="7BCEDD43" w14:textId="77777777" w:rsidR="00801DDE" w:rsidRPr="00F02060" w:rsidRDefault="001A5081" w:rsidP="00514BE3">
            <w:pPr>
              <w:rPr>
                <w:b/>
                <w:sz w:val="20"/>
                <w:szCs w:val="20"/>
              </w:rPr>
            </w:pPr>
            <w:r w:rsidRPr="00F02060">
              <w:rPr>
                <w:b/>
                <w:sz w:val="20"/>
                <w:szCs w:val="20"/>
              </w:rPr>
              <w:t>Tím</w:t>
            </w:r>
            <w:r w:rsidR="00801DDE" w:rsidRPr="00F02060">
              <w:rPr>
                <w:b/>
                <w:sz w:val="20"/>
                <w:szCs w:val="20"/>
              </w:rPr>
              <w:t xml:space="preserve"> pre koordináciu</w:t>
            </w:r>
            <w:r w:rsidR="00514BE3">
              <w:rPr>
                <w:b/>
                <w:sz w:val="20"/>
                <w:szCs w:val="20"/>
              </w:rPr>
              <w:t xml:space="preserve"> </w:t>
            </w:r>
            <w:proofErr w:type="spellStart"/>
            <w:r w:rsidR="00514BE3">
              <w:rPr>
                <w:b/>
                <w:sz w:val="20"/>
                <w:szCs w:val="20"/>
              </w:rPr>
              <w:t>participatívnej</w:t>
            </w:r>
            <w:proofErr w:type="spellEnd"/>
            <w:r w:rsidR="00801DDE" w:rsidRPr="00F02060">
              <w:rPr>
                <w:b/>
                <w:sz w:val="20"/>
                <w:szCs w:val="20"/>
              </w:rPr>
              <w:t xml:space="preserve"> tvorby </w:t>
            </w:r>
            <w:r w:rsidR="00514BE3">
              <w:rPr>
                <w:b/>
                <w:sz w:val="20"/>
                <w:szCs w:val="20"/>
              </w:rPr>
              <w:t>PHRSR</w:t>
            </w:r>
          </w:p>
        </w:tc>
        <w:tc>
          <w:tcPr>
            <w:tcW w:w="5499" w:type="dxa"/>
            <w:gridSpan w:val="4"/>
          </w:tcPr>
          <w:p w14:paraId="048EC0D2" w14:textId="77777777" w:rsidR="00801DDE" w:rsidRPr="0099288B" w:rsidRDefault="00B238C3" w:rsidP="00514BE3">
            <w:pPr>
              <w:rPr>
                <w:iCs/>
                <w:sz w:val="20"/>
                <w:szCs w:val="20"/>
              </w:rPr>
            </w:pPr>
            <w:r w:rsidRPr="0099288B">
              <w:rPr>
                <w:iCs/>
                <w:sz w:val="20"/>
                <w:szCs w:val="20"/>
              </w:rPr>
              <w:t>PhDr. Zoran Ardamica, PhD.</w:t>
            </w:r>
          </w:p>
          <w:p w14:paraId="2C834E81" w14:textId="77777777" w:rsidR="00B238C3" w:rsidRPr="0099288B" w:rsidRDefault="00B238C3" w:rsidP="00514BE3">
            <w:pPr>
              <w:rPr>
                <w:iCs/>
                <w:sz w:val="20"/>
                <w:szCs w:val="20"/>
              </w:rPr>
            </w:pPr>
            <w:r w:rsidRPr="0099288B">
              <w:rPr>
                <w:iCs/>
                <w:sz w:val="20"/>
                <w:szCs w:val="20"/>
              </w:rPr>
              <w:t xml:space="preserve">Mgr. Gabriel </w:t>
            </w:r>
            <w:proofErr w:type="spellStart"/>
            <w:r w:rsidRPr="0099288B">
              <w:rPr>
                <w:iCs/>
                <w:sz w:val="20"/>
                <w:szCs w:val="20"/>
              </w:rPr>
              <w:t>Benčík</w:t>
            </w:r>
            <w:proofErr w:type="spellEnd"/>
          </w:p>
          <w:p w14:paraId="1889C7D2" w14:textId="77777777" w:rsidR="00B238C3" w:rsidRPr="0099288B" w:rsidRDefault="00B238C3" w:rsidP="00514BE3">
            <w:pPr>
              <w:rPr>
                <w:iCs/>
                <w:sz w:val="20"/>
                <w:szCs w:val="20"/>
              </w:rPr>
            </w:pPr>
            <w:r w:rsidRPr="0099288B">
              <w:rPr>
                <w:iCs/>
                <w:sz w:val="20"/>
                <w:szCs w:val="20"/>
              </w:rPr>
              <w:t>JUDr. Norbert Gecso</w:t>
            </w:r>
          </w:p>
          <w:p w14:paraId="1B8E4F8A" w14:textId="77777777" w:rsidR="00B238C3" w:rsidRPr="0099288B" w:rsidRDefault="00B238C3" w:rsidP="00514BE3">
            <w:pPr>
              <w:rPr>
                <w:iCs/>
                <w:sz w:val="20"/>
                <w:szCs w:val="20"/>
              </w:rPr>
            </w:pPr>
            <w:r w:rsidRPr="0099288B">
              <w:rPr>
                <w:iCs/>
                <w:sz w:val="20"/>
                <w:szCs w:val="20"/>
              </w:rPr>
              <w:t>Ing. Ivan Vanko</w:t>
            </w:r>
          </w:p>
          <w:p w14:paraId="4A0B514B" w14:textId="1980C331" w:rsidR="00B238C3" w:rsidRPr="00F02060" w:rsidRDefault="00B238C3" w:rsidP="00514BE3">
            <w:pPr>
              <w:rPr>
                <w:i/>
                <w:sz w:val="20"/>
                <w:szCs w:val="20"/>
              </w:rPr>
            </w:pPr>
            <w:r w:rsidRPr="0099288B">
              <w:rPr>
                <w:iCs/>
                <w:sz w:val="20"/>
                <w:szCs w:val="20"/>
              </w:rPr>
              <w:t>Ing. Zoltán Varga</w:t>
            </w:r>
          </w:p>
        </w:tc>
      </w:tr>
      <w:tr w:rsidR="002424F6" w:rsidRPr="00F02060" w14:paraId="1D838363" w14:textId="77777777" w:rsidTr="00D814B4">
        <w:tc>
          <w:tcPr>
            <w:tcW w:w="3681" w:type="dxa"/>
            <w:gridSpan w:val="3"/>
            <w:shd w:val="clear" w:color="auto" w:fill="D6E3BC" w:themeFill="accent3" w:themeFillTint="66"/>
          </w:tcPr>
          <w:p w14:paraId="74DE3B29" w14:textId="18589815" w:rsidR="002424F6" w:rsidRPr="00F02060" w:rsidRDefault="002424F6">
            <w:pPr>
              <w:rPr>
                <w:b/>
                <w:sz w:val="20"/>
                <w:szCs w:val="20"/>
              </w:rPr>
            </w:pPr>
            <w:r w:rsidRPr="00F02060">
              <w:rPr>
                <w:b/>
                <w:sz w:val="20"/>
                <w:szCs w:val="20"/>
              </w:rPr>
              <w:t>Členovia</w:t>
            </w:r>
            <w:r w:rsidR="001642E5" w:rsidRPr="00F02060">
              <w:rPr>
                <w:b/>
                <w:sz w:val="20"/>
                <w:szCs w:val="20"/>
              </w:rPr>
              <w:t xml:space="preserve"> </w:t>
            </w:r>
            <w:r w:rsidR="00106651">
              <w:rPr>
                <w:b/>
                <w:sz w:val="20"/>
                <w:szCs w:val="20"/>
              </w:rPr>
              <w:t>tímov pracovných skupín podľa jednotlivých tém</w:t>
            </w:r>
          </w:p>
        </w:tc>
        <w:tc>
          <w:tcPr>
            <w:tcW w:w="5499" w:type="dxa"/>
            <w:gridSpan w:val="4"/>
          </w:tcPr>
          <w:p w14:paraId="47B0C92D" w14:textId="77777777" w:rsidR="002424F6" w:rsidRPr="0099288B" w:rsidRDefault="00AB64D9" w:rsidP="00514BE3">
            <w:pPr>
              <w:rPr>
                <w:iCs/>
                <w:sz w:val="20"/>
                <w:szCs w:val="20"/>
              </w:rPr>
            </w:pPr>
            <w:r w:rsidRPr="0099288B">
              <w:rPr>
                <w:iCs/>
                <w:sz w:val="20"/>
                <w:szCs w:val="20"/>
              </w:rPr>
              <w:t xml:space="preserve">Pracovný tím VZDELÁVANIE, KULTÚRA, ŠPORT, CR – koordinátor: PhDr. Zoran Ardamica, PhD.; členovia: Mgr. Illés Kósik Andrea, Ing. Valéria Budaiová, Mgr. </w:t>
            </w:r>
            <w:proofErr w:type="spellStart"/>
            <w:r w:rsidRPr="0099288B">
              <w:rPr>
                <w:iCs/>
                <w:sz w:val="20"/>
                <w:szCs w:val="20"/>
              </w:rPr>
              <w:t>Zsuzsanna</w:t>
            </w:r>
            <w:proofErr w:type="spellEnd"/>
            <w:r w:rsidRPr="0099288B">
              <w:rPr>
                <w:iCs/>
                <w:sz w:val="20"/>
                <w:szCs w:val="20"/>
              </w:rPr>
              <w:t xml:space="preserve"> </w:t>
            </w:r>
            <w:proofErr w:type="spellStart"/>
            <w:r w:rsidRPr="0099288B">
              <w:rPr>
                <w:iCs/>
                <w:sz w:val="20"/>
                <w:szCs w:val="20"/>
              </w:rPr>
              <w:t>Szvorák</w:t>
            </w:r>
            <w:proofErr w:type="spellEnd"/>
            <w:r w:rsidRPr="0099288B">
              <w:rPr>
                <w:iCs/>
                <w:sz w:val="20"/>
                <w:szCs w:val="20"/>
              </w:rPr>
              <w:t xml:space="preserve">, Mgr. Štefan </w:t>
            </w:r>
            <w:proofErr w:type="spellStart"/>
            <w:r w:rsidRPr="0099288B">
              <w:rPr>
                <w:iCs/>
                <w:sz w:val="20"/>
                <w:szCs w:val="20"/>
              </w:rPr>
              <w:t>Újpál</w:t>
            </w:r>
            <w:proofErr w:type="spellEnd"/>
            <w:r w:rsidRPr="0099288B">
              <w:rPr>
                <w:iCs/>
                <w:sz w:val="20"/>
                <w:szCs w:val="20"/>
              </w:rPr>
              <w:t xml:space="preserve">, Mgr. Ildikó </w:t>
            </w:r>
            <w:proofErr w:type="spellStart"/>
            <w:r w:rsidRPr="0099288B">
              <w:rPr>
                <w:iCs/>
                <w:sz w:val="20"/>
                <w:szCs w:val="20"/>
              </w:rPr>
              <w:t>Kotlárová</w:t>
            </w:r>
            <w:proofErr w:type="spellEnd"/>
            <w:r w:rsidRPr="0099288B">
              <w:rPr>
                <w:iCs/>
                <w:sz w:val="20"/>
                <w:szCs w:val="20"/>
              </w:rPr>
              <w:t xml:space="preserve">, Bc. František </w:t>
            </w:r>
            <w:proofErr w:type="spellStart"/>
            <w:r w:rsidRPr="0099288B">
              <w:rPr>
                <w:iCs/>
                <w:sz w:val="20"/>
                <w:szCs w:val="20"/>
              </w:rPr>
              <w:t>Mojzeš</w:t>
            </w:r>
            <w:proofErr w:type="spellEnd"/>
          </w:p>
          <w:p w14:paraId="34E0821A" w14:textId="3F49593E" w:rsidR="00AB64D9" w:rsidRPr="0099288B" w:rsidRDefault="00AB64D9" w:rsidP="00514BE3">
            <w:pPr>
              <w:rPr>
                <w:iCs/>
                <w:sz w:val="20"/>
                <w:szCs w:val="20"/>
              </w:rPr>
            </w:pPr>
            <w:r w:rsidRPr="0099288B">
              <w:rPr>
                <w:iCs/>
                <w:sz w:val="20"/>
                <w:szCs w:val="20"/>
              </w:rPr>
              <w:t>Pracovný tím SOCIÁLNA OBLASŤ, ZAMESTNANOSŤ, ZDRAVOTNÍCTVO – koordinátor: JUDr. Norbert Gecso; členovia</w:t>
            </w:r>
            <w:r w:rsidR="00516E1F">
              <w:rPr>
                <w:iCs/>
                <w:sz w:val="20"/>
                <w:szCs w:val="20"/>
              </w:rPr>
              <w:t>:</w:t>
            </w:r>
            <w:r w:rsidRPr="0099288B">
              <w:rPr>
                <w:iCs/>
                <w:sz w:val="20"/>
                <w:szCs w:val="20"/>
              </w:rPr>
              <w:t xml:space="preserve"> </w:t>
            </w:r>
            <w:r w:rsidR="00516E1F">
              <w:rPr>
                <w:iCs/>
                <w:sz w:val="20"/>
                <w:szCs w:val="20"/>
              </w:rPr>
              <w:t>Mgr</w:t>
            </w:r>
            <w:r w:rsidRPr="0099288B">
              <w:rPr>
                <w:iCs/>
                <w:sz w:val="20"/>
                <w:szCs w:val="20"/>
              </w:rPr>
              <w:t xml:space="preserve">. </w:t>
            </w:r>
            <w:r w:rsidR="00B81958">
              <w:rPr>
                <w:iCs/>
                <w:sz w:val="20"/>
                <w:szCs w:val="20"/>
              </w:rPr>
              <w:t>Veronika Rusnáková</w:t>
            </w:r>
            <w:r w:rsidRPr="0099288B">
              <w:rPr>
                <w:iCs/>
                <w:sz w:val="20"/>
                <w:szCs w:val="20"/>
              </w:rPr>
              <w:t xml:space="preserve">, Jozef Tankina, Alexander Mede, Bc. Pavel </w:t>
            </w:r>
            <w:proofErr w:type="spellStart"/>
            <w:r w:rsidRPr="0099288B">
              <w:rPr>
                <w:iCs/>
                <w:sz w:val="20"/>
                <w:szCs w:val="20"/>
              </w:rPr>
              <w:t>Botos</w:t>
            </w:r>
            <w:proofErr w:type="spellEnd"/>
            <w:r w:rsidRPr="0099288B">
              <w:rPr>
                <w:iCs/>
                <w:sz w:val="20"/>
                <w:szCs w:val="20"/>
              </w:rPr>
              <w:t xml:space="preserve">, Mgr. Mária </w:t>
            </w:r>
            <w:proofErr w:type="spellStart"/>
            <w:r w:rsidRPr="0099288B">
              <w:rPr>
                <w:iCs/>
                <w:sz w:val="20"/>
                <w:szCs w:val="20"/>
              </w:rPr>
              <w:t>Zupková</w:t>
            </w:r>
            <w:proofErr w:type="spellEnd"/>
            <w:r w:rsidRPr="0099288B">
              <w:rPr>
                <w:iCs/>
                <w:sz w:val="20"/>
                <w:szCs w:val="20"/>
              </w:rPr>
              <w:t xml:space="preserve">, Mgr. Renáta </w:t>
            </w:r>
            <w:proofErr w:type="spellStart"/>
            <w:r w:rsidRPr="0099288B">
              <w:rPr>
                <w:iCs/>
                <w:sz w:val="20"/>
                <w:szCs w:val="20"/>
              </w:rPr>
              <w:t>Erdélyiová</w:t>
            </w:r>
            <w:proofErr w:type="spellEnd"/>
            <w:r w:rsidRPr="0099288B">
              <w:rPr>
                <w:iCs/>
                <w:sz w:val="20"/>
                <w:szCs w:val="20"/>
              </w:rPr>
              <w:t xml:space="preserve">, Mgr. Svetlana </w:t>
            </w:r>
            <w:proofErr w:type="spellStart"/>
            <w:r w:rsidRPr="0099288B">
              <w:rPr>
                <w:iCs/>
                <w:sz w:val="20"/>
                <w:szCs w:val="20"/>
              </w:rPr>
              <w:t>Bystrianská</w:t>
            </w:r>
            <w:proofErr w:type="spellEnd"/>
          </w:p>
          <w:p w14:paraId="4CB6E997" w14:textId="77777777" w:rsidR="00AB64D9" w:rsidRPr="0099288B" w:rsidRDefault="00AB64D9" w:rsidP="00514BE3">
            <w:pPr>
              <w:rPr>
                <w:iCs/>
                <w:sz w:val="20"/>
                <w:szCs w:val="20"/>
              </w:rPr>
            </w:pPr>
            <w:r w:rsidRPr="0099288B">
              <w:rPr>
                <w:iCs/>
                <w:sz w:val="20"/>
                <w:szCs w:val="20"/>
              </w:rPr>
              <w:t xml:space="preserve">Pracovný tím STRATEGICKÁ A DOPRAVNÁ INFRAŠTRUKTÚRA, ŽIVOTNÉ PROSTREDIE – koordinátor: Ing. Ivan Vanko; členovia: Ing. Gréta Kuzmová, Ing. Štefan </w:t>
            </w:r>
            <w:proofErr w:type="spellStart"/>
            <w:r w:rsidRPr="0099288B">
              <w:rPr>
                <w:iCs/>
                <w:sz w:val="20"/>
                <w:szCs w:val="20"/>
              </w:rPr>
              <w:t>Estergomi</w:t>
            </w:r>
            <w:proofErr w:type="spellEnd"/>
            <w:r w:rsidRPr="0099288B">
              <w:rPr>
                <w:iCs/>
                <w:sz w:val="20"/>
                <w:szCs w:val="20"/>
              </w:rPr>
              <w:t xml:space="preserve">, Ladislav </w:t>
            </w:r>
            <w:proofErr w:type="spellStart"/>
            <w:r w:rsidRPr="0099288B">
              <w:rPr>
                <w:iCs/>
                <w:sz w:val="20"/>
                <w:szCs w:val="20"/>
              </w:rPr>
              <w:t>Flachbart</w:t>
            </w:r>
            <w:proofErr w:type="spellEnd"/>
            <w:r w:rsidRPr="0099288B">
              <w:rPr>
                <w:iCs/>
                <w:sz w:val="20"/>
                <w:szCs w:val="20"/>
              </w:rPr>
              <w:t>, Ing. Tibor Tóth, Ing. Peter Molnár</w:t>
            </w:r>
          </w:p>
          <w:p w14:paraId="4E5E4A45" w14:textId="77777777" w:rsidR="00AB64D9" w:rsidRPr="0099288B" w:rsidRDefault="00AB64D9" w:rsidP="00514BE3">
            <w:pPr>
              <w:rPr>
                <w:iCs/>
                <w:sz w:val="20"/>
                <w:szCs w:val="20"/>
              </w:rPr>
            </w:pPr>
            <w:r w:rsidRPr="0099288B">
              <w:rPr>
                <w:iCs/>
                <w:sz w:val="20"/>
                <w:szCs w:val="20"/>
              </w:rPr>
              <w:t xml:space="preserve">Pracovný tím MODERNÁ SAMOSPRÁVA, BEZPEČNOSŤ – koordinátor: Mgr. Gabriel </w:t>
            </w:r>
            <w:proofErr w:type="spellStart"/>
            <w:r w:rsidRPr="0099288B">
              <w:rPr>
                <w:iCs/>
                <w:sz w:val="20"/>
                <w:szCs w:val="20"/>
              </w:rPr>
              <w:t>Benčík</w:t>
            </w:r>
            <w:proofErr w:type="spellEnd"/>
            <w:r w:rsidRPr="0099288B">
              <w:rPr>
                <w:iCs/>
                <w:sz w:val="20"/>
                <w:szCs w:val="20"/>
              </w:rPr>
              <w:t xml:space="preserve">; členovia: Ing. </w:t>
            </w:r>
            <w:proofErr w:type="spellStart"/>
            <w:r w:rsidRPr="0099288B">
              <w:rPr>
                <w:iCs/>
                <w:sz w:val="20"/>
                <w:szCs w:val="20"/>
              </w:rPr>
              <w:t>Lóránt</w:t>
            </w:r>
            <w:proofErr w:type="spellEnd"/>
            <w:r w:rsidRPr="0099288B">
              <w:rPr>
                <w:iCs/>
                <w:sz w:val="20"/>
                <w:szCs w:val="20"/>
              </w:rPr>
              <w:t xml:space="preserve"> Varga, </w:t>
            </w:r>
            <w:r w:rsidRPr="0099288B">
              <w:rPr>
                <w:iCs/>
                <w:sz w:val="20"/>
                <w:szCs w:val="20"/>
              </w:rPr>
              <w:lastRenderedPageBreak/>
              <w:t xml:space="preserve">Mgr. Dáša </w:t>
            </w:r>
            <w:proofErr w:type="spellStart"/>
            <w:r w:rsidRPr="0099288B">
              <w:rPr>
                <w:iCs/>
                <w:sz w:val="20"/>
                <w:szCs w:val="20"/>
              </w:rPr>
              <w:t>Paszkiewiczová</w:t>
            </w:r>
            <w:proofErr w:type="spellEnd"/>
            <w:r w:rsidRPr="0099288B">
              <w:rPr>
                <w:iCs/>
                <w:sz w:val="20"/>
                <w:szCs w:val="20"/>
              </w:rPr>
              <w:t xml:space="preserve">, Margita </w:t>
            </w:r>
            <w:proofErr w:type="spellStart"/>
            <w:r w:rsidRPr="0099288B">
              <w:rPr>
                <w:iCs/>
                <w:sz w:val="20"/>
                <w:szCs w:val="20"/>
              </w:rPr>
              <w:t>Oroszová</w:t>
            </w:r>
            <w:proofErr w:type="spellEnd"/>
            <w:r w:rsidRPr="0099288B">
              <w:rPr>
                <w:iCs/>
                <w:sz w:val="20"/>
                <w:szCs w:val="20"/>
              </w:rPr>
              <w:t xml:space="preserve">, PhDr. Róbert </w:t>
            </w:r>
            <w:proofErr w:type="spellStart"/>
            <w:r w:rsidRPr="0099288B">
              <w:rPr>
                <w:iCs/>
                <w:sz w:val="20"/>
                <w:szCs w:val="20"/>
              </w:rPr>
              <w:t>Rubint</w:t>
            </w:r>
            <w:proofErr w:type="spellEnd"/>
            <w:r w:rsidRPr="0099288B">
              <w:rPr>
                <w:iCs/>
                <w:sz w:val="20"/>
                <w:szCs w:val="20"/>
              </w:rPr>
              <w:t xml:space="preserve">, Tibor </w:t>
            </w:r>
            <w:proofErr w:type="spellStart"/>
            <w:r w:rsidRPr="0099288B">
              <w:rPr>
                <w:iCs/>
                <w:sz w:val="20"/>
                <w:szCs w:val="20"/>
              </w:rPr>
              <w:t>Baros</w:t>
            </w:r>
            <w:proofErr w:type="spellEnd"/>
          </w:p>
          <w:p w14:paraId="0C907920" w14:textId="12542232" w:rsidR="00AB64D9" w:rsidRPr="00F02060" w:rsidRDefault="00AB64D9" w:rsidP="00514BE3">
            <w:pPr>
              <w:rPr>
                <w:i/>
                <w:sz w:val="20"/>
                <w:szCs w:val="20"/>
              </w:rPr>
            </w:pPr>
            <w:r w:rsidRPr="0099288B">
              <w:rPr>
                <w:iCs/>
                <w:sz w:val="20"/>
                <w:szCs w:val="20"/>
              </w:rPr>
              <w:t xml:space="preserve">Pracovný tím PODNIKANIE, DIGITALIZÁCIA A INOVÁCIA – koordinátor: Ing Zoltán Varga; členovia: Ing. Ladislav </w:t>
            </w:r>
            <w:proofErr w:type="spellStart"/>
            <w:r w:rsidRPr="0099288B">
              <w:rPr>
                <w:iCs/>
                <w:sz w:val="20"/>
                <w:szCs w:val="20"/>
              </w:rPr>
              <w:t>Fehér</w:t>
            </w:r>
            <w:proofErr w:type="spellEnd"/>
            <w:r w:rsidRPr="00AB64D9">
              <w:rPr>
                <w:i/>
                <w:sz w:val="20"/>
                <w:szCs w:val="20"/>
              </w:rPr>
              <w:t xml:space="preserve">, </w:t>
            </w:r>
            <w:r w:rsidRPr="00B67850">
              <w:rPr>
                <w:iCs/>
                <w:sz w:val="20"/>
                <w:szCs w:val="20"/>
              </w:rPr>
              <w:t xml:space="preserve">Zoltán Anderko, František </w:t>
            </w:r>
            <w:proofErr w:type="spellStart"/>
            <w:r w:rsidRPr="00B67850">
              <w:rPr>
                <w:iCs/>
                <w:sz w:val="20"/>
                <w:szCs w:val="20"/>
              </w:rPr>
              <w:t>Bial</w:t>
            </w:r>
            <w:proofErr w:type="spellEnd"/>
            <w:r w:rsidRPr="00B67850">
              <w:rPr>
                <w:iCs/>
                <w:sz w:val="20"/>
                <w:szCs w:val="20"/>
              </w:rPr>
              <w:t xml:space="preserve">, Ing. László </w:t>
            </w:r>
            <w:proofErr w:type="spellStart"/>
            <w:r w:rsidRPr="00B67850">
              <w:rPr>
                <w:iCs/>
                <w:sz w:val="20"/>
                <w:szCs w:val="20"/>
              </w:rPr>
              <w:t>Kerekes</w:t>
            </w:r>
            <w:proofErr w:type="spellEnd"/>
            <w:r w:rsidRPr="00B67850">
              <w:rPr>
                <w:iCs/>
                <w:sz w:val="20"/>
                <w:szCs w:val="20"/>
              </w:rPr>
              <w:t>, Ladislav Tóth</w:t>
            </w:r>
          </w:p>
        </w:tc>
      </w:tr>
      <w:tr w:rsidR="00514BE3" w:rsidRPr="00F02060" w14:paraId="7A099E4A" w14:textId="77777777" w:rsidTr="00D814B4">
        <w:tc>
          <w:tcPr>
            <w:tcW w:w="3681" w:type="dxa"/>
            <w:gridSpan w:val="3"/>
            <w:shd w:val="clear" w:color="auto" w:fill="D6E3BC" w:themeFill="accent3" w:themeFillTint="66"/>
          </w:tcPr>
          <w:p w14:paraId="64C82D33" w14:textId="77777777" w:rsidR="00514BE3" w:rsidRPr="00B94897" w:rsidRDefault="00514BE3" w:rsidP="00456DBA">
            <w:pPr>
              <w:rPr>
                <w:b/>
                <w:sz w:val="20"/>
                <w:szCs w:val="20"/>
                <w:highlight w:val="yellow"/>
              </w:rPr>
            </w:pPr>
            <w:r w:rsidRPr="009C2FC1">
              <w:rPr>
                <w:b/>
                <w:sz w:val="20"/>
                <w:szCs w:val="20"/>
              </w:rPr>
              <w:lastRenderedPageBreak/>
              <w:t>Členovia tímov logistickej podpory</w:t>
            </w:r>
          </w:p>
        </w:tc>
        <w:tc>
          <w:tcPr>
            <w:tcW w:w="5499" w:type="dxa"/>
            <w:gridSpan w:val="4"/>
          </w:tcPr>
          <w:p w14:paraId="6E7AD9FD" w14:textId="00187739" w:rsidR="00514BE3" w:rsidRPr="00580AE7" w:rsidRDefault="009C2FC1" w:rsidP="00514BE3">
            <w:pPr>
              <w:rPr>
                <w:sz w:val="20"/>
                <w:szCs w:val="20"/>
              </w:rPr>
            </w:pPr>
            <w:r w:rsidRPr="00580AE7">
              <w:rPr>
                <w:sz w:val="20"/>
                <w:szCs w:val="20"/>
              </w:rPr>
              <w:t>Ing. Ľuboslava Kubišová</w:t>
            </w:r>
            <w:r w:rsidR="000A3052">
              <w:rPr>
                <w:sz w:val="20"/>
                <w:szCs w:val="20"/>
              </w:rPr>
              <w:t>, Ing. Judit Popovics</w:t>
            </w:r>
          </w:p>
        </w:tc>
      </w:tr>
      <w:tr w:rsidR="00FF4788" w:rsidRPr="00F02060" w14:paraId="004BB01F" w14:textId="77777777" w:rsidTr="00D814B4">
        <w:tc>
          <w:tcPr>
            <w:tcW w:w="3681" w:type="dxa"/>
            <w:gridSpan w:val="3"/>
            <w:shd w:val="clear" w:color="auto" w:fill="D6E3BC" w:themeFill="accent3" w:themeFillTint="66"/>
          </w:tcPr>
          <w:p w14:paraId="5E0A85ED" w14:textId="25A88D72" w:rsidR="00FF4788" w:rsidRPr="00F02060" w:rsidRDefault="00FF4788">
            <w:pPr>
              <w:rPr>
                <w:b/>
                <w:sz w:val="20"/>
                <w:szCs w:val="20"/>
              </w:rPr>
            </w:pPr>
            <w:r w:rsidRPr="00F02060">
              <w:rPr>
                <w:b/>
                <w:sz w:val="20"/>
                <w:szCs w:val="20"/>
              </w:rPr>
              <w:t xml:space="preserve">Adresa zverejnenia </w:t>
            </w:r>
            <w:r w:rsidR="00514BE3">
              <w:rPr>
                <w:b/>
                <w:sz w:val="20"/>
                <w:szCs w:val="20"/>
              </w:rPr>
              <w:t>PHRSR</w:t>
            </w:r>
            <w:r w:rsidRPr="00F02060">
              <w:rPr>
                <w:b/>
                <w:sz w:val="20"/>
                <w:szCs w:val="20"/>
              </w:rPr>
              <w:t xml:space="preserve"> na </w:t>
            </w:r>
            <w:r w:rsidR="00BA004A">
              <w:rPr>
                <w:b/>
                <w:sz w:val="20"/>
                <w:szCs w:val="20"/>
              </w:rPr>
              <w:t xml:space="preserve">napr. </w:t>
            </w:r>
            <w:r w:rsidR="00106651">
              <w:rPr>
                <w:b/>
                <w:sz w:val="20"/>
                <w:szCs w:val="20"/>
              </w:rPr>
              <w:t>webovom sídle zadávateľa tvorby stratégie ( obcí, miest, VÚC)</w:t>
            </w:r>
          </w:p>
        </w:tc>
        <w:tc>
          <w:tcPr>
            <w:tcW w:w="5499" w:type="dxa"/>
            <w:gridSpan w:val="4"/>
          </w:tcPr>
          <w:p w14:paraId="54C0B77A" w14:textId="0FB1EB5B" w:rsidR="00FF4788" w:rsidRPr="0099288B" w:rsidRDefault="00B94897" w:rsidP="00BA004A">
            <w:pPr>
              <w:rPr>
                <w:iCs/>
                <w:sz w:val="20"/>
                <w:szCs w:val="20"/>
              </w:rPr>
            </w:pPr>
            <w:r w:rsidRPr="0099288B">
              <w:rPr>
                <w:iCs/>
                <w:sz w:val="20"/>
                <w:szCs w:val="20"/>
              </w:rPr>
              <w:t>www.filakovo.sk</w:t>
            </w:r>
          </w:p>
        </w:tc>
      </w:tr>
      <w:tr w:rsidR="002424F6" w:rsidRPr="00F02060" w14:paraId="6B07DBC5" w14:textId="77777777" w:rsidTr="00D814B4">
        <w:tc>
          <w:tcPr>
            <w:tcW w:w="9180" w:type="dxa"/>
            <w:gridSpan w:val="7"/>
            <w:shd w:val="clear" w:color="auto" w:fill="76923C" w:themeFill="accent3" w:themeFillShade="BF"/>
          </w:tcPr>
          <w:p w14:paraId="72B03ED8" w14:textId="77777777" w:rsidR="00C25380" w:rsidRPr="00F02060" w:rsidRDefault="00C25380" w:rsidP="00C25380">
            <w:pPr>
              <w:pStyle w:val="Odsekzoznamu"/>
              <w:ind w:left="720"/>
              <w:rPr>
                <w:b/>
                <w:sz w:val="20"/>
                <w:szCs w:val="20"/>
              </w:rPr>
            </w:pPr>
          </w:p>
          <w:p w14:paraId="6E67DD67" w14:textId="77777777" w:rsidR="002424F6" w:rsidRPr="00F02060" w:rsidRDefault="00C25380" w:rsidP="00C25380">
            <w:pPr>
              <w:pStyle w:val="Odsekzoznamu"/>
              <w:numPr>
                <w:ilvl w:val="0"/>
                <w:numId w:val="2"/>
              </w:numPr>
              <w:rPr>
                <w:b/>
                <w:sz w:val="20"/>
                <w:szCs w:val="20"/>
              </w:rPr>
            </w:pPr>
            <w:r w:rsidRPr="00F02060">
              <w:rPr>
                <w:b/>
                <w:sz w:val="20"/>
                <w:szCs w:val="20"/>
              </w:rPr>
              <w:t>ÚVOD - Základné východiská procesu tvorby a</w:t>
            </w:r>
            <w:r w:rsidR="00801DDE" w:rsidRPr="00F02060">
              <w:rPr>
                <w:b/>
                <w:sz w:val="20"/>
                <w:szCs w:val="20"/>
              </w:rPr>
              <w:t> </w:t>
            </w:r>
            <w:r w:rsidRPr="00F02060">
              <w:rPr>
                <w:b/>
                <w:sz w:val="20"/>
                <w:szCs w:val="20"/>
              </w:rPr>
              <w:t>obsahu</w:t>
            </w:r>
            <w:r w:rsidR="00801DDE" w:rsidRPr="00F02060">
              <w:rPr>
                <w:b/>
                <w:sz w:val="20"/>
                <w:szCs w:val="20"/>
              </w:rPr>
              <w:t xml:space="preserve"> </w:t>
            </w:r>
          </w:p>
          <w:p w14:paraId="21A5A717" w14:textId="77777777" w:rsidR="00C25380" w:rsidRPr="00F02060" w:rsidRDefault="00C25380" w:rsidP="00C25380">
            <w:pPr>
              <w:pStyle w:val="Odsekzoznamu"/>
              <w:ind w:left="720"/>
              <w:rPr>
                <w:b/>
                <w:sz w:val="20"/>
                <w:szCs w:val="20"/>
              </w:rPr>
            </w:pPr>
          </w:p>
        </w:tc>
      </w:tr>
      <w:tr w:rsidR="007D07F6" w:rsidRPr="00F02060" w14:paraId="00382927" w14:textId="77777777" w:rsidTr="00D814B4">
        <w:tc>
          <w:tcPr>
            <w:tcW w:w="9180" w:type="dxa"/>
            <w:gridSpan w:val="7"/>
            <w:shd w:val="clear" w:color="auto" w:fill="C2D69B" w:themeFill="accent3" w:themeFillTint="99"/>
          </w:tcPr>
          <w:p w14:paraId="2786FA2C" w14:textId="77777777" w:rsidR="007D07F6" w:rsidRPr="00F02060" w:rsidRDefault="007D07F6" w:rsidP="007D07F6">
            <w:pPr>
              <w:pStyle w:val="Odsekzoznamu"/>
              <w:numPr>
                <w:ilvl w:val="1"/>
                <w:numId w:val="1"/>
              </w:numPr>
              <w:ind w:left="429" w:hanging="425"/>
              <w:contextualSpacing/>
              <w:rPr>
                <w:b/>
                <w:sz w:val="20"/>
                <w:szCs w:val="20"/>
              </w:rPr>
            </w:pPr>
            <w:r w:rsidRPr="00F02060">
              <w:rPr>
                <w:b/>
                <w:sz w:val="20"/>
                <w:szCs w:val="20"/>
              </w:rPr>
              <w:t>Inštitucionálne  východiská (legislatíva, kompetencie, partneri a inštitucionalizované štruktúry partnerstiev),</w:t>
            </w:r>
          </w:p>
        </w:tc>
      </w:tr>
      <w:tr w:rsidR="002424F6" w:rsidRPr="00F02060" w14:paraId="010CECEA" w14:textId="77777777" w:rsidTr="00D814B4">
        <w:tc>
          <w:tcPr>
            <w:tcW w:w="3681" w:type="dxa"/>
            <w:gridSpan w:val="3"/>
            <w:shd w:val="clear" w:color="auto" w:fill="D6E3BC" w:themeFill="accent3" w:themeFillTint="66"/>
          </w:tcPr>
          <w:p w14:paraId="058F755E" w14:textId="0FE9431D" w:rsidR="002424F6" w:rsidRPr="00F02060" w:rsidRDefault="00EC4BAC" w:rsidP="00801DDE">
            <w:pPr>
              <w:pStyle w:val="Odsekzoznamu"/>
              <w:numPr>
                <w:ilvl w:val="2"/>
                <w:numId w:val="1"/>
              </w:numPr>
              <w:ind w:left="567" w:hanging="567"/>
              <w:rPr>
                <w:b/>
                <w:sz w:val="20"/>
                <w:szCs w:val="20"/>
              </w:rPr>
            </w:pPr>
            <w:r w:rsidRPr="00F02060">
              <w:rPr>
                <w:b/>
                <w:sz w:val="20"/>
                <w:szCs w:val="20"/>
              </w:rPr>
              <w:t>Legislatíva upravujúca tvorbu</w:t>
            </w:r>
            <w:r w:rsidR="00E13DED" w:rsidRPr="00F02060">
              <w:rPr>
                <w:b/>
                <w:sz w:val="20"/>
                <w:szCs w:val="20"/>
              </w:rPr>
              <w:t xml:space="preserve"> a </w:t>
            </w:r>
            <w:r w:rsidR="00FC1859" w:rsidRPr="00F02060">
              <w:rPr>
                <w:b/>
                <w:sz w:val="20"/>
                <w:szCs w:val="20"/>
              </w:rPr>
              <w:t>implementáciu</w:t>
            </w:r>
            <w:r w:rsidR="006C4A30">
              <w:rPr>
                <w:b/>
                <w:sz w:val="20"/>
                <w:szCs w:val="20"/>
              </w:rPr>
              <w:t xml:space="preserve"> PHRSR</w:t>
            </w:r>
          </w:p>
        </w:tc>
        <w:tc>
          <w:tcPr>
            <w:tcW w:w="5499" w:type="dxa"/>
            <w:gridSpan w:val="4"/>
          </w:tcPr>
          <w:p w14:paraId="6B965377" w14:textId="6268E631" w:rsidR="002424F6" w:rsidRPr="0099288B" w:rsidRDefault="00984EF3" w:rsidP="00BA004A">
            <w:pPr>
              <w:rPr>
                <w:iCs/>
                <w:sz w:val="20"/>
                <w:szCs w:val="20"/>
              </w:rPr>
            </w:pPr>
            <w:r w:rsidRPr="0099288B">
              <w:rPr>
                <w:iCs/>
                <w:sz w:val="20"/>
                <w:szCs w:val="20"/>
              </w:rPr>
              <w:t xml:space="preserve">Zákon </w:t>
            </w:r>
            <w:r w:rsidRPr="0099288B">
              <w:rPr>
                <w:iCs/>
                <w:sz w:val="20"/>
                <w:szCs w:val="20"/>
                <w:lang w:eastAsia="en-US"/>
              </w:rPr>
              <w:t xml:space="preserve">č. </w:t>
            </w:r>
            <w:r w:rsidRPr="0099288B">
              <w:rPr>
                <w:iCs/>
                <w:sz w:val="20"/>
                <w:szCs w:val="20"/>
              </w:rPr>
              <w:t>539/2008 Z. z o podpore regionálneho rozvoja</w:t>
            </w:r>
            <w:r w:rsidR="00FC1859" w:rsidRPr="0099288B">
              <w:rPr>
                <w:iCs/>
                <w:sz w:val="20"/>
                <w:szCs w:val="20"/>
              </w:rPr>
              <w:t xml:space="preserve"> v znení neskorších predpisov</w:t>
            </w:r>
            <w:r w:rsidRPr="0099288B">
              <w:rPr>
                <w:iCs/>
                <w:sz w:val="20"/>
                <w:szCs w:val="20"/>
              </w:rPr>
              <w:t xml:space="preserve">, Metodika a inštitucionálny rámec tvorby verejných stratégií schváleného </w:t>
            </w:r>
            <w:r w:rsidR="00FC1859" w:rsidRPr="0099288B">
              <w:rPr>
                <w:iCs/>
                <w:sz w:val="20"/>
                <w:szCs w:val="20"/>
              </w:rPr>
              <w:t xml:space="preserve">uznesením </w:t>
            </w:r>
            <w:r w:rsidR="009143C4" w:rsidRPr="0099288B">
              <w:rPr>
                <w:iCs/>
                <w:sz w:val="20"/>
                <w:szCs w:val="20"/>
              </w:rPr>
              <w:t>v</w:t>
            </w:r>
            <w:r w:rsidR="00FC1859" w:rsidRPr="0099288B">
              <w:rPr>
                <w:iCs/>
                <w:sz w:val="20"/>
                <w:szCs w:val="20"/>
              </w:rPr>
              <w:t xml:space="preserve">lády </w:t>
            </w:r>
            <w:r w:rsidRPr="0099288B">
              <w:rPr>
                <w:iCs/>
                <w:sz w:val="20"/>
                <w:szCs w:val="20"/>
              </w:rPr>
              <w:t>SR č. 197/2017 z 26. apríla 201</w:t>
            </w:r>
            <w:r w:rsidR="00FC1859" w:rsidRPr="0099288B">
              <w:rPr>
                <w:iCs/>
                <w:sz w:val="20"/>
                <w:szCs w:val="20"/>
              </w:rPr>
              <w:t>7</w:t>
            </w:r>
          </w:p>
        </w:tc>
      </w:tr>
      <w:tr w:rsidR="002424F6" w:rsidRPr="00F02060" w14:paraId="7F53FC70" w14:textId="77777777" w:rsidTr="00D814B4">
        <w:tc>
          <w:tcPr>
            <w:tcW w:w="3681" w:type="dxa"/>
            <w:gridSpan w:val="3"/>
            <w:shd w:val="clear" w:color="auto" w:fill="D6E3BC" w:themeFill="accent3" w:themeFillTint="66"/>
          </w:tcPr>
          <w:p w14:paraId="67E970E5" w14:textId="77777777" w:rsidR="002424F6" w:rsidRPr="00F02060" w:rsidRDefault="00594095" w:rsidP="00594095">
            <w:pPr>
              <w:pStyle w:val="Odsekzoznamu"/>
              <w:numPr>
                <w:ilvl w:val="2"/>
                <w:numId w:val="1"/>
              </w:numPr>
              <w:ind w:left="567" w:hanging="567"/>
              <w:rPr>
                <w:b/>
                <w:sz w:val="20"/>
                <w:szCs w:val="20"/>
              </w:rPr>
            </w:pPr>
            <w:r w:rsidRPr="00F02060">
              <w:rPr>
                <w:b/>
                <w:sz w:val="20"/>
                <w:szCs w:val="20"/>
              </w:rPr>
              <w:t>Rozhodovacie kompetencie v oblasti tvorby a implementácie PHRSR</w:t>
            </w:r>
          </w:p>
        </w:tc>
        <w:tc>
          <w:tcPr>
            <w:tcW w:w="5499" w:type="dxa"/>
            <w:gridSpan w:val="4"/>
          </w:tcPr>
          <w:p w14:paraId="019D01A0" w14:textId="528D4BE9" w:rsidR="002424F6" w:rsidRPr="0099288B" w:rsidRDefault="00B94897">
            <w:pPr>
              <w:rPr>
                <w:iCs/>
                <w:sz w:val="20"/>
                <w:szCs w:val="20"/>
              </w:rPr>
            </w:pPr>
            <w:r w:rsidRPr="0099288B">
              <w:rPr>
                <w:iCs/>
                <w:sz w:val="20"/>
                <w:szCs w:val="20"/>
              </w:rPr>
              <w:t>Mestské zastupiteľstvo vo Fiľakove</w:t>
            </w:r>
          </w:p>
        </w:tc>
      </w:tr>
      <w:tr w:rsidR="00801DDE" w:rsidRPr="00F02060" w14:paraId="545808BC" w14:textId="77777777" w:rsidTr="00D814B4">
        <w:tc>
          <w:tcPr>
            <w:tcW w:w="1668" w:type="dxa"/>
            <w:vMerge w:val="restart"/>
            <w:shd w:val="clear" w:color="auto" w:fill="D6E3BC" w:themeFill="accent3" w:themeFillTint="66"/>
          </w:tcPr>
          <w:p w14:paraId="5408400F" w14:textId="77777777" w:rsidR="00801DDE" w:rsidRPr="00F02060" w:rsidRDefault="00801DDE" w:rsidP="00801DDE">
            <w:pPr>
              <w:pStyle w:val="Odsekzoznamu"/>
              <w:numPr>
                <w:ilvl w:val="2"/>
                <w:numId w:val="1"/>
              </w:numPr>
              <w:ind w:left="567" w:hanging="567"/>
              <w:rPr>
                <w:b/>
                <w:sz w:val="20"/>
                <w:szCs w:val="20"/>
              </w:rPr>
            </w:pPr>
            <w:r w:rsidRPr="00F02060">
              <w:rPr>
                <w:b/>
                <w:sz w:val="20"/>
                <w:szCs w:val="20"/>
              </w:rPr>
              <w:t>Partneri</w:t>
            </w:r>
          </w:p>
        </w:tc>
        <w:tc>
          <w:tcPr>
            <w:tcW w:w="2013" w:type="dxa"/>
            <w:gridSpan w:val="2"/>
            <w:shd w:val="clear" w:color="auto" w:fill="EAF1DD" w:themeFill="accent3" w:themeFillTint="33"/>
          </w:tcPr>
          <w:p w14:paraId="5B8E7011" w14:textId="77777777" w:rsidR="00801DDE" w:rsidRPr="00F02060" w:rsidRDefault="00801DDE">
            <w:pPr>
              <w:rPr>
                <w:b/>
                <w:sz w:val="20"/>
                <w:szCs w:val="20"/>
              </w:rPr>
            </w:pPr>
            <w:r w:rsidRPr="00F02060">
              <w:rPr>
                <w:b/>
                <w:sz w:val="20"/>
                <w:szCs w:val="20"/>
              </w:rPr>
              <w:t>Dotknutá verejnosť</w:t>
            </w:r>
          </w:p>
        </w:tc>
        <w:tc>
          <w:tcPr>
            <w:tcW w:w="5499" w:type="dxa"/>
            <w:gridSpan w:val="4"/>
          </w:tcPr>
          <w:p w14:paraId="026E163E" w14:textId="21D5413F" w:rsidR="00801DDE" w:rsidRPr="00F02060" w:rsidRDefault="00B94897" w:rsidP="006C4A30">
            <w:pPr>
              <w:rPr>
                <w:sz w:val="20"/>
                <w:szCs w:val="20"/>
              </w:rPr>
            </w:pPr>
            <w:r>
              <w:rPr>
                <w:sz w:val="20"/>
                <w:szCs w:val="20"/>
              </w:rPr>
              <w:t>obyvatelia</w:t>
            </w:r>
          </w:p>
        </w:tc>
      </w:tr>
      <w:tr w:rsidR="00801DDE" w:rsidRPr="00F02060" w14:paraId="07CD0BDD" w14:textId="77777777" w:rsidTr="00D814B4">
        <w:tc>
          <w:tcPr>
            <w:tcW w:w="1668" w:type="dxa"/>
            <w:vMerge/>
            <w:shd w:val="clear" w:color="auto" w:fill="D6E3BC" w:themeFill="accent3" w:themeFillTint="66"/>
          </w:tcPr>
          <w:p w14:paraId="505407B0" w14:textId="77777777" w:rsidR="00801DDE" w:rsidRPr="00F02060" w:rsidRDefault="00801DDE">
            <w:pPr>
              <w:rPr>
                <w:sz w:val="20"/>
                <w:szCs w:val="20"/>
              </w:rPr>
            </w:pPr>
          </w:p>
        </w:tc>
        <w:tc>
          <w:tcPr>
            <w:tcW w:w="2013" w:type="dxa"/>
            <w:gridSpan w:val="2"/>
            <w:shd w:val="clear" w:color="auto" w:fill="EAF1DD" w:themeFill="accent3" w:themeFillTint="33"/>
          </w:tcPr>
          <w:p w14:paraId="42B7D14A" w14:textId="77777777" w:rsidR="00801DDE" w:rsidRPr="00F02060" w:rsidRDefault="00801DDE">
            <w:pPr>
              <w:rPr>
                <w:b/>
                <w:sz w:val="20"/>
                <w:szCs w:val="20"/>
              </w:rPr>
            </w:pPr>
            <w:r w:rsidRPr="00F02060">
              <w:rPr>
                <w:b/>
                <w:sz w:val="20"/>
                <w:szCs w:val="20"/>
              </w:rPr>
              <w:t xml:space="preserve">Hlavní aktéri rozvoja </w:t>
            </w:r>
          </w:p>
        </w:tc>
        <w:tc>
          <w:tcPr>
            <w:tcW w:w="5499" w:type="dxa"/>
            <w:gridSpan w:val="4"/>
          </w:tcPr>
          <w:p w14:paraId="20E4E25F" w14:textId="0F5EE5DF" w:rsidR="00801DDE" w:rsidRPr="00F02060" w:rsidRDefault="0099288B">
            <w:pPr>
              <w:rPr>
                <w:sz w:val="20"/>
                <w:szCs w:val="20"/>
              </w:rPr>
            </w:pPr>
            <w:r>
              <w:rPr>
                <w:iCs/>
                <w:sz w:val="20"/>
                <w:szCs w:val="20"/>
              </w:rPr>
              <w:t>obyvatelia</w:t>
            </w:r>
            <w:r w:rsidRPr="00793C89">
              <w:rPr>
                <w:iCs/>
                <w:sz w:val="20"/>
                <w:szCs w:val="20"/>
              </w:rPr>
              <w:t xml:space="preserve">, </w:t>
            </w:r>
            <w:r>
              <w:rPr>
                <w:iCs/>
                <w:sz w:val="20"/>
                <w:szCs w:val="20"/>
              </w:rPr>
              <w:t>p</w:t>
            </w:r>
            <w:r w:rsidRPr="00793C89">
              <w:rPr>
                <w:iCs/>
                <w:sz w:val="20"/>
                <w:szCs w:val="20"/>
              </w:rPr>
              <w:t xml:space="preserve">odnikateľské subjekty, </w:t>
            </w:r>
            <w:r>
              <w:rPr>
                <w:iCs/>
                <w:sz w:val="20"/>
                <w:szCs w:val="20"/>
              </w:rPr>
              <w:t>vlastníci/s</w:t>
            </w:r>
            <w:r w:rsidRPr="00793C89">
              <w:rPr>
                <w:iCs/>
                <w:sz w:val="20"/>
                <w:szCs w:val="20"/>
              </w:rPr>
              <w:t xml:space="preserve">právcovia sietí, vodných plôch a vodných tokov, </w:t>
            </w:r>
            <w:r>
              <w:rPr>
                <w:iCs/>
                <w:sz w:val="20"/>
                <w:szCs w:val="20"/>
              </w:rPr>
              <w:t>v</w:t>
            </w:r>
            <w:r w:rsidRPr="00793C89">
              <w:rPr>
                <w:iCs/>
                <w:sz w:val="20"/>
                <w:szCs w:val="20"/>
              </w:rPr>
              <w:t xml:space="preserve">lastníci nehnuteľností, </w:t>
            </w:r>
            <w:r>
              <w:rPr>
                <w:iCs/>
                <w:sz w:val="20"/>
                <w:szCs w:val="20"/>
              </w:rPr>
              <w:t xml:space="preserve">mimovládne a neziskové </w:t>
            </w:r>
            <w:r w:rsidRPr="00793C89">
              <w:rPr>
                <w:iCs/>
                <w:sz w:val="20"/>
                <w:szCs w:val="20"/>
              </w:rPr>
              <w:t>organizácie</w:t>
            </w:r>
            <w:r>
              <w:rPr>
                <w:iCs/>
                <w:sz w:val="20"/>
                <w:szCs w:val="20"/>
              </w:rPr>
              <w:t xml:space="preserve">, </w:t>
            </w:r>
            <w:r w:rsidR="0013383C">
              <w:rPr>
                <w:iCs/>
                <w:sz w:val="20"/>
                <w:szCs w:val="20"/>
              </w:rPr>
              <w:t xml:space="preserve">vzdelávacie inštitúcie, </w:t>
            </w:r>
            <w:r>
              <w:rPr>
                <w:iCs/>
                <w:sz w:val="20"/>
                <w:szCs w:val="20"/>
              </w:rPr>
              <w:t>príspevkové organizácie mesta</w:t>
            </w:r>
          </w:p>
        </w:tc>
      </w:tr>
      <w:tr w:rsidR="00CD16D3" w:rsidRPr="00F02060" w14:paraId="1993498D" w14:textId="77777777" w:rsidTr="00D814B4">
        <w:tc>
          <w:tcPr>
            <w:tcW w:w="1668" w:type="dxa"/>
            <w:vMerge/>
            <w:shd w:val="clear" w:color="auto" w:fill="D6E3BC" w:themeFill="accent3" w:themeFillTint="66"/>
          </w:tcPr>
          <w:p w14:paraId="604CDD59" w14:textId="77777777" w:rsidR="00CD16D3" w:rsidRPr="00F02060" w:rsidRDefault="00CD16D3">
            <w:pPr>
              <w:rPr>
                <w:sz w:val="20"/>
                <w:szCs w:val="20"/>
              </w:rPr>
            </w:pPr>
          </w:p>
        </w:tc>
        <w:tc>
          <w:tcPr>
            <w:tcW w:w="2013" w:type="dxa"/>
            <w:gridSpan w:val="2"/>
            <w:shd w:val="clear" w:color="auto" w:fill="EAF1DD" w:themeFill="accent3" w:themeFillTint="33"/>
          </w:tcPr>
          <w:p w14:paraId="7FD484C8" w14:textId="77777777" w:rsidR="00CD16D3" w:rsidRPr="00F02060" w:rsidRDefault="00CD16D3">
            <w:pPr>
              <w:rPr>
                <w:b/>
                <w:sz w:val="20"/>
                <w:szCs w:val="20"/>
              </w:rPr>
            </w:pPr>
            <w:r w:rsidRPr="00F02060">
              <w:rPr>
                <w:b/>
                <w:sz w:val="20"/>
                <w:szCs w:val="20"/>
              </w:rPr>
              <w:t>Hlavní sociálno-ekonomickí partneri</w:t>
            </w:r>
          </w:p>
        </w:tc>
        <w:tc>
          <w:tcPr>
            <w:tcW w:w="5499" w:type="dxa"/>
            <w:gridSpan w:val="4"/>
          </w:tcPr>
          <w:p w14:paraId="16F6EA9D" w14:textId="289A5851" w:rsidR="00CD16D3" w:rsidRPr="00F013CE" w:rsidRDefault="00E71BD2">
            <w:pPr>
              <w:rPr>
                <w:iCs/>
                <w:sz w:val="20"/>
                <w:szCs w:val="20"/>
              </w:rPr>
            </w:pPr>
            <w:r w:rsidRPr="00F013CE">
              <w:rPr>
                <w:iCs/>
                <w:sz w:val="20"/>
                <w:szCs w:val="20"/>
              </w:rPr>
              <w:t xml:space="preserve">Obyvatelia, príspevkové organizácie mesta, </w:t>
            </w:r>
            <w:r w:rsidR="001B0FE4">
              <w:rPr>
                <w:iCs/>
                <w:sz w:val="20"/>
                <w:szCs w:val="20"/>
              </w:rPr>
              <w:t xml:space="preserve">vzdelávacie inštitúcie, </w:t>
            </w:r>
            <w:r w:rsidRPr="00F013CE">
              <w:rPr>
                <w:iCs/>
                <w:sz w:val="20"/>
                <w:szCs w:val="20"/>
              </w:rPr>
              <w:t>mimovládne/neziskové organizácie</w:t>
            </w:r>
          </w:p>
        </w:tc>
      </w:tr>
      <w:tr w:rsidR="00CD16D3" w:rsidRPr="00F02060" w14:paraId="1F2B4571" w14:textId="77777777" w:rsidTr="00D814B4">
        <w:tc>
          <w:tcPr>
            <w:tcW w:w="3681" w:type="dxa"/>
            <w:gridSpan w:val="3"/>
            <w:shd w:val="clear" w:color="auto" w:fill="D6E3BC" w:themeFill="accent3" w:themeFillTint="66"/>
          </w:tcPr>
          <w:p w14:paraId="427968C2" w14:textId="77777777" w:rsidR="00CD16D3" w:rsidRPr="00F02060" w:rsidRDefault="00CD16D3">
            <w:pPr>
              <w:rPr>
                <w:b/>
                <w:sz w:val="20"/>
                <w:szCs w:val="20"/>
              </w:rPr>
            </w:pPr>
            <w:r w:rsidRPr="00F02060">
              <w:rPr>
                <w:b/>
                <w:sz w:val="20"/>
                <w:szCs w:val="20"/>
              </w:rPr>
              <w:t xml:space="preserve">1.1.4  Inštitucionalizované partnerstvá pre </w:t>
            </w:r>
            <w:r w:rsidR="006C4A30">
              <w:rPr>
                <w:b/>
                <w:sz w:val="20"/>
                <w:szCs w:val="20"/>
              </w:rPr>
              <w:t>tvorbu a implementáciu PHRSR</w:t>
            </w:r>
          </w:p>
        </w:tc>
        <w:tc>
          <w:tcPr>
            <w:tcW w:w="5499" w:type="dxa"/>
            <w:gridSpan w:val="4"/>
          </w:tcPr>
          <w:p w14:paraId="2FF66D9D" w14:textId="70DF9333" w:rsidR="00E71BD2" w:rsidRPr="00F013CE" w:rsidRDefault="00E71BD2" w:rsidP="00E71BD2">
            <w:pPr>
              <w:pStyle w:val="Odsekzoznamu"/>
              <w:numPr>
                <w:ilvl w:val="0"/>
                <w:numId w:val="6"/>
              </w:numPr>
              <w:ind w:left="319" w:hanging="283"/>
              <w:rPr>
                <w:iCs/>
                <w:sz w:val="20"/>
                <w:szCs w:val="20"/>
              </w:rPr>
            </w:pPr>
            <w:r w:rsidRPr="00F013CE">
              <w:rPr>
                <w:iCs/>
                <w:sz w:val="20"/>
                <w:szCs w:val="20"/>
              </w:rPr>
              <w:t>ZMON – člen Rady ZMON</w:t>
            </w:r>
          </w:p>
          <w:p w14:paraId="7402DC6E" w14:textId="77777777" w:rsidR="00E71BD2" w:rsidRPr="00F013CE" w:rsidRDefault="00E71BD2" w:rsidP="00E71BD2">
            <w:pPr>
              <w:pStyle w:val="Odsekzoznamu"/>
              <w:numPr>
                <w:ilvl w:val="0"/>
                <w:numId w:val="6"/>
              </w:numPr>
              <w:ind w:left="319" w:hanging="283"/>
              <w:rPr>
                <w:iCs/>
                <w:sz w:val="20"/>
                <w:szCs w:val="20"/>
              </w:rPr>
            </w:pPr>
            <w:r w:rsidRPr="00F013CE">
              <w:rPr>
                <w:iCs/>
                <w:sz w:val="20"/>
                <w:szCs w:val="20"/>
              </w:rPr>
              <w:t xml:space="preserve">Združenie právnických osôb Geopark Novohrad – </w:t>
            </w:r>
            <w:proofErr w:type="spellStart"/>
            <w:r w:rsidRPr="00F013CE">
              <w:rPr>
                <w:iCs/>
                <w:sz w:val="20"/>
                <w:szCs w:val="20"/>
              </w:rPr>
              <w:t>Nógrád</w:t>
            </w:r>
            <w:proofErr w:type="spellEnd"/>
            <w:r w:rsidRPr="00F013CE">
              <w:rPr>
                <w:iCs/>
                <w:sz w:val="20"/>
                <w:szCs w:val="20"/>
              </w:rPr>
              <w:t xml:space="preserve"> – predseda Správnej rady</w:t>
            </w:r>
          </w:p>
          <w:p w14:paraId="3976677C" w14:textId="44A11DD9" w:rsidR="00CD16D3" w:rsidRPr="00F013CE" w:rsidRDefault="00E71BD2" w:rsidP="00E71BD2">
            <w:pPr>
              <w:pStyle w:val="Odsekzoznamu"/>
              <w:numPr>
                <w:ilvl w:val="0"/>
                <w:numId w:val="6"/>
              </w:numPr>
              <w:ind w:left="319" w:hanging="283"/>
              <w:rPr>
                <w:iCs/>
                <w:sz w:val="20"/>
                <w:szCs w:val="20"/>
              </w:rPr>
            </w:pPr>
            <w:r w:rsidRPr="00F013CE">
              <w:rPr>
                <w:iCs/>
                <w:sz w:val="20"/>
                <w:szCs w:val="20"/>
              </w:rPr>
              <w:t>MAS Partnerstvo Južného Novohradu</w:t>
            </w:r>
          </w:p>
          <w:p w14:paraId="29386353" w14:textId="15CD25FD" w:rsidR="00E71BD2" w:rsidRPr="00F013CE" w:rsidRDefault="00E71BD2" w:rsidP="00E71BD2">
            <w:pPr>
              <w:pStyle w:val="Odsekzoznamu"/>
              <w:numPr>
                <w:ilvl w:val="0"/>
                <w:numId w:val="6"/>
              </w:numPr>
              <w:ind w:left="319" w:hanging="283"/>
              <w:rPr>
                <w:iCs/>
                <w:sz w:val="20"/>
                <w:szCs w:val="20"/>
              </w:rPr>
            </w:pPr>
            <w:r w:rsidRPr="00F013CE">
              <w:rPr>
                <w:iCs/>
                <w:sz w:val="20"/>
                <w:szCs w:val="20"/>
              </w:rPr>
              <w:t>Oblastná organizácia CR – Turistický Novohrad a Podpoľanie</w:t>
            </w:r>
          </w:p>
          <w:p w14:paraId="46B4BFB4" w14:textId="31703A39" w:rsidR="00015C60" w:rsidRPr="00F02060" w:rsidRDefault="00015C60">
            <w:pPr>
              <w:rPr>
                <w:i/>
                <w:sz w:val="20"/>
                <w:szCs w:val="20"/>
              </w:rPr>
            </w:pPr>
          </w:p>
        </w:tc>
      </w:tr>
      <w:tr w:rsidR="000C0149" w:rsidRPr="00F02060" w14:paraId="44A6A801" w14:textId="77777777" w:rsidTr="00D814B4">
        <w:tc>
          <w:tcPr>
            <w:tcW w:w="9180" w:type="dxa"/>
            <w:gridSpan w:val="7"/>
            <w:shd w:val="clear" w:color="auto" w:fill="C2D69B" w:themeFill="accent3" w:themeFillTint="99"/>
          </w:tcPr>
          <w:p w14:paraId="5A13CCDA" w14:textId="77777777" w:rsidR="000C0149" w:rsidRPr="00F02060" w:rsidRDefault="000C0149" w:rsidP="000C0149">
            <w:pPr>
              <w:pStyle w:val="Odsekzoznamu"/>
              <w:numPr>
                <w:ilvl w:val="1"/>
                <w:numId w:val="1"/>
              </w:numPr>
              <w:rPr>
                <w:b/>
                <w:sz w:val="20"/>
                <w:szCs w:val="20"/>
              </w:rPr>
            </w:pPr>
            <w:r w:rsidRPr="00F02060">
              <w:rPr>
                <w:b/>
                <w:sz w:val="20"/>
                <w:szCs w:val="20"/>
              </w:rPr>
              <w:t xml:space="preserve">Obsahové východiská  </w:t>
            </w:r>
          </w:p>
        </w:tc>
      </w:tr>
      <w:tr w:rsidR="00211324" w:rsidRPr="00F02060" w14:paraId="34618BA2" w14:textId="77777777" w:rsidTr="00D814B4">
        <w:tc>
          <w:tcPr>
            <w:tcW w:w="3681" w:type="dxa"/>
            <w:gridSpan w:val="3"/>
            <w:shd w:val="clear" w:color="auto" w:fill="D6E3BC" w:themeFill="accent3" w:themeFillTint="66"/>
          </w:tcPr>
          <w:p w14:paraId="4887FBEA" w14:textId="77777777" w:rsidR="00211324" w:rsidRPr="00F02060" w:rsidRDefault="00211324" w:rsidP="005539C7">
            <w:pPr>
              <w:pStyle w:val="Odsekzoznamu"/>
              <w:numPr>
                <w:ilvl w:val="2"/>
                <w:numId w:val="1"/>
              </w:numPr>
              <w:tabs>
                <w:tab w:val="left" w:pos="1232"/>
              </w:tabs>
              <w:ind w:left="567" w:hanging="567"/>
              <w:rPr>
                <w:b/>
                <w:sz w:val="20"/>
                <w:szCs w:val="20"/>
              </w:rPr>
            </w:pPr>
            <w:r w:rsidRPr="00F02060">
              <w:rPr>
                <w:b/>
                <w:sz w:val="20"/>
                <w:szCs w:val="20"/>
              </w:rPr>
              <w:t xml:space="preserve">Zdôvodnenie potreby </w:t>
            </w:r>
            <w:r w:rsidR="00781134" w:rsidRPr="00F02060">
              <w:rPr>
                <w:b/>
                <w:sz w:val="20"/>
                <w:szCs w:val="20"/>
              </w:rPr>
              <w:t xml:space="preserve">spracovania </w:t>
            </w:r>
            <w:r w:rsidR="005539C7" w:rsidRPr="00F02060">
              <w:rPr>
                <w:b/>
                <w:sz w:val="20"/>
                <w:szCs w:val="20"/>
              </w:rPr>
              <w:t>PHRSR</w:t>
            </w:r>
          </w:p>
        </w:tc>
        <w:tc>
          <w:tcPr>
            <w:tcW w:w="5499" w:type="dxa"/>
            <w:gridSpan w:val="4"/>
          </w:tcPr>
          <w:p w14:paraId="425A1E9C" w14:textId="580329DC" w:rsidR="00F013CE" w:rsidRPr="00F013CE" w:rsidRDefault="00F013CE" w:rsidP="00F013CE">
            <w:pPr>
              <w:rPr>
                <w:iCs/>
                <w:sz w:val="20"/>
                <w:szCs w:val="20"/>
              </w:rPr>
            </w:pPr>
            <w:r w:rsidRPr="00F013CE">
              <w:rPr>
                <w:iCs/>
                <w:sz w:val="20"/>
                <w:szCs w:val="20"/>
              </w:rPr>
              <w:t xml:space="preserve">1. Podmienka zákona č. 539/2008 </w:t>
            </w:r>
            <w:proofErr w:type="spellStart"/>
            <w:r w:rsidRPr="00F013CE">
              <w:rPr>
                <w:iCs/>
                <w:sz w:val="20"/>
                <w:szCs w:val="20"/>
              </w:rPr>
              <w:t>Z.z</w:t>
            </w:r>
            <w:proofErr w:type="spellEnd"/>
            <w:r w:rsidRPr="00F013CE">
              <w:rPr>
                <w:iCs/>
                <w:sz w:val="20"/>
                <w:szCs w:val="20"/>
              </w:rPr>
              <w:t>. o podpore regionálneho rozvoja</w:t>
            </w:r>
            <w:r>
              <w:rPr>
                <w:iCs/>
                <w:sz w:val="20"/>
                <w:szCs w:val="20"/>
              </w:rPr>
              <w:t>.</w:t>
            </w:r>
          </w:p>
          <w:p w14:paraId="165519FF" w14:textId="7C07F306" w:rsidR="00F013CE" w:rsidRPr="00F013CE" w:rsidRDefault="00F013CE" w:rsidP="00F013CE">
            <w:pPr>
              <w:rPr>
                <w:iCs/>
                <w:sz w:val="20"/>
                <w:szCs w:val="20"/>
              </w:rPr>
            </w:pPr>
            <w:r w:rsidRPr="00F013CE">
              <w:rPr>
                <w:iCs/>
                <w:sz w:val="20"/>
                <w:szCs w:val="20"/>
              </w:rPr>
              <w:t>2. Naplnenie platného Programu rozvoja mesta Fiľakovo na roky 2015 – 2023 na 97%</w:t>
            </w:r>
            <w:r>
              <w:rPr>
                <w:iCs/>
                <w:sz w:val="20"/>
                <w:szCs w:val="20"/>
              </w:rPr>
              <w:t>.</w:t>
            </w:r>
            <w:r w:rsidRPr="00F013CE">
              <w:rPr>
                <w:iCs/>
                <w:sz w:val="20"/>
                <w:szCs w:val="20"/>
              </w:rPr>
              <w:t xml:space="preserve"> </w:t>
            </w:r>
          </w:p>
          <w:p w14:paraId="0E7ACE3F" w14:textId="57917CFC" w:rsidR="00F013CE" w:rsidRPr="00F013CE" w:rsidRDefault="00F013CE" w:rsidP="00F013CE">
            <w:pPr>
              <w:rPr>
                <w:iCs/>
                <w:sz w:val="20"/>
                <w:szCs w:val="20"/>
              </w:rPr>
            </w:pPr>
            <w:r w:rsidRPr="00F013CE">
              <w:rPr>
                <w:iCs/>
                <w:sz w:val="20"/>
                <w:szCs w:val="20"/>
              </w:rPr>
              <w:t>3. Identifikované nové priority a strategické ciele, zmena vízie v zmysle národných priorít Agendy 30 a návrhu Partnerskej dohody SR na roky 2021 – 2027, na nové programové obdobie regionálnej politiky EÚ a nové rozvojové priority EÚ</w:t>
            </w:r>
            <w:r>
              <w:rPr>
                <w:iCs/>
                <w:sz w:val="20"/>
                <w:szCs w:val="20"/>
              </w:rPr>
              <w:t>.</w:t>
            </w:r>
            <w:r w:rsidRPr="00F013CE">
              <w:rPr>
                <w:iCs/>
                <w:sz w:val="20"/>
                <w:szCs w:val="20"/>
              </w:rPr>
              <w:t xml:space="preserve"> </w:t>
            </w:r>
          </w:p>
          <w:p w14:paraId="23D819C6" w14:textId="5727E5F1" w:rsidR="00211324" w:rsidRPr="00D24396" w:rsidRDefault="00F013CE" w:rsidP="00F013CE">
            <w:pPr>
              <w:rPr>
                <w:iCs/>
                <w:sz w:val="20"/>
                <w:szCs w:val="20"/>
              </w:rPr>
            </w:pPr>
            <w:r w:rsidRPr="00F013CE">
              <w:rPr>
                <w:iCs/>
                <w:sz w:val="20"/>
                <w:szCs w:val="20"/>
              </w:rPr>
              <w:t>Nový strategický dokument mesta bude riešiť zadefinované problémy a výzvy: nepostačujúci hospodársky rozvoj, chýbajúca resp. nevyhovujúca dopravná a technická infraštruktúra v regióne a priamo v meste (cesty, železničn</w:t>
            </w:r>
            <w:r w:rsidR="00580AE7">
              <w:rPr>
                <w:iCs/>
                <w:sz w:val="20"/>
                <w:szCs w:val="20"/>
              </w:rPr>
              <w:t xml:space="preserve">á trať, </w:t>
            </w:r>
            <w:proofErr w:type="spellStart"/>
            <w:r w:rsidR="00580AE7">
              <w:rPr>
                <w:iCs/>
                <w:sz w:val="20"/>
                <w:szCs w:val="20"/>
              </w:rPr>
              <w:t>cyklo</w:t>
            </w:r>
            <w:proofErr w:type="spellEnd"/>
            <w:r w:rsidR="00580AE7">
              <w:rPr>
                <w:iCs/>
                <w:sz w:val="20"/>
                <w:szCs w:val="20"/>
              </w:rPr>
              <w:t xml:space="preserve"> doprava, zastaralý</w:t>
            </w:r>
            <w:r w:rsidRPr="00F013CE">
              <w:rPr>
                <w:iCs/>
                <w:sz w:val="20"/>
                <w:szCs w:val="20"/>
              </w:rPr>
              <w:t xml:space="preserve"> verejný vodovod, nekompletná kanalizácia, tepelné zariadenia pre výrobu a rozvod tepla na sídliskách, </w:t>
            </w:r>
            <w:r>
              <w:rPr>
                <w:iCs/>
                <w:sz w:val="20"/>
                <w:szCs w:val="20"/>
              </w:rPr>
              <w:t>...</w:t>
            </w:r>
            <w:r w:rsidRPr="00F013CE">
              <w:rPr>
                <w:iCs/>
                <w:sz w:val="20"/>
                <w:szCs w:val="20"/>
              </w:rPr>
              <w:t xml:space="preserve">); nevyhovujúci stavebno-technický stav objektov z hľadiska energetickej hospodárnosti verejných budov (vzdelávacích a kultúrnych inštitúcií, budovy MsÚ); odliv vzdelaných obyvateľov, kvalifikovaných pracovných síl; povodňové riziko; chýbajúca infraštruktúra pre pohybové aktivity a voľný čas; dobudovanie služieb a infraštruktúry podporujúcich kultúrne dedičstvo, komunitný rozvoj a udržateľný cestovný ruch; chýbajúca </w:t>
            </w:r>
            <w:r w:rsidRPr="00F013CE">
              <w:rPr>
                <w:iCs/>
                <w:sz w:val="20"/>
                <w:szCs w:val="20"/>
              </w:rPr>
              <w:lastRenderedPageBreak/>
              <w:t>digitalizácia verejnej správy; nedokončená revitalizácia verejných priestranstiev</w:t>
            </w:r>
            <w:r>
              <w:rPr>
                <w:iCs/>
                <w:sz w:val="20"/>
                <w:szCs w:val="20"/>
              </w:rPr>
              <w:t>.</w:t>
            </w:r>
            <w:r w:rsidRPr="00F013CE">
              <w:rPr>
                <w:i/>
                <w:sz w:val="20"/>
                <w:szCs w:val="20"/>
              </w:rPr>
              <w:t xml:space="preserve">   </w:t>
            </w:r>
          </w:p>
        </w:tc>
      </w:tr>
      <w:tr w:rsidR="00211324" w:rsidRPr="00F02060" w14:paraId="4F26E07D" w14:textId="77777777" w:rsidTr="00D814B4">
        <w:tc>
          <w:tcPr>
            <w:tcW w:w="3681" w:type="dxa"/>
            <w:gridSpan w:val="3"/>
            <w:shd w:val="clear" w:color="auto" w:fill="D6E3BC" w:themeFill="accent3" w:themeFillTint="66"/>
          </w:tcPr>
          <w:p w14:paraId="1D36A35D" w14:textId="77777777" w:rsidR="00211324" w:rsidRPr="00F02060" w:rsidRDefault="00781134" w:rsidP="005539C7">
            <w:pPr>
              <w:pStyle w:val="Odsekzoznamu"/>
              <w:numPr>
                <w:ilvl w:val="2"/>
                <w:numId w:val="1"/>
              </w:numPr>
              <w:ind w:left="567" w:hanging="567"/>
              <w:rPr>
                <w:b/>
                <w:sz w:val="20"/>
                <w:szCs w:val="20"/>
              </w:rPr>
            </w:pPr>
            <w:r w:rsidRPr="00F02060">
              <w:rPr>
                <w:b/>
                <w:sz w:val="20"/>
                <w:szCs w:val="20"/>
              </w:rPr>
              <w:lastRenderedPageBreak/>
              <w:t>Definícia územia pre spracovanie PHRSR</w:t>
            </w:r>
            <w:r w:rsidR="005539C7" w:rsidRPr="00F02060">
              <w:rPr>
                <w:b/>
                <w:sz w:val="20"/>
                <w:szCs w:val="20"/>
              </w:rPr>
              <w:t xml:space="preserve"> a</w:t>
            </w:r>
            <w:r w:rsidRPr="00F02060">
              <w:rPr>
                <w:b/>
                <w:sz w:val="20"/>
                <w:szCs w:val="20"/>
              </w:rPr>
              <w:t xml:space="preserve"> územnej štrukturácie stratégie PHRSR</w:t>
            </w:r>
          </w:p>
        </w:tc>
        <w:tc>
          <w:tcPr>
            <w:tcW w:w="5499" w:type="dxa"/>
            <w:gridSpan w:val="4"/>
          </w:tcPr>
          <w:p w14:paraId="5425F4A2" w14:textId="3C0BD3A3" w:rsidR="00211324" w:rsidRPr="001A2C31" w:rsidRDefault="00F013CE">
            <w:pPr>
              <w:rPr>
                <w:iCs/>
                <w:sz w:val="20"/>
                <w:szCs w:val="20"/>
              </w:rPr>
            </w:pPr>
            <w:r w:rsidRPr="001A2C31">
              <w:rPr>
                <w:iCs/>
                <w:sz w:val="20"/>
                <w:szCs w:val="20"/>
              </w:rPr>
              <w:t>Katastrálne územie mesta Fiľakovo, Okres Lučenec, Banskobystrický kraj</w:t>
            </w:r>
          </w:p>
        </w:tc>
      </w:tr>
      <w:tr w:rsidR="00211324" w:rsidRPr="00F02060" w14:paraId="5D149648" w14:textId="77777777" w:rsidTr="00D814B4">
        <w:tc>
          <w:tcPr>
            <w:tcW w:w="3681" w:type="dxa"/>
            <w:gridSpan w:val="3"/>
            <w:shd w:val="clear" w:color="auto" w:fill="D6E3BC" w:themeFill="accent3" w:themeFillTint="66"/>
          </w:tcPr>
          <w:p w14:paraId="217EFBFF" w14:textId="473BD84A" w:rsidR="00211324" w:rsidRPr="00F02060" w:rsidRDefault="00456F60" w:rsidP="00C97707">
            <w:pPr>
              <w:pStyle w:val="Odsekzoznamu"/>
              <w:numPr>
                <w:ilvl w:val="2"/>
                <w:numId w:val="1"/>
              </w:numPr>
              <w:ind w:left="567" w:hanging="567"/>
              <w:contextualSpacing/>
              <w:rPr>
                <w:b/>
                <w:sz w:val="20"/>
                <w:szCs w:val="20"/>
              </w:rPr>
            </w:pPr>
            <w:r>
              <w:rPr>
                <w:b/>
                <w:sz w:val="20"/>
                <w:szCs w:val="20"/>
              </w:rPr>
              <w:t>R</w:t>
            </w:r>
            <w:r w:rsidRPr="00F02060">
              <w:rPr>
                <w:b/>
                <w:sz w:val="20"/>
                <w:szCs w:val="20"/>
              </w:rPr>
              <w:t xml:space="preserve">elevantné </w:t>
            </w:r>
            <w:r w:rsidR="005539C7" w:rsidRPr="00F02060">
              <w:rPr>
                <w:b/>
                <w:sz w:val="20"/>
                <w:szCs w:val="20"/>
              </w:rPr>
              <w:t xml:space="preserve">vstupy z nadradených programových a strategických dokumentov </w:t>
            </w:r>
          </w:p>
        </w:tc>
        <w:tc>
          <w:tcPr>
            <w:tcW w:w="5499" w:type="dxa"/>
            <w:gridSpan w:val="4"/>
          </w:tcPr>
          <w:p w14:paraId="1F961E49" w14:textId="30AD26BE" w:rsidR="00211324" w:rsidRPr="00F02060" w:rsidRDefault="00F013CE">
            <w:pPr>
              <w:rPr>
                <w:i/>
                <w:sz w:val="20"/>
                <w:szCs w:val="20"/>
              </w:rPr>
            </w:pPr>
            <w:r w:rsidRPr="00385053">
              <w:rPr>
                <w:iCs/>
                <w:sz w:val="20"/>
                <w:szCs w:val="20"/>
              </w:rPr>
              <w:t xml:space="preserve">Partnerská dohoda, Národná stratégia regionálneho rozvoja SR, </w:t>
            </w:r>
            <w:r>
              <w:rPr>
                <w:iCs/>
                <w:sz w:val="20"/>
                <w:szCs w:val="20"/>
              </w:rPr>
              <w:t xml:space="preserve">KURS, </w:t>
            </w:r>
            <w:r w:rsidRPr="00385053">
              <w:rPr>
                <w:iCs/>
                <w:sz w:val="20"/>
                <w:szCs w:val="20"/>
              </w:rPr>
              <w:t xml:space="preserve">Program hospodárskeho a sociálneho rozvoja BBSK, </w:t>
            </w:r>
            <w:r w:rsidR="00B67850">
              <w:rPr>
                <w:iCs/>
                <w:sz w:val="20"/>
                <w:szCs w:val="20"/>
              </w:rPr>
              <w:t xml:space="preserve">Regionálny plán udržateľnej mobility BBSK, </w:t>
            </w:r>
            <w:r>
              <w:rPr>
                <w:iCs/>
                <w:sz w:val="20"/>
                <w:szCs w:val="20"/>
              </w:rPr>
              <w:t>A</w:t>
            </w:r>
            <w:r w:rsidRPr="00385053">
              <w:rPr>
                <w:iCs/>
                <w:sz w:val="20"/>
                <w:szCs w:val="20"/>
              </w:rPr>
              <w:t>kčný plán najmenej</w:t>
            </w:r>
            <w:r w:rsidR="00B67850">
              <w:rPr>
                <w:iCs/>
                <w:sz w:val="20"/>
                <w:szCs w:val="20"/>
              </w:rPr>
              <w:t xml:space="preserve"> </w:t>
            </w:r>
            <w:r w:rsidRPr="00385053">
              <w:rPr>
                <w:iCs/>
                <w:sz w:val="20"/>
                <w:szCs w:val="20"/>
              </w:rPr>
              <w:t>rozvinutého okresu Lučenec</w:t>
            </w:r>
            <w:r>
              <w:rPr>
                <w:iCs/>
                <w:sz w:val="20"/>
                <w:szCs w:val="20"/>
              </w:rPr>
              <w:t xml:space="preserve">, </w:t>
            </w:r>
            <w:r w:rsidRPr="00385053">
              <w:rPr>
                <w:iCs/>
                <w:sz w:val="20"/>
                <w:szCs w:val="20"/>
              </w:rPr>
              <w:t xml:space="preserve">Stratégia </w:t>
            </w:r>
            <w:proofErr w:type="spellStart"/>
            <w:r w:rsidRPr="00385053">
              <w:rPr>
                <w:iCs/>
                <w:sz w:val="20"/>
                <w:szCs w:val="20"/>
              </w:rPr>
              <w:t>deinštitucionalizácie</w:t>
            </w:r>
            <w:proofErr w:type="spellEnd"/>
            <w:r w:rsidRPr="00385053">
              <w:rPr>
                <w:iCs/>
                <w:sz w:val="20"/>
                <w:szCs w:val="20"/>
              </w:rPr>
              <w:t xml:space="preserve"> systému sociálnych služieb a náhradnej starostlivosti v Slovenskej republike</w:t>
            </w:r>
            <w:r>
              <w:rPr>
                <w:iCs/>
                <w:sz w:val="20"/>
                <w:szCs w:val="20"/>
              </w:rPr>
              <w:t>, Program odpadového hospodárstva SR a ďalšie sektorové strategické dokumenty</w:t>
            </w:r>
            <w:r w:rsidR="00580AE7">
              <w:rPr>
                <w:iCs/>
                <w:sz w:val="20"/>
                <w:szCs w:val="20"/>
              </w:rPr>
              <w:t>.</w:t>
            </w:r>
          </w:p>
        </w:tc>
      </w:tr>
      <w:tr w:rsidR="00822034" w:rsidRPr="00F02060" w14:paraId="017386EA" w14:textId="77777777" w:rsidTr="00D814B4">
        <w:tc>
          <w:tcPr>
            <w:tcW w:w="3681" w:type="dxa"/>
            <w:gridSpan w:val="3"/>
            <w:shd w:val="clear" w:color="auto" w:fill="D6E3BC" w:themeFill="accent3" w:themeFillTint="66"/>
          </w:tcPr>
          <w:p w14:paraId="79D63819" w14:textId="77777777" w:rsidR="00822034" w:rsidRPr="00F02060" w:rsidRDefault="00822034" w:rsidP="00EA653D">
            <w:pPr>
              <w:pStyle w:val="Odsekzoznamu"/>
              <w:numPr>
                <w:ilvl w:val="2"/>
                <w:numId w:val="1"/>
              </w:numPr>
              <w:ind w:left="567" w:hanging="567"/>
              <w:rPr>
                <w:b/>
                <w:sz w:val="20"/>
                <w:szCs w:val="20"/>
              </w:rPr>
            </w:pPr>
            <w:r w:rsidRPr="00F02060">
              <w:rPr>
                <w:b/>
                <w:sz w:val="20"/>
                <w:szCs w:val="20"/>
              </w:rPr>
              <w:t>I</w:t>
            </w:r>
            <w:r w:rsidR="00EA653D" w:rsidRPr="00F02060">
              <w:rPr>
                <w:b/>
                <w:sz w:val="20"/>
                <w:szCs w:val="20"/>
              </w:rPr>
              <w:t xml:space="preserve">nformácia o </w:t>
            </w:r>
            <w:r w:rsidRPr="00F02060">
              <w:rPr>
                <w:b/>
                <w:sz w:val="20"/>
                <w:szCs w:val="20"/>
              </w:rPr>
              <w:t xml:space="preserve">procese </w:t>
            </w:r>
            <w:proofErr w:type="spellStart"/>
            <w:r w:rsidRPr="00F02060">
              <w:rPr>
                <w:b/>
                <w:sz w:val="20"/>
                <w:szCs w:val="20"/>
              </w:rPr>
              <w:t>participatívnej</w:t>
            </w:r>
            <w:proofErr w:type="spellEnd"/>
            <w:r w:rsidRPr="00F02060">
              <w:rPr>
                <w:b/>
                <w:sz w:val="20"/>
                <w:szCs w:val="20"/>
              </w:rPr>
              <w:t xml:space="preserve"> tvorby PHRSR</w:t>
            </w:r>
          </w:p>
        </w:tc>
        <w:tc>
          <w:tcPr>
            <w:tcW w:w="5499" w:type="dxa"/>
            <w:gridSpan w:val="4"/>
          </w:tcPr>
          <w:p w14:paraId="1E3B1997" w14:textId="225925E6" w:rsidR="00B67850" w:rsidRPr="00B67850" w:rsidRDefault="00B67850" w:rsidP="00B67850">
            <w:pPr>
              <w:rPr>
                <w:iCs/>
                <w:sz w:val="20"/>
                <w:szCs w:val="20"/>
              </w:rPr>
            </w:pPr>
            <w:r w:rsidRPr="00B67850">
              <w:rPr>
                <w:iCs/>
                <w:sz w:val="20"/>
                <w:szCs w:val="20"/>
              </w:rPr>
              <w:t>Identifikácia potreby a impulzov vypracovania PHRSR a rozhodnutie o začatí prípravných prác</w:t>
            </w:r>
            <w:r>
              <w:rPr>
                <w:iCs/>
                <w:sz w:val="20"/>
                <w:szCs w:val="20"/>
              </w:rPr>
              <w:t>, obdobie 01 – 02/2022, zodpovedný: gestor tvorby PHRSR;</w:t>
            </w:r>
          </w:p>
          <w:p w14:paraId="5C518427" w14:textId="0A40B5BF" w:rsidR="00B67850" w:rsidRPr="00B67850" w:rsidRDefault="00B67850" w:rsidP="00B67850">
            <w:pPr>
              <w:rPr>
                <w:iCs/>
                <w:sz w:val="20"/>
                <w:szCs w:val="20"/>
              </w:rPr>
            </w:pPr>
            <w:r w:rsidRPr="00B67850">
              <w:rPr>
                <w:iCs/>
                <w:sz w:val="20"/>
                <w:szCs w:val="20"/>
              </w:rPr>
              <w:t>Prípravné práce, spracovanie a schválenie vstupnej správy</w:t>
            </w:r>
            <w:r>
              <w:rPr>
                <w:iCs/>
                <w:sz w:val="20"/>
                <w:szCs w:val="20"/>
              </w:rPr>
              <w:t>,</w:t>
            </w:r>
            <w:r w:rsidR="00505856">
              <w:rPr>
                <w:iCs/>
                <w:sz w:val="20"/>
                <w:szCs w:val="20"/>
              </w:rPr>
              <w:t xml:space="preserve"> obdobie</w:t>
            </w:r>
            <w:r>
              <w:rPr>
                <w:iCs/>
                <w:sz w:val="20"/>
                <w:szCs w:val="20"/>
              </w:rPr>
              <w:t xml:space="preserve"> 03 – 04/2022</w:t>
            </w:r>
            <w:r w:rsidR="00505856">
              <w:rPr>
                <w:iCs/>
                <w:sz w:val="20"/>
                <w:szCs w:val="20"/>
              </w:rPr>
              <w:t>, zodpovedný: gestor tvorby PHRSR;</w:t>
            </w:r>
            <w:r>
              <w:rPr>
                <w:iCs/>
                <w:sz w:val="20"/>
                <w:szCs w:val="20"/>
              </w:rPr>
              <w:t xml:space="preserve"> </w:t>
            </w:r>
          </w:p>
          <w:p w14:paraId="3E47C541" w14:textId="598426C7" w:rsidR="00B67850" w:rsidRDefault="00B67850" w:rsidP="00B67850">
            <w:pPr>
              <w:rPr>
                <w:iCs/>
                <w:sz w:val="20"/>
                <w:szCs w:val="20"/>
              </w:rPr>
            </w:pPr>
            <w:r w:rsidRPr="00B67850">
              <w:rPr>
                <w:iCs/>
                <w:sz w:val="20"/>
                <w:szCs w:val="20"/>
              </w:rPr>
              <w:t>Inventarizačná, analytická a prognostická fáza tvorby PHRSR</w:t>
            </w:r>
            <w:r w:rsidR="00505856">
              <w:rPr>
                <w:iCs/>
                <w:sz w:val="20"/>
                <w:szCs w:val="20"/>
              </w:rPr>
              <w:t xml:space="preserve">, </w:t>
            </w:r>
          </w:p>
          <w:p w14:paraId="035D0B58" w14:textId="7CCAF768" w:rsidR="00505856" w:rsidRPr="00B67850" w:rsidRDefault="00505856" w:rsidP="00B67850">
            <w:pPr>
              <w:rPr>
                <w:iCs/>
                <w:sz w:val="20"/>
                <w:szCs w:val="20"/>
              </w:rPr>
            </w:pPr>
            <w:r>
              <w:rPr>
                <w:iCs/>
                <w:sz w:val="20"/>
                <w:szCs w:val="20"/>
              </w:rPr>
              <w:t>05 – 12/2022, zodpovedný: gestor tvorby PHRSR;</w:t>
            </w:r>
          </w:p>
          <w:p w14:paraId="62671678" w14:textId="470E6915" w:rsidR="00B67850" w:rsidRPr="00B67850" w:rsidRDefault="00B67850" w:rsidP="00B67850">
            <w:pPr>
              <w:rPr>
                <w:iCs/>
                <w:sz w:val="20"/>
                <w:szCs w:val="20"/>
              </w:rPr>
            </w:pPr>
            <w:r w:rsidRPr="00B67850">
              <w:rPr>
                <w:iCs/>
                <w:sz w:val="20"/>
                <w:szCs w:val="20"/>
              </w:rPr>
              <w:t>Stanovenie vízie, strategického smerovania, priorít a strategických cieľov PHRSR</w:t>
            </w:r>
            <w:r w:rsidR="00505856">
              <w:rPr>
                <w:iCs/>
                <w:sz w:val="20"/>
                <w:szCs w:val="20"/>
              </w:rPr>
              <w:t>, obdobie 01 – 02/2023, zodpovedný: gestor tvorby PHRSR;</w:t>
            </w:r>
          </w:p>
          <w:p w14:paraId="27D5DADA" w14:textId="16D5ADA1" w:rsidR="00B67850" w:rsidRPr="00B67850" w:rsidRDefault="00B67850" w:rsidP="00B67850">
            <w:pPr>
              <w:rPr>
                <w:iCs/>
                <w:sz w:val="20"/>
                <w:szCs w:val="20"/>
              </w:rPr>
            </w:pPr>
            <w:r w:rsidRPr="00B67850">
              <w:rPr>
                <w:iCs/>
                <w:sz w:val="20"/>
                <w:szCs w:val="20"/>
              </w:rPr>
              <w:t>Návrh vlastnej stratégie a nastavenie implementácie, financovania, monitorovania a vyhodnocovania PHRSR, ukončenie procesu SEA</w:t>
            </w:r>
            <w:r w:rsidR="00505856">
              <w:rPr>
                <w:iCs/>
                <w:sz w:val="20"/>
                <w:szCs w:val="20"/>
              </w:rPr>
              <w:t>, obdobie 03 – 0</w:t>
            </w:r>
            <w:r w:rsidR="00B110E2">
              <w:rPr>
                <w:iCs/>
                <w:sz w:val="20"/>
                <w:szCs w:val="20"/>
              </w:rPr>
              <w:t>8</w:t>
            </w:r>
            <w:r w:rsidR="00505856">
              <w:rPr>
                <w:iCs/>
                <w:sz w:val="20"/>
                <w:szCs w:val="20"/>
              </w:rPr>
              <w:t>/2023, zodpovedný: gestor tvorby PHRSR;</w:t>
            </w:r>
          </w:p>
          <w:p w14:paraId="2A32FF29" w14:textId="0129FDCD" w:rsidR="00822034" w:rsidRPr="00F02060" w:rsidRDefault="00B67850" w:rsidP="00B67850">
            <w:pPr>
              <w:rPr>
                <w:i/>
                <w:sz w:val="20"/>
                <w:szCs w:val="20"/>
              </w:rPr>
            </w:pPr>
            <w:r w:rsidRPr="00B67850">
              <w:rPr>
                <w:iCs/>
                <w:sz w:val="20"/>
                <w:szCs w:val="20"/>
              </w:rPr>
              <w:t>Prerokovanie a schvaľovanie návrhu PHRSR</w:t>
            </w:r>
            <w:r w:rsidR="00505856">
              <w:rPr>
                <w:iCs/>
                <w:sz w:val="20"/>
                <w:szCs w:val="20"/>
              </w:rPr>
              <w:t>, obdobie: 0</w:t>
            </w:r>
            <w:r w:rsidR="00B110E2">
              <w:rPr>
                <w:iCs/>
                <w:sz w:val="20"/>
                <w:szCs w:val="20"/>
              </w:rPr>
              <w:t>9</w:t>
            </w:r>
            <w:r w:rsidR="00505856">
              <w:rPr>
                <w:iCs/>
                <w:sz w:val="20"/>
                <w:szCs w:val="20"/>
              </w:rPr>
              <w:t>/2023</w:t>
            </w:r>
            <w:r w:rsidR="00125B3B">
              <w:rPr>
                <w:iCs/>
                <w:sz w:val="20"/>
                <w:szCs w:val="20"/>
              </w:rPr>
              <w:t>, zodpovedný: gestor tvorby PHRSR</w:t>
            </w:r>
          </w:p>
        </w:tc>
      </w:tr>
      <w:tr w:rsidR="00F02060" w:rsidRPr="00F02060" w14:paraId="78D240A0" w14:textId="77777777" w:rsidTr="00D814B4">
        <w:tc>
          <w:tcPr>
            <w:tcW w:w="9180" w:type="dxa"/>
            <w:gridSpan w:val="7"/>
          </w:tcPr>
          <w:p w14:paraId="480B6944" w14:textId="77777777" w:rsidR="00F02060" w:rsidRPr="00F02060" w:rsidRDefault="00F02060">
            <w:pPr>
              <w:rPr>
                <w:sz w:val="20"/>
                <w:szCs w:val="20"/>
              </w:rPr>
            </w:pPr>
          </w:p>
        </w:tc>
      </w:tr>
      <w:tr w:rsidR="002D3C2E" w:rsidRPr="00F02060" w14:paraId="22D6AB18" w14:textId="77777777" w:rsidTr="00D814B4">
        <w:trPr>
          <w:gridAfter w:val="1"/>
          <w:wAfter w:w="120" w:type="dxa"/>
        </w:trPr>
        <w:tc>
          <w:tcPr>
            <w:tcW w:w="9060" w:type="dxa"/>
            <w:gridSpan w:val="6"/>
            <w:shd w:val="clear" w:color="auto" w:fill="76923C" w:themeFill="accent3" w:themeFillShade="BF"/>
          </w:tcPr>
          <w:p w14:paraId="62103539" w14:textId="77777777" w:rsidR="002D3C2E" w:rsidRPr="00F02060" w:rsidRDefault="005D5663" w:rsidP="005D5663">
            <w:pPr>
              <w:pStyle w:val="Odsekzoznamu"/>
              <w:numPr>
                <w:ilvl w:val="0"/>
                <w:numId w:val="1"/>
              </w:numPr>
              <w:ind w:left="851"/>
              <w:rPr>
                <w:sz w:val="20"/>
                <w:szCs w:val="20"/>
              </w:rPr>
            </w:pPr>
            <w:r w:rsidRPr="00F02060">
              <w:rPr>
                <w:b/>
                <w:bCs/>
                <w:sz w:val="20"/>
                <w:szCs w:val="20"/>
              </w:rPr>
              <w:t>ANALYTICKÉ VÝCHODISKÁ</w:t>
            </w:r>
          </w:p>
        </w:tc>
      </w:tr>
      <w:tr w:rsidR="005D5663" w:rsidRPr="00F02060" w14:paraId="48637FB4" w14:textId="77777777" w:rsidTr="00D814B4">
        <w:trPr>
          <w:gridAfter w:val="1"/>
          <w:wAfter w:w="120" w:type="dxa"/>
        </w:trPr>
        <w:tc>
          <w:tcPr>
            <w:tcW w:w="9060" w:type="dxa"/>
            <w:gridSpan w:val="6"/>
            <w:shd w:val="clear" w:color="auto" w:fill="C2D69B" w:themeFill="accent3" w:themeFillTint="99"/>
          </w:tcPr>
          <w:p w14:paraId="206E73F7" w14:textId="77777777" w:rsidR="005D5663" w:rsidRPr="00F02060" w:rsidRDefault="005D5663" w:rsidP="000722E4">
            <w:pPr>
              <w:numPr>
                <w:ilvl w:val="1"/>
                <w:numId w:val="1"/>
              </w:numPr>
              <w:ind w:left="429" w:hanging="425"/>
              <w:jc w:val="both"/>
              <w:rPr>
                <w:rFonts w:eastAsia="Arial"/>
                <w:b/>
                <w:iCs/>
                <w:sz w:val="20"/>
                <w:szCs w:val="20"/>
              </w:rPr>
            </w:pPr>
            <w:r w:rsidRPr="00F02060">
              <w:rPr>
                <w:rFonts w:eastAsia="Arial"/>
                <w:b/>
                <w:iCs/>
                <w:sz w:val="20"/>
                <w:szCs w:val="20"/>
              </w:rPr>
              <w:t xml:space="preserve">Zhodnotenie </w:t>
            </w:r>
            <w:r w:rsidR="000722E4" w:rsidRPr="00F02060">
              <w:rPr>
                <w:rFonts w:eastAsia="Arial"/>
                <w:b/>
                <w:iCs/>
                <w:sz w:val="20"/>
                <w:szCs w:val="20"/>
              </w:rPr>
              <w:t xml:space="preserve">implementácie doterajších </w:t>
            </w:r>
            <w:r w:rsidRPr="00F02060">
              <w:rPr>
                <w:rFonts w:eastAsia="Arial"/>
                <w:b/>
                <w:iCs/>
                <w:sz w:val="20"/>
                <w:szCs w:val="20"/>
              </w:rPr>
              <w:t>stratégií</w:t>
            </w:r>
          </w:p>
        </w:tc>
      </w:tr>
      <w:tr w:rsidR="005D5663" w:rsidRPr="00F02060" w14:paraId="702B0B4C" w14:textId="77777777" w:rsidTr="00D814B4">
        <w:trPr>
          <w:gridAfter w:val="1"/>
          <w:wAfter w:w="120" w:type="dxa"/>
        </w:trPr>
        <w:tc>
          <w:tcPr>
            <w:tcW w:w="9060" w:type="dxa"/>
            <w:gridSpan w:val="6"/>
          </w:tcPr>
          <w:p w14:paraId="2C270657" w14:textId="43941976" w:rsidR="005D5663" w:rsidRPr="006A0D23" w:rsidRDefault="0013383C" w:rsidP="00712EEF">
            <w:pPr>
              <w:rPr>
                <w:iCs/>
                <w:sz w:val="20"/>
                <w:szCs w:val="20"/>
              </w:rPr>
            </w:pPr>
            <w:r w:rsidRPr="006A0D23">
              <w:rPr>
                <w:iCs/>
                <w:sz w:val="20"/>
                <w:szCs w:val="20"/>
              </w:rPr>
              <w:t>Viď. v prílohe č. 3 PHRSR - Ex post hodnotenie predchádzajúceho PRM: Vyhodnotenie plnenia Programu rozvoja mesta na roky 2015 - 2023</w:t>
            </w:r>
          </w:p>
        </w:tc>
      </w:tr>
      <w:tr w:rsidR="005D5663" w:rsidRPr="00F02060" w14:paraId="5729F233" w14:textId="77777777" w:rsidTr="00D814B4">
        <w:trPr>
          <w:gridAfter w:val="1"/>
          <w:wAfter w:w="120" w:type="dxa"/>
        </w:trPr>
        <w:tc>
          <w:tcPr>
            <w:tcW w:w="9060" w:type="dxa"/>
            <w:gridSpan w:val="6"/>
            <w:shd w:val="clear" w:color="auto" w:fill="C2D69B" w:themeFill="accent3" w:themeFillTint="99"/>
          </w:tcPr>
          <w:p w14:paraId="3E5D5EB1" w14:textId="77777777" w:rsidR="005D5663" w:rsidRPr="00F02060" w:rsidRDefault="005D5663" w:rsidP="005D5663">
            <w:pPr>
              <w:numPr>
                <w:ilvl w:val="1"/>
                <w:numId w:val="1"/>
              </w:numPr>
              <w:ind w:left="429" w:hanging="425"/>
              <w:jc w:val="both"/>
              <w:rPr>
                <w:rFonts w:eastAsia="Arial"/>
                <w:b/>
                <w:iCs/>
                <w:sz w:val="20"/>
                <w:szCs w:val="20"/>
              </w:rPr>
            </w:pPr>
            <w:r w:rsidRPr="00F02060">
              <w:rPr>
                <w:rFonts w:eastAsia="Arial"/>
                <w:b/>
                <w:iCs/>
                <w:sz w:val="20"/>
                <w:szCs w:val="20"/>
              </w:rPr>
              <w:t>Kľúčové trendy vývo</w:t>
            </w:r>
            <w:r w:rsidR="006C4A30">
              <w:rPr>
                <w:rFonts w:eastAsia="Arial"/>
                <w:b/>
                <w:iCs/>
                <w:sz w:val="20"/>
                <w:szCs w:val="20"/>
              </w:rPr>
              <w:t>ja, ak by sa stratégia PHRSR</w:t>
            </w:r>
            <w:r w:rsidRPr="00F02060">
              <w:rPr>
                <w:rFonts w:eastAsia="Arial"/>
                <w:b/>
                <w:iCs/>
                <w:sz w:val="20"/>
                <w:szCs w:val="20"/>
              </w:rPr>
              <w:t xml:space="preserve"> neimplementovala</w:t>
            </w:r>
          </w:p>
          <w:p w14:paraId="1F067E59" w14:textId="77777777" w:rsidR="005D5663" w:rsidRPr="00F02060" w:rsidRDefault="005D5663">
            <w:pPr>
              <w:rPr>
                <w:b/>
                <w:sz w:val="20"/>
                <w:szCs w:val="20"/>
              </w:rPr>
            </w:pPr>
          </w:p>
        </w:tc>
      </w:tr>
      <w:tr w:rsidR="005D5663" w:rsidRPr="00F02060" w14:paraId="72C56536" w14:textId="77777777" w:rsidTr="00D814B4">
        <w:trPr>
          <w:gridAfter w:val="1"/>
          <w:wAfter w:w="120" w:type="dxa"/>
        </w:trPr>
        <w:tc>
          <w:tcPr>
            <w:tcW w:w="9060" w:type="dxa"/>
            <w:gridSpan w:val="6"/>
          </w:tcPr>
          <w:p w14:paraId="7F3D6E82" w14:textId="6874D560" w:rsidR="005D5663" w:rsidRPr="006A0D23" w:rsidRDefault="001B0FE4" w:rsidP="00712EEF">
            <w:pPr>
              <w:jc w:val="both"/>
              <w:rPr>
                <w:rFonts w:eastAsia="Arial"/>
                <w:sz w:val="20"/>
                <w:szCs w:val="20"/>
              </w:rPr>
            </w:pPr>
            <w:r w:rsidRPr="006A0D23">
              <w:rPr>
                <w:rFonts w:eastAsia="Arial"/>
                <w:sz w:val="20"/>
                <w:szCs w:val="20"/>
              </w:rPr>
              <w:t xml:space="preserve">Mesto Fiľakovo napriek svojej nepriaznivej polohe mimo hlavných dopravných ťahov a nepriaznivému demografickému vývoju má potenciál stať sa významným regionálnym ekonomickým a kultúrno–spoločenským centrom. </w:t>
            </w:r>
            <w:r w:rsidR="006A0D23" w:rsidRPr="006A0D23">
              <w:rPr>
                <w:rFonts w:eastAsia="Arial"/>
                <w:sz w:val="20"/>
                <w:szCs w:val="20"/>
              </w:rPr>
              <w:t>Pre úspešný rozvoj mesta vo všetkých oblastiach života je potrebné zabezpečiť kvalitnú základnú technickú (dopravnú a environmentálnu) infraštruktúru. Bude potrebné zohľadniť narastajúcu hustotu dopravy a vzhľadom na urbanistickú koncepciu mesta jeho malú dopravnú priepustnosť. Napriek excentrickej dopravnej polohe bude potrebné sa snažiť o oživenie kedysi existujúceho dopravného napojenia na Maďarskú republiku, čo by vytvorilo podmienky na cestovanie za prácou a za vzdelaním. Je nevyhnutné priebežne harmonizovať požiadavky ekonomického sektora na kvalifikáciu s ponukou vzdelávacích inštitúcií, venovať pozornosť prírodným, kultúrno – historickým pamiatkam,  verejným priestranstvám ako primárnej ponuke cestovného ruchu a občianskej vybavenosti ako sekundárnej ponuke cestovného ruchu. Bude potrebné venovať pozornosť rekonštrukcii existujúcich vzdelávacích, kultúrnych a</w:t>
            </w:r>
            <w:r w:rsidR="00D24396">
              <w:rPr>
                <w:rFonts w:eastAsia="Arial"/>
                <w:sz w:val="20"/>
                <w:szCs w:val="20"/>
              </w:rPr>
              <w:t> </w:t>
            </w:r>
            <w:r w:rsidR="006A0D23" w:rsidRPr="006A0D23">
              <w:rPr>
                <w:rFonts w:eastAsia="Arial"/>
                <w:sz w:val="20"/>
                <w:szCs w:val="20"/>
              </w:rPr>
              <w:t>športových zariadení a vytvárať podmienky pre budovanie nových zariadení, ako aj vytvárať priestor pre prácu a prezentáciu miestnych výrobkov. Mesto bude skvalitňovať poskytované sociálne služby a uspokojovať základné životné potreby obyvateľov. Mesto bude zabezpečovať spoluprácu dotknutých subjektov v oblasti verejnoprospešných služieb, kultúry a informačných služieb.</w:t>
            </w:r>
          </w:p>
        </w:tc>
      </w:tr>
      <w:tr w:rsidR="005D5663" w:rsidRPr="00F02060" w14:paraId="47D56623" w14:textId="77777777" w:rsidTr="00D814B4">
        <w:trPr>
          <w:gridAfter w:val="1"/>
          <w:wAfter w:w="120" w:type="dxa"/>
        </w:trPr>
        <w:tc>
          <w:tcPr>
            <w:tcW w:w="9060" w:type="dxa"/>
            <w:gridSpan w:val="6"/>
            <w:shd w:val="clear" w:color="auto" w:fill="C2D69B" w:themeFill="accent3" w:themeFillTint="99"/>
          </w:tcPr>
          <w:p w14:paraId="19C8CFB7" w14:textId="77777777" w:rsidR="005D5663" w:rsidRPr="00F02060" w:rsidRDefault="002C6BB8" w:rsidP="002C6BB8">
            <w:pPr>
              <w:numPr>
                <w:ilvl w:val="1"/>
                <w:numId w:val="1"/>
              </w:numPr>
              <w:ind w:left="429" w:hanging="425"/>
              <w:jc w:val="both"/>
              <w:rPr>
                <w:rFonts w:eastAsia="Arial"/>
                <w:b/>
                <w:iCs/>
                <w:sz w:val="20"/>
                <w:szCs w:val="20"/>
              </w:rPr>
            </w:pPr>
            <w:r w:rsidRPr="00F02060">
              <w:rPr>
                <w:rFonts w:eastAsia="Arial"/>
                <w:b/>
                <w:iCs/>
                <w:sz w:val="20"/>
                <w:szCs w:val="20"/>
              </w:rPr>
              <w:t>I</w:t>
            </w:r>
            <w:r w:rsidR="005D5663" w:rsidRPr="00F02060">
              <w:rPr>
                <w:rFonts w:eastAsia="Arial"/>
                <w:b/>
                <w:iCs/>
                <w:sz w:val="20"/>
                <w:szCs w:val="20"/>
              </w:rPr>
              <w:t xml:space="preserve">dentifikácia vnútorných potenciálov, výziev, limitov a problémov </w:t>
            </w:r>
          </w:p>
        </w:tc>
      </w:tr>
      <w:tr w:rsidR="005D5663" w:rsidRPr="00F02060" w14:paraId="2EC67440" w14:textId="77777777" w:rsidTr="00D814B4">
        <w:trPr>
          <w:gridAfter w:val="1"/>
          <w:wAfter w:w="120" w:type="dxa"/>
        </w:trPr>
        <w:tc>
          <w:tcPr>
            <w:tcW w:w="9060" w:type="dxa"/>
            <w:gridSpan w:val="6"/>
          </w:tcPr>
          <w:p w14:paraId="60BC3191" w14:textId="42B546D7" w:rsidR="005D5663" w:rsidRPr="00DE68B8" w:rsidRDefault="000226A0" w:rsidP="000A6B86">
            <w:pPr>
              <w:jc w:val="both"/>
              <w:rPr>
                <w:rFonts w:eastAsia="Arial"/>
                <w:iCs/>
                <w:sz w:val="20"/>
                <w:szCs w:val="20"/>
              </w:rPr>
            </w:pPr>
            <w:r w:rsidRPr="00DE68B8">
              <w:rPr>
                <w:rFonts w:eastAsia="Arial"/>
                <w:iCs/>
                <w:sz w:val="20"/>
                <w:szCs w:val="20"/>
              </w:rPr>
              <w:t>Komplexný materiál viď. v prílohe č. 2 PHRSR.</w:t>
            </w:r>
          </w:p>
        </w:tc>
      </w:tr>
      <w:tr w:rsidR="000A6B86" w:rsidRPr="00F02060" w14:paraId="6D1859B6" w14:textId="77777777" w:rsidTr="00D814B4">
        <w:trPr>
          <w:gridAfter w:val="1"/>
          <w:wAfter w:w="120" w:type="dxa"/>
        </w:trPr>
        <w:tc>
          <w:tcPr>
            <w:tcW w:w="1800" w:type="dxa"/>
            <w:gridSpan w:val="2"/>
            <w:vMerge w:val="restart"/>
            <w:shd w:val="clear" w:color="auto" w:fill="95B3D7" w:themeFill="accent1" w:themeFillTint="99"/>
          </w:tcPr>
          <w:p w14:paraId="0E66764C" w14:textId="77777777" w:rsidR="000A6B86" w:rsidRPr="00F02060" w:rsidRDefault="000A6B86" w:rsidP="00472945">
            <w:pPr>
              <w:rPr>
                <w:rFonts w:eastAsia="Arial"/>
                <w:b/>
                <w:iCs/>
                <w:sz w:val="20"/>
                <w:szCs w:val="20"/>
              </w:rPr>
            </w:pPr>
            <w:r w:rsidRPr="00F02060">
              <w:rPr>
                <w:rFonts w:eastAsia="Arial"/>
                <w:b/>
                <w:iCs/>
                <w:sz w:val="20"/>
                <w:szCs w:val="20"/>
              </w:rPr>
              <w:t>Výzvy a potenciály</w:t>
            </w:r>
          </w:p>
        </w:tc>
        <w:tc>
          <w:tcPr>
            <w:tcW w:w="1974" w:type="dxa"/>
            <w:gridSpan w:val="2"/>
            <w:shd w:val="clear" w:color="auto" w:fill="DBE5F1" w:themeFill="accent1" w:themeFillTint="33"/>
          </w:tcPr>
          <w:p w14:paraId="0BD4FA2F" w14:textId="77777777" w:rsidR="000A6B86" w:rsidRPr="00F02060" w:rsidRDefault="00C238CA" w:rsidP="00C238CA">
            <w:pPr>
              <w:jc w:val="both"/>
              <w:rPr>
                <w:rFonts w:eastAsia="Arial"/>
                <w:b/>
                <w:iCs/>
                <w:sz w:val="20"/>
                <w:szCs w:val="20"/>
              </w:rPr>
            </w:pPr>
            <w:r w:rsidRPr="00F02060">
              <w:rPr>
                <w:rFonts w:eastAsia="Arial"/>
                <w:b/>
                <w:iCs/>
                <w:sz w:val="20"/>
                <w:szCs w:val="20"/>
              </w:rPr>
              <w:t>S</w:t>
            </w:r>
            <w:r w:rsidR="000A6B86" w:rsidRPr="00F02060">
              <w:rPr>
                <w:rFonts w:eastAsia="Arial"/>
                <w:b/>
                <w:iCs/>
                <w:sz w:val="20"/>
                <w:szCs w:val="20"/>
              </w:rPr>
              <w:t>ocioekonomické</w:t>
            </w:r>
          </w:p>
        </w:tc>
        <w:tc>
          <w:tcPr>
            <w:tcW w:w="5286" w:type="dxa"/>
            <w:gridSpan w:val="2"/>
            <w:shd w:val="clear" w:color="auto" w:fill="EEECE1" w:themeFill="background2"/>
          </w:tcPr>
          <w:p w14:paraId="048E95E0" w14:textId="4E0173D4" w:rsidR="000A6B86" w:rsidRPr="001A2C31" w:rsidRDefault="00804168" w:rsidP="00F70048">
            <w:pPr>
              <w:jc w:val="both"/>
              <w:rPr>
                <w:rFonts w:eastAsia="Arial"/>
                <w:sz w:val="20"/>
                <w:szCs w:val="20"/>
              </w:rPr>
            </w:pPr>
            <w:r w:rsidRPr="001A2C31">
              <w:rPr>
                <w:rFonts w:eastAsia="Arial"/>
                <w:sz w:val="20"/>
                <w:szCs w:val="20"/>
              </w:rPr>
              <w:t>Integrovaní rómsky obyvatelia bez vzdelania</w:t>
            </w:r>
            <w:r w:rsidR="00A85B16" w:rsidRPr="001A2C31">
              <w:rPr>
                <w:rFonts w:eastAsia="Arial"/>
                <w:sz w:val="20"/>
                <w:szCs w:val="20"/>
              </w:rPr>
              <w:t>, pracovných návykov, nezamestnanosť</w:t>
            </w:r>
            <w:r w:rsidR="00E450DF" w:rsidRPr="001A2C31">
              <w:rPr>
                <w:rFonts w:eastAsia="Arial"/>
                <w:sz w:val="20"/>
                <w:szCs w:val="20"/>
              </w:rPr>
              <w:t>, bezpečnosť obyvateľov</w:t>
            </w:r>
          </w:p>
        </w:tc>
      </w:tr>
      <w:tr w:rsidR="000A6B86" w:rsidRPr="00F02060" w14:paraId="68B1E20B" w14:textId="77777777" w:rsidTr="00D814B4">
        <w:trPr>
          <w:gridAfter w:val="1"/>
          <w:wAfter w:w="120" w:type="dxa"/>
        </w:trPr>
        <w:tc>
          <w:tcPr>
            <w:tcW w:w="1800" w:type="dxa"/>
            <w:gridSpan w:val="2"/>
            <w:vMerge/>
            <w:shd w:val="clear" w:color="auto" w:fill="95B3D7" w:themeFill="accent1" w:themeFillTint="99"/>
          </w:tcPr>
          <w:p w14:paraId="5A3682D1" w14:textId="77777777" w:rsidR="000A6B86" w:rsidRPr="00F02060" w:rsidRDefault="000A6B86" w:rsidP="000A6B86">
            <w:pPr>
              <w:rPr>
                <w:rFonts w:eastAsia="Arial"/>
                <w:i/>
                <w:iCs/>
                <w:sz w:val="20"/>
                <w:szCs w:val="20"/>
              </w:rPr>
            </w:pPr>
          </w:p>
        </w:tc>
        <w:tc>
          <w:tcPr>
            <w:tcW w:w="1974" w:type="dxa"/>
            <w:gridSpan w:val="2"/>
            <w:shd w:val="clear" w:color="auto" w:fill="DBE5F1" w:themeFill="accent1" w:themeFillTint="33"/>
          </w:tcPr>
          <w:p w14:paraId="784574BF" w14:textId="77777777" w:rsidR="000A6B86" w:rsidRPr="00F02060" w:rsidRDefault="000A6B86" w:rsidP="00F70048">
            <w:pPr>
              <w:jc w:val="both"/>
              <w:rPr>
                <w:rFonts w:eastAsia="Arial"/>
                <w:b/>
                <w:iCs/>
                <w:sz w:val="20"/>
                <w:szCs w:val="20"/>
              </w:rPr>
            </w:pPr>
            <w:r w:rsidRPr="00F02060">
              <w:rPr>
                <w:rFonts w:eastAsia="Arial"/>
                <w:b/>
                <w:iCs/>
                <w:sz w:val="20"/>
                <w:szCs w:val="20"/>
              </w:rPr>
              <w:t>Územno-technické</w:t>
            </w:r>
          </w:p>
        </w:tc>
        <w:tc>
          <w:tcPr>
            <w:tcW w:w="5286" w:type="dxa"/>
            <w:gridSpan w:val="2"/>
            <w:shd w:val="clear" w:color="auto" w:fill="EEECE1" w:themeFill="background2"/>
          </w:tcPr>
          <w:p w14:paraId="1B9CC803" w14:textId="31F8D84F" w:rsidR="000A6B86" w:rsidRPr="001A2C31" w:rsidRDefault="00A85B16" w:rsidP="00F70048">
            <w:pPr>
              <w:jc w:val="both"/>
              <w:rPr>
                <w:rFonts w:eastAsia="Arial"/>
                <w:sz w:val="20"/>
                <w:szCs w:val="20"/>
              </w:rPr>
            </w:pPr>
            <w:r w:rsidRPr="001A2C31">
              <w:rPr>
                <w:rFonts w:eastAsia="Arial"/>
                <w:sz w:val="20"/>
                <w:szCs w:val="20"/>
              </w:rPr>
              <w:t>Blízkosť štátnych hraníc, priemyselné areály, inžinierske siete</w:t>
            </w:r>
          </w:p>
        </w:tc>
      </w:tr>
      <w:tr w:rsidR="000A6B86" w:rsidRPr="00F02060" w14:paraId="11950605" w14:textId="77777777" w:rsidTr="00D814B4">
        <w:trPr>
          <w:gridAfter w:val="1"/>
          <w:wAfter w:w="120" w:type="dxa"/>
        </w:trPr>
        <w:tc>
          <w:tcPr>
            <w:tcW w:w="1800" w:type="dxa"/>
            <w:gridSpan w:val="2"/>
            <w:vMerge/>
            <w:shd w:val="clear" w:color="auto" w:fill="95B3D7" w:themeFill="accent1" w:themeFillTint="99"/>
          </w:tcPr>
          <w:p w14:paraId="0B39C0BA" w14:textId="77777777" w:rsidR="000A6B86" w:rsidRPr="00F02060" w:rsidRDefault="000A6B86" w:rsidP="00F70048">
            <w:pPr>
              <w:jc w:val="both"/>
              <w:rPr>
                <w:rFonts w:eastAsia="Arial"/>
                <w:i/>
                <w:iCs/>
                <w:sz w:val="20"/>
                <w:szCs w:val="20"/>
              </w:rPr>
            </w:pPr>
          </w:p>
        </w:tc>
        <w:tc>
          <w:tcPr>
            <w:tcW w:w="1974" w:type="dxa"/>
            <w:gridSpan w:val="2"/>
            <w:shd w:val="clear" w:color="auto" w:fill="DBE5F1" w:themeFill="accent1" w:themeFillTint="33"/>
          </w:tcPr>
          <w:p w14:paraId="41A3554B" w14:textId="77777777" w:rsidR="000A6B86" w:rsidRPr="00F02060" w:rsidRDefault="000A6B86" w:rsidP="00F70048">
            <w:pPr>
              <w:jc w:val="both"/>
              <w:rPr>
                <w:rFonts w:eastAsia="Arial"/>
                <w:b/>
                <w:iCs/>
                <w:sz w:val="20"/>
                <w:szCs w:val="20"/>
              </w:rPr>
            </w:pPr>
            <w:r w:rsidRPr="00F02060">
              <w:rPr>
                <w:rFonts w:eastAsia="Arial"/>
                <w:b/>
                <w:iCs/>
                <w:sz w:val="20"/>
                <w:szCs w:val="20"/>
              </w:rPr>
              <w:t>Prírodno-environmentálne</w:t>
            </w:r>
          </w:p>
        </w:tc>
        <w:tc>
          <w:tcPr>
            <w:tcW w:w="5286" w:type="dxa"/>
            <w:gridSpan w:val="2"/>
            <w:shd w:val="clear" w:color="auto" w:fill="EEECE1" w:themeFill="background2"/>
          </w:tcPr>
          <w:p w14:paraId="320C0127" w14:textId="25084B2B" w:rsidR="000A6B86" w:rsidRPr="001A2C31" w:rsidRDefault="00804168" w:rsidP="00F70048">
            <w:pPr>
              <w:jc w:val="both"/>
              <w:rPr>
                <w:rFonts w:eastAsia="Arial"/>
                <w:sz w:val="20"/>
                <w:szCs w:val="20"/>
              </w:rPr>
            </w:pPr>
            <w:r w:rsidRPr="001A2C31">
              <w:rPr>
                <w:rFonts w:eastAsia="Arial"/>
                <w:sz w:val="20"/>
                <w:szCs w:val="20"/>
              </w:rPr>
              <w:t>Bohaté prírodné dedičstvo,</w:t>
            </w:r>
            <w:r w:rsidR="00E450DF" w:rsidRPr="001A2C31">
              <w:rPr>
                <w:rFonts w:eastAsia="Arial"/>
                <w:sz w:val="20"/>
                <w:szCs w:val="20"/>
              </w:rPr>
              <w:t xml:space="preserve"> čiastočne revitalizovaný mestský park,</w:t>
            </w:r>
            <w:r w:rsidRPr="001A2C31">
              <w:rPr>
                <w:rFonts w:eastAsia="Arial"/>
                <w:sz w:val="20"/>
                <w:szCs w:val="20"/>
              </w:rPr>
              <w:t xml:space="preserve"> fungujúci systém v odpadovom hospodárstve </w:t>
            </w:r>
            <w:r w:rsidRPr="001A2C31">
              <w:rPr>
                <w:rFonts w:eastAsia="Arial"/>
                <w:sz w:val="20"/>
                <w:szCs w:val="20"/>
              </w:rPr>
              <w:lastRenderedPageBreak/>
              <w:t>s chýbajúcimi prvkami, protipovodňový plán</w:t>
            </w:r>
            <w:r w:rsidR="00A85B16" w:rsidRPr="001A2C31">
              <w:rPr>
                <w:rFonts w:eastAsia="Arial"/>
                <w:sz w:val="20"/>
                <w:szCs w:val="20"/>
              </w:rPr>
              <w:t>, nedokončená revitalizácia verejných priestranstiev</w:t>
            </w:r>
            <w:r w:rsidR="00D75D49" w:rsidRPr="001A2C31">
              <w:rPr>
                <w:rFonts w:eastAsia="Arial"/>
                <w:sz w:val="20"/>
                <w:szCs w:val="20"/>
              </w:rPr>
              <w:t>, vodné hospodárstvo</w:t>
            </w:r>
          </w:p>
        </w:tc>
      </w:tr>
      <w:tr w:rsidR="000A6B86" w:rsidRPr="00F02060" w14:paraId="69EA690D" w14:textId="77777777" w:rsidTr="00D814B4">
        <w:trPr>
          <w:gridAfter w:val="1"/>
          <w:wAfter w:w="120" w:type="dxa"/>
        </w:trPr>
        <w:tc>
          <w:tcPr>
            <w:tcW w:w="1800" w:type="dxa"/>
            <w:gridSpan w:val="2"/>
            <w:vMerge/>
            <w:shd w:val="clear" w:color="auto" w:fill="95B3D7" w:themeFill="accent1" w:themeFillTint="99"/>
          </w:tcPr>
          <w:p w14:paraId="1D14A0EC" w14:textId="77777777" w:rsidR="000A6B86" w:rsidRPr="00F02060" w:rsidRDefault="000A6B86" w:rsidP="00F70048">
            <w:pPr>
              <w:jc w:val="both"/>
              <w:rPr>
                <w:rFonts w:eastAsia="Arial"/>
                <w:i/>
                <w:iCs/>
                <w:sz w:val="20"/>
                <w:szCs w:val="20"/>
              </w:rPr>
            </w:pPr>
          </w:p>
        </w:tc>
        <w:tc>
          <w:tcPr>
            <w:tcW w:w="1974" w:type="dxa"/>
            <w:gridSpan w:val="2"/>
            <w:shd w:val="clear" w:color="auto" w:fill="DBE5F1" w:themeFill="accent1" w:themeFillTint="33"/>
          </w:tcPr>
          <w:p w14:paraId="3B6E2C91" w14:textId="77777777" w:rsidR="000A6B86" w:rsidRPr="00F02060" w:rsidRDefault="000A6B86" w:rsidP="00F70048">
            <w:pPr>
              <w:jc w:val="both"/>
              <w:rPr>
                <w:rFonts w:eastAsia="Arial"/>
                <w:b/>
                <w:iCs/>
                <w:sz w:val="20"/>
                <w:szCs w:val="20"/>
              </w:rPr>
            </w:pPr>
            <w:r w:rsidRPr="00F02060">
              <w:rPr>
                <w:rFonts w:eastAsia="Arial"/>
                <w:b/>
                <w:iCs/>
                <w:sz w:val="20"/>
                <w:szCs w:val="20"/>
              </w:rPr>
              <w:t xml:space="preserve">Kultúrne </w:t>
            </w:r>
          </w:p>
        </w:tc>
        <w:tc>
          <w:tcPr>
            <w:tcW w:w="5286" w:type="dxa"/>
            <w:gridSpan w:val="2"/>
            <w:shd w:val="clear" w:color="auto" w:fill="EEECE1" w:themeFill="background2"/>
          </w:tcPr>
          <w:p w14:paraId="0CB07E50" w14:textId="291AB41F" w:rsidR="000A6B86" w:rsidRPr="001A2C31" w:rsidRDefault="00A85B16" w:rsidP="00F70048">
            <w:pPr>
              <w:jc w:val="both"/>
              <w:rPr>
                <w:rFonts w:eastAsia="Arial"/>
                <w:sz w:val="20"/>
                <w:szCs w:val="20"/>
              </w:rPr>
            </w:pPr>
            <w:r w:rsidRPr="001A2C31">
              <w:rPr>
                <w:rFonts w:eastAsia="Arial"/>
                <w:sz w:val="20"/>
                <w:szCs w:val="20"/>
              </w:rPr>
              <w:t>Tradičné podujatia regionálneho, medzinárodného významu</w:t>
            </w:r>
          </w:p>
        </w:tc>
      </w:tr>
      <w:tr w:rsidR="000A6B86" w:rsidRPr="00F02060" w14:paraId="4B992CF1" w14:textId="77777777" w:rsidTr="00D814B4">
        <w:trPr>
          <w:gridAfter w:val="1"/>
          <w:wAfter w:w="120" w:type="dxa"/>
        </w:trPr>
        <w:tc>
          <w:tcPr>
            <w:tcW w:w="1800" w:type="dxa"/>
            <w:gridSpan w:val="2"/>
            <w:vMerge/>
            <w:shd w:val="clear" w:color="auto" w:fill="95B3D7" w:themeFill="accent1" w:themeFillTint="99"/>
          </w:tcPr>
          <w:p w14:paraId="60CCF515" w14:textId="77777777" w:rsidR="000A6B86" w:rsidRPr="00F02060" w:rsidRDefault="000A6B86" w:rsidP="00F70048">
            <w:pPr>
              <w:jc w:val="both"/>
              <w:rPr>
                <w:rFonts w:eastAsia="Arial"/>
                <w:i/>
                <w:iCs/>
                <w:sz w:val="20"/>
                <w:szCs w:val="20"/>
              </w:rPr>
            </w:pPr>
          </w:p>
        </w:tc>
        <w:tc>
          <w:tcPr>
            <w:tcW w:w="1974" w:type="dxa"/>
            <w:gridSpan w:val="2"/>
            <w:shd w:val="clear" w:color="auto" w:fill="DBE5F1" w:themeFill="accent1" w:themeFillTint="33"/>
          </w:tcPr>
          <w:p w14:paraId="31E30CE8" w14:textId="77777777" w:rsidR="000A6B86" w:rsidRPr="00F02060" w:rsidRDefault="000A6B86" w:rsidP="00F70048">
            <w:pPr>
              <w:jc w:val="both"/>
              <w:rPr>
                <w:rFonts w:eastAsia="Arial"/>
                <w:b/>
                <w:iCs/>
                <w:sz w:val="20"/>
                <w:szCs w:val="20"/>
              </w:rPr>
            </w:pPr>
            <w:r w:rsidRPr="00F02060">
              <w:rPr>
                <w:rFonts w:eastAsia="Arial"/>
                <w:b/>
                <w:iCs/>
                <w:sz w:val="20"/>
                <w:szCs w:val="20"/>
              </w:rPr>
              <w:t>Inštitucionálno-organizačné</w:t>
            </w:r>
          </w:p>
        </w:tc>
        <w:tc>
          <w:tcPr>
            <w:tcW w:w="5286" w:type="dxa"/>
            <w:gridSpan w:val="2"/>
            <w:shd w:val="clear" w:color="auto" w:fill="EEECE1" w:themeFill="background2"/>
          </w:tcPr>
          <w:p w14:paraId="6E72F7CC" w14:textId="59FABB84" w:rsidR="000A6B86" w:rsidRPr="001A2C31" w:rsidRDefault="00A85B16" w:rsidP="00F70048">
            <w:pPr>
              <w:jc w:val="both"/>
              <w:rPr>
                <w:rFonts w:eastAsia="Arial"/>
                <w:sz w:val="20"/>
                <w:szCs w:val="20"/>
              </w:rPr>
            </w:pPr>
            <w:r w:rsidRPr="001A2C31">
              <w:rPr>
                <w:rFonts w:eastAsia="Arial"/>
                <w:sz w:val="20"/>
                <w:szCs w:val="20"/>
              </w:rPr>
              <w:t xml:space="preserve">Nezateplené verejné budovy, </w:t>
            </w:r>
            <w:r w:rsidR="00E450DF" w:rsidRPr="001A2C31">
              <w:rPr>
                <w:rFonts w:eastAsia="Arial"/>
                <w:sz w:val="20"/>
                <w:szCs w:val="20"/>
              </w:rPr>
              <w:t>stredoveký hrad vo vlastníctve – HMF, chýbajúce komplexné/multifunkčné športové zariadenie</w:t>
            </w:r>
          </w:p>
        </w:tc>
      </w:tr>
      <w:tr w:rsidR="000A6B86" w:rsidRPr="00F02060" w14:paraId="2C787DCF" w14:textId="77777777" w:rsidTr="00D814B4">
        <w:trPr>
          <w:gridAfter w:val="1"/>
          <w:wAfter w:w="120" w:type="dxa"/>
          <w:trHeight w:val="1218"/>
        </w:trPr>
        <w:tc>
          <w:tcPr>
            <w:tcW w:w="1800" w:type="dxa"/>
            <w:gridSpan w:val="2"/>
            <w:vMerge w:val="restart"/>
            <w:shd w:val="clear" w:color="auto" w:fill="95B3D7" w:themeFill="accent1" w:themeFillTint="99"/>
          </w:tcPr>
          <w:p w14:paraId="4E5DFFAD" w14:textId="77777777" w:rsidR="000A6B86" w:rsidRPr="00F02060" w:rsidRDefault="000A6B86" w:rsidP="00472945">
            <w:pPr>
              <w:rPr>
                <w:rFonts w:eastAsia="Arial"/>
                <w:b/>
                <w:iCs/>
                <w:sz w:val="20"/>
                <w:szCs w:val="20"/>
              </w:rPr>
            </w:pPr>
            <w:r w:rsidRPr="00F02060">
              <w:rPr>
                <w:rFonts w:eastAsia="Arial"/>
                <w:b/>
                <w:iCs/>
                <w:sz w:val="20"/>
                <w:szCs w:val="20"/>
              </w:rPr>
              <w:t>Problémy a</w:t>
            </w:r>
            <w:r w:rsidR="00C72946" w:rsidRPr="00F02060">
              <w:rPr>
                <w:rFonts w:eastAsia="Arial"/>
                <w:b/>
                <w:iCs/>
                <w:sz w:val="20"/>
                <w:szCs w:val="20"/>
              </w:rPr>
              <w:t> </w:t>
            </w:r>
            <w:r w:rsidRPr="00F02060">
              <w:rPr>
                <w:rFonts w:eastAsia="Arial"/>
                <w:b/>
                <w:iCs/>
                <w:sz w:val="20"/>
                <w:szCs w:val="20"/>
              </w:rPr>
              <w:t>limity</w:t>
            </w:r>
          </w:p>
        </w:tc>
        <w:tc>
          <w:tcPr>
            <w:tcW w:w="1974" w:type="dxa"/>
            <w:gridSpan w:val="2"/>
            <w:shd w:val="clear" w:color="auto" w:fill="DBE5F1" w:themeFill="accent1" w:themeFillTint="33"/>
          </w:tcPr>
          <w:p w14:paraId="07267FCB" w14:textId="77777777" w:rsidR="000A6B86" w:rsidRPr="00F02060" w:rsidRDefault="00C238CA" w:rsidP="00F70048">
            <w:pPr>
              <w:jc w:val="both"/>
              <w:rPr>
                <w:rFonts w:eastAsia="Arial"/>
                <w:b/>
                <w:iCs/>
                <w:sz w:val="20"/>
                <w:szCs w:val="20"/>
              </w:rPr>
            </w:pPr>
            <w:r w:rsidRPr="00F02060">
              <w:rPr>
                <w:rFonts w:eastAsia="Arial"/>
                <w:b/>
                <w:iCs/>
                <w:sz w:val="20"/>
                <w:szCs w:val="20"/>
              </w:rPr>
              <w:t>S</w:t>
            </w:r>
            <w:r w:rsidR="000A6B86" w:rsidRPr="00F02060">
              <w:rPr>
                <w:rFonts w:eastAsia="Arial"/>
                <w:b/>
                <w:iCs/>
                <w:sz w:val="20"/>
                <w:szCs w:val="20"/>
              </w:rPr>
              <w:t>ocioekonomické</w:t>
            </w:r>
          </w:p>
        </w:tc>
        <w:tc>
          <w:tcPr>
            <w:tcW w:w="5286" w:type="dxa"/>
            <w:gridSpan w:val="2"/>
            <w:shd w:val="clear" w:color="auto" w:fill="EEECE1" w:themeFill="background2"/>
          </w:tcPr>
          <w:p w14:paraId="6B015075" w14:textId="00B6853B" w:rsidR="000A6B86" w:rsidRPr="001A2C31" w:rsidRDefault="00804168" w:rsidP="00F70048">
            <w:pPr>
              <w:jc w:val="both"/>
              <w:rPr>
                <w:rFonts w:eastAsia="Arial"/>
                <w:sz w:val="20"/>
                <w:szCs w:val="20"/>
              </w:rPr>
            </w:pPr>
            <w:r w:rsidRPr="001A2C31">
              <w:rPr>
                <w:rFonts w:eastAsia="Arial"/>
                <w:sz w:val="20"/>
                <w:szCs w:val="20"/>
              </w:rPr>
              <w:t xml:space="preserve">Nepriaznivý demografický vývoj, </w:t>
            </w:r>
            <w:r w:rsidR="00A85B16" w:rsidRPr="001A2C31">
              <w:rPr>
                <w:rFonts w:eastAsia="Arial"/>
                <w:sz w:val="20"/>
                <w:szCs w:val="20"/>
              </w:rPr>
              <w:t xml:space="preserve">odchádzajú mladí, vzdelaní, vyučení obyvatelia,  </w:t>
            </w:r>
            <w:r w:rsidR="00E450DF" w:rsidRPr="001A2C31">
              <w:rPr>
                <w:rFonts w:eastAsia="Arial"/>
                <w:sz w:val="20"/>
                <w:szCs w:val="20"/>
              </w:rPr>
              <w:t>drogová závislosť, alkoholizmus, nezáujem o vzdelávanie, veci verejné, neochota spolupracovať</w:t>
            </w:r>
            <w:r w:rsidR="00626B1B" w:rsidRPr="001A2C31">
              <w:rPr>
                <w:rFonts w:eastAsia="Arial"/>
                <w:sz w:val="20"/>
                <w:szCs w:val="20"/>
              </w:rPr>
              <w:t>, vysoký podiel nekvalifikovanej pracovnej sily, nízke príjmy</w:t>
            </w:r>
          </w:p>
        </w:tc>
      </w:tr>
      <w:tr w:rsidR="000A6B86" w:rsidRPr="00F02060" w14:paraId="11CBC800" w14:textId="77777777" w:rsidTr="00D814B4">
        <w:trPr>
          <w:gridAfter w:val="1"/>
          <w:wAfter w:w="120" w:type="dxa"/>
        </w:trPr>
        <w:tc>
          <w:tcPr>
            <w:tcW w:w="1800" w:type="dxa"/>
            <w:gridSpan w:val="2"/>
            <w:vMerge/>
            <w:shd w:val="clear" w:color="auto" w:fill="95B3D7" w:themeFill="accent1" w:themeFillTint="99"/>
          </w:tcPr>
          <w:p w14:paraId="257F37DB" w14:textId="77777777" w:rsidR="000A6B86" w:rsidRPr="00F02060" w:rsidRDefault="000A6B86" w:rsidP="00F70048">
            <w:pPr>
              <w:jc w:val="both"/>
              <w:rPr>
                <w:rFonts w:eastAsia="Arial"/>
                <w:i/>
                <w:iCs/>
                <w:sz w:val="20"/>
                <w:szCs w:val="20"/>
              </w:rPr>
            </w:pPr>
          </w:p>
        </w:tc>
        <w:tc>
          <w:tcPr>
            <w:tcW w:w="1974" w:type="dxa"/>
            <w:gridSpan w:val="2"/>
            <w:shd w:val="clear" w:color="auto" w:fill="DBE5F1" w:themeFill="accent1" w:themeFillTint="33"/>
          </w:tcPr>
          <w:p w14:paraId="1C8E953E" w14:textId="77777777" w:rsidR="000A6B86" w:rsidRPr="00F02060" w:rsidRDefault="000A6B86" w:rsidP="00F70048">
            <w:pPr>
              <w:jc w:val="both"/>
              <w:rPr>
                <w:rFonts w:eastAsia="Arial"/>
                <w:b/>
                <w:iCs/>
                <w:sz w:val="20"/>
                <w:szCs w:val="20"/>
              </w:rPr>
            </w:pPr>
            <w:r w:rsidRPr="00F02060">
              <w:rPr>
                <w:rFonts w:eastAsia="Arial"/>
                <w:b/>
                <w:iCs/>
                <w:sz w:val="20"/>
                <w:szCs w:val="20"/>
              </w:rPr>
              <w:t>Územno-technické</w:t>
            </w:r>
          </w:p>
        </w:tc>
        <w:tc>
          <w:tcPr>
            <w:tcW w:w="5286" w:type="dxa"/>
            <w:gridSpan w:val="2"/>
            <w:shd w:val="clear" w:color="auto" w:fill="EEECE1" w:themeFill="background2"/>
          </w:tcPr>
          <w:p w14:paraId="25002658" w14:textId="6F308F64" w:rsidR="000A6B86" w:rsidRPr="001A2C31" w:rsidRDefault="00626B1B" w:rsidP="00F70048">
            <w:pPr>
              <w:jc w:val="both"/>
              <w:rPr>
                <w:rFonts w:eastAsia="Arial"/>
                <w:sz w:val="20"/>
                <w:szCs w:val="20"/>
              </w:rPr>
            </w:pPr>
            <w:r w:rsidRPr="001A2C31">
              <w:rPr>
                <w:rFonts w:eastAsia="Arial"/>
                <w:sz w:val="20"/>
                <w:szCs w:val="20"/>
              </w:rPr>
              <w:t>Kompetencie a úlohy samosprávy, obmedzujúce vlastníctvo, nedostatok vlastných finančných prostriedkov</w:t>
            </w:r>
            <w:r w:rsidR="00D75D49" w:rsidRPr="001A2C31">
              <w:rPr>
                <w:rFonts w:eastAsia="Arial"/>
                <w:sz w:val="20"/>
                <w:szCs w:val="20"/>
              </w:rPr>
              <w:t>, zrušená vlaková doprava do Maďarska</w:t>
            </w:r>
            <w:r w:rsidRPr="001A2C31">
              <w:rPr>
                <w:rFonts w:eastAsia="Arial"/>
                <w:sz w:val="20"/>
                <w:szCs w:val="20"/>
              </w:rPr>
              <w:t xml:space="preserve">  </w:t>
            </w:r>
            <w:r w:rsidR="00E450DF" w:rsidRPr="001A2C31">
              <w:rPr>
                <w:rFonts w:eastAsia="Arial"/>
                <w:sz w:val="20"/>
                <w:szCs w:val="20"/>
              </w:rPr>
              <w:t xml:space="preserve"> </w:t>
            </w:r>
          </w:p>
        </w:tc>
      </w:tr>
      <w:tr w:rsidR="000A6B86" w:rsidRPr="00F02060" w14:paraId="7E6244E8" w14:textId="77777777" w:rsidTr="00D814B4">
        <w:trPr>
          <w:gridAfter w:val="1"/>
          <w:wAfter w:w="120" w:type="dxa"/>
        </w:trPr>
        <w:tc>
          <w:tcPr>
            <w:tcW w:w="1800" w:type="dxa"/>
            <w:gridSpan w:val="2"/>
            <w:vMerge/>
            <w:shd w:val="clear" w:color="auto" w:fill="95B3D7" w:themeFill="accent1" w:themeFillTint="99"/>
          </w:tcPr>
          <w:p w14:paraId="51C46D28" w14:textId="77777777" w:rsidR="000A6B86" w:rsidRPr="00F02060" w:rsidRDefault="000A6B86" w:rsidP="00F70048">
            <w:pPr>
              <w:jc w:val="both"/>
              <w:rPr>
                <w:rFonts w:eastAsia="Arial"/>
                <w:i/>
                <w:iCs/>
                <w:sz w:val="20"/>
                <w:szCs w:val="20"/>
              </w:rPr>
            </w:pPr>
          </w:p>
        </w:tc>
        <w:tc>
          <w:tcPr>
            <w:tcW w:w="1974" w:type="dxa"/>
            <w:gridSpan w:val="2"/>
            <w:shd w:val="clear" w:color="auto" w:fill="DBE5F1" w:themeFill="accent1" w:themeFillTint="33"/>
          </w:tcPr>
          <w:p w14:paraId="779C8A78" w14:textId="77777777" w:rsidR="000A6B86" w:rsidRPr="00F02060" w:rsidRDefault="000A6B86" w:rsidP="00F70048">
            <w:pPr>
              <w:jc w:val="both"/>
              <w:rPr>
                <w:rFonts w:eastAsia="Arial"/>
                <w:b/>
                <w:iCs/>
                <w:sz w:val="20"/>
                <w:szCs w:val="20"/>
              </w:rPr>
            </w:pPr>
            <w:r w:rsidRPr="00F02060">
              <w:rPr>
                <w:rFonts w:eastAsia="Arial"/>
                <w:b/>
                <w:iCs/>
                <w:sz w:val="20"/>
                <w:szCs w:val="20"/>
              </w:rPr>
              <w:t>Prírodno-environmentálne</w:t>
            </w:r>
          </w:p>
        </w:tc>
        <w:tc>
          <w:tcPr>
            <w:tcW w:w="5286" w:type="dxa"/>
            <w:gridSpan w:val="2"/>
            <w:shd w:val="clear" w:color="auto" w:fill="EEECE1" w:themeFill="background2"/>
          </w:tcPr>
          <w:p w14:paraId="4B790FDC" w14:textId="67EAA82C" w:rsidR="000A6B86" w:rsidRPr="001A2C31" w:rsidRDefault="00626B1B" w:rsidP="00F70048">
            <w:pPr>
              <w:jc w:val="both"/>
              <w:rPr>
                <w:rFonts w:eastAsia="Arial"/>
                <w:sz w:val="20"/>
                <w:szCs w:val="20"/>
              </w:rPr>
            </w:pPr>
            <w:r w:rsidRPr="001A2C31">
              <w:rPr>
                <w:rFonts w:eastAsia="Arial"/>
                <w:sz w:val="20"/>
                <w:szCs w:val="20"/>
              </w:rPr>
              <w:t>Vysoké percento obyvateľstva nemá záujem o budovanie environmentálneho povedomia</w:t>
            </w:r>
            <w:r w:rsidR="00D75D49" w:rsidRPr="001A2C31">
              <w:rPr>
                <w:rFonts w:eastAsia="Arial"/>
                <w:sz w:val="20"/>
                <w:szCs w:val="20"/>
              </w:rPr>
              <w:t xml:space="preserve">, dopravné zaťaženie centra mesta, nezáujem vlastníkov/správcov v oblasti vodného hospodárstva o riešenie chýbajúcej/nepostačujúcej infraštruktúry </w:t>
            </w:r>
          </w:p>
        </w:tc>
      </w:tr>
      <w:tr w:rsidR="000A6B86" w:rsidRPr="00F02060" w14:paraId="275A95A3" w14:textId="77777777" w:rsidTr="00D814B4">
        <w:trPr>
          <w:gridAfter w:val="1"/>
          <w:wAfter w:w="120" w:type="dxa"/>
        </w:trPr>
        <w:tc>
          <w:tcPr>
            <w:tcW w:w="1800" w:type="dxa"/>
            <w:gridSpan w:val="2"/>
            <w:vMerge/>
            <w:shd w:val="clear" w:color="auto" w:fill="95B3D7" w:themeFill="accent1" w:themeFillTint="99"/>
          </w:tcPr>
          <w:p w14:paraId="1AFA7E41" w14:textId="77777777" w:rsidR="000A6B86" w:rsidRPr="00F02060" w:rsidRDefault="000A6B86" w:rsidP="00F70048">
            <w:pPr>
              <w:jc w:val="both"/>
              <w:rPr>
                <w:rFonts w:eastAsia="Arial"/>
                <w:i/>
                <w:iCs/>
                <w:sz w:val="20"/>
                <w:szCs w:val="20"/>
              </w:rPr>
            </w:pPr>
          </w:p>
        </w:tc>
        <w:tc>
          <w:tcPr>
            <w:tcW w:w="1974" w:type="dxa"/>
            <w:gridSpan w:val="2"/>
            <w:shd w:val="clear" w:color="auto" w:fill="DBE5F1" w:themeFill="accent1" w:themeFillTint="33"/>
          </w:tcPr>
          <w:p w14:paraId="16CA54C3" w14:textId="77777777" w:rsidR="000A6B86" w:rsidRPr="00F02060" w:rsidRDefault="000A6B86" w:rsidP="00F70048">
            <w:pPr>
              <w:jc w:val="both"/>
              <w:rPr>
                <w:rFonts w:eastAsia="Arial"/>
                <w:b/>
                <w:iCs/>
                <w:sz w:val="20"/>
                <w:szCs w:val="20"/>
              </w:rPr>
            </w:pPr>
            <w:r w:rsidRPr="00F02060">
              <w:rPr>
                <w:rFonts w:eastAsia="Arial"/>
                <w:b/>
                <w:iCs/>
                <w:sz w:val="20"/>
                <w:szCs w:val="20"/>
              </w:rPr>
              <w:t>Kultúrne</w:t>
            </w:r>
          </w:p>
        </w:tc>
        <w:tc>
          <w:tcPr>
            <w:tcW w:w="5286" w:type="dxa"/>
            <w:gridSpan w:val="2"/>
            <w:shd w:val="clear" w:color="auto" w:fill="EEECE1" w:themeFill="background2"/>
          </w:tcPr>
          <w:p w14:paraId="6B228BD0" w14:textId="68E35F7D" w:rsidR="000A6B86" w:rsidRPr="001A2C31" w:rsidRDefault="00D75D49" w:rsidP="00F70048">
            <w:pPr>
              <w:jc w:val="both"/>
              <w:rPr>
                <w:rFonts w:eastAsia="Arial"/>
                <w:sz w:val="20"/>
                <w:szCs w:val="20"/>
              </w:rPr>
            </w:pPr>
            <w:r w:rsidRPr="001A2C31">
              <w:rPr>
                <w:rFonts w:eastAsia="Arial"/>
                <w:sz w:val="20"/>
                <w:szCs w:val="20"/>
              </w:rPr>
              <w:t>Nedostatok finančných prostriedkov na zabezpečenie chodu a fungovania všetkých kultúrnych inštitúcií v réžii samosprávy mesta</w:t>
            </w:r>
          </w:p>
        </w:tc>
      </w:tr>
      <w:tr w:rsidR="000A6B86" w:rsidRPr="00F02060" w14:paraId="0CADA6F0" w14:textId="77777777" w:rsidTr="00D814B4">
        <w:trPr>
          <w:gridAfter w:val="1"/>
          <w:wAfter w:w="120" w:type="dxa"/>
        </w:trPr>
        <w:tc>
          <w:tcPr>
            <w:tcW w:w="1800" w:type="dxa"/>
            <w:gridSpan w:val="2"/>
            <w:vMerge/>
            <w:shd w:val="clear" w:color="auto" w:fill="95B3D7" w:themeFill="accent1" w:themeFillTint="99"/>
          </w:tcPr>
          <w:p w14:paraId="592B576B" w14:textId="77777777" w:rsidR="000A6B86" w:rsidRPr="00F02060" w:rsidRDefault="000A6B86" w:rsidP="00F70048">
            <w:pPr>
              <w:jc w:val="both"/>
              <w:rPr>
                <w:rFonts w:eastAsia="Arial"/>
                <w:i/>
                <w:iCs/>
                <w:sz w:val="20"/>
                <w:szCs w:val="20"/>
              </w:rPr>
            </w:pPr>
          </w:p>
        </w:tc>
        <w:tc>
          <w:tcPr>
            <w:tcW w:w="1974" w:type="dxa"/>
            <w:gridSpan w:val="2"/>
            <w:shd w:val="clear" w:color="auto" w:fill="DBE5F1" w:themeFill="accent1" w:themeFillTint="33"/>
          </w:tcPr>
          <w:p w14:paraId="6EC58F77" w14:textId="77777777" w:rsidR="000A6B86" w:rsidRPr="00F02060" w:rsidRDefault="000A6B86" w:rsidP="00F70048">
            <w:pPr>
              <w:jc w:val="both"/>
              <w:rPr>
                <w:rFonts w:eastAsia="Arial"/>
                <w:b/>
                <w:iCs/>
                <w:sz w:val="20"/>
                <w:szCs w:val="20"/>
              </w:rPr>
            </w:pPr>
            <w:r w:rsidRPr="00F02060">
              <w:rPr>
                <w:rFonts w:eastAsia="Arial"/>
                <w:b/>
                <w:iCs/>
                <w:sz w:val="20"/>
                <w:szCs w:val="20"/>
              </w:rPr>
              <w:t>Inštitucionálno-organizačné</w:t>
            </w:r>
          </w:p>
        </w:tc>
        <w:tc>
          <w:tcPr>
            <w:tcW w:w="5286" w:type="dxa"/>
            <w:gridSpan w:val="2"/>
            <w:shd w:val="clear" w:color="auto" w:fill="EEECE1" w:themeFill="background2"/>
          </w:tcPr>
          <w:p w14:paraId="2C1DC224" w14:textId="7C30C420" w:rsidR="000A6B86" w:rsidRPr="001A2C31" w:rsidRDefault="00D75D49" w:rsidP="00F70048">
            <w:pPr>
              <w:jc w:val="both"/>
              <w:rPr>
                <w:rFonts w:eastAsia="Arial"/>
                <w:sz w:val="20"/>
                <w:szCs w:val="20"/>
              </w:rPr>
            </w:pPr>
            <w:r w:rsidRPr="001A2C31">
              <w:rPr>
                <w:rFonts w:eastAsia="Arial"/>
                <w:sz w:val="20"/>
                <w:szCs w:val="20"/>
              </w:rPr>
              <w:t>Legislatíva SR – finančne náročné zatepľovacie systémy,</w:t>
            </w:r>
          </w:p>
        </w:tc>
      </w:tr>
      <w:tr w:rsidR="00D544A2" w:rsidRPr="00F02060" w14:paraId="3811F6A1" w14:textId="77777777" w:rsidTr="00D814B4">
        <w:trPr>
          <w:gridAfter w:val="1"/>
          <w:wAfter w:w="120" w:type="dxa"/>
        </w:trPr>
        <w:tc>
          <w:tcPr>
            <w:tcW w:w="9060" w:type="dxa"/>
            <w:gridSpan w:val="6"/>
            <w:shd w:val="clear" w:color="auto" w:fill="FFFFFF" w:themeFill="background1"/>
          </w:tcPr>
          <w:p w14:paraId="7CEA0014" w14:textId="77777777" w:rsidR="00D544A2" w:rsidRPr="00F02060" w:rsidRDefault="00D544A2" w:rsidP="00F70048">
            <w:pPr>
              <w:jc w:val="both"/>
              <w:rPr>
                <w:rFonts w:eastAsia="Arial"/>
                <w:i/>
                <w:iCs/>
                <w:sz w:val="20"/>
                <w:szCs w:val="20"/>
              </w:rPr>
            </w:pPr>
          </w:p>
        </w:tc>
      </w:tr>
      <w:tr w:rsidR="005D5663" w:rsidRPr="00F02060" w14:paraId="43A7CADD" w14:textId="77777777" w:rsidTr="00D814B4">
        <w:trPr>
          <w:gridAfter w:val="1"/>
          <w:wAfter w:w="120" w:type="dxa"/>
        </w:trPr>
        <w:tc>
          <w:tcPr>
            <w:tcW w:w="9060" w:type="dxa"/>
            <w:gridSpan w:val="6"/>
            <w:shd w:val="clear" w:color="auto" w:fill="C2D69B" w:themeFill="accent3" w:themeFillTint="99"/>
          </w:tcPr>
          <w:p w14:paraId="242F3F9A" w14:textId="77777777" w:rsidR="005D5663" w:rsidRPr="00F02060" w:rsidRDefault="005D5663" w:rsidP="00B43334">
            <w:pPr>
              <w:numPr>
                <w:ilvl w:val="1"/>
                <w:numId w:val="1"/>
              </w:numPr>
              <w:ind w:left="429" w:hanging="425"/>
              <w:jc w:val="both"/>
              <w:rPr>
                <w:b/>
                <w:bCs/>
                <w:sz w:val="20"/>
                <w:szCs w:val="20"/>
              </w:rPr>
            </w:pPr>
            <w:r w:rsidRPr="00F02060">
              <w:rPr>
                <w:rFonts w:eastAsia="Arial"/>
                <w:b/>
                <w:iCs/>
                <w:sz w:val="20"/>
                <w:szCs w:val="20"/>
              </w:rPr>
              <w:t xml:space="preserve">identifikácia výziev, limitov a problémov z vonkajšieho prostredia </w:t>
            </w:r>
          </w:p>
        </w:tc>
      </w:tr>
      <w:tr w:rsidR="005D5663" w:rsidRPr="00F02060" w14:paraId="04F83255" w14:textId="77777777" w:rsidTr="00D814B4">
        <w:trPr>
          <w:gridAfter w:val="1"/>
          <w:wAfter w:w="120" w:type="dxa"/>
        </w:trPr>
        <w:tc>
          <w:tcPr>
            <w:tcW w:w="9060" w:type="dxa"/>
            <w:gridSpan w:val="6"/>
          </w:tcPr>
          <w:p w14:paraId="3D688A36" w14:textId="77777777" w:rsidR="001A2C31" w:rsidRPr="009A09E2" w:rsidRDefault="001A2C31" w:rsidP="001A2C31">
            <w:pPr>
              <w:jc w:val="both"/>
              <w:rPr>
                <w:iCs/>
                <w:sz w:val="20"/>
                <w:szCs w:val="20"/>
              </w:rPr>
            </w:pPr>
            <w:r>
              <w:rPr>
                <w:iCs/>
                <w:sz w:val="20"/>
                <w:szCs w:val="20"/>
              </w:rPr>
              <w:t>Rozvojové možnosti dopravnej a technickej infraštruktúry – plánované investície u vlastníkov/správcov jednotlivých sietí.</w:t>
            </w:r>
            <w:r w:rsidRPr="009A09E2">
              <w:rPr>
                <w:iCs/>
                <w:sz w:val="20"/>
                <w:szCs w:val="20"/>
              </w:rPr>
              <w:t xml:space="preserve"> </w:t>
            </w:r>
          </w:p>
          <w:p w14:paraId="6E8AFF4C" w14:textId="77777777" w:rsidR="001A2C31" w:rsidRPr="009A09E2" w:rsidRDefault="001A2C31" w:rsidP="001A2C31">
            <w:pPr>
              <w:jc w:val="both"/>
              <w:rPr>
                <w:iCs/>
                <w:sz w:val="20"/>
                <w:szCs w:val="20"/>
              </w:rPr>
            </w:pPr>
          </w:p>
          <w:p w14:paraId="657103F6" w14:textId="77777777" w:rsidR="001A2C31" w:rsidRDefault="001A2C31" w:rsidP="001A2C31">
            <w:pPr>
              <w:jc w:val="both"/>
              <w:rPr>
                <w:iCs/>
                <w:sz w:val="20"/>
                <w:szCs w:val="20"/>
              </w:rPr>
            </w:pPr>
            <w:r>
              <w:rPr>
                <w:iCs/>
                <w:sz w:val="20"/>
                <w:szCs w:val="20"/>
              </w:rPr>
              <w:t>Poskytovanie zdravotných služieb a zdravotnej starostlivosti na území SR.</w:t>
            </w:r>
          </w:p>
          <w:p w14:paraId="3BB1F039" w14:textId="77777777" w:rsidR="001A2C31" w:rsidRDefault="001A2C31" w:rsidP="001A2C31">
            <w:pPr>
              <w:jc w:val="both"/>
              <w:rPr>
                <w:iCs/>
                <w:sz w:val="20"/>
                <w:szCs w:val="20"/>
              </w:rPr>
            </w:pPr>
          </w:p>
          <w:p w14:paraId="34599E36" w14:textId="77777777" w:rsidR="001A2C31" w:rsidRPr="009A09E2" w:rsidRDefault="001A2C31" w:rsidP="001A2C31">
            <w:pPr>
              <w:jc w:val="both"/>
              <w:rPr>
                <w:iCs/>
                <w:sz w:val="20"/>
                <w:szCs w:val="20"/>
              </w:rPr>
            </w:pPr>
            <w:r w:rsidRPr="009A09E2">
              <w:rPr>
                <w:iCs/>
                <w:sz w:val="20"/>
                <w:szCs w:val="20"/>
              </w:rPr>
              <w:t xml:space="preserve">Nedostatok finančných zdrojov na riešenie finančne náročných investícií. </w:t>
            </w:r>
          </w:p>
          <w:p w14:paraId="6D175FD9" w14:textId="77777777" w:rsidR="001A2C31" w:rsidRPr="009A09E2" w:rsidRDefault="001A2C31" w:rsidP="001A2C31">
            <w:pPr>
              <w:jc w:val="both"/>
              <w:rPr>
                <w:iCs/>
                <w:sz w:val="20"/>
                <w:szCs w:val="20"/>
              </w:rPr>
            </w:pPr>
          </w:p>
          <w:p w14:paraId="34C4E6B1" w14:textId="77777777" w:rsidR="001A2C31" w:rsidRPr="009A09E2" w:rsidRDefault="001A2C31" w:rsidP="001A2C31">
            <w:pPr>
              <w:jc w:val="both"/>
              <w:rPr>
                <w:iCs/>
                <w:sz w:val="20"/>
                <w:szCs w:val="20"/>
              </w:rPr>
            </w:pPr>
            <w:r w:rsidRPr="009A09E2">
              <w:rPr>
                <w:iCs/>
                <w:sz w:val="20"/>
                <w:szCs w:val="20"/>
              </w:rPr>
              <w:t xml:space="preserve">Praktické uplatnenie zákona o sociálnej ekonomike. </w:t>
            </w:r>
          </w:p>
          <w:p w14:paraId="00D2ECA5" w14:textId="77777777" w:rsidR="001A2C31" w:rsidRPr="009A09E2" w:rsidRDefault="001A2C31" w:rsidP="001A2C31">
            <w:pPr>
              <w:jc w:val="both"/>
              <w:rPr>
                <w:iCs/>
                <w:sz w:val="20"/>
                <w:szCs w:val="20"/>
              </w:rPr>
            </w:pPr>
          </w:p>
          <w:p w14:paraId="36CD2F56" w14:textId="77777777" w:rsidR="001A2C31" w:rsidRPr="009A09E2" w:rsidRDefault="001A2C31" w:rsidP="001A2C31">
            <w:pPr>
              <w:jc w:val="both"/>
              <w:rPr>
                <w:iCs/>
                <w:sz w:val="20"/>
                <w:szCs w:val="20"/>
              </w:rPr>
            </w:pPr>
            <w:r w:rsidRPr="009A09E2">
              <w:rPr>
                <w:iCs/>
                <w:sz w:val="20"/>
                <w:szCs w:val="20"/>
              </w:rPr>
              <w:t>Agrárna a dotačná politika Európskej únie a SR – podporné nástroje ovplyvňujú podnikateľské subjekty, ich produkciu, či hospodársku aktivitu. V prípade, že sú poskytované priamoúmerne vlastníctvu pôdy a nie hospodárskej aktivite, majú negatívne dopady na ekonomický rozvoj územia.</w:t>
            </w:r>
          </w:p>
          <w:p w14:paraId="789DD553" w14:textId="77777777" w:rsidR="001A2C31" w:rsidRDefault="001A2C31" w:rsidP="001A2C31">
            <w:pPr>
              <w:jc w:val="both"/>
              <w:rPr>
                <w:i/>
                <w:sz w:val="20"/>
                <w:szCs w:val="20"/>
              </w:rPr>
            </w:pPr>
          </w:p>
          <w:p w14:paraId="5A0DC9B6" w14:textId="77777777" w:rsidR="001A2C31" w:rsidRPr="00C56CFC" w:rsidRDefault="001A2C31" w:rsidP="001A2C31">
            <w:pPr>
              <w:jc w:val="both"/>
              <w:rPr>
                <w:iCs/>
                <w:sz w:val="20"/>
                <w:szCs w:val="20"/>
              </w:rPr>
            </w:pPr>
            <w:r w:rsidRPr="00C56CFC">
              <w:rPr>
                <w:iCs/>
                <w:sz w:val="20"/>
                <w:szCs w:val="20"/>
              </w:rPr>
              <w:t>Politický vývoj v krajine aj celej Európe – nezáujem vlády o veci verejné, nesystematický prístup.</w:t>
            </w:r>
          </w:p>
          <w:p w14:paraId="5E88A21C" w14:textId="77777777" w:rsidR="001A2C31" w:rsidRDefault="001A2C31" w:rsidP="00846936">
            <w:pPr>
              <w:jc w:val="both"/>
              <w:rPr>
                <w:i/>
                <w:sz w:val="20"/>
                <w:szCs w:val="20"/>
              </w:rPr>
            </w:pPr>
          </w:p>
          <w:p w14:paraId="171E6AE9" w14:textId="51172809" w:rsidR="00015C60" w:rsidRPr="00F02060" w:rsidRDefault="00015C60" w:rsidP="00846936">
            <w:pPr>
              <w:jc w:val="both"/>
              <w:rPr>
                <w:rFonts w:eastAsia="Arial"/>
                <w:i/>
                <w:iCs/>
                <w:sz w:val="20"/>
                <w:szCs w:val="20"/>
              </w:rPr>
            </w:pPr>
          </w:p>
        </w:tc>
      </w:tr>
      <w:tr w:rsidR="005D5663" w:rsidRPr="00F02060" w14:paraId="2B542BA5" w14:textId="77777777" w:rsidTr="00D814B4">
        <w:trPr>
          <w:gridAfter w:val="1"/>
          <w:wAfter w:w="120" w:type="dxa"/>
        </w:trPr>
        <w:tc>
          <w:tcPr>
            <w:tcW w:w="9060" w:type="dxa"/>
            <w:gridSpan w:val="6"/>
            <w:shd w:val="clear" w:color="auto" w:fill="C2D69B" w:themeFill="accent3" w:themeFillTint="99"/>
          </w:tcPr>
          <w:p w14:paraId="40AF9782" w14:textId="77777777" w:rsidR="005D5663" w:rsidRPr="00F02060" w:rsidRDefault="005D5663" w:rsidP="005D5663">
            <w:pPr>
              <w:numPr>
                <w:ilvl w:val="1"/>
                <w:numId w:val="1"/>
              </w:numPr>
              <w:ind w:left="429" w:hanging="425"/>
              <w:jc w:val="both"/>
              <w:rPr>
                <w:b/>
                <w:bCs/>
                <w:sz w:val="20"/>
                <w:szCs w:val="20"/>
              </w:rPr>
            </w:pPr>
            <w:r w:rsidRPr="00F02060">
              <w:rPr>
                <w:b/>
                <w:bCs/>
                <w:sz w:val="20"/>
                <w:szCs w:val="20"/>
              </w:rPr>
              <w:t>Výstupy SWOT analýzy pre voľbu typu stratégie</w:t>
            </w:r>
          </w:p>
        </w:tc>
      </w:tr>
      <w:tr w:rsidR="005D5663" w:rsidRPr="00F02060" w14:paraId="49DF6FAC" w14:textId="77777777" w:rsidTr="00D814B4">
        <w:trPr>
          <w:gridAfter w:val="1"/>
          <w:wAfter w:w="120" w:type="dxa"/>
        </w:trPr>
        <w:tc>
          <w:tcPr>
            <w:tcW w:w="9060" w:type="dxa"/>
            <w:gridSpan w:val="6"/>
          </w:tcPr>
          <w:p w14:paraId="571B357A" w14:textId="0E464C4C" w:rsidR="005D5663" w:rsidRPr="00F02060" w:rsidRDefault="005D5663" w:rsidP="00EF5244">
            <w:pPr>
              <w:jc w:val="both"/>
              <w:rPr>
                <w:bCs/>
                <w:i/>
                <w:sz w:val="20"/>
                <w:szCs w:val="20"/>
              </w:rPr>
            </w:pPr>
          </w:p>
        </w:tc>
      </w:tr>
      <w:tr w:rsidR="009F71CC" w:rsidRPr="00F02060" w14:paraId="1A958544" w14:textId="77777777" w:rsidTr="00D814B4">
        <w:trPr>
          <w:gridAfter w:val="1"/>
          <w:wAfter w:w="120" w:type="dxa"/>
        </w:trPr>
        <w:tc>
          <w:tcPr>
            <w:tcW w:w="4645" w:type="dxa"/>
            <w:gridSpan w:val="5"/>
            <w:shd w:val="clear" w:color="auto" w:fill="8DB3E2" w:themeFill="text2" w:themeFillTint="66"/>
          </w:tcPr>
          <w:p w14:paraId="1BCBF7F9" w14:textId="77777777" w:rsidR="009F71CC" w:rsidRPr="00F02060" w:rsidRDefault="009F71CC" w:rsidP="00EF5244">
            <w:pPr>
              <w:jc w:val="both"/>
              <w:rPr>
                <w:b/>
                <w:bCs/>
                <w:sz w:val="20"/>
                <w:szCs w:val="20"/>
              </w:rPr>
            </w:pPr>
            <w:r w:rsidRPr="00F02060">
              <w:rPr>
                <w:b/>
                <w:bCs/>
                <w:sz w:val="20"/>
                <w:szCs w:val="20"/>
              </w:rPr>
              <w:t>Silné stránky</w:t>
            </w:r>
          </w:p>
        </w:tc>
        <w:tc>
          <w:tcPr>
            <w:tcW w:w="4415" w:type="dxa"/>
            <w:shd w:val="clear" w:color="auto" w:fill="8DB3E2" w:themeFill="text2" w:themeFillTint="66"/>
          </w:tcPr>
          <w:p w14:paraId="7AF4C0CD" w14:textId="77777777" w:rsidR="009F71CC" w:rsidRPr="00F02060" w:rsidRDefault="009F71CC" w:rsidP="00EF5244">
            <w:pPr>
              <w:jc w:val="both"/>
              <w:rPr>
                <w:b/>
                <w:bCs/>
                <w:sz w:val="20"/>
                <w:szCs w:val="20"/>
              </w:rPr>
            </w:pPr>
            <w:r w:rsidRPr="00F02060">
              <w:rPr>
                <w:b/>
                <w:bCs/>
                <w:sz w:val="20"/>
                <w:szCs w:val="20"/>
              </w:rPr>
              <w:t>Slabé stránky</w:t>
            </w:r>
          </w:p>
        </w:tc>
      </w:tr>
      <w:tr w:rsidR="001A2C31" w:rsidRPr="00F02060" w14:paraId="4C51CB15" w14:textId="77777777" w:rsidTr="00D814B4">
        <w:trPr>
          <w:gridAfter w:val="1"/>
          <w:wAfter w:w="120" w:type="dxa"/>
        </w:trPr>
        <w:tc>
          <w:tcPr>
            <w:tcW w:w="4645" w:type="dxa"/>
            <w:gridSpan w:val="5"/>
            <w:shd w:val="clear" w:color="auto" w:fill="EEECE1" w:themeFill="background2"/>
          </w:tcPr>
          <w:p w14:paraId="0ADBF37A"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výhodná poloha v blízkosti hranice s Maďarskom, na dopravnej osi Lučenec – </w:t>
            </w:r>
            <w:proofErr w:type="spellStart"/>
            <w:r w:rsidRPr="00EC7EE6">
              <w:rPr>
                <w:bCs/>
                <w:iCs/>
                <w:sz w:val="20"/>
                <w:szCs w:val="20"/>
              </w:rPr>
              <w:t>Salgótarján</w:t>
            </w:r>
            <w:proofErr w:type="spellEnd"/>
            <w:r w:rsidRPr="00EC7EE6">
              <w:rPr>
                <w:bCs/>
                <w:iCs/>
                <w:sz w:val="20"/>
                <w:szCs w:val="20"/>
              </w:rPr>
              <w:t xml:space="preserve">, s perspektívou rozvojových možností </w:t>
            </w:r>
          </w:p>
          <w:p w14:paraId="33183EAD"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bohaté prírodné, historické, kultúrne a technické dedičstvo (geologické javy, rastliny, živočíchy, hrad, kostoly, múzeum, kaštiele, ďalšie historické budovy, mestský park so zástupcami vzácnych drevín,...) </w:t>
            </w:r>
          </w:p>
          <w:p w14:paraId="442944E5"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časť mesta je súčasťou CHKO Cerová vrchovina </w:t>
            </w:r>
          </w:p>
          <w:p w14:paraId="7E44DB0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pramene minerálnych vôd </w:t>
            </w:r>
          </w:p>
          <w:p w14:paraId="3294AE6F"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vhodné podmienky na poľnohospodársku výrobu </w:t>
            </w:r>
          </w:p>
          <w:p w14:paraId="0CF4A60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vhodné podmienky pre prvotné aj druhotné spracovanie dreva </w:t>
            </w:r>
          </w:p>
          <w:p w14:paraId="20921BE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bohaté tradície vo výrobe nábytku, smaltovaných a strojárskych výrobkov </w:t>
            </w:r>
          </w:p>
          <w:p w14:paraId="20446F91" w14:textId="77777777" w:rsidR="001A2C31" w:rsidRPr="00EC7EE6" w:rsidRDefault="001A2C31" w:rsidP="001A2C31">
            <w:pPr>
              <w:jc w:val="both"/>
              <w:rPr>
                <w:bCs/>
                <w:iCs/>
                <w:sz w:val="20"/>
                <w:szCs w:val="20"/>
              </w:rPr>
            </w:pPr>
            <w:r w:rsidRPr="00EC7EE6">
              <w:rPr>
                <w:bCs/>
                <w:iCs/>
                <w:sz w:val="20"/>
                <w:szCs w:val="20"/>
              </w:rPr>
              <w:lastRenderedPageBreak/>
              <w:t>-</w:t>
            </w:r>
            <w:r>
              <w:rPr>
                <w:bCs/>
                <w:iCs/>
                <w:sz w:val="20"/>
                <w:szCs w:val="20"/>
              </w:rPr>
              <w:t xml:space="preserve"> </w:t>
            </w:r>
            <w:r w:rsidRPr="00EC7EE6">
              <w:rPr>
                <w:bCs/>
                <w:iCs/>
                <w:sz w:val="20"/>
                <w:szCs w:val="20"/>
              </w:rPr>
              <w:t>regionálne centrum priemyslu (výrobné podniky)</w:t>
            </w:r>
          </w:p>
          <w:p w14:paraId="7C78C59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voľné pracovné sily </w:t>
            </w:r>
          </w:p>
          <w:p w14:paraId="40405F36"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voľné lokality na rozvoj podnikania</w:t>
            </w:r>
          </w:p>
          <w:p w14:paraId="00916720"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vlastníctvo nehnuteľností v priemyselnej zóne</w:t>
            </w:r>
          </w:p>
          <w:p w14:paraId="652DD53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vyrovnaný rozpočet mesta</w:t>
            </w:r>
          </w:p>
          <w:p w14:paraId="2A58BD34"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bohaté skúsenosti zo spolupráce v oblasti turizmu na domácej aj medzinárodnej úrovni</w:t>
            </w:r>
          </w:p>
          <w:p w14:paraId="295F314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bohaté skúsenosti pri využívaní vlastného potenciálu v oblasti turizmu</w:t>
            </w:r>
          </w:p>
          <w:p w14:paraId="43F181C0"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proofErr w:type="spellStart"/>
            <w:r w:rsidRPr="00EC7EE6">
              <w:rPr>
                <w:bCs/>
                <w:iCs/>
                <w:sz w:val="20"/>
                <w:szCs w:val="20"/>
              </w:rPr>
              <w:t>turisticko</w:t>
            </w:r>
            <w:proofErr w:type="spellEnd"/>
            <w:r w:rsidRPr="00EC7EE6">
              <w:rPr>
                <w:bCs/>
                <w:iCs/>
                <w:sz w:val="20"/>
                <w:szCs w:val="20"/>
              </w:rPr>
              <w:t xml:space="preserve"> – informačné centrum</w:t>
            </w:r>
          </w:p>
          <w:p w14:paraId="230B7540"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kvalitná ponuka cestovného ruchu (pamiatky, múzeá, turistické trasy, podujatia)</w:t>
            </w:r>
          </w:p>
          <w:p w14:paraId="099DCB34"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sídlo Novohrad – </w:t>
            </w:r>
            <w:proofErr w:type="spellStart"/>
            <w:r w:rsidRPr="00EC7EE6">
              <w:rPr>
                <w:bCs/>
                <w:iCs/>
                <w:sz w:val="20"/>
                <w:szCs w:val="20"/>
              </w:rPr>
              <w:t>Nógrád</w:t>
            </w:r>
            <w:proofErr w:type="spellEnd"/>
            <w:r w:rsidRPr="00EC7EE6">
              <w:rPr>
                <w:bCs/>
                <w:iCs/>
                <w:sz w:val="20"/>
                <w:szCs w:val="20"/>
              </w:rPr>
              <w:t xml:space="preserve"> geoparku</w:t>
            </w:r>
          </w:p>
          <w:p w14:paraId="0589512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digitálna mapa nehnuteľností a všetkých inžinierskych sietí v meste, katastrálna databáza </w:t>
            </w:r>
          </w:p>
          <w:p w14:paraId="7FFAEEAD"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fungujúca autobusová dopravná sieť </w:t>
            </w:r>
          </w:p>
          <w:p w14:paraId="58A354D0"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zásobovanie elektrickou energiou a zemným plynom </w:t>
            </w:r>
          </w:p>
          <w:p w14:paraId="0CF9940B"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existencia zberného dvoru, </w:t>
            </w:r>
            <w:proofErr w:type="spellStart"/>
            <w:r w:rsidRPr="00EC7EE6">
              <w:rPr>
                <w:bCs/>
                <w:iCs/>
                <w:sz w:val="20"/>
                <w:szCs w:val="20"/>
              </w:rPr>
              <w:t>kompostárne</w:t>
            </w:r>
            <w:proofErr w:type="spellEnd"/>
            <w:r w:rsidRPr="00EC7EE6">
              <w:rPr>
                <w:bCs/>
                <w:iCs/>
                <w:sz w:val="20"/>
                <w:szCs w:val="20"/>
              </w:rPr>
              <w:t xml:space="preserve"> a skládky inertného odpadu</w:t>
            </w:r>
          </w:p>
          <w:p w14:paraId="5DB133B9"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dobre fungujúci systém základného a špeciálneho školstva, všeobecného a odborného vzdelávania na druhom stupni </w:t>
            </w:r>
          </w:p>
          <w:p w14:paraId="721A363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neformálne vzdelávanie zo strany nepedagogických organizácií (Komunitné centrum, Novohrad – </w:t>
            </w:r>
            <w:proofErr w:type="spellStart"/>
            <w:r w:rsidRPr="00EC7EE6">
              <w:rPr>
                <w:bCs/>
                <w:iCs/>
                <w:sz w:val="20"/>
                <w:szCs w:val="20"/>
              </w:rPr>
              <w:t>Nógrád</w:t>
            </w:r>
            <w:proofErr w:type="spellEnd"/>
            <w:r w:rsidRPr="00EC7EE6">
              <w:rPr>
                <w:bCs/>
                <w:iCs/>
                <w:sz w:val="20"/>
                <w:szCs w:val="20"/>
              </w:rPr>
              <w:t xml:space="preserve"> geopark, Hradné múzeum, MsKS)</w:t>
            </w:r>
          </w:p>
          <w:p w14:paraId="729EDF6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vytvorená a fungujúca sociálna sieť </w:t>
            </w:r>
          </w:p>
          <w:p w14:paraId="53ED6356"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Komunitné centrum pre MRK, MOPS</w:t>
            </w:r>
          </w:p>
          <w:p w14:paraId="5508A9E4"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umelci, remeselníci, výrobcovia ľudovo-umeleckých predmetov pôsobiaci v meste</w:t>
            </w:r>
          </w:p>
          <w:p w14:paraId="486A6CE4"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bohatý kalendár podujatí v meste (mnohé regionálneho až medzinárodného významu)</w:t>
            </w:r>
          </w:p>
          <w:p w14:paraId="35E0313C"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aktívne kultúrne zoskupenia pôsobiace pod záštitou MsKS (mužský spevácky zbory, ženský spevácky zbor, folklórny súbor, detský folklórny súbor, divadelný súbor, bábkové divadlo, spevácka skupina, ľudová hudba, balet pre deti, moderný tanec pre deti)</w:t>
            </w:r>
          </w:p>
          <w:p w14:paraId="74CD8C6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čiastočne obnovená budova MsKS s modernou divadelnou technikou</w:t>
            </w:r>
          </w:p>
          <w:p w14:paraId="0C915CAA"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spolupráca a partnerstvá na regionálnej a medzinárodnej úrovni, členstvo mesta v rôznych organizáciách</w:t>
            </w:r>
          </w:p>
          <w:p w14:paraId="3F9C8D3F"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vedúca pozícia mesta ako regionálneho centra a lídra regionálnych a cezhraničných projektov a aktivít</w:t>
            </w:r>
          </w:p>
          <w:p w14:paraId="752640DD" w14:textId="73E37928" w:rsidR="001A2C31" w:rsidRPr="00F02060" w:rsidRDefault="001A2C31" w:rsidP="001A2C31">
            <w:pPr>
              <w:jc w:val="both"/>
              <w:rPr>
                <w:bCs/>
                <w:i/>
                <w:sz w:val="20"/>
                <w:szCs w:val="20"/>
              </w:rPr>
            </w:pPr>
            <w:r w:rsidRPr="00EC7EE6">
              <w:rPr>
                <w:bCs/>
                <w:iCs/>
                <w:sz w:val="20"/>
                <w:szCs w:val="20"/>
              </w:rPr>
              <w:t>-</w:t>
            </w:r>
            <w:r>
              <w:rPr>
                <w:bCs/>
                <w:iCs/>
                <w:sz w:val="20"/>
                <w:szCs w:val="20"/>
              </w:rPr>
              <w:t xml:space="preserve"> </w:t>
            </w:r>
            <w:r w:rsidRPr="00EC7EE6">
              <w:rPr>
                <w:bCs/>
                <w:iCs/>
                <w:sz w:val="20"/>
                <w:szCs w:val="20"/>
              </w:rPr>
              <w:t>bohaté skúsenosti z medzinárodnej spolupráce v oblasti samosprávy, vzdelávania, kultúry a športu</w:t>
            </w:r>
          </w:p>
        </w:tc>
        <w:tc>
          <w:tcPr>
            <w:tcW w:w="4415" w:type="dxa"/>
            <w:shd w:val="clear" w:color="auto" w:fill="EEECE1" w:themeFill="background2"/>
          </w:tcPr>
          <w:p w14:paraId="40E37C55" w14:textId="77777777" w:rsidR="001A2C31" w:rsidRPr="00EC7EE6" w:rsidRDefault="001A2C31" w:rsidP="001A2C31">
            <w:pPr>
              <w:jc w:val="both"/>
              <w:rPr>
                <w:bCs/>
                <w:iCs/>
                <w:sz w:val="20"/>
                <w:szCs w:val="20"/>
              </w:rPr>
            </w:pPr>
            <w:r w:rsidRPr="00EC7EE6">
              <w:rPr>
                <w:bCs/>
                <w:iCs/>
                <w:sz w:val="20"/>
                <w:szCs w:val="20"/>
              </w:rPr>
              <w:lastRenderedPageBreak/>
              <w:t>-</w:t>
            </w:r>
            <w:r>
              <w:rPr>
                <w:bCs/>
                <w:iCs/>
                <w:sz w:val="20"/>
                <w:szCs w:val="20"/>
              </w:rPr>
              <w:t xml:space="preserve"> </w:t>
            </w:r>
            <w:r w:rsidRPr="00EC7EE6">
              <w:rPr>
                <w:bCs/>
                <w:iCs/>
                <w:sz w:val="20"/>
                <w:szCs w:val="20"/>
              </w:rPr>
              <w:t>nízka vzdelanostná úroveň, predovšetkým v radoch nezamestnaných</w:t>
            </w:r>
          </w:p>
          <w:p w14:paraId="7225B29A"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slabšia vzdelanosť strednej a predovšetkým staršej generácie v oblasti informačných a komunikačných technológií</w:t>
            </w:r>
          </w:p>
          <w:p w14:paraId="2B41A31A"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negatívny prirodzený prírastok a saldo migrácie a z toho vyplývajúce starnutie obyvateľstva</w:t>
            </w:r>
          </w:p>
          <w:p w14:paraId="101AD851"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migrácia obyvateľstva za prácou, hlavne odchod vzdelaných a mladých ľudí</w:t>
            </w:r>
          </w:p>
          <w:p w14:paraId="70E953EB"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vysoká miera nezamestnanosti</w:t>
            </w:r>
          </w:p>
          <w:p w14:paraId="42455CED"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vysoký podiel nekvalifikovanej pracovnej sily</w:t>
            </w:r>
          </w:p>
          <w:p w14:paraId="7A0AC1F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nedostatok kvalifikovaných odborníkov (výrobné profesie, manažérske a riadiace funkcie, IKT)</w:t>
            </w:r>
          </w:p>
          <w:p w14:paraId="09C11B9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upadajúce poľnohospodárstvo</w:t>
            </w:r>
          </w:p>
          <w:p w14:paraId="504B71E6" w14:textId="77777777" w:rsidR="001A2C31" w:rsidRPr="00EC7EE6" w:rsidRDefault="001A2C31" w:rsidP="001A2C31">
            <w:pPr>
              <w:jc w:val="both"/>
              <w:rPr>
                <w:bCs/>
                <w:iCs/>
                <w:sz w:val="20"/>
                <w:szCs w:val="20"/>
              </w:rPr>
            </w:pPr>
            <w:r w:rsidRPr="00EC7EE6">
              <w:rPr>
                <w:bCs/>
                <w:iCs/>
                <w:sz w:val="20"/>
                <w:szCs w:val="20"/>
              </w:rPr>
              <w:lastRenderedPageBreak/>
              <w:t>-</w:t>
            </w:r>
            <w:r>
              <w:rPr>
                <w:bCs/>
                <w:iCs/>
                <w:sz w:val="20"/>
                <w:szCs w:val="20"/>
              </w:rPr>
              <w:t xml:space="preserve"> </w:t>
            </w:r>
            <w:r w:rsidRPr="00EC7EE6">
              <w:rPr>
                <w:bCs/>
                <w:iCs/>
                <w:sz w:val="20"/>
                <w:szCs w:val="20"/>
              </w:rPr>
              <w:t xml:space="preserve">nízke príjmy  </w:t>
            </w:r>
          </w:p>
          <w:p w14:paraId="795D77CB"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nízka kúpyschopnosť obyvateľstva</w:t>
            </w:r>
          </w:p>
          <w:p w14:paraId="11C98E86"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nízky počet dobre fungujúcich malých a stredných súkromných firiem v meste schopných zamestnať okrem seba ďalších pracovníkov  </w:t>
            </w:r>
          </w:p>
          <w:p w14:paraId="7C6D742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nízka výkonnosť výroby v priemysle</w:t>
            </w:r>
          </w:p>
          <w:p w14:paraId="0E0F102F"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nízka kvalita v oblasti ponúkaných služieb</w:t>
            </w:r>
          </w:p>
          <w:p w14:paraId="72EC9E2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nedostatočná spolupráca mesta s podnikateľmi – absencia lídra na druhej strane</w:t>
            </w:r>
          </w:p>
          <w:p w14:paraId="7A7B6DF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nízky počet a nevyhovujúca kvalita a úroveň ubytovacích a stravovacích kapacít</w:t>
            </w:r>
          </w:p>
          <w:p w14:paraId="6C379BFC"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turistické danosti mesta sa dostatočne nevyužívajú</w:t>
            </w:r>
          </w:p>
          <w:p w14:paraId="2C681659"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mesto je situované na periférii európskeho dopravného koridoru</w:t>
            </w:r>
          </w:p>
          <w:p w14:paraId="302E1B4A"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zrušená železničná osobná a autobusová doprava do Maďarska</w:t>
            </w:r>
          </w:p>
          <w:p w14:paraId="73D9C03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zlý technický stav a nízka priepustnosť dopravných sietí</w:t>
            </w:r>
          </w:p>
          <w:p w14:paraId="03B10CFA"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zaťaženie centra mesta</w:t>
            </w:r>
          </w:p>
          <w:p w14:paraId="3A4B8F70"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rizikový úsek cesty II/571- prieťah mestom Fiľakovo</w:t>
            </w:r>
          </w:p>
          <w:p w14:paraId="7FCA9380"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parkovanie pri bytových domoch a v centre mesta</w:t>
            </w:r>
          </w:p>
          <w:p w14:paraId="19899136"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nedostatok cyklotrás</w:t>
            </w:r>
          </w:p>
          <w:p w14:paraId="4D9473E5"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stav verejného vodovodu je na hranici svojej technickej životnosti </w:t>
            </w:r>
          </w:p>
          <w:p w14:paraId="532F09A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časť mesta nie je odkanalizovaná</w:t>
            </w:r>
          </w:p>
          <w:p w14:paraId="4E9165D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veľké množstvo vzdušných vedení (elektrické, verejné osvetlenie, telefónne)</w:t>
            </w:r>
          </w:p>
          <w:p w14:paraId="3AFCC8B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 xml:space="preserve">nízka vzdelanostná úroveň obyvateľstva v oblasti IKT </w:t>
            </w:r>
          </w:p>
          <w:p w14:paraId="0EACE5A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úroveň separovania odpadu zo strany obyvateľov</w:t>
            </w:r>
          </w:p>
          <w:p w14:paraId="19F2207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v časti centra mesta pod hradom veľmi zlý, až amortizovaný stav budov, ktoré významne znižujú turistickú atraktivitu hradu a mesta</w:t>
            </w:r>
          </w:p>
          <w:p w14:paraId="78D439F0"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nevyhovujúca energetická hospodárnosť školských budov a školských zariadení</w:t>
            </w:r>
          </w:p>
          <w:p w14:paraId="00BF9BAF"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nedostatočná pozornosť pre obyvateľov so zdravotným postihnutím (bezbariérové prístupy, ...)</w:t>
            </w:r>
          </w:p>
          <w:p w14:paraId="51C446D7"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nepostačujúca kvalita a kapacita poskytovaných služieb seniorom</w:t>
            </w:r>
          </w:p>
          <w:p w14:paraId="71DE7DC5"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nedostatočné sociálne služby pre občanov sociálne odkázaných (chýba nocľaháreň,</w:t>
            </w:r>
          </w:p>
          <w:p w14:paraId="7F8BE7CC" w14:textId="77777777" w:rsidR="001A2C31" w:rsidRPr="00EC7EE6" w:rsidRDefault="001A2C31" w:rsidP="001A2C31">
            <w:pPr>
              <w:jc w:val="both"/>
              <w:rPr>
                <w:bCs/>
                <w:iCs/>
                <w:sz w:val="20"/>
                <w:szCs w:val="20"/>
              </w:rPr>
            </w:pPr>
            <w:r w:rsidRPr="00EC7EE6">
              <w:rPr>
                <w:bCs/>
                <w:iCs/>
                <w:sz w:val="20"/>
                <w:szCs w:val="20"/>
              </w:rPr>
              <w:t>monitorovanie a signalizácia pomoci,...)</w:t>
            </w:r>
          </w:p>
          <w:p w14:paraId="3548796B"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chýba poliklinika, zdravotné zariadenia sú roztrúsené po celom meste</w:t>
            </w:r>
          </w:p>
          <w:p w14:paraId="3866BE89"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nepostačujúca koordinácia sociálnych služieb – TSP, KC, MOPS</w:t>
            </w:r>
          </w:p>
          <w:p w14:paraId="58A85E3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nevyhovujúci stav budovy MsKS z hľadiska energetickej hospodárnosti</w:t>
            </w:r>
          </w:p>
          <w:p w14:paraId="4E344D82"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nevyhovujúci stav budovy MsÚ</w:t>
            </w:r>
          </w:p>
          <w:p w14:paraId="478E5E06"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málo špecializovaných športovísk</w:t>
            </w:r>
          </w:p>
          <w:p w14:paraId="3BB9F84D"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nízka aktivita obyvateľstva</w:t>
            </w:r>
          </w:p>
          <w:p w14:paraId="68777FEE"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nedostatočná kapacita cintorína</w:t>
            </w:r>
          </w:p>
          <w:p w14:paraId="4B73C51F" w14:textId="77777777" w:rsidR="001A2C31" w:rsidRPr="00EC7EE6" w:rsidRDefault="001A2C31" w:rsidP="001A2C31">
            <w:pPr>
              <w:jc w:val="both"/>
              <w:rPr>
                <w:bCs/>
                <w:iCs/>
                <w:sz w:val="20"/>
                <w:szCs w:val="20"/>
              </w:rPr>
            </w:pPr>
            <w:r w:rsidRPr="00EC7EE6">
              <w:rPr>
                <w:bCs/>
                <w:iCs/>
                <w:sz w:val="20"/>
                <w:szCs w:val="20"/>
              </w:rPr>
              <w:t>-</w:t>
            </w:r>
            <w:r>
              <w:rPr>
                <w:bCs/>
                <w:iCs/>
                <w:sz w:val="20"/>
                <w:szCs w:val="20"/>
              </w:rPr>
              <w:t xml:space="preserve"> </w:t>
            </w:r>
            <w:r w:rsidRPr="00EC7EE6">
              <w:rPr>
                <w:bCs/>
                <w:iCs/>
                <w:sz w:val="20"/>
                <w:szCs w:val="20"/>
              </w:rPr>
              <w:t>financovanie kultúrnych i športových inštitúcií s regionálnou pôsobnosťou</w:t>
            </w:r>
          </w:p>
          <w:p w14:paraId="57936335" w14:textId="335E132D" w:rsidR="001A2C31" w:rsidRPr="00F02060" w:rsidRDefault="001A2C31" w:rsidP="001A2C31">
            <w:pPr>
              <w:jc w:val="both"/>
              <w:rPr>
                <w:bCs/>
                <w:i/>
                <w:sz w:val="20"/>
                <w:szCs w:val="20"/>
              </w:rPr>
            </w:pPr>
            <w:r w:rsidRPr="00EC7EE6">
              <w:rPr>
                <w:bCs/>
                <w:iCs/>
                <w:sz w:val="20"/>
                <w:szCs w:val="20"/>
              </w:rPr>
              <w:t>-</w:t>
            </w:r>
            <w:r>
              <w:rPr>
                <w:bCs/>
                <w:iCs/>
                <w:sz w:val="20"/>
                <w:szCs w:val="20"/>
              </w:rPr>
              <w:t xml:space="preserve"> </w:t>
            </w:r>
            <w:r w:rsidRPr="00EC7EE6">
              <w:rPr>
                <w:bCs/>
                <w:iCs/>
                <w:sz w:val="20"/>
                <w:szCs w:val="20"/>
              </w:rPr>
              <w:t>nedostatočný marketing mesta a okolia</w:t>
            </w:r>
          </w:p>
        </w:tc>
      </w:tr>
      <w:tr w:rsidR="001A2C31" w:rsidRPr="00F02060" w14:paraId="58F65E79" w14:textId="77777777" w:rsidTr="00D814B4">
        <w:trPr>
          <w:gridAfter w:val="1"/>
          <w:wAfter w:w="120" w:type="dxa"/>
        </w:trPr>
        <w:tc>
          <w:tcPr>
            <w:tcW w:w="4645" w:type="dxa"/>
            <w:gridSpan w:val="5"/>
            <w:shd w:val="clear" w:color="auto" w:fill="8DB3E2" w:themeFill="text2" w:themeFillTint="66"/>
          </w:tcPr>
          <w:p w14:paraId="78E8D4DE" w14:textId="77777777" w:rsidR="001A2C31" w:rsidRPr="00F02060" w:rsidRDefault="001A2C31" w:rsidP="001A2C31">
            <w:pPr>
              <w:jc w:val="both"/>
              <w:rPr>
                <w:b/>
                <w:bCs/>
                <w:sz w:val="20"/>
                <w:szCs w:val="20"/>
              </w:rPr>
            </w:pPr>
            <w:r w:rsidRPr="00F02060">
              <w:rPr>
                <w:b/>
                <w:bCs/>
                <w:sz w:val="20"/>
                <w:szCs w:val="20"/>
              </w:rPr>
              <w:lastRenderedPageBreak/>
              <w:t>Príležitosti</w:t>
            </w:r>
          </w:p>
        </w:tc>
        <w:tc>
          <w:tcPr>
            <w:tcW w:w="4415" w:type="dxa"/>
            <w:shd w:val="clear" w:color="auto" w:fill="8DB3E2" w:themeFill="text2" w:themeFillTint="66"/>
          </w:tcPr>
          <w:p w14:paraId="173B4C9A" w14:textId="77777777" w:rsidR="001A2C31" w:rsidRPr="00F02060" w:rsidRDefault="001A2C31" w:rsidP="001A2C31">
            <w:pPr>
              <w:jc w:val="both"/>
              <w:rPr>
                <w:b/>
                <w:bCs/>
                <w:sz w:val="20"/>
                <w:szCs w:val="20"/>
              </w:rPr>
            </w:pPr>
            <w:r w:rsidRPr="00F02060">
              <w:rPr>
                <w:b/>
                <w:bCs/>
                <w:sz w:val="20"/>
                <w:szCs w:val="20"/>
              </w:rPr>
              <w:t>Ohrozenia</w:t>
            </w:r>
          </w:p>
        </w:tc>
      </w:tr>
      <w:tr w:rsidR="001A2C31" w:rsidRPr="00F02060" w14:paraId="3900DF67" w14:textId="77777777" w:rsidTr="00D814B4">
        <w:trPr>
          <w:gridAfter w:val="1"/>
          <w:wAfter w:w="120" w:type="dxa"/>
        </w:trPr>
        <w:tc>
          <w:tcPr>
            <w:tcW w:w="4645" w:type="dxa"/>
            <w:gridSpan w:val="5"/>
            <w:shd w:val="clear" w:color="auto" w:fill="EEECE1" w:themeFill="background2"/>
          </w:tcPr>
          <w:p w14:paraId="58F910F3" w14:textId="77777777" w:rsidR="001A2C31" w:rsidRPr="00091079" w:rsidRDefault="001A2C31" w:rsidP="001A2C31">
            <w:pPr>
              <w:jc w:val="both"/>
              <w:rPr>
                <w:bCs/>
                <w:iCs/>
                <w:sz w:val="20"/>
                <w:szCs w:val="20"/>
              </w:rPr>
            </w:pPr>
            <w:r w:rsidRPr="00091079">
              <w:rPr>
                <w:bCs/>
                <w:iCs/>
                <w:sz w:val="20"/>
                <w:szCs w:val="20"/>
              </w:rPr>
              <w:lastRenderedPageBreak/>
              <w:t>-</w:t>
            </w:r>
            <w:r>
              <w:rPr>
                <w:bCs/>
                <w:iCs/>
                <w:sz w:val="20"/>
                <w:szCs w:val="20"/>
              </w:rPr>
              <w:t xml:space="preserve"> </w:t>
            </w:r>
            <w:r w:rsidRPr="00091079">
              <w:rPr>
                <w:bCs/>
                <w:iCs/>
                <w:sz w:val="20"/>
                <w:szCs w:val="20"/>
              </w:rPr>
              <w:t xml:space="preserve">bohaté prírodné, geologické, historické, kultúrne a technické hodnoty mesta a jeho okolia </w:t>
            </w:r>
          </w:p>
          <w:p w14:paraId="660C2B0B"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mesto ako centrum regionálneho významu zabezpečujúce špecifické funkcie celoštátneho až medzinárodného významu </w:t>
            </w:r>
          </w:p>
          <w:p w14:paraId="7BDC2CFE"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novohradská rozvojová os 2. stupňa: Lučenec – Fiľakovo – hranica s Maďarskom  </w:t>
            </w:r>
          </w:p>
          <w:p w14:paraId="48B710F9"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cerovská rozvojová os 3. stupňa: Fiľakovo – Rimavská Sobota/Rimavská Seč – hranica s Maďarskom/Tornaľa </w:t>
            </w:r>
          </w:p>
          <w:p w14:paraId="3212EE4F"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komplexné investorské portfólio mesta</w:t>
            </w:r>
          </w:p>
          <w:p w14:paraId="1B4D1BFA"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elektrifikácie trate Zvolen – Fiľakovo</w:t>
            </w:r>
          </w:p>
          <w:p w14:paraId="78370009"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rekonštrukcia železničných tratí napr. </w:t>
            </w:r>
            <w:proofErr w:type="spellStart"/>
            <w:r w:rsidRPr="00091079">
              <w:rPr>
                <w:bCs/>
                <w:iCs/>
                <w:sz w:val="20"/>
                <w:szCs w:val="20"/>
              </w:rPr>
              <w:t>Hatvan</w:t>
            </w:r>
            <w:proofErr w:type="spellEnd"/>
            <w:r w:rsidRPr="00091079">
              <w:rPr>
                <w:bCs/>
                <w:iCs/>
                <w:sz w:val="20"/>
                <w:szCs w:val="20"/>
              </w:rPr>
              <w:t xml:space="preserve"> – </w:t>
            </w:r>
            <w:proofErr w:type="spellStart"/>
            <w:r w:rsidRPr="00091079">
              <w:rPr>
                <w:bCs/>
                <w:iCs/>
                <w:sz w:val="20"/>
                <w:szCs w:val="20"/>
              </w:rPr>
              <w:t>Salgótarján</w:t>
            </w:r>
            <w:proofErr w:type="spellEnd"/>
            <w:r w:rsidRPr="00091079">
              <w:rPr>
                <w:bCs/>
                <w:iCs/>
                <w:sz w:val="20"/>
                <w:szCs w:val="20"/>
              </w:rPr>
              <w:t xml:space="preserve"> – Fiľakovo – Zvolen – Banská Bystrica </w:t>
            </w:r>
          </w:p>
          <w:p w14:paraId="71095EA4"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obnovenie železničnej osobnej a autobusovej dopravy do Maďarska</w:t>
            </w:r>
          </w:p>
          <w:p w14:paraId="0F809FB5"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tradícia priemyslu</w:t>
            </w:r>
          </w:p>
          <w:p w14:paraId="547BAC68"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využitie nekvalifikovanej sily na rozvoj miestneho hospodárstva a zamestnanosti</w:t>
            </w:r>
          </w:p>
          <w:p w14:paraId="279200D4"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výstavba štandardných nájomných bytov a následne prílev kvalifikovanej pracovnej sily</w:t>
            </w:r>
          </w:p>
          <w:p w14:paraId="27367FD6"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rekonštrukcia rozvodov centrálneho vykurovania a dodávky teplej úžitkovej vody</w:t>
            </w:r>
          </w:p>
          <w:p w14:paraId="70D2FEC5"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zateplenie verejných budov</w:t>
            </w:r>
          </w:p>
          <w:p w14:paraId="6984B716"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modernizácia kotolne K2</w:t>
            </w:r>
          </w:p>
          <w:p w14:paraId="2370BA02"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inklúzia marginalizovaných komunít</w:t>
            </w:r>
          </w:p>
          <w:p w14:paraId="369CB199"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zhodnocovanie biologicky rozložiteľného odpadu </w:t>
            </w:r>
          </w:p>
          <w:p w14:paraId="34561060"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osveta v oblasti separácie odpadov</w:t>
            </w:r>
          </w:p>
          <w:p w14:paraId="64BF0BE3"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regionálne centrum turizmu</w:t>
            </w:r>
          </w:p>
          <w:p w14:paraId="1037FB94"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rastúci záujem o rôzne odvetvia turizmu (</w:t>
            </w:r>
            <w:proofErr w:type="spellStart"/>
            <w:r w:rsidRPr="00091079">
              <w:rPr>
                <w:bCs/>
                <w:iCs/>
                <w:sz w:val="20"/>
                <w:szCs w:val="20"/>
              </w:rPr>
              <w:t>geoturizmus</w:t>
            </w:r>
            <w:proofErr w:type="spellEnd"/>
            <w:r w:rsidRPr="00091079">
              <w:rPr>
                <w:bCs/>
                <w:iCs/>
                <w:sz w:val="20"/>
                <w:szCs w:val="20"/>
              </w:rPr>
              <w:t xml:space="preserve">, vidiecky turizmus, </w:t>
            </w:r>
            <w:proofErr w:type="spellStart"/>
            <w:r w:rsidRPr="00091079">
              <w:rPr>
                <w:bCs/>
                <w:iCs/>
                <w:sz w:val="20"/>
                <w:szCs w:val="20"/>
              </w:rPr>
              <w:t>cykloturizmus</w:t>
            </w:r>
            <w:proofErr w:type="spellEnd"/>
            <w:r w:rsidRPr="00091079">
              <w:rPr>
                <w:bCs/>
                <w:iCs/>
                <w:sz w:val="20"/>
                <w:szCs w:val="20"/>
              </w:rPr>
              <w:t xml:space="preserve">, </w:t>
            </w:r>
            <w:proofErr w:type="spellStart"/>
            <w:r w:rsidRPr="00091079">
              <w:rPr>
                <w:bCs/>
                <w:iCs/>
                <w:sz w:val="20"/>
                <w:szCs w:val="20"/>
              </w:rPr>
              <w:t>hipoturizmus</w:t>
            </w:r>
            <w:proofErr w:type="spellEnd"/>
            <w:r w:rsidRPr="00091079">
              <w:rPr>
                <w:bCs/>
                <w:iCs/>
                <w:sz w:val="20"/>
                <w:szCs w:val="20"/>
              </w:rPr>
              <w:t xml:space="preserve">,...) </w:t>
            </w:r>
          </w:p>
          <w:p w14:paraId="4EBB16C2"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rozvoj cestovného ruchu v cezhraničnej oblasti </w:t>
            </w:r>
          </w:p>
          <w:p w14:paraId="7A6500F1"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UNESCO Novohrad – </w:t>
            </w:r>
            <w:proofErr w:type="spellStart"/>
            <w:r w:rsidRPr="00091079">
              <w:rPr>
                <w:bCs/>
                <w:iCs/>
                <w:sz w:val="20"/>
                <w:szCs w:val="20"/>
              </w:rPr>
              <w:t>Nógrád</w:t>
            </w:r>
            <w:proofErr w:type="spellEnd"/>
            <w:r w:rsidRPr="00091079">
              <w:rPr>
                <w:bCs/>
                <w:iCs/>
                <w:sz w:val="20"/>
                <w:szCs w:val="20"/>
              </w:rPr>
              <w:t xml:space="preserve"> geopark, člen Globálnej a Európskej siete geoparkov</w:t>
            </w:r>
          </w:p>
          <w:p w14:paraId="0FE2100B"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proofErr w:type="spellStart"/>
            <w:r w:rsidRPr="00091079">
              <w:rPr>
                <w:bCs/>
                <w:iCs/>
                <w:sz w:val="20"/>
                <w:szCs w:val="20"/>
              </w:rPr>
              <w:t>informačno</w:t>
            </w:r>
            <w:proofErr w:type="spellEnd"/>
            <w:r w:rsidRPr="00091079">
              <w:rPr>
                <w:bCs/>
                <w:iCs/>
                <w:sz w:val="20"/>
                <w:szCs w:val="20"/>
              </w:rPr>
              <w:t xml:space="preserve"> – komunikačné technológie a informatizácia</w:t>
            </w:r>
          </w:p>
          <w:p w14:paraId="6E8E3E73"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fungujúce partnerstvá mesta na regionálnej a medzinárodnej úrovni</w:t>
            </w:r>
          </w:p>
          <w:p w14:paraId="61FEB46A"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efektívny marketing mesta a regiónu</w:t>
            </w:r>
          </w:p>
          <w:p w14:paraId="035C436B"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 xml:space="preserve">reforma, elektronizácia verejnej správy  </w:t>
            </w:r>
          </w:p>
          <w:p w14:paraId="7E934070" w14:textId="05930B7C" w:rsidR="001A2C31" w:rsidRPr="00F02060" w:rsidRDefault="001A2C31" w:rsidP="001A2C31">
            <w:pPr>
              <w:jc w:val="both"/>
              <w:rPr>
                <w:bCs/>
                <w:i/>
                <w:sz w:val="20"/>
                <w:szCs w:val="20"/>
              </w:rPr>
            </w:pPr>
            <w:r w:rsidRPr="00091079">
              <w:rPr>
                <w:bCs/>
                <w:iCs/>
                <w:sz w:val="20"/>
                <w:szCs w:val="20"/>
              </w:rPr>
              <w:t>-</w:t>
            </w:r>
            <w:r>
              <w:rPr>
                <w:bCs/>
                <w:iCs/>
                <w:sz w:val="20"/>
                <w:szCs w:val="20"/>
              </w:rPr>
              <w:t xml:space="preserve"> </w:t>
            </w:r>
            <w:r w:rsidRPr="00091079">
              <w:rPr>
                <w:bCs/>
                <w:iCs/>
                <w:sz w:val="20"/>
                <w:szCs w:val="20"/>
              </w:rPr>
              <w:t>štrukturálne fondy EÚ a ostatné zdroje financovania v oblasti regionálneho rozvoja, medzinárodnej spolupráce, životného prostredia (obnoviteľné zdroje energie), verejnej správy, ľudských zdrojov, vzdelávania, CURI</w:t>
            </w:r>
          </w:p>
        </w:tc>
        <w:tc>
          <w:tcPr>
            <w:tcW w:w="4415" w:type="dxa"/>
            <w:shd w:val="clear" w:color="auto" w:fill="EEECE1" w:themeFill="background2"/>
          </w:tcPr>
          <w:p w14:paraId="2C40B99B"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politický vývoj v krajine</w:t>
            </w:r>
          </w:p>
          <w:p w14:paraId="4A1D4D32"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zmeny legislatívy</w:t>
            </w:r>
          </w:p>
          <w:p w14:paraId="6127417E"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poloha mimo hlavných dopravných ťahov</w:t>
            </w:r>
          </w:p>
          <w:p w14:paraId="3A085FCE"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nezáujem vlastníkov inžinierskych sietí</w:t>
            </w:r>
          </w:p>
          <w:p w14:paraId="6E50444A"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zhoršujúca sa kvalita podzemnej infraštruktúry v regióne</w:t>
            </w:r>
          </w:p>
          <w:p w14:paraId="1858BEA6"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prenos kompetencií bez primeranej finančnej podpory</w:t>
            </w:r>
          </w:p>
          <w:p w14:paraId="1F96B236"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nepriaznivý demografický vývoj</w:t>
            </w:r>
          </w:p>
          <w:p w14:paraId="733F752A"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nízka vzdelanostná úroveň nezamestnaných</w:t>
            </w:r>
          </w:p>
          <w:p w14:paraId="647ECB42"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zmeny v podnikateľských stratégiách najväčších zamestnávateľov v meste</w:t>
            </w:r>
          </w:p>
          <w:p w14:paraId="6F489EAE"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cieľová doprava do priemyselnej zóny mesta (komunikácie, budovy, kvalita života, ŽP, historické jadro)</w:t>
            </w:r>
          </w:p>
          <w:p w14:paraId="4FFC7524"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vývoj cien zemného plynu a elektrickej energie s dopadom na zhoršenie kvality ovzdušia</w:t>
            </w:r>
          </w:p>
          <w:p w14:paraId="2326D0B4"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neúspešné projekty</w:t>
            </w:r>
          </w:p>
          <w:p w14:paraId="23214F13"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nekontrolovateľný vývoj v oblasti nájomného bývania</w:t>
            </w:r>
          </w:p>
          <w:p w14:paraId="4FE362E5"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kriminalita a vandalizmus</w:t>
            </w:r>
          </w:p>
          <w:p w14:paraId="6155C09C"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sporadickosť v činnosti partnerstiev na regionálnej a cezhraničnej úrovni</w:t>
            </w:r>
          </w:p>
          <w:p w14:paraId="31CAFD36"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postavenie a pôsobnosť malého mesta v územnosprávnej štruktúre</w:t>
            </w:r>
          </w:p>
          <w:p w14:paraId="5360C09B"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nízky dopyt v cestovnom ruchu</w:t>
            </w:r>
          </w:p>
          <w:p w14:paraId="41C9D8CB" w14:textId="77777777" w:rsidR="001A2C31" w:rsidRPr="00091079" w:rsidRDefault="001A2C31" w:rsidP="001A2C31">
            <w:pPr>
              <w:jc w:val="both"/>
              <w:rPr>
                <w:bCs/>
                <w:iCs/>
                <w:sz w:val="20"/>
                <w:szCs w:val="20"/>
              </w:rPr>
            </w:pPr>
            <w:r w:rsidRPr="00091079">
              <w:rPr>
                <w:bCs/>
                <w:iCs/>
                <w:sz w:val="20"/>
                <w:szCs w:val="20"/>
              </w:rPr>
              <w:t>-</w:t>
            </w:r>
            <w:r>
              <w:rPr>
                <w:bCs/>
                <w:iCs/>
                <w:sz w:val="20"/>
                <w:szCs w:val="20"/>
              </w:rPr>
              <w:t xml:space="preserve"> </w:t>
            </w:r>
            <w:r w:rsidRPr="00091079">
              <w:rPr>
                <w:bCs/>
                <w:iCs/>
                <w:sz w:val="20"/>
                <w:szCs w:val="20"/>
              </w:rPr>
              <w:t>slabé environmentálne povedomie</w:t>
            </w:r>
          </w:p>
          <w:p w14:paraId="721C0BE2" w14:textId="778EBF75" w:rsidR="001A2C31" w:rsidRPr="00F02060" w:rsidRDefault="001A2C31" w:rsidP="001A2C31">
            <w:pPr>
              <w:jc w:val="both"/>
              <w:rPr>
                <w:bCs/>
                <w:i/>
                <w:sz w:val="20"/>
                <w:szCs w:val="20"/>
              </w:rPr>
            </w:pPr>
            <w:r w:rsidRPr="00091079">
              <w:rPr>
                <w:bCs/>
                <w:iCs/>
                <w:sz w:val="20"/>
                <w:szCs w:val="20"/>
              </w:rPr>
              <w:t>-</w:t>
            </w:r>
            <w:r>
              <w:rPr>
                <w:bCs/>
                <w:iCs/>
                <w:sz w:val="20"/>
                <w:szCs w:val="20"/>
              </w:rPr>
              <w:t xml:space="preserve"> </w:t>
            </w:r>
            <w:r w:rsidRPr="00091079">
              <w:rPr>
                <w:bCs/>
                <w:iCs/>
                <w:sz w:val="20"/>
                <w:szCs w:val="20"/>
              </w:rPr>
              <w:t>zmena zamerania novopostavenej elektrárne pôvodne  na biomasu</w:t>
            </w:r>
          </w:p>
        </w:tc>
      </w:tr>
      <w:tr w:rsidR="001A2C31" w:rsidRPr="00F02060" w14:paraId="6DCD59EC" w14:textId="77777777" w:rsidTr="00D814B4">
        <w:trPr>
          <w:gridAfter w:val="1"/>
          <w:wAfter w:w="120" w:type="dxa"/>
        </w:trPr>
        <w:tc>
          <w:tcPr>
            <w:tcW w:w="9060" w:type="dxa"/>
            <w:gridSpan w:val="6"/>
            <w:shd w:val="clear" w:color="auto" w:fill="8DB3E2" w:themeFill="text2" w:themeFillTint="66"/>
          </w:tcPr>
          <w:p w14:paraId="71874775" w14:textId="77777777" w:rsidR="001A2C31" w:rsidRPr="00F02060" w:rsidRDefault="001A2C31" w:rsidP="001A2C31">
            <w:pPr>
              <w:jc w:val="both"/>
              <w:rPr>
                <w:b/>
                <w:bCs/>
                <w:sz w:val="20"/>
                <w:szCs w:val="20"/>
              </w:rPr>
            </w:pPr>
            <w:r w:rsidRPr="00F02060">
              <w:rPr>
                <w:b/>
                <w:bCs/>
                <w:sz w:val="20"/>
                <w:szCs w:val="20"/>
              </w:rPr>
              <w:t>Návrh strategického prístupu vyplývajúci zo SWOT analýzy</w:t>
            </w:r>
          </w:p>
        </w:tc>
      </w:tr>
      <w:tr w:rsidR="001A2C31" w:rsidRPr="00F02060" w14:paraId="60BCFBBA" w14:textId="77777777" w:rsidTr="00D814B4">
        <w:trPr>
          <w:gridAfter w:val="1"/>
          <w:wAfter w:w="120" w:type="dxa"/>
        </w:trPr>
        <w:tc>
          <w:tcPr>
            <w:tcW w:w="9060" w:type="dxa"/>
            <w:gridSpan w:val="6"/>
            <w:shd w:val="clear" w:color="auto" w:fill="EEECE1" w:themeFill="background2"/>
          </w:tcPr>
          <w:p w14:paraId="79FFADD7" w14:textId="77777777" w:rsidR="001A2C31" w:rsidRPr="00F02060" w:rsidRDefault="001A2C31" w:rsidP="001A2C31">
            <w:pPr>
              <w:jc w:val="both"/>
              <w:rPr>
                <w:bCs/>
                <w:i/>
                <w:sz w:val="20"/>
                <w:szCs w:val="20"/>
              </w:rPr>
            </w:pPr>
          </w:p>
        </w:tc>
      </w:tr>
      <w:tr w:rsidR="001A2C31" w:rsidRPr="00F02060" w14:paraId="45CB3643" w14:textId="77777777" w:rsidTr="00D814B4">
        <w:trPr>
          <w:gridAfter w:val="1"/>
          <w:wAfter w:w="120" w:type="dxa"/>
        </w:trPr>
        <w:tc>
          <w:tcPr>
            <w:tcW w:w="9060" w:type="dxa"/>
            <w:gridSpan w:val="6"/>
          </w:tcPr>
          <w:p w14:paraId="4D11FAB1" w14:textId="4A06A0AA" w:rsidR="00F915A2" w:rsidRPr="00F02060" w:rsidRDefault="001A2C31" w:rsidP="00DE68B8">
            <w:pPr>
              <w:jc w:val="both"/>
              <w:rPr>
                <w:bCs/>
                <w:i/>
                <w:sz w:val="20"/>
                <w:szCs w:val="20"/>
              </w:rPr>
            </w:pPr>
            <w:r w:rsidRPr="00C87ACD">
              <w:rPr>
                <w:bCs/>
                <w:iCs/>
                <w:sz w:val="20"/>
                <w:szCs w:val="20"/>
              </w:rPr>
              <w:t>Mesto bude hľadať možnosti rokovať s vlastníkmi/správcami dopravných a inžinierskych sietí, dostať Fiľakovo do strategických a investičných plánov rozvoja. S vypracovaním nového územného plánu sa vytvorí nová urbanistická koncepcia ďalšieho rozvoja. Mesto bude podporovať využívanie prínosov digitalizácie, energetickej efektívnosti a znižovania emisií skleníkových plynov. Zabezpečí pre svojich obyvateľov zelené a kvalitné životné prostredie, adekvátne zdravotnícke a sociálne služby, podmienky kvalitného</w:t>
            </w:r>
            <w:r>
              <w:rPr>
                <w:bCs/>
                <w:iCs/>
                <w:sz w:val="20"/>
                <w:szCs w:val="20"/>
              </w:rPr>
              <w:t xml:space="preserve"> bývania,</w:t>
            </w:r>
            <w:r w:rsidRPr="00C87ACD">
              <w:rPr>
                <w:bCs/>
                <w:iCs/>
                <w:sz w:val="20"/>
                <w:szCs w:val="20"/>
              </w:rPr>
              <w:t xml:space="preserve"> vzdelávania a</w:t>
            </w:r>
            <w:r>
              <w:rPr>
                <w:bCs/>
                <w:iCs/>
                <w:sz w:val="20"/>
                <w:szCs w:val="20"/>
              </w:rPr>
              <w:t> </w:t>
            </w:r>
            <w:r w:rsidRPr="00C87ACD">
              <w:rPr>
                <w:bCs/>
                <w:iCs/>
                <w:sz w:val="20"/>
                <w:szCs w:val="20"/>
              </w:rPr>
              <w:t>regenerácie</w:t>
            </w:r>
            <w:r>
              <w:rPr>
                <w:bCs/>
                <w:iCs/>
                <w:sz w:val="20"/>
                <w:szCs w:val="20"/>
              </w:rPr>
              <w:t>, bezpečné prostredie v meste</w:t>
            </w:r>
            <w:r w:rsidRPr="00C87ACD">
              <w:rPr>
                <w:bCs/>
                <w:iCs/>
                <w:sz w:val="20"/>
                <w:szCs w:val="20"/>
              </w:rPr>
              <w:t>. V spolupráci so vzdelávacími inštitúciami sa zabezpečí teoretická a praktická výchova mládeže v súlade s požiadavkami trhu práce.</w:t>
            </w:r>
            <w:r>
              <w:rPr>
                <w:bCs/>
                <w:iCs/>
                <w:sz w:val="20"/>
                <w:szCs w:val="20"/>
              </w:rPr>
              <w:t xml:space="preserve"> Posilní sa identita komunít prostredníctvom zachovania kultúrneho dedičstva.</w:t>
            </w:r>
          </w:p>
        </w:tc>
      </w:tr>
      <w:tr w:rsidR="001A2C31" w:rsidRPr="00F02060" w14:paraId="74603F20" w14:textId="77777777" w:rsidTr="00D814B4">
        <w:trPr>
          <w:gridAfter w:val="1"/>
          <w:wAfter w:w="120" w:type="dxa"/>
        </w:trPr>
        <w:tc>
          <w:tcPr>
            <w:tcW w:w="9060" w:type="dxa"/>
            <w:gridSpan w:val="6"/>
            <w:shd w:val="clear" w:color="auto" w:fill="C2D69B" w:themeFill="accent3" w:themeFillTint="99"/>
          </w:tcPr>
          <w:p w14:paraId="1FED79A4" w14:textId="77777777" w:rsidR="001A2C31" w:rsidRPr="00F02060" w:rsidRDefault="001A2C31" w:rsidP="001A2C31">
            <w:pPr>
              <w:numPr>
                <w:ilvl w:val="1"/>
                <w:numId w:val="1"/>
              </w:numPr>
              <w:ind w:left="429" w:hanging="425"/>
              <w:jc w:val="both"/>
              <w:rPr>
                <w:b/>
                <w:bCs/>
                <w:sz w:val="20"/>
                <w:szCs w:val="20"/>
              </w:rPr>
            </w:pPr>
            <w:r w:rsidRPr="00F02060">
              <w:rPr>
                <w:b/>
                <w:bCs/>
                <w:sz w:val="20"/>
                <w:szCs w:val="20"/>
              </w:rPr>
              <w:t xml:space="preserve">Výstup </w:t>
            </w:r>
            <w:proofErr w:type="spellStart"/>
            <w:r w:rsidRPr="00F02060">
              <w:rPr>
                <w:b/>
                <w:bCs/>
                <w:sz w:val="20"/>
                <w:szCs w:val="20"/>
              </w:rPr>
              <w:t>benchmarkingu</w:t>
            </w:r>
            <w:proofErr w:type="spellEnd"/>
            <w:r w:rsidRPr="00F02060">
              <w:rPr>
                <w:b/>
                <w:bCs/>
                <w:sz w:val="20"/>
                <w:szCs w:val="20"/>
              </w:rPr>
              <w:t xml:space="preserve"> v kontexte širšieho územia</w:t>
            </w:r>
          </w:p>
        </w:tc>
      </w:tr>
      <w:tr w:rsidR="001A2C31" w:rsidRPr="00F02060" w14:paraId="7F72FF74" w14:textId="77777777" w:rsidTr="00D814B4">
        <w:trPr>
          <w:gridAfter w:val="1"/>
          <w:wAfter w:w="120" w:type="dxa"/>
        </w:trPr>
        <w:tc>
          <w:tcPr>
            <w:tcW w:w="9060" w:type="dxa"/>
            <w:gridSpan w:val="6"/>
          </w:tcPr>
          <w:p w14:paraId="2B629175" w14:textId="2CD03D10" w:rsidR="001A2C31" w:rsidRPr="00F02060" w:rsidRDefault="001A2C31" w:rsidP="001A2C31">
            <w:pPr>
              <w:jc w:val="both"/>
              <w:rPr>
                <w:bCs/>
                <w:i/>
                <w:sz w:val="20"/>
                <w:szCs w:val="20"/>
              </w:rPr>
            </w:pPr>
            <w:r w:rsidRPr="005A17B4">
              <w:rPr>
                <w:iCs/>
                <w:sz w:val="20"/>
                <w:szCs w:val="20"/>
              </w:rPr>
              <w:t xml:space="preserve">Mestu Fiľakovo pomôže vybudovanie rýchlostnej komunikácie R2. </w:t>
            </w:r>
            <w:r>
              <w:rPr>
                <w:iCs/>
                <w:sz w:val="20"/>
                <w:szCs w:val="20"/>
              </w:rPr>
              <w:t xml:space="preserve">Okresné mesto Lučenec má svoje výhody s tým, že má dobrú dopravnú polohu, je sídlom štátnych, verejných a iných organizácií, inštitúcií, je lídrom UMR a SPR v novom programovom období. </w:t>
            </w:r>
            <w:r w:rsidRPr="005A17B4">
              <w:rPr>
                <w:iCs/>
                <w:sz w:val="20"/>
                <w:szCs w:val="20"/>
              </w:rPr>
              <w:t xml:space="preserve">Vzhľadom na polohu v blízkosti hranice s Maďarskom existujú </w:t>
            </w:r>
            <w:r w:rsidRPr="005A17B4">
              <w:rPr>
                <w:iCs/>
                <w:sz w:val="20"/>
                <w:szCs w:val="20"/>
              </w:rPr>
              <w:lastRenderedPageBreak/>
              <w:t>ďalšie možnosti v oblasti vzdelávania a zamestnanosti. Chýba hromadné dopravné prepojenie</w:t>
            </w:r>
            <w:r>
              <w:rPr>
                <w:iCs/>
                <w:sz w:val="20"/>
                <w:szCs w:val="20"/>
              </w:rPr>
              <w:t xml:space="preserve"> cez hranice. Príležitosťou je pokračovať v rôznych kultúrnych, vzdelávacích a turistických spoluprácach.</w:t>
            </w:r>
          </w:p>
        </w:tc>
      </w:tr>
      <w:tr w:rsidR="001A2C31" w:rsidRPr="00F02060" w14:paraId="31D7E04C" w14:textId="77777777" w:rsidTr="00D814B4">
        <w:trPr>
          <w:gridAfter w:val="1"/>
          <w:wAfter w:w="120" w:type="dxa"/>
        </w:trPr>
        <w:tc>
          <w:tcPr>
            <w:tcW w:w="9060" w:type="dxa"/>
            <w:gridSpan w:val="6"/>
            <w:shd w:val="clear" w:color="auto" w:fill="C2D69B" w:themeFill="accent3" w:themeFillTint="99"/>
          </w:tcPr>
          <w:p w14:paraId="79BF100E" w14:textId="77777777" w:rsidR="001A2C31" w:rsidRPr="00F02060" w:rsidRDefault="001A2C31" w:rsidP="001A2C31">
            <w:pPr>
              <w:numPr>
                <w:ilvl w:val="1"/>
                <w:numId w:val="1"/>
              </w:numPr>
              <w:ind w:left="429" w:hanging="425"/>
              <w:jc w:val="both"/>
              <w:rPr>
                <w:b/>
                <w:bCs/>
                <w:sz w:val="20"/>
                <w:szCs w:val="20"/>
              </w:rPr>
            </w:pPr>
            <w:r w:rsidRPr="00F02060">
              <w:rPr>
                <w:b/>
                <w:bCs/>
                <w:sz w:val="20"/>
                <w:szCs w:val="20"/>
              </w:rPr>
              <w:lastRenderedPageBreak/>
              <w:t>Identifikácia disparít a faktorov rozvoja</w:t>
            </w:r>
          </w:p>
        </w:tc>
      </w:tr>
      <w:tr w:rsidR="001A2C31" w:rsidRPr="00F02060" w14:paraId="2ECD96F8" w14:textId="77777777" w:rsidTr="00D814B4">
        <w:trPr>
          <w:gridAfter w:val="1"/>
          <w:wAfter w:w="120" w:type="dxa"/>
        </w:trPr>
        <w:tc>
          <w:tcPr>
            <w:tcW w:w="9060" w:type="dxa"/>
            <w:gridSpan w:val="6"/>
          </w:tcPr>
          <w:p w14:paraId="41C49D26" w14:textId="44536682" w:rsidR="001A2C31" w:rsidRPr="00F02060" w:rsidRDefault="001A2C31" w:rsidP="001A2C31">
            <w:pPr>
              <w:jc w:val="both"/>
              <w:rPr>
                <w:bCs/>
                <w:i/>
                <w:sz w:val="20"/>
                <w:szCs w:val="20"/>
              </w:rPr>
            </w:pPr>
            <w:r>
              <w:rPr>
                <w:bCs/>
                <w:sz w:val="20"/>
                <w:szCs w:val="20"/>
              </w:rPr>
              <w:t>Mesto Fiľakovo je stredisková obec v južnej časti okresu Lučenec</w:t>
            </w:r>
            <w:r w:rsidRPr="00AD16D0">
              <w:rPr>
                <w:bCs/>
                <w:sz w:val="20"/>
                <w:szCs w:val="20"/>
              </w:rPr>
              <w:t xml:space="preserve">. Najväčším problémom </w:t>
            </w:r>
            <w:r>
              <w:rPr>
                <w:bCs/>
                <w:sz w:val="20"/>
                <w:szCs w:val="20"/>
              </w:rPr>
              <w:t>je úpadok výrobnej sféry, zníženie počtu zamestnancov, odliv kvalifikovanej pracovnej sily. Ď</w:t>
            </w:r>
            <w:r w:rsidRPr="00AD16D0">
              <w:rPr>
                <w:bCs/>
                <w:sz w:val="20"/>
                <w:szCs w:val="20"/>
              </w:rPr>
              <w:t xml:space="preserve">alším problémom, ktorý je ale problémom väčšiny okolitých obcí je negatívny demografický vývoj a stav </w:t>
            </w:r>
            <w:r>
              <w:rPr>
                <w:bCs/>
                <w:sz w:val="20"/>
                <w:szCs w:val="20"/>
              </w:rPr>
              <w:t>niektorých verejných budov, podzemných inžinierskych sietí</w:t>
            </w:r>
            <w:r w:rsidRPr="00AD16D0">
              <w:rPr>
                <w:bCs/>
                <w:sz w:val="20"/>
                <w:szCs w:val="20"/>
              </w:rPr>
              <w:t xml:space="preserve">, </w:t>
            </w:r>
            <w:r>
              <w:rPr>
                <w:bCs/>
                <w:sz w:val="20"/>
                <w:szCs w:val="20"/>
              </w:rPr>
              <w:t xml:space="preserve">infraštruktúry </w:t>
            </w:r>
            <w:r w:rsidRPr="00AD16D0">
              <w:rPr>
                <w:bCs/>
                <w:sz w:val="20"/>
                <w:szCs w:val="20"/>
              </w:rPr>
              <w:t xml:space="preserve">najmä pre cyklistov. Významným limitujúcim faktorom je </w:t>
            </w:r>
            <w:r>
              <w:rPr>
                <w:bCs/>
                <w:sz w:val="20"/>
                <w:szCs w:val="20"/>
              </w:rPr>
              <w:t>nezáujem štátu o samosprávy, nedostatok finančných prostriedkov na zabezpečenie systematického rozvoja.</w:t>
            </w:r>
          </w:p>
        </w:tc>
      </w:tr>
      <w:tr w:rsidR="001A2C31" w:rsidRPr="00F02060" w14:paraId="569DE609" w14:textId="77777777" w:rsidTr="00D814B4">
        <w:trPr>
          <w:gridAfter w:val="1"/>
          <w:wAfter w:w="120" w:type="dxa"/>
        </w:trPr>
        <w:tc>
          <w:tcPr>
            <w:tcW w:w="9060" w:type="dxa"/>
            <w:gridSpan w:val="6"/>
            <w:shd w:val="clear" w:color="auto" w:fill="C2D69B" w:themeFill="accent3" w:themeFillTint="99"/>
          </w:tcPr>
          <w:p w14:paraId="20256B9B" w14:textId="77777777" w:rsidR="001A2C31" w:rsidRPr="00F02060" w:rsidRDefault="001A2C31" w:rsidP="001A2C31">
            <w:pPr>
              <w:numPr>
                <w:ilvl w:val="1"/>
                <w:numId w:val="1"/>
              </w:numPr>
              <w:ind w:left="429" w:hanging="425"/>
              <w:jc w:val="both"/>
              <w:rPr>
                <w:b/>
                <w:bCs/>
                <w:sz w:val="20"/>
                <w:szCs w:val="20"/>
              </w:rPr>
            </w:pPr>
            <w:r w:rsidRPr="00F02060">
              <w:rPr>
                <w:b/>
                <w:bCs/>
                <w:sz w:val="20"/>
                <w:szCs w:val="20"/>
              </w:rPr>
              <w:t>Strom výziev a</w:t>
            </w:r>
            <w:r>
              <w:rPr>
                <w:b/>
                <w:bCs/>
                <w:sz w:val="20"/>
                <w:szCs w:val="20"/>
              </w:rPr>
              <w:t> </w:t>
            </w:r>
            <w:r w:rsidRPr="00F02060">
              <w:rPr>
                <w:b/>
                <w:bCs/>
                <w:sz w:val="20"/>
                <w:szCs w:val="20"/>
              </w:rPr>
              <w:t>problémov</w:t>
            </w:r>
          </w:p>
        </w:tc>
      </w:tr>
      <w:tr w:rsidR="001A2C31" w:rsidRPr="00F02060" w14:paraId="399320D8" w14:textId="77777777" w:rsidTr="00D814B4">
        <w:trPr>
          <w:gridAfter w:val="1"/>
          <w:wAfter w:w="120" w:type="dxa"/>
          <w:trHeight w:val="380"/>
        </w:trPr>
        <w:tc>
          <w:tcPr>
            <w:tcW w:w="9060" w:type="dxa"/>
            <w:gridSpan w:val="6"/>
          </w:tcPr>
          <w:p w14:paraId="028EC11D" w14:textId="7FE20D5B" w:rsidR="001A2C31" w:rsidRPr="00F02060" w:rsidRDefault="001A2C31" w:rsidP="001A2C31">
            <w:pPr>
              <w:jc w:val="both"/>
              <w:rPr>
                <w:bCs/>
                <w:i/>
                <w:sz w:val="20"/>
                <w:szCs w:val="20"/>
              </w:rPr>
            </w:pPr>
            <w:r>
              <w:rPr>
                <w:rFonts w:eastAsia="Arial"/>
                <w:sz w:val="20"/>
                <w:szCs w:val="20"/>
              </w:rPr>
              <w:t xml:space="preserve">Stromy problémov, </w:t>
            </w:r>
            <w:r w:rsidRPr="00F35544">
              <w:rPr>
                <w:rFonts w:eastAsia="Arial"/>
                <w:sz w:val="20"/>
                <w:szCs w:val="20"/>
              </w:rPr>
              <w:t>materiál viď. v prílohe č. 2b PHRSR.</w:t>
            </w:r>
          </w:p>
        </w:tc>
      </w:tr>
      <w:tr w:rsidR="001A2C31" w:rsidRPr="00F02060" w14:paraId="63E8F826" w14:textId="77777777" w:rsidTr="00D814B4">
        <w:trPr>
          <w:gridAfter w:val="1"/>
          <w:wAfter w:w="120" w:type="dxa"/>
        </w:trPr>
        <w:tc>
          <w:tcPr>
            <w:tcW w:w="9060" w:type="dxa"/>
            <w:gridSpan w:val="6"/>
            <w:shd w:val="clear" w:color="auto" w:fill="C2D69B" w:themeFill="accent3" w:themeFillTint="99"/>
          </w:tcPr>
          <w:p w14:paraId="5C5FD7DC" w14:textId="77777777" w:rsidR="001A2C31" w:rsidRPr="00F02060" w:rsidRDefault="001A2C31" w:rsidP="001A2C31">
            <w:pPr>
              <w:numPr>
                <w:ilvl w:val="1"/>
                <w:numId w:val="1"/>
              </w:numPr>
              <w:ind w:left="429" w:hanging="425"/>
              <w:jc w:val="both"/>
              <w:rPr>
                <w:b/>
                <w:bCs/>
                <w:sz w:val="20"/>
                <w:szCs w:val="20"/>
              </w:rPr>
            </w:pPr>
            <w:r w:rsidRPr="00F02060">
              <w:rPr>
                <w:b/>
                <w:bCs/>
                <w:sz w:val="20"/>
                <w:szCs w:val="20"/>
              </w:rPr>
              <w:t xml:space="preserve">Východiská pre špecifické stratégie VÚC pre podporu rozvoja jednotlivých strategicko-plánovacích regiónov v rámci PHRSR VÚC </w:t>
            </w:r>
          </w:p>
        </w:tc>
      </w:tr>
      <w:tr w:rsidR="001A2C31" w:rsidRPr="00F02060" w14:paraId="2CCE485D" w14:textId="77777777" w:rsidTr="00D814B4">
        <w:trPr>
          <w:gridAfter w:val="1"/>
          <w:wAfter w:w="120" w:type="dxa"/>
        </w:trPr>
        <w:tc>
          <w:tcPr>
            <w:tcW w:w="9060" w:type="dxa"/>
            <w:gridSpan w:val="6"/>
          </w:tcPr>
          <w:p w14:paraId="7B84B2DA" w14:textId="11FCDC4C" w:rsidR="001A2C31" w:rsidRPr="00C07267" w:rsidRDefault="001A2C31" w:rsidP="001A2C31">
            <w:pPr>
              <w:jc w:val="both"/>
              <w:rPr>
                <w:bCs/>
                <w:sz w:val="20"/>
                <w:szCs w:val="20"/>
              </w:rPr>
            </w:pPr>
            <w:r w:rsidRPr="00C07267">
              <w:rPr>
                <w:bCs/>
                <w:sz w:val="20"/>
                <w:szCs w:val="20"/>
              </w:rPr>
              <w:t>NERELEVANTNÉ</w:t>
            </w:r>
          </w:p>
        </w:tc>
      </w:tr>
    </w:tbl>
    <w:p w14:paraId="44667D34" w14:textId="77777777" w:rsidR="002D3C2E" w:rsidRDefault="002D3C2E"/>
    <w:tbl>
      <w:tblPr>
        <w:tblStyle w:val="Mriekatabuky"/>
        <w:tblW w:w="9288" w:type="dxa"/>
        <w:tblLayout w:type="fixed"/>
        <w:tblLook w:val="04A0" w:firstRow="1" w:lastRow="0" w:firstColumn="1" w:lastColumn="0" w:noHBand="0" w:noVBand="1"/>
      </w:tblPr>
      <w:tblGrid>
        <w:gridCol w:w="1696"/>
        <w:gridCol w:w="1560"/>
        <w:gridCol w:w="1134"/>
        <w:gridCol w:w="1275"/>
        <w:gridCol w:w="1418"/>
        <w:gridCol w:w="2205"/>
      </w:tblGrid>
      <w:tr w:rsidR="00283F64" w:rsidRPr="00F02060" w14:paraId="23448632" w14:textId="77777777" w:rsidTr="000E4A2D">
        <w:tc>
          <w:tcPr>
            <w:tcW w:w="9288" w:type="dxa"/>
            <w:gridSpan w:val="6"/>
            <w:shd w:val="clear" w:color="auto" w:fill="76923C" w:themeFill="accent3" w:themeFillShade="BF"/>
          </w:tcPr>
          <w:p w14:paraId="2ADE0A79" w14:textId="77777777" w:rsidR="00283F64" w:rsidRPr="00F02060" w:rsidRDefault="00283F64" w:rsidP="00283F64">
            <w:pPr>
              <w:pStyle w:val="Nadpis3"/>
              <w:numPr>
                <w:ilvl w:val="0"/>
                <w:numId w:val="1"/>
              </w:numPr>
              <w:ind w:left="709" w:hanging="425"/>
              <w:rPr>
                <w:rFonts w:ascii="Times New Roman" w:hAnsi="Times New Roman"/>
                <w:color w:val="auto"/>
                <w:sz w:val="20"/>
                <w:szCs w:val="20"/>
              </w:rPr>
            </w:pPr>
            <w:r w:rsidRPr="00F02060">
              <w:rPr>
                <w:rFonts w:ascii="Times New Roman" w:hAnsi="Times New Roman"/>
                <w:color w:val="auto"/>
                <w:sz w:val="20"/>
                <w:szCs w:val="20"/>
              </w:rPr>
              <w:t>Rozvojová stratégia</w:t>
            </w:r>
          </w:p>
        </w:tc>
      </w:tr>
      <w:tr w:rsidR="00283F64" w:rsidRPr="00F02060" w14:paraId="35C3C27D" w14:textId="77777777" w:rsidTr="000E4A2D">
        <w:tc>
          <w:tcPr>
            <w:tcW w:w="9288" w:type="dxa"/>
            <w:gridSpan w:val="6"/>
            <w:shd w:val="clear" w:color="auto" w:fill="C2D69B" w:themeFill="accent3" w:themeFillTint="99"/>
          </w:tcPr>
          <w:p w14:paraId="16DCF586" w14:textId="77777777" w:rsidR="00283F64" w:rsidRPr="00F02060" w:rsidRDefault="00283F64" w:rsidP="00283F64">
            <w:pPr>
              <w:pStyle w:val="Odsekzoznamu"/>
              <w:numPr>
                <w:ilvl w:val="1"/>
                <w:numId w:val="1"/>
              </w:numPr>
              <w:rPr>
                <w:b/>
                <w:sz w:val="20"/>
                <w:szCs w:val="20"/>
              </w:rPr>
            </w:pPr>
            <w:r w:rsidRPr="00F02060">
              <w:rPr>
                <w:b/>
                <w:sz w:val="20"/>
                <w:szCs w:val="20"/>
              </w:rPr>
              <w:t>Vízia rozvoja a hlavný cieľ</w:t>
            </w:r>
          </w:p>
        </w:tc>
      </w:tr>
      <w:tr w:rsidR="00283F64" w:rsidRPr="00F02060" w14:paraId="1E6D3503" w14:textId="77777777" w:rsidTr="000E4A2D">
        <w:tc>
          <w:tcPr>
            <w:tcW w:w="9288" w:type="dxa"/>
            <w:gridSpan w:val="6"/>
          </w:tcPr>
          <w:p w14:paraId="359A2CD8" w14:textId="77777777" w:rsidR="001A2C31" w:rsidRPr="008C3EA0" w:rsidRDefault="001A2C31" w:rsidP="001A2C31">
            <w:pPr>
              <w:rPr>
                <w:iCs/>
                <w:sz w:val="20"/>
                <w:szCs w:val="20"/>
              </w:rPr>
            </w:pPr>
            <w:r w:rsidRPr="008C3EA0">
              <w:rPr>
                <w:b/>
                <w:bCs/>
                <w:iCs/>
                <w:sz w:val="20"/>
                <w:szCs w:val="20"/>
              </w:rPr>
              <w:t>Vízia:</w:t>
            </w:r>
            <w:r w:rsidRPr="008C3EA0">
              <w:rPr>
                <w:iCs/>
                <w:sz w:val="20"/>
                <w:szCs w:val="20"/>
              </w:rPr>
              <w:t xml:space="preserve">  Fiľakovo je lídrom užšieho regiónu s pracovnými príležitosťami, modernou samosprávou, kde ľudia chcú žiť, pracovať a plnohodnotne tráviť čas.</w:t>
            </w:r>
          </w:p>
          <w:p w14:paraId="1DA435AA" w14:textId="77777777" w:rsidR="001A2C31" w:rsidRDefault="001A2C31" w:rsidP="001A2C31">
            <w:pPr>
              <w:rPr>
                <w:i/>
                <w:sz w:val="20"/>
                <w:szCs w:val="20"/>
              </w:rPr>
            </w:pPr>
            <w:r w:rsidRPr="008C3EA0">
              <w:rPr>
                <w:b/>
                <w:bCs/>
                <w:iCs/>
                <w:sz w:val="20"/>
                <w:szCs w:val="20"/>
              </w:rPr>
              <w:t>Hlavný cieľ:</w:t>
            </w:r>
            <w:r w:rsidRPr="008C3EA0">
              <w:rPr>
                <w:iCs/>
                <w:sz w:val="20"/>
                <w:szCs w:val="20"/>
              </w:rPr>
              <w:t xml:space="preserve"> Podpora tvorby pracovných miest a rozvoj</w:t>
            </w:r>
            <w:r>
              <w:rPr>
                <w:iCs/>
                <w:sz w:val="20"/>
                <w:szCs w:val="20"/>
              </w:rPr>
              <w:t>a</w:t>
            </w:r>
            <w:r w:rsidRPr="008C3EA0">
              <w:rPr>
                <w:iCs/>
                <w:sz w:val="20"/>
                <w:szCs w:val="20"/>
              </w:rPr>
              <w:t xml:space="preserve"> ekonomiky, zlepšovanie kvality poskytovaných služieb a životného prostredia, zvyšovanie príťažlivosti mesta so zveľaďovaním kultúrneho dedičstva, verejných priestranstiev a vytváranie podmienok pre život v zdravej, vzdelanej a súdržnej spoločnosti</w:t>
            </w:r>
            <w:r w:rsidRPr="00363144">
              <w:rPr>
                <w:i/>
                <w:sz w:val="20"/>
                <w:szCs w:val="20"/>
              </w:rPr>
              <w:t>.</w:t>
            </w:r>
          </w:p>
          <w:p w14:paraId="320900B7" w14:textId="76B7223F" w:rsidR="00C07267" w:rsidRPr="00F02060" w:rsidRDefault="00C07267" w:rsidP="001A2C31">
            <w:pPr>
              <w:rPr>
                <w:i/>
                <w:sz w:val="20"/>
                <w:szCs w:val="20"/>
              </w:rPr>
            </w:pPr>
          </w:p>
        </w:tc>
      </w:tr>
      <w:tr w:rsidR="00283F64" w:rsidRPr="00F02060" w14:paraId="762FC083" w14:textId="77777777" w:rsidTr="000E4A2D">
        <w:tc>
          <w:tcPr>
            <w:tcW w:w="9288" w:type="dxa"/>
            <w:gridSpan w:val="6"/>
            <w:shd w:val="clear" w:color="auto" w:fill="C2D69B" w:themeFill="accent3" w:themeFillTint="99"/>
          </w:tcPr>
          <w:p w14:paraId="5E978755" w14:textId="77777777" w:rsidR="00283F64" w:rsidRPr="00F02060" w:rsidRDefault="00283F64" w:rsidP="00283F64">
            <w:pPr>
              <w:pStyle w:val="Odsekzoznamu"/>
              <w:numPr>
                <w:ilvl w:val="1"/>
                <w:numId w:val="1"/>
              </w:numPr>
              <w:rPr>
                <w:b/>
                <w:sz w:val="20"/>
                <w:szCs w:val="20"/>
              </w:rPr>
            </w:pPr>
            <w:r w:rsidRPr="00F02060">
              <w:rPr>
                <w:b/>
                <w:sz w:val="20"/>
                <w:szCs w:val="20"/>
              </w:rPr>
              <w:t>Štruktúra priorít a ich väzby</w:t>
            </w:r>
          </w:p>
        </w:tc>
      </w:tr>
      <w:tr w:rsidR="00283F64" w:rsidRPr="00F02060" w14:paraId="16F35F7C" w14:textId="77777777" w:rsidTr="000E4A2D">
        <w:tc>
          <w:tcPr>
            <w:tcW w:w="9288" w:type="dxa"/>
            <w:gridSpan w:val="6"/>
          </w:tcPr>
          <w:p w14:paraId="12812892" w14:textId="77777777" w:rsidR="001A2C31" w:rsidRPr="00363144" w:rsidRDefault="001A2C31" w:rsidP="001A2C31">
            <w:pPr>
              <w:rPr>
                <w:b/>
                <w:bCs/>
                <w:iCs/>
                <w:sz w:val="20"/>
                <w:szCs w:val="20"/>
              </w:rPr>
            </w:pPr>
            <w:r w:rsidRPr="00363144">
              <w:rPr>
                <w:b/>
                <w:bCs/>
                <w:iCs/>
                <w:sz w:val="20"/>
                <w:szCs w:val="20"/>
              </w:rPr>
              <w:t>1 Hospodársky rozvoj a udržateľná miestna ekonomika</w:t>
            </w:r>
          </w:p>
          <w:p w14:paraId="7FFE249A" w14:textId="77777777" w:rsidR="001A2C31" w:rsidRPr="00363144" w:rsidRDefault="001A2C31" w:rsidP="001A2C31">
            <w:pPr>
              <w:rPr>
                <w:b/>
                <w:bCs/>
                <w:iCs/>
                <w:sz w:val="20"/>
                <w:szCs w:val="20"/>
              </w:rPr>
            </w:pPr>
            <w:r w:rsidRPr="00363144">
              <w:rPr>
                <w:b/>
                <w:bCs/>
                <w:iCs/>
                <w:sz w:val="20"/>
                <w:szCs w:val="20"/>
              </w:rPr>
              <w:t>2 Zelené a kvalitné životné prostredie</w:t>
            </w:r>
          </w:p>
          <w:p w14:paraId="20F94C5D" w14:textId="53CF37A8" w:rsidR="001A2C31" w:rsidRPr="00F02060" w:rsidRDefault="001A2C31" w:rsidP="001A2C31">
            <w:pPr>
              <w:rPr>
                <w:i/>
                <w:sz w:val="20"/>
                <w:szCs w:val="20"/>
              </w:rPr>
            </w:pPr>
            <w:r w:rsidRPr="00363144">
              <w:rPr>
                <w:b/>
                <w:bCs/>
                <w:iCs/>
                <w:sz w:val="20"/>
                <w:szCs w:val="20"/>
              </w:rPr>
              <w:t>3 Zdravá a vzdelaná spoločnosť</w:t>
            </w:r>
          </w:p>
        </w:tc>
      </w:tr>
      <w:tr w:rsidR="00283F64" w:rsidRPr="00F02060" w14:paraId="2CC88C77" w14:textId="77777777" w:rsidTr="000E4A2D">
        <w:tc>
          <w:tcPr>
            <w:tcW w:w="9288" w:type="dxa"/>
            <w:gridSpan w:val="6"/>
            <w:shd w:val="clear" w:color="auto" w:fill="C2D69B" w:themeFill="accent3" w:themeFillTint="99"/>
          </w:tcPr>
          <w:p w14:paraId="11A2C768" w14:textId="77777777" w:rsidR="00283F64" w:rsidRPr="00F02060" w:rsidRDefault="00C77EA2" w:rsidP="00C77EA2">
            <w:pPr>
              <w:pStyle w:val="Odsekzoznamu"/>
              <w:numPr>
                <w:ilvl w:val="1"/>
                <w:numId w:val="1"/>
              </w:numPr>
              <w:contextualSpacing/>
              <w:rPr>
                <w:b/>
                <w:sz w:val="20"/>
                <w:szCs w:val="20"/>
              </w:rPr>
            </w:pPr>
            <w:r w:rsidRPr="00F02060">
              <w:rPr>
                <w:b/>
                <w:sz w:val="20"/>
                <w:szCs w:val="20"/>
              </w:rPr>
              <w:t xml:space="preserve">Systém </w:t>
            </w:r>
            <w:r w:rsidR="00F35D14" w:rsidRPr="00F02060">
              <w:rPr>
                <w:b/>
                <w:sz w:val="20"/>
                <w:szCs w:val="20"/>
              </w:rPr>
              <w:t>cieľ</w:t>
            </w:r>
            <w:r w:rsidR="00283F64" w:rsidRPr="00F02060">
              <w:rPr>
                <w:b/>
                <w:sz w:val="20"/>
                <w:szCs w:val="20"/>
              </w:rPr>
              <w:t>ov, ich súvislostí</w:t>
            </w:r>
            <w:r w:rsidRPr="00F02060">
              <w:rPr>
                <w:b/>
                <w:sz w:val="20"/>
                <w:szCs w:val="20"/>
              </w:rPr>
              <w:t>, indikátorov</w:t>
            </w:r>
            <w:r w:rsidR="00283F64" w:rsidRPr="00F02060">
              <w:rPr>
                <w:b/>
                <w:sz w:val="20"/>
                <w:szCs w:val="20"/>
              </w:rPr>
              <w:t xml:space="preserve"> a strom cieľov</w:t>
            </w:r>
          </w:p>
        </w:tc>
      </w:tr>
      <w:tr w:rsidR="00E52F72" w:rsidRPr="00F02060" w14:paraId="2F68AA11" w14:textId="77777777" w:rsidTr="000E4A2D">
        <w:tc>
          <w:tcPr>
            <w:tcW w:w="9288" w:type="dxa"/>
            <w:gridSpan w:val="6"/>
            <w:shd w:val="clear" w:color="auto" w:fill="D6E3BC" w:themeFill="accent3" w:themeFillTint="66"/>
          </w:tcPr>
          <w:p w14:paraId="24C1871A" w14:textId="77777777" w:rsidR="00E52F72" w:rsidRPr="00F02060" w:rsidRDefault="00E52F72" w:rsidP="00E52F72">
            <w:pPr>
              <w:pStyle w:val="Odsekzoznamu"/>
              <w:numPr>
                <w:ilvl w:val="2"/>
                <w:numId w:val="1"/>
              </w:numPr>
              <w:contextualSpacing/>
              <w:rPr>
                <w:b/>
                <w:sz w:val="20"/>
                <w:szCs w:val="20"/>
              </w:rPr>
            </w:pPr>
            <w:r w:rsidRPr="00F02060">
              <w:rPr>
                <w:b/>
                <w:sz w:val="20"/>
                <w:szCs w:val="20"/>
              </w:rPr>
              <w:t>Prehľad strategických a</w:t>
            </w:r>
            <w:r w:rsidR="000205DB">
              <w:rPr>
                <w:b/>
                <w:sz w:val="20"/>
                <w:szCs w:val="20"/>
              </w:rPr>
              <w:t> </w:t>
            </w:r>
            <w:r w:rsidRPr="00F02060">
              <w:rPr>
                <w:b/>
                <w:sz w:val="20"/>
                <w:szCs w:val="20"/>
              </w:rPr>
              <w:t>špecifických</w:t>
            </w:r>
            <w:r w:rsidR="000205DB">
              <w:rPr>
                <w:b/>
                <w:sz w:val="20"/>
                <w:szCs w:val="20"/>
              </w:rPr>
              <w:t xml:space="preserve"> (operatívnych)</w:t>
            </w:r>
            <w:r w:rsidRPr="00F02060">
              <w:rPr>
                <w:b/>
                <w:sz w:val="20"/>
                <w:szCs w:val="20"/>
              </w:rPr>
              <w:t xml:space="preserve"> cieľov vo väzbe na hlavný cieľ a</w:t>
            </w:r>
            <w:r w:rsidR="00F02060" w:rsidRPr="00F02060">
              <w:rPr>
                <w:b/>
                <w:sz w:val="20"/>
                <w:szCs w:val="20"/>
              </w:rPr>
              <w:t> </w:t>
            </w:r>
            <w:r w:rsidRPr="00F02060">
              <w:rPr>
                <w:b/>
                <w:sz w:val="20"/>
                <w:szCs w:val="20"/>
              </w:rPr>
              <w:t>priority</w:t>
            </w:r>
          </w:p>
        </w:tc>
      </w:tr>
      <w:tr w:rsidR="001A2C31" w:rsidRPr="00F02060" w14:paraId="0BA46835" w14:textId="77777777" w:rsidTr="000E4A2D">
        <w:tc>
          <w:tcPr>
            <w:tcW w:w="9288" w:type="dxa"/>
            <w:gridSpan w:val="6"/>
          </w:tcPr>
          <w:p w14:paraId="2D1B5B23" w14:textId="77777777" w:rsidR="00C07267" w:rsidRDefault="00C07267" w:rsidP="001A2C31">
            <w:pPr>
              <w:rPr>
                <w:b/>
                <w:bCs/>
                <w:sz w:val="22"/>
                <w:szCs w:val="22"/>
              </w:rPr>
            </w:pPr>
          </w:p>
          <w:p w14:paraId="4939E911" w14:textId="77777777" w:rsidR="001A2C31" w:rsidRDefault="001A2C31" w:rsidP="001A2C31">
            <w:pPr>
              <w:rPr>
                <w:b/>
                <w:bCs/>
                <w:sz w:val="22"/>
                <w:szCs w:val="22"/>
              </w:rPr>
            </w:pPr>
            <w:r w:rsidRPr="008C3EA0">
              <w:rPr>
                <w:b/>
                <w:bCs/>
                <w:sz w:val="22"/>
                <w:szCs w:val="22"/>
              </w:rPr>
              <w:t>Strategické ciele</w:t>
            </w:r>
          </w:p>
          <w:p w14:paraId="0D840AEF" w14:textId="77777777" w:rsidR="00C07267" w:rsidRPr="008C3EA0" w:rsidRDefault="00C07267" w:rsidP="001A2C31">
            <w:pPr>
              <w:rPr>
                <w:b/>
                <w:bCs/>
                <w:sz w:val="22"/>
                <w:szCs w:val="22"/>
              </w:rPr>
            </w:pPr>
          </w:p>
          <w:p w14:paraId="4DAEFBBB" w14:textId="77777777" w:rsidR="001A2C31" w:rsidRPr="008C3EA0" w:rsidRDefault="001A2C31" w:rsidP="001A2C31">
            <w:pPr>
              <w:pStyle w:val="Odsekzoznamu"/>
              <w:numPr>
                <w:ilvl w:val="1"/>
                <w:numId w:val="7"/>
              </w:numPr>
              <w:spacing w:after="160"/>
              <w:contextualSpacing/>
              <w:jc w:val="left"/>
              <w:rPr>
                <w:b/>
                <w:bCs/>
                <w:sz w:val="22"/>
              </w:rPr>
            </w:pPr>
            <w:r w:rsidRPr="008C3EA0">
              <w:rPr>
                <w:b/>
                <w:bCs/>
                <w:sz w:val="22"/>
              </w:rPr>
              <w:t>Využívanie prínosov digitalizácie pre občanov, podniky a vzdelávacie inštitúcie</w:t>
            </w:r>
          </w:p>
          <w:p w14:paraId="4CFC0482" w14:textId="77777777" w:rsidR="001A2C31" w:rsidRPr="008C3EA0" w:rsidRDefault="001A2C31" w:rsidP="001A2C31">
            <w:pPr>
              <w:rPr>
                <w:sz w:val="22"/>
                <w:szCs w:val="22"/>
              </w:rPr>
            </w:pPr>
            <w:r w:rsidRPr="008C3EA0">
              <w:rPr>
                <w:sz w:val="22"/>
                <w:szCs w:val="22"/>
              </w:rPr>
              <w:t>Špecifické ciele</w:t>
            </w:r>
          </w:p>
          <w:p w14:paraId="7B45C551" w14:textId="45B6C149" w:rsidR="001A2C31" w:rsidRPr="008C3EA0" w:rsidRDefault="001A2C31" w:rsidP="001A2C31">
            <w:pPr>
              <w:pStyle w:val="Odsekzoznamu"/>
              <w:numPr>
                <w:ilvl w:val="2"/>
                <w:numId w:val="7"/>
              </w:numPr>
              <w:spacing w:after="160"/>
              <w:contextualSpacing/>
              <w:jc w:val="left"/>
              <w:rPr>
                <w:sz w:val="22"/>
              </w:rPr>
            </w:pPr>
            <w:r w:rsidRPr="008C3EA0">
              <w:rPr>
                <w:sz w:val="22"/>
              </w:rPr>
              <w:t xml:space="preserve">Modernizácia a digitalizácia vo verejnej správe, príspevkových organizáciách a vzdelávacích inštitúciách v meste </w:t>
            </w:r>
            <w:r w:rsidR="005A775C" w:rsidRPr="00C528AC">
              <w:rPr>
                <w:sz w:val="22"/>
              </w:rPr>
              <w:t>a tvorba projektov</w:t>
            </w:r>
            <w:r w:rsidR="005A775C">
              <w:rPr>
                <w:sz w:val="22"/>
              </w:rPr>
              <w:t xml:space="preserve"> </w:t>
            </w:r>
            <w:r w:rsidRPr="008C3EA0">
              <w:rPr>
                <w:sz w:val="22"/>
              </w:rPr>
              <w:t>(e-</w:t>
            </w:r>
            <w:proofErr w:type="spellStart"/>
            <w:r w:rsidRPr="008C3EA0">
              <w:rPr>
                <w:sz w:val="22"/>
              </w:rPr>
              <w:t>government</w:t>
            </w:r>
            <w:proofErr w:type="spellEnd"/>
            <w:r w:rsidRPr="008C3EA0">
              <w:rPr>
                <w:sz w:val="22"/>
              </w:rPr>
              <w:t xml:space="preserve">, sieťovanie viacerých inštitúcií, </w:t>
            </w:r>
            <w:proofErr w:type="spellStart"/>
            <w:r w:rsidRPr="008C3EA0">
              <w:rPr>
                <w:sz w:val="22"/>
              </w:rPr>
              <w:t>kibernetická</w:t>
            </w:r>
            <w:proofErr w:type="spellEnd"/>
            <w:r w:rsidRPr="008C3EA0">
              <w:rPr>
                <w:sz w:val="22"/>
              </w:rPr>
              <w:t xml:space="preserve"> bezpečnosť, tvorba digitálnych databáz....)</w:t>
            </w:r>
          </w:p>
          <w:p w14:paraId="3EAFA950" w14:textId="77777777" w:rsidR="001A2C31" w:rsidRPr="008C3EA0" w:rsidRDefault="001A2C31" w:rsidP="001A2C31">
            <w:pPr>
              <w:pStyle w:val="Odsekzoznamu"/>
              <w:numPr>
                <w:ilvl w:val="2"/>
                <w:numId w:val="7"/>
              </w:numPr>
              <w:spacing w:after="160"/>
              <w:contextualSpacing/>
              <w:jc w:val="left"/>
              <w:rPr>
                <w:sz w:val="22"/>
              </w:rPr>
            </w:pPr>
            <w:r w:rsidRPr="008C3EA0">
              <w:rPr>
                <w:sz w:val="22"/>
              </w:rPr>
              <w:t>Podpora využívania moderných technológií IKT u </w:t>
            </w:r>
            <w:proofErr w:type="spellStart"/>
            <w:r w:rsidRPr="008C3EA0">
              <w:rPr>
                <w:sz w:val="22"/>
              </w:rPr>
              <w:t>mikro</w:t>
            </w:r>
            <w:proofErr w:type="spellEnd"/>
            <w:r w:rsidRPr="008C3EA0">
              <w:rPr>
                <w:sz w:val="22"/>
              </w:rPr>
              <w:t>, malých a stredných podnikov</w:t>
            </w:r>
          </w:p>
          <w:p w14:paraId="73FF49AF" w14:textId="77777777" w:rsidR="001A2C31" w:rsidRPr="008C3EA0" w:rsidRDefault="001A2C31" w:rsidP="001A2C31">
            <w:pPr>
              <w:pStyle w:val="Odsekzoznamu"/>
              <w:numPr>
                <w:ilvl w:val="2"/>
                <w:numId w:val="7"/>
              </w:numPr>
              <w:spacing w:after="160"/>
              <w:contextualSpacing/>
              <w:jc w:val="left"/>
              <w:rPr>
                <w:sz w:val="22"/>
              </w:rPr>
            </w:pPr>
            <w:r w:rsidRPr="008C3EA0">
              <w:rPr>
                <w:sz w:val="22"/>
              </w:rPr>
              <w:t>Posilnenie vzájomnej informovanosti a propagácie: samospráva – obyvatelia – podnikatelia – vzdelávacie inštitúcie</w:t>
            </w:r>
          </w:p>
          <w:p w14:paraId="23BAC6CC" w14:textId="77777777" w:rsidR="001A2C31" w:rsidRPr="008C3EA0" w:rsidRDefault="001A2C31" w:rsidP="001A2C31">
            <w:pPr>
              <w:pStyle w:val="Odsekzoznamu"/>
              <w:rPr>
                <w:sz w:val="22"/>
              </w:rPr>
            </w:pPr>
          </w:p>
          <w:p w14:paraId="4F693C47" w14:textId="77777777" w:rsidR="001A2C31" w:rsidRPr="008C3EA0" w:rsidRDefault="001A2C31" w:rsidP="001A2C31">
            <w:pPr>
              <w:pStyle w:val="Odsekzoznamu"/>
              <w:numPr>
                <w:ilvl w:val="1"/>
                <w:numId w:val="7"/>
              </w:numPr>
              <w:spacing w:after="160"/>
              <w:contextualSpacing/>
              <w:jc w:val="left"/>
              <w:rPr>
                <w:b/>
                <w:bCs/>
                <w:sz w:val="22"/>
              </w:rPr>
            </w:pPr>
            <w:r w:rsidRPr="008C3EA0">
              <w:rPr>
                <w:b/>
                <w:bCs/>
                <w:sz w:val="22"/>
              </w:rPr>
              <w:t xml:space="preserve">Podpora konkurencieschopnosti </w:t>
            </w:r>
            <w:proofErr w:type="spellStart"/>
            <w:r w:rsidRPr="008C3EA0">
              <w:rPr>
                <w:b/>
                <w:bCs/>
                <w:sz w:val="22"/>
              </w:rPr>
              <w:t>mikro</w:t>
            </w:r>
            <w:proofErr w:type="spellEnd"/>
            <w:r w:rsidRPr="008C3EA0">
              <w:rPr>
                <w:b/>
                <w:bCs/>
                <w:sz w:val="22"/>
              </w:rPr>
              <w:t xml:space="preserve"> a malých podnikov, tvorby pracovných miest</w:t>
            </w:r>
          </w:p>
          <w:p w14:paraId="133A442A" w14:textId="77777777" w:rsidR="001A2C31" w:rsidRPr="008C3EA0" w:rsidRDefault="001A2C31" w:rsidP="001A2C31">
            <w:pPr>
              <w:rPr>
                <w:sz w:val="22"/>
                <w:szCs w:val="22"/>
              </w:rPr>
            </w:pPr>
            <w:r w:rsidRPr="008C3EA0">
              <w:rPr>
                <w:sz w:val="22"/>
                <w:szCs w:val="22"/>
              </w:rPr>
              <w:t>Špecifické ciele</w:t>
            </w:r>
          </w:p>
          <w:p w14:paraId="3D55C6F7" w14:textId="77777777" w:rsidR="001A2C31" w:rsidRPr="008C3EA0" w:rsidRDefault="001A2C31" w:rsidP="001A2C31">
            <w:pPr>
              <w:pStyle w:val="Odsekzoznamu"/>
              <w:numPr>
                <w:ilvl w:val="2"/>
                <w:numId w:val="7"/>
              </w:numPr>
              <w:spacing w:after="160"/>
              <w:contextualSpacing/>
              <w:jc w:val="left"/>
              <w:rPr>
                <w:sz w:val="22"/>
              </w:rPr>
            </w:pPr>
            <w:r w:rsidRPr="008C3EA0">
              <w:rPr>
                <w:sz w:val="22"/>
              </w:rPr>
              <w:t>Podpora zlepšenia obslužnej technickej infraštruktúry ku podnikom</w:t>
            </w:r>
          </w:p>
          <w:p w14:paraId="1EBEC50E" w14:textId="77777777" w:rsidR="001A2C31" w:rsidRPr="008C3EA0" w:rsidRDefault="001A2C31" w:rsidP="001A2C31">
            <w:pPr>
              <w:pStyle w:val="Odsekzoznamu"/>
              <w:numPr>
                <w:ilvl w:val="2"/>
                <w:numId w:val="7"/>
              </w:numPr>
              <w:spacing w:after="160"/>
              <w:contextualSpacing/>
              <w:jc w:val="left"/>
              <w:rPr>
                <w:sz w:val="22"/>
              </w:rPr>
            </w:pPr>
            <w:r w:rsidRPr="008C3EA0">
              <w:rPr>
                <w:sz w:val="22"/>
              </w:rPr>
              <w:t xml:space="preserve">Podpora spolupráce medzi samosprávou, podnikmi a vzdelávacími inštitúciami </w:t>
            </w:r>
          </w:p>
          <w:p w14:paraId="179A5CF7" w14:textId="77777777" w:rsidR="001A2C31" w:rsidRPr="008C3EA0" w:rsidRDefault="001A2C31" w:rsidP="001A2C31">
            <w:pPr>
              <w:pStyle w:val="Odsekzoznamu"/>
              <w:numPr>
                <w:ilvl w:val="2"/>
                <w:numId w:val="7"/>
              </w:numPr>
              <w:spacing w:after="160"/>
              <w:contextualSpacing/>
              <w:jc w:val="left"/>
              <w:rPr>
                <w:sz w:val="22"/>
              </w:rPr>
            </w:pPr>
            <w:r w:rsidRPr="008C3EA0">
              <w:rPr>
                <w:sz w:val="22"/>
              </w:rPr>
              <w:t>Vytvárať podmienky pre vznik a rozvoj prevádzok poskytujúcich nedostatkové a nové druhy služieb – podpora nových technológií a inovácií</w:t>
            </w:r>
          </w:p>
          <w:p w14:paraId="17ED3006" w14:textId="77777777" w:rsidR="001A2C31" w:rsidRPr="008C3EA0" w:rsidRDefault="001A2C31" w:rsidP="001A2C31">
            <w:pPr>
              <w:pStyle w:val="Odsekzoznamu"/>
              <w:numPr>
                <w:ilvl w:val="2"/>
                <w:numId w:val="7"/>
              </w:numPr>
              <w:spacing w:after="160"/>
              <w:contextualSpacing/>
              <w:jc w:val="left"/>
              <w:rPr>
                <w:sz w:val="22"/>
              </w:rPr>
            </w:pPr>
            <w:r w:rsidRPr="008C3EA0">
              <w:rPr>
                <w:sz w:val="22"/>
              </w:rPr>
              <w:t>Podpora rozvoj cestovného ruchu, poskytovania služieb a vybudovania integrovaného informačného systému CR</w:t>
            </w:r>
          </w:p>
          <w:p w14:paraId="015803D1" w14:textId="77777777" w:rsidR="001A2C31" w:rsidRPr="00363144" w:rsidRDefault="001A2C31" w:rsidP="001A2C31">
            <w:pPr>
              <w:pStyle w:val="Odsekzoznamu"/>
              <w:rPr>
                <w:i/>
                <w:iCs/>
                <w:sz w:val="22"/>
              </w:rPr>
            </w:pPr>
          </w:p>
          <w:p w14:paraId="45F8E64F" w14:textId="77777777" w:rsidR="001A2C31" w:rsidRPr="008C3EA0" w:rsidRDefault="001A2C31" w:rsidP="001A2C31">
            <w:pPr>
              <w:rPr>
                <w:b/>
                <w:bCs/>
                <w:sz w:val="22"/>
                <w:szCs w:val="22"/>
              </w:rPr>
            </w:pPr>
            <w:r w:rsidRPr="008C3EA0">
              <w:rPr>
                <w:b/>
                <w:bCs/>
                <w:sz w:val="22"/>
                <w:szCs w:val="22"/>
              </w:rPr>
              <w:t>2.1 Podpora energetickej efektívnosti a znižovania emisií skleníkových plynov</w:t>
            </w:r>
          </w:p>
          <w:p w14:paraId="78A84790" w14:textId="77777777" w:rsidR="001A2C31" w:rsidRPr="008C3EA0" w:rsidRDefault="001A2C31" w:rsidP="001A2C31">
            <w:pPr>
              <w:rPr>
                <w:sz w:val="22"/>
                <w:szCs w:val="22"/>
              </w:rPr>
            </w:pPr>
            <w:r w:rsidRPr="008C3EA0">
              <w:rPr>
                <w:sz w:val="22"/>
                <w:szCs w:val="22"/>
              </w:rPr>
              <w:t>Špecifické ciele</w:t>
            </w:r>
          </w:p>
          <w:p w14:paraId="6ACE662E" w14:textId="77777777" w:rsidR="001A2C31" w:rsidRPr="008C3EA0" w:rsidRDefault="001A2C31" w:rsidP="001A2C31">
            <w:pPr>
              <w:rPr>
                <w:sz w:val="22"/>
                <w:szCs w:val="22"/>
              </w:rPr>
            </w:pPr>
            <w:r w:rsidRPr="008C3EA0">
              <w:rPr>
                <w:sz w:val="22"/>
                <w:szCs w:val="22"/>
              </w:rPr>
              <w:t>2.1.1</w:t>
            </w:r>
            <w:r w:rsidRPr="008C3EA0">
              <w:rPr>
                <w:b/>
                <w:bCs/>
                <w:sz w:val="22"/>
                <w:szCs w:val="22"/>
              </w:rPr>
              <w:t xml:space="preserve">     </w:t>
            </w:r>
            <w:r w:rsidRPr="008C3EA0">
              <w:rPr>
                <w:sz w:val="22"/>
                <w:szCs w:val="22"/>
              </w:rPr>
              <w:t>SMART verejné osvetlenie</w:t>
            </w:r>
          </w:p>
          <w:p w14:paraId="0B32F11E" w14:textId="77777777" w:rsidR="001A2C31" w:rsidRPr="008C3EA0" w:rsidRDefault="001A2C31" w:rsidP="001A2C31">
            <w:pPr>
              <w:rPr>
                <w:sz w:val="22"/>
                <w:szCs w:val="22"/>
              </w:rPr>
            </w:pPr>
            <w:r w:rsidRPr="008C3EA0">
              <w:rPr>
                <w:sz w:val="22"/>
                <w:szCs w:val="22"/>
              </w:rPr>
              <w:t>2.1.2     Zníženie energetickej náročnosti verejných budov - zateplenie fasád, výmena výplňových</w:t>
            </w:r>
          </w:p>
          <w:p w14:paraId="3C58CFDC" w14:textId="45B98086" w:rsidR="001A2C31" w:rsidRPr="008C3EA0" w:rsidRDefault="001A2C31" w:rsidP="001A2C31">
            <w:pPr>
              <w:rPr>
                <w:sz w:val="22"/>
                <w:szCs w:val="22"/>
              </w:rPr>
            </w:pPr>
            <w:r w:rsidRPr="008C3EA0">
              <w:rPr>
                <w:sz w:val="22"/>
                <w:szCs w:val="22"/>
              </w:rPr>
              <w:lastRenderedPageBreak/>
              <w:t xml:space="preserve">             konštrukcií, modernizácia vykurovania</w:t>
            </w:r>
          </w:p>
          <w:p w14:paraId="362AFB19" w14:textId="77777777" w:rsidR="001A2C31" w:rsidRPr="008C3EA0" w:rsidRDefault="001A2C31" w:rsidP="001A2C31">
            <w:pPr>
              <w:rPr>
                <w:sz w:val="22"/>
                <w:szCs w:val="22"/>
              </w:rPr>
            </w:pPr>
            <w:r w:rsidRPr="008C3EA0">
              <w:rPr>
                <w:sz w:val="22"/>
                <w:szCs w:val="22"/>
              </w:rPr>
              <w:t>2.1.3     Využívanie udržateľných, obnoviteľných zdrojov energií</w:t>
            </w:r>
          </w:p>
          <w:p w14:paraId="29EFAF32" w14:textId="77777777" w:rsidR="001A2C31" w:rsidRPr="008C3EA0" w:rsidRDefault="001A2C31" w:rsidP="001A2C31">
            <w:pPr>
              <w:rPr>
                <w:sz w:val="22"/>
                <w:szCs w:val="22"/>
              </w:rPr>
            </w:pPr>
            <w:r w:rsidRPr="008C3EA0">
              <w:rPr>
                <w:sz w:val="22"/>
                <w:szCs w:val="22"/>
              </w:rPr>
              <w:t xml:space="preserve">2.1.4     Rekonštrukcia rozvodov centrálneho vykurovania a dodávky teplej úžitkovej vody -   </w:t>
            </w:r>
          </w:p>
          <w:p w14:paraId="6B20E515" w14:textId="23BF76DA" w:rsidR="001A2C31" w:rsidRPr="008C3EA0" w:rsidRDefault="001A2C31" w:rsidP="001A2C31">
            <w:pPr>
              <w:rPr>
                <w:sz w:val="22"/>
                <w:szCs w:val="22"/>
              </w:rPr>
            </w:pPr>
            <w:r w:rsidRPr="008C3EA0">
              <w:rPr>
                <w:sz w:val="22"/>
                <w:szCs w:val="22"/>
              </w:rPr>
              <w:t xml:space="preserve">             </w:t>
            </w:r>
            <w:r w:rsidR="00F915A2">
              <w:rPr>
                <w:sz w:val="22"/>
                <w:szCs w:val="22"/>
              </w:rPr>
              <w:t>modernizácia kotolní Fiľakovo</w:t>
            </w:r>
            <w:r w:rsidRPr="008C3EA0">
              <w:rPr>
                <w:sz w:val="22"/>
                <w:szCs w:val="22"/>
              </w:rPr>
              <w:t xml:space="preserve">  </w:t>
            </w:r>
          </w:p>
          <w:p w14:paraId="68014140" w14:textId="77777777" w:rsidR="001A2C31" w:rsidRPr="008C3EA0" w:rsidRDefault="001A2C31" w:rsidP="001A2C31">
            <w:pPr>
              <w:rPr>
                <w:sz w:val="22"/>
                <w:szCs w:val="22"/>
              </w:rPr>
            </w:pPr>
          </w:p>
          <w:p w14:paraId="13312060" w14:textId="77777777" w:rsidR="001A2C31" w:rsidRPr="008C3EA0" w:rsidRDefault="001A2C31" w:rsidP="001A2C31">
            <w:pPr>
              <w:rPr>
                <w:b/>
                <w:bCs/>
                <w:sz w:val="22"/>
                <w:szCs w:val="22"/>
              </w:rPr>
            </w:pPr>
            <w:r w:rsidRPr="008C3EA0">
              <w:rPr>
                <w:b/>
                <w:bCs/>
                <w:sz w:val="22"/>
                <w:szCs w:val="22"/>
              </w:rPr>
              <w:t>2.2 Podpora adaptácie na zmenu klímy a prevencie rizík</w:t>
            </w:r>
          </w:p>
          <w:p w14:paraId="5EB3BA78" w14:textId="77777777" w:rsidR="001A2C31" w:rsidRPr="008C3EA0" w:rsidRDefault="001A2C31" w:rsidP="001A2C31">
            <w:pPr>
              <w:rPr>
                <w:sz w:val="22"/>
                <w:szCs w:val="22"/>
              </w:rPr>
            </w:pPr>
            <w:r w:rsidRPr="008C3EA0">
              <w:rPr>
                <w:sz w:val="22"/>
                <w:szCs w:val="22"/>
              </w:rPr>
              <w:t>Špecifické ciele</w:t>
            </w:r>
          </w:p>
          <w:p w14:paraId="30058541" w14:textId="033F61D7" w:rsidR="001A2C31" w:rsidRPr="008C3EA0" w:rsidRDefault="001A2C31" w:rsidP="001A2C31">
            <w:pPr>
              <w:rPr>
                <w:sz w:val="22"/>
                <w:szCs w:val="22"/>
              </w:rPr>
            </w:pPr>
            <w:r w:rsidRPr="008C3EA0">
              <w:rPr>
                <w:sz w:val="22"/>
                <w:szCs w:val="22"/>
              </w:rPr>
              <w:t>2.2.1     Podpora a spolupráca pri zabezpečovaní protipovodňovej ochrane</w:t>
            </w:r>
          </w:p>
          <w:p w14:paraId="5ED5EB86" w14:textId="77777777" w:rsidR="001A2C31" w:rsidRPr="008C3EA0" w:rsidRDefault="001A2C31" w:rsidP="001A2C31">
            <w:pPr>
              <w:rPr>
                <w:sz w:val="22"/>
                <w:szCs w:val="22"/>
              </w:rPr>
            </w:pPr>
            <w:r w:rsidRPr="008C3EA0">
              <w:rPr>
                <w:sz w:val="22"/>
                <w:szCs w:val="22"/>
              </w:rPr>
              <w:t>2.2.2.    Civilná ochrana</w:t>
            </w:r>
          </w:p>
          <w:p w14:paraId="4FB95682" w14:textId="77777777" w:rsidR="001A2C31" w:rsidRPr="008C3EA0" w:rsidRDefault="001A2C31" w:rsidP="001A2C31">
            <w:pPr>
              <w:rPr>
                <w:sz w:val="22"/>
                <w:szCs w:val="22"/>
              </w:rPr>
            </w:pPr>
          </w:p>
          <w:p w14:paraId="1438A979" w14:textId="77777777" w:rsidR="001A2C31" w:rsidRPr="008C3EA0" w:rsidRDefault="001A2C31" w:rsidP="001A2C31">
            <w:pPr>
              <w:rPr>
                <w:b/>
                <w:bCs/>
                <w:sz w:val="22"/>
                <w:szCs w:val="22"/>
              </w:rPr>
            </w:pPr>
            <w:r w:rsidRPr="008C3EA0">
              <w:rPr>
                <w:b/>
                <w:bCs/>
                <w:sz w:val="22"/>
                <w:szCs w:val="22"/>
              </w:rPr>
              <w:t>2.3 Zlepšenie kvality stavu v zásobovaní vodou a čistení odpadových vôd</w:t>
            </w:r>
          </w:p>
          <w:p w14:paraId="5CCA3E2E" w14:textId="77777777" w:rsidR="001A2C31" w:rsidRPr="008C3EA0" w:rsidRDefault="001A2C31" w:rsidP="001A2C31">
            <w:pPr>
              <w:rPr>
                <w:sz w:val="22"/>
                <w:szCs w:val="22"/>
              </w:rPr>
            </w:pPr>
            <w:r w:rsidRPr="008C3EA0">
              <w:rPr>
                <w:sz w:val="22"/>
                <w:szCs w:val="22"/>
              </w:rPr>
              <w:t>Špecifické ciele</w:t>
            </w:r>
          </w:p>
          <w:p w14:paraId="55C03F87" w14:textId="77777777" w:rsidR="001A2C31" w:rsidRPr="008C3EA0" w:rsidRDefault="001A2C31" w:rsidP="001A2C31">
            <w:pPr>
              <w:rPr>
                <w:sz w:val="22"/>
                <w:szCs w:val="22"/>
              </w:rPr>
            </w:pPr>
            <w:r w:rsidRPr="008C3EA0">
              <w:rPr>
                <w:sz w:val="22"/>
                <w:szCs w:val="22"/>
              </w:rPr>
              <w:t>2.3.1      Podpora a spolupráca pri rekonštrukcii verejného vodovodu a zvýšenie kapacity vodojemu</w:t>
            </w:r>
          </w:p>
          <w:p w14:paraId="4B520F8F" w14:textId="77777777" w:rsidR="001A2C31" w:rsidRPr="008C3EA0" w:rsidRDefault="001A2C31" w:rsidP="001A2C31">
            <w:pPr>
              <w:rPr>
                <w:sz w:val="22"/>
                <w:szCs w:val="22"/>
              </w:rPr>
            </w:pPr>
            <w:r w:rsidRPr="008C3EA0">
              <w:rPr>
                <w:sz w:val="22"/>
                <w:szCs w:val="22"/>
              </w:rPr>
              <w:t>2.3.2      Podpora a spolupráca pri vybudovaní kanalizácie v mestskej časti 5 a centre mesta</w:t>
            </w:r>
          </w:p>
          <w:p w14:paraId="262BC1E9" w14:textId="77777777" w:rsidR="001A2C31" w:rsidRPr="008C3EA0" w:rsidRDefault="001A2C31" w:rsidP="001A2C31">
            <w:pPr>
              <w:rPr>
                <w:sz w:val="22"/>
                <w:szCs w:val="22"/>
              </w:rPr>
            </w:pPr>
          </w:p>
          <w:p w14:paraId="77BABCC4" w14:textId="77777777" w:rsidR="001A2C31" w:rsidRPr="008C3EA0" w:rsidRDefault="001A2C31" w:rsidP="001A2C31">
            <w:pPr>
              <w:rPr>
                <w:b/>
                <w:bCs/>
                <w:sz w:val="22"/>
                <w:szCs w:val="22"/>
              </w:rPr>
            </w:pPr>
            <w:r w:rsidRPr="008C3EA0">
              <w:rPr>
                <w:b/>
                <w:bCs/>
                <w:sz w:val="22"/>
                <w:szCs w:val="22"/>
              </w:rPr>
              <w:t>2.4 Prechod na obehové hospodárstvo s dôrazom na odpadové hospodárstvo</w:t>
            </w:r>
          </w:p>
          <w:p w14:paraId="51E8A316" w14:textId="77777777" w:rsidR="001A2C31" w:rsidRPr="008C3EA0" w:rsidRDefault="001A2C31" w:rsidP="001A2C31">
            <w:pPr>
              <w:spacing w:line="0" w:lineRule="atLeast"/>
              <w:rPr>
                <w:sz w:val="22"/>
                <w:szCs w:val="22"/>
              </w:rPr>
            </w:pPr>
            <w:r w:rsidRPr="008C3EA0">
              <w:rPr>
                <w:sz w:val="22"/>
                <w:szCs w:val="22"/>
              </w:rPr>
              <w:t>Špecifické ciele</w:t>
            </w:r>
          </w:p>
          <w:p w14:paraId="64C574CE" w14:textId="77777777" w:rsidR="001A2C31" w:rsidRPr="008C3EA0" w:rsidRDefault="001A2C31" w:rsidP="001A2C31">
            <w:pPr>
              <w:spacing w:line="0" w:lineRule="atLeast"/>
              <w:rPr>
                <w:sz w:val="22"/>
                <w:szCs w:val="22"/>
              </w:rPr>
            </w:pPr>
          </w:p>
          <w:p w14:paraId="061EFFAC" w14:textId="77777777" w:rsidR="001A2C31" w:rsidRPr="008C3EA0" w:rsidRDefault="001A2C31" w:rsidP="001A2C31">
            <w:pPr>
              <w:rPr>
                <w:sz w:val="22"/>
                <w:szCs w:val="22"/>
              </w:rPr>
            </w:pPr>
            <w:r w:rsidRPr="008C3EA0">
              <w:rPr>
                <w:sz w:val="22"/>
                <w:szCs w:val="22"/>
              </w:rPr>
              <w:t xml:space="preserve">2.4.1      Podporovať rozvoj odpadového hospodárstva so zvýšením množstva vytriedeného odpadu, </w:t>
            </w:r>
          </w:p>
          <w:p w14:paraId="6E430E1F" w14:textId="31992403" w:rsidR="001A2C31" w:rsidRPr="008C3EA0" w:rsidRDefault="001A2C31" w:rsidP="001A2C31">
            <w:pPr>
              <w:rPr>
                <w:sz w:val="22"/>
                <w:szCs w:val="22"/>
              </w:rPr>
            </w:pPr>
            <w:r w:rsidRPr="008C3EA0">
              <w:rPr>
                <w:sz w:val="22"/>
                <w:szCs w:val="22"/>
              </w:rPr>
              <w:t xml:space="preserve">              zhodnoteného a recyklovaného odpadu</w:t>
            </w:r>
          </w:p>
          <w:p w14:paraId="1D81B4A6" w14:textId="77777777" w:rsidR="001A2C31" w:rsidRPr="008C3EA0" w:rsidRDefault="001A2C31" w:rsidP="001A2C31">
            <w:pPr>
              <w:rPr>
                <w:sz w:val="22"/>
                <w:szCs w:val="22"/>
              </w:rPr>
            </w:pPr>
          </w:p>
          <w:p w14:paraId="13FC01AD" w14:textId="77777777" w:rsidR="001A2C31" w:rsidRPr="008C3EA0" w:rsidRDefault="001A2C31" w:rsidP="001A2C31">
            <w:pPr>
              <w:rPr>
                <w:b/>
                <w:bCs/>
                <w:sz w:val="22"/>
                <w:szCs w:val="22"/>
              </w:rPr>
            </w:pPr>
            <w:r w:rsidRPr="008C3EA0">
              <w:rPr>
                <w:b/>
                <w:bCs/>
                <w:sz w:val="22"/>
                <w:szCs w:val="22"/>
              </w:rPr>
              <w:t>2.5 Podpora udržateľnej mobility v meste</w:t>
            </w:r>
          </w:p>
          <w:p w14:paraId="45D8F442" w14:textId="77777777" w:rsidR="001A2C31" w:rsidRPr="008C3EA0" w:rsidRDefault="001A2C31" w:rsidP="001A2C31">
            <w:pPr>
              <w:rPr>
                <w:sz w:val="22"/>
                <w:szCs w:val="22"/>
              </w:rPr>
            </w:pPr>
            <w:r w:rsidRPr="008C3EA0">
              <w:rPr>
                <w:sz w:val="22"/>
                <w:szCs w:val="22"/>
              </w:rPr>
              <w:t>Špecifické ciele</w:t>
            </w:r>
          </w:p>
          <w:p w14:paraId="2F1F5A79" w14:textId="77777777" w:rsidR="001A2C31" w:rsidRPr="008C3EA0" w:rsidRDefault="001A2C31" w:rsidP="001A2C31">
            <w:pPr>
              <w:rPr>
                <w:sz w:val="22"/>
                <w:szCs w:val="22"/>
              </w:rPr>
            </w:pPr>
            <w:r w:rsidRPr="008C3EA0">
              <w:rPr>
                <w:sz w:val="22"/>
                <w:szCs w:val="22"/>
              </w:rPr>
              <w:t xml:space="preserve">2.5.1      Priebežná oprava miestnych komunikácií </w:t>
            </w:r>
          </w:p>
          <w:p w14:paraId="60DEAD45" w14:textId="77777777" w:rsidR="001A2C31" w:rsidRPr="008C3EA0" w:rsidRDefault="001A2C31" w:rsidP="001A2C31">
            <w:pPr>
              <w:rPr>
                <w:sz w:val="22"/>
                <w:szCs w:val="22"/>
              </w:rPr>
            </w:pPr>
            <w:r w:rsidRPr="008C3EA0">
              <w:rPr>
                <w:sz w:val="22"/>
                <w:szCs w:val="22"/>
              </w:rPr>
              <w:t>2.5.2      Oprava chodníkov a mostíkov s bezbariérovou úpravou</w:t>
            </w:r>
          </w:p>
          <w:p w14:paraId="59AA1DAF" w14:textId="77777777" w:rsidR="001A2C31" w:rsidRPr="008C3EA0" w:rsidRDefault="001A2C31" w:rsidP="001A2C31">
            <w:pPr>
              <w:rPr>
                <w:sz w:val="22"/>
                <w:szCs w:val="22"/>
              </w:rPr>
            </w:pPr>
            <w:r w:rsidRPr="008C3EA0">
              <w:rPr>
                <w:sz w:val="22"/>
                <w:szCs w:val="22"/>
              </w:rPr>
              <w:t>2.5.3      Budovanie a údržba cyklotrás</w:t>
            </w:r>
          </w:p>
          <w:p w14:paraId="6E41B8CF" w14:textId="77777777" w:rsidR="001A2C31" w:rsidRPr="008C3EA0" w:rsidRDefault="001A2C31" w:rsidP="001A2C31">
            <w:pPr>
              <w:rPr>
                <w:sz w:val="22"/>
                <w:szCs w:val="22"/>
              </w:rPr>
            </w:pPr>
            <w:r w:rsidRPr="008C3EA0">
              <w:rPr>
                <w:sz w:val="22"/>
                <w:szCs w:val="22"/>
              </w:rPr>
              <w:t>2.5.4      Budovanie a údržba parkovacích plôch</w:t>
            </w:r>
          </w:p>
          <w:p w14:paraId="6A5BCF2A" w14:textId="77777777" w:rsidR="001A2C31" w:rsidRPr="008C3EA0" w:rsidRDefault="001A2C31" w:rsidP="001A2C31">
            <w:pPr>
              <w:rPr>
                <w:sz w:val="22"/>
                <w:szCs w:val="22"/>
              </w:rPr>
            </w:pPr>
          </w:p>
          <w:p w14:paraId="5F2762BC" w14:textId="77777777" w:rsidR="001A2C31" w:rsidRPr="008C3EA0" w:rsidRDefault="001A2C31" w:rsidP="001A2C31">
            <w:pPr>
              <w:rPr>
                <w:b/>
                <w:bCs/>
                <w:sz w:val="22"/>
                <w:szCs w:val="22"/>
              </w:rPr>
            </w:pPr>
            <w:r w:rsidRPr="008C3EA0">
              <w:rPr>
                <w:b/>
                <w:bCs/>
                <w:sz w:val="22"/>
                <w:szCs w:val="22"/>
              </w:rPr>
              <w:t>2.6 Podpora regenerácie urbanizovanej krajiny (ÚPN, verejná zeleň, oddychové zóny, bývanie...)</w:t>
            </w:r>
          </w:p>
          <w:p w14:paraId="0503B665" w14:textId="77777777" w:rsidR="001A2C31" w:rsidRPr="008C3EA0" w:rsidRDefault="001A2C31" w:rsidP="001A2C31">
            <w:pPr>
              <w:rPr>
                <w:sz w:val="22"/>
                <w:szCs w:val="22"/>
                <w:lang w:val="hu-HU"/>
              </w:rPr>
            </w:pPr>
            <w:r w:rsidRPr="008C3EA0">
              <w:rPr>
                <w:sz w:val="22"/>
                <w:szCs w:val="22"/>
              </w:rPr>
              <w:t>Špecifické ciele</w:t>
            </w:r>
          </w:p>
          <w:p w14:paraId="7A78E9F9" w14:textId="77777777" w:rsidR="001A2C31" w:rsidRPr="008C3EA0" w:rsidRDefault="001A2C31" w:rsidP="001A2C31">
            <w:pPr>
              <w:rPr>
                <w:sz w:val="22"/>
                <w:szCs w:val="22"/>
              </w:rPr>
            </w:pPr>
            <w:r w:rsidRPr="008C3EA0">
              <w:rPr>
                <w:sz w:val="22"/>
                <w:szCs w:val="22"/>
              </w:rPr>
              <w:t>2.6.1      Zabezpečenie a schválenie nového ÚPN mesta Fiľakovo</w:t>
            </w:r>
          </w:p>
          <w:p w14:paraId="0BB4F8E3" w14:textId="77777777" w:rsidR="001A2C31" w:rsidRPr="008C3EA0" w:rsidRDefault="001A2C31" w:rsidP="001A2C31">
            <w:pPr>
              <w:rPr>
                <w:sz w:val="22"/>
                <w:szCs w:val="22"/>
              </w:rPr>
            </w:pPr>
            <w:r w:rsidRPr="008C3EA0">
              <w:rPr>
                <w:sz w:val="22"/>
                <w:szCs w:val="22"/>
              </w:rPr>
              <w:t>2.6.2      Revitalizácia a údržba verejnej zelene na verejných priestranstvách</w:t>
            </w:r>
          </w:p>
          <w:p w14:paraId="38BCC0A8" w14:textId="77777777" w:rsidR="001A2C31" w:rsidRPr="008C3EA0" w:rsidRDefault="001A2C31" w:rsidP="001A2C31">
            <w:pPr>
              <w:rPr>
                <w:sz w:val="22"/>
                <w:szCs w:val="22"/>
              </w:rPr>
            </w:pPr>
            <w:r w:rsidRPr="008C3EA0">
              <w:rPr>
                <w:sz w:val="22"/>
                <w:szCs w:val="22"/>
              </w:rPr>
              <w:t xml:space="preserve">2.6.3      Rozšírenie a modernizácia cintorína </w:t>
            </w:r>
          </w:p>
          <w:p w14:paraId="3C37BC9B" w14:textId="77777777" w:rsidR="001A2C31" w:rsidRPr="008C3EA0" w:rsidRDefault="001A2C31" w:rsidP="001A2C31">
            <w:pPr>
              <w:rPr>
                <w:sz w:val="22"/>
                <w:szCs w:val="22"/>
              </w:rPr>
            </w:pPr>
            <w:r w:rsidRPr="008C3EA0">
              <w:rPr>
                <w:sz w:val="22"/>
                <w:szCs w:val="22"/>
              </w:rPr>
              <w:t>2.6.4      Revitalizácia mestského parku - II. etapa</w:t>
            </w:r>
          </w:p>
          <w:p w14:paraId="414B5C67" w14:textId="77777777" w:rsidR="001A2C31" w:rsidRPr="008C3EA0" w:rsidRDefault="001A2C31" w:rsidP="001A2C31">
            <w:pPr>
              <w:rPr>
                <w:sz w:val="22"/>
                <w:szCs w:val="22"/>
              </w:rPr>
            </w:pPr>
            <w:r w:rsidRPr="008C3EA0">
              <w:rPr>
                <w:sz w:val="22"/>
                <w:szCs w:val="22"/>
              </w:rPr>
              <w:t xml:space="preserve">2.6.5      Vytváranie a modernizácia obytných zón - príprava lokalít na bývanie, podpora výstavby </w:t>
            </w:r>
          </w:p>
          <w:p w14:paraId="0324A9F2" w14:textId="508AD883" w:rsidR="001A2C31" w:rsidRPr="008C3EA0" w:rsidRDefault="001A2C31" w:rsidP="001A2C31">
            <w:pPr>
              <w:rPr>
                <w:sz w:val="22"/>
                <w:szCs w:val="22"/>
              </w:rPr>
            </w:pPr>
            <w:r w:rsidRPr="008C3EA0">
              <w:rPr>
                <w:sz w:val="22"/>
                <w:szCs w:val="22"/>
              </w:rPr>
              <w:t xml:space="preserve">              nájomných bytov pre mladé rodiny a skupinu obyvateľov sociálne odkázaných</w:t>
            </w:r>
          </w:p>
          <w:p w14:paraId="30986A2E" w14:textId="77777777" w:rsidR="001A2C31" w:rsidRPr="008C3EA0" w:rsidRDefault="001A2C31" w:rsidP="001A2C31">
            <w:pPr>
              <w:rPr>
                <w:sz w:val="22"/>
                <w:szCs w:val="22"/>
              </w:rPr>
            </w:pPr>
            <w:r w:rsidRPr="008C3EA0">
              <w:rPr>
                <w:sz w:val="22"/>
                <w:szCs w:val="22"/>
              </w:rPr>
              <w:t xml:space="preserve">2.6.6      Revitalizácia námestí v historickom jadre mesta </w:t>
            </w:r>
          </w:p>
          <w:p w14:paraId="622E2234" w14:textId="77777777" w:rsidR="001A2C31" w:rsidRPr="00363144" w:rsidRDefault="001A2C31" w:rsidP="001A2C31">
            <w:pPr>
              <w:rPr>
                <w:i/>
                <w:iCs/>
                <w:sz w:val="22"/>
                <w:szCs w:val="22"/>
              </w:rPr>
            </w:pPr>
          </w:p>
          <w:p w14:paraId="1EE31E47" w14:textId="77777777" w:rsidR="001A2C31" w:rsidRPr="00363144" w:rsidRDefault="001A2C31" w:rsidP="001A2C31">
            <w:pPr>
              <w:rPr>
                <w:b/>
                <w:bCs/>
                <w:i/>
                <w:iCs/>
                <w:sz w:val="22"/>
                <w:szCs w:val="22"/>
              </w:rPr>
            </w:pPr>
          </w:p>
          <w:p w14:paraId="0A0D472A" w14:textId="77777777" w:rsidR="001A2C31" w:rsidRPr="008C3EA0" w:rsidRDefault="001A2C31" w:rsidP="001A2C31">
            <w:pPr>
              <w:rPr>
                <w:b/>
                <w:bCs/>
                <w:sz w:val="22"/>
                <w:szCs w:val="22"/>
              </w:rPr>
            </w:pPr>
            <w:r w:rsidRPr="008C3EA0">
              <w:rPr>
                <w:b/>
                <w:bCs/>
                <w:sz w:val="22"/>
                <w:szCs w:val="22"/>
              </w:rPr>
              <w:t xml:space="preserve">3.1 Podpora skvalitňovania zdravotníckych a sociálnych služieb (sociálno-zdravotnícke služby, </w:t>
            </w:r>
            <w:proofErr w:type="spellStart"/>
            <w:r w:rsidRPr="008C3EA0">
              <w:rPr>
                <w:b/>
                <w:bCs/>
                <w:sz w:val="22"/>
                <w:szCs w:val="22"/>
              </w:rPr>
              <w:t>debarierizácia</w:t>
            </w:r>
            <w:proofErr w:type="spellEnd"/>
            <w:r w:rsidRPr="008C3EA0">
              <w:rPr>
                <w:b/>
                <w:bCs/>
                <w:sz w:val="22"/>
                <w:szCs w:val="22"/>
              </w:rPr>
              <w:t>, sociálne služby pre MRK)</w:t>
            </w:r>
          </w:p>
          <w:p w14:paraId="3A6FC0AB" w14:textId="77777777" w:rsidR="001A2C31" w:rsidRPr="008C3EA0" w:rsidRDefault="001A2C31" w:rsidP="001A2C31">
            <w:pPr>
              <w:rPr>
                <w:sz w:val="22"/>
                <w:szCs w:val="22"/>
              </w:rPr>
            </w:pPr>
            <w:r w:rsidRPr="008C3EA0">
              <w:rPr>
                <w:sz w:val="22"/>
                <w:szCs w:val="22"/>
              </w:rPr>
              <w:t>Špecifické ciele</w:t>
            </w:r>
          </w:p>
          <w:p w14:paraId="6C3F329D" w14:textId="3C122BFA" w:rsidR="001A2C31" w:rsidRPr="008C3EA0" w:rsidRDefault="001A2C31" w:rsidP="001A2C31">
            <w:pPr>
              <w:rPr>
                <w:sz w:val="22"/>
                <w:szCs w:val="22"/>
              </w:rPr>
            </w:pPr>
            <w:r w:rsidRPr="008C3EA0">
              <w:rPr>
                <w:sz w:val="22"/>
                <w:szCs w:val="22"/>
              </w:rPr>
              <w:t>3.1.1      Realizácia sociálnych služieb na zabezpečenie nevyhnutných podmienok na uspokojovanie</w:t>
            </w:r>
          </w:p>
          <w:p w14:paraId="4F85B0B6" w14:textId="44599767" w:rsidR="001A2C31" w:rsidRPr="008C3EA0" w:rsidRDefault="001A2C31" w:rsidP="001A2C31">
            <w:pPr>
              <w:rPr>
                <w:sz w:val="22"/>
                <w:szCs w:val="22"/>
              </w:rPr>
            </w:pPr>
            <w:r w:rsidRPr="008C3EA0">
              <w:rPr>
                <w:sz w:val="22"/>
                <w:szCs w:val="22"/>
              </w:rPr>
              <w:t xml:space="preserve">              základných životných potrieb</w:t>
            </w:r>
          </w:p>
          <w:p w14:paraId="56D923BC" w14:textId="306240B8" w:rsidR="001A2C31" w:rsidRPr="008C3EA0" w:rsidRDefault="001A2C31" w:rsidP="001A2C31">
            <w:pPr>
              <w:rPr>
                <w:sz w:val="22"/>
                <w:szCs w:val="22"/>
              </w:rPr>
            </w:pPr>
            <w:r w:rsidRPr="008C3EA0">
              <w:rPr>
                <w:sz w:val="22"/>
                <w:szCs w:val="22"/>
              </w:rPr>
              <w:t>3.1.2      Zabezpečenie sociálnych služieb na podporu rodiny s deťmi</w:t>
            </w:r>
          </w:p>
          <w:p w14:paraId="633CD988" w14:textId="79A0FEF7" w:rsidR="001A2C31" w:rsidRPr="008C3EA0" w:rsidRDefault="001A2C31" w:rsidP="001A2C31">
            <w:pPr>
              <w:rPr>
                <w:sz w:val="22"/>
                <w:szCs w:val="22"/>
              </w:rPr>
            </w:pPr>
            <w:r w:rsidRPr="008C3EA0">
              <w:rPr>
                <w:sz w:val="22"/>
                <w:szCs w:val="22"/>
              </w:rPr>
              <w:t>3.1.3      Poskytovanie sociálnych služieb pre zdravotne ťažko postihnutých a obyvateľov</w:t>
            </w:r>
          </w:p>
          <w:p w14:paraId="30722860" w14:textId="466C8499" w:rsidR="001A2C31" w:rsidRPr="008C3EA0" w:rsidRDefault="001A2C31" w:rsidP="001A2C31">
            <w:pPr>
              <w:rPr>
                <w:sz w:val="22"/>
                <w:szCs w:val="22"/>
              </w:rPr>
            </w:pPr>
            <w:r w:rsidRPr="008C3EA0">
              <w:rPr>
                <w:sz w:val="22"/>
                <w:szCs w:val="22"/>
              </w:rPr>
              <w:t xml:space="preserve">             </w:t>
            </w:r>
            <w:r w:rsidR="00F915A2">
              <w:rPr>
                <w:sz w:val="22"/>
                <w:szCs w:val="22"/>
              </w:rPr>
              <w:t xml:space="preserve"> </w:t>
            </w:r>
            <w:r w:rsidRPr="008C3EA0">
              <w:rPr>
                <w:sz w:val="22"/>
                <w:szCs w:val="22"/>
              </w:rPr>
              <w:t>v dôchodkovom veku</w:t>
            </w:r>
          </w:p>
          <w:p w14:paraId="2683A8EB" w14:textId="77777777" w:rsidR="001A2C31" w:rsidRPr="008C3EA0" w:rsidRDefault="001A2C31" w:rsidP="001A2C31">
            <w:pPr>
              <w:rPr>
                <w:sz w:val="22"/>
                <w:szCs w:val="22"/>
              </w:rPr>
            </w:pPr>
            <w:r w:rsidRPr="008C3EA0">
              <w:rPr>
                <w:sz w:val="22"/>
                <w:szCs w:val="22"/>
              </w:rPr>
              <w:t>3.1.4      Zabezpečenie sociálnych služieb s použitím telekomunikačných technológií</w:t>
            </w:r>
          </w:p>
          <w:p w14:paraId="23F40222" w14:textId="77777777" w:rsidR="001A2C31" w:rsidRPr="008C3EA0" w:rsidRDefault="001A2C31" w:rsidP="001A2C31">
            <w:pPr>
              <w:rPr>
                <w:sz w:val="22"/>
                <w:szCs w:val="22"/>
              </w:rPr>
            </w:pPr>
            <w:r w:rsidRPr="008C3EA0">
              <w:rPr>
                <w:sz w:val="22"/>
                <w:szCs w:val="22"/>
              </w:rPr>
              <w:t>3.1.5      Poskytovanie sociálnych služieb so zameraním na marginalizované skupiny</w:t>
            </w:r>
          </w:p>
          <w:p w14:paraId="6302A61F" w14:textId="77777777" w:rsidR="001A2C31" w:rsidRPr="008C3EA0" w:rsidRDefault="001A2C31" w:rsidP="001A2C31">
            <w:pPr>
              <w:rPr>
                <w:sz w:val="22"/>
                <w:szCs w:val="22"/>
              </w:rPr>
            </w:pPr>
            <w:r w:rsidRPr="008C3EA0">
              <w:rPr>
                <w:sz w:val="22"/>
                <w:szCs w:val="22"/>
              </w:rPr>
              <w:t>3.1.6      Poskytovanie sociálnych služieb v oblasti zamestnanosti</w:t>
            </w:r>
          </w:p>
          <w:p w14:paraId="77ABCFF2" w14:textId="77777777" w:rsidR="001A2C31" w:rsidRPr="008C3EA0" w:rsidRDefault="001A2C31" w:rsidP="001A2C31">
            <w:pPr>
              <w:rPr>
                <w:sz w:val="22"/>
                <w:szCs w:val="22"/>
              </w:rPr>
            </w:pPr>
            <w:r w:rsidRPr="008C3EA0">
              <w:rPr>
                <w:sz w:val="22"/>
                <w:szCs w:val="22"/>
              </w:rPr>
              <w:t>3.1.7      Podpora pri zlepšovaní úrovne a ponuky poskytovania zdravotníckych služieb</w:t>
            </w:r>
          </w:p>
          <w:p w14:paraId="15556B35" w14:textId="77777777" w:rsidR="001A2C31" w:rsidRPr="008C3EA0" w:rsidRDefault="001A2C31" w:rsidP="001A2C31">
            <w:pPr>
              <w:rPr>
                <w:sz w:val="22"/>
                <w:szCs w:val="22"/>
              </w:rPr>
            </w:pPr>
            <w:r w:rsidRPr="008C3EA0">
              <w:rPr>
                <w:sz w:val="22"/>
                <w:szCs w:val="22"/>
              </w:rPr>
              <w:t xml:space="preserve">3.1.8      </w:t>
            </w:r>
            <w:proofErr w:type="spellStart"/>
            <w:r w:rsidRPr="008C3EA0">
              <w:rPr>
                <w:sz w:val="22"/>
                <w:szCs w:val="22"/>
              </w:rPr>
              <w:t>Debarierizácia</w:t>
            </w:r>
            <w:proofErr w:type="spellEnd"/>
            <w:r w:rsidRPr="008C3EA0">
              <w:rPr>
                <w:sz w:val="22"/>
                <w:szCs w:val="22"/>
              </w:rPr>
              <w:t xml:space="preserve"> verejných budov a pozemných komunikácií v meste </w:t>
            </w:r>
          </w:p>
          <w:p w14:paraId="08FE8023" w14:textId="77777777" w:rsidR="001A2C31" w:rsidRDefault="001A2C31" w:rsidP="001A2C31">
            <w:pPr>
              <w:rPr>
                <w:b/>
                <w:bCs/>
                <w:sz w:val="22"/>
                <w:szCs w:val="22"/>
              </w:rPr>
            </w:pPr>
          </w:p>
          <w:p w14:paraId="7B4E7565" w14:textId="77777777" w:rsidR="00DE68B8" w:rsidRPr="008C3EA0" w:rsidRDefault="00DE68B8" w:rsidP="001A2C31">
            <w:pPr>
              <w:rPr>
                <w:b/>
                <w:bCs/>
                <w:sz w:val="22"/>
                <w:szCs w:val="22"/>
              </w:rPr>
            </w:pPr>
          </w:p>
          <w:p w14:paraId="268674D1" w14:textId="77777777" w:rsidR="001A2C31" w:rsidRPr="008C3EA0" w:rsidRDefault="001A2C31" w:rsidP="001A2C31">
            <w:pPr>
              <w:rPr>
                <w:b/>
                <w:bCs/>
                <w:sz w:val="22"/>
                <w:szCs w:val="22"/>
              </w:rPr>
            </w:pPr>
            <w:r w:rsidRPr="008C3EA0">
              <w:rPr>
                <w:b/>
                <w:bCs/>
                <w:sz w:val="22"/>
                <w:szCs w:val="22"/>
              </w:rPr>
              <w:t>3.2 Zabezpečiť podmienky kvalitného vzdelávania a regenerácie (predprimárne, moderné školy, celoživotné, organizované športové a kultúrne aktivity)</w:t>
            </w:r>
          </w:p>
          <w:p w14:paraId="0F3C2EF3" w14:textId="77777777" w:rsidR="001A2C31" w:rsidRPr="008C3EA0" w:rsidRDefault="001A2C31" w:rsidP="001A2C31">
            <w:pPr>
              <w:rPr>
                <w:sz w:val="22"/>
                <w:szCs w:val="22"/>
              </w:rPr>
            </w:pPr>
            <w:r w:rsidRPr="008C3EA0">
              <w:rPr>
                <w:sz w:val="22"/>
                <w:szCs w:val="22"/>
              </w:rPr>
              <w:t>Špecifické ciele</w:t>
            </w:r>
          </w:p>
          <w:p w14:paraId="12E1DC86" w14:textId="77777777" w:rsidR="001A2C31" w:rsidRPr="008C3EA0" w:rsidRDefault="001A2C31" w:rsidP="001A2C31">
            <w:pPr>
              <w:rPr>
                <w:sz w:val="22"/>
                <w:szCs w:val="22"/>
              </w:rPr>
            </w:pPr>
            <w:r w:rsidRPr="008C3EA0">
              <w:rPr>
                <w:sz w:val="22"/>
                <w:szCs w:val="22"/>
              </w:rPr>
              <w:t>3.2.1      Zabezpečiť komplexný rozvoj a údržbu infraštruktúry vzdelávania </w:t>
            </w:r>
          </w:p>
          <w:p w14:paraId="7DD5B5A7" w14:textId="77777777" w:rsidR="001A2C31" w:rsidRPr="008C3EA0" w:rsidRDefault="001A2C31" w:rsidP="001A2C31">
            <w:pPr>
              <w:rPr>
                <w:sz w:val="22"/>
                <w:szCs w:val="22"/>
              </w:rPr>
            </w:pPr>
            <w:r w:rsidRPr="008C3EA0">
              <w:rPr>
                <w:sz w:val="22"/>
                <w:szCs w:val="22"/>
              </w:rPr>
              <w:t xml:space="preserve">3.2.2      Zabezpečenie podmienok pre efektívnu vzdelávaciu činnosť v meste, vrátane predprimárneho </w:t>
            </w:r>
          </w:p>
          <w:p w14:paraId="0AA6B19F" w14:textId="202DDC55" w:rsidR="001A2C31" w:rsidRPr="008C3EA0" w:rsidRDefault="001A2C31" w:rsidP="001A2C31">
            <w:pPr>
              <w:rPr>
                <w:sz w:val="22"/>
                <w:szCs w:val="22"/>
              </w:rPr>
            </w:pPr>
            <w:r w:rsidRPr="008C3EA0">
              <w:rPr>
                <w:sz w:val="22"/>
                <w:szCs w:val="22"/>
              </w:rPr>
              <w:t xml:space="preserve">              a celoživotného vzdelávania</w:t>
            </w:r>
          </w:p>
          <w:p w14:paraId="37F8CE3E" w14:textId="77777777" w:rsidR="001A2C31" w:rsidRPr="008C3EA0" w:rsidRDefault="001A2C31" w:rsidP="001A2C31">
            <w:pPr>
              <w:rPr>
                <w:sz w:val="22"/>
                <w:szCs w:val="22"/>
              </w:rPr>
            </w:pPr>
            <w:r w:rsidRPr="008C3EA0">
              <w:rPr>
                <w:sz w:val="22"/>
                <w:szCs w:val="22"/>
              </w:rPr>
              <w:t>3.2.3      Zabezpečenie informovanosti, komunikácie a spolupráce v školstve a kultúre</w:t>
            </w:r>
          </w:p>
          <w:p w14:paraId="5F0D042D" w14:textId="77777777" w:rsidR="001A2C31" w:rsidRPr="008C3EA0" w:rsidRDefault="001A2C31" w:rsidP="001A2C31">
            <w:pPr>
              <w:rPr>
                <w:sz w:val="22"/>
                <w:szCs w:val="22"/>
              </w:rPr>
            </w:pPr>
            <w:r w:rsidRPr="008C3EA0">
              <w:rPr>
                <w:sz w:val="22"/>
                <w:szCs w:val="22"/>
              </w:rPr>
              <w:t xml:space="preserve">3.2.4      Skvalitňovanie existujúcej športovej infraštruktúry, výstavba nového zariadenia </w:t>
            </w:r>
          </w:p>
          <w:p w14:paraId="11662285" w14:textId="77777777" w:rsidR="001A2C31" w:rsidRPr="008C3EA0" w:rsidRDefault="001A2C31" w:rsidP="001A2C31">
            <w:pPr>
              <w:rPr>
                <w:sz w:val="22"/>
                <w:szCs w:val="22"/>
              </w:rPr>
            </w:pPr>
            <w:r w:rsidRPr="008C3EA0">
              <w:rPr>
                <w:sz w:val="22"/>
                <w:szCs w:val="22"/>
              </w:rPr>
              <w:t>3.2.5      Zabezpečenie vyváženej ponuky výkonnostného a rekreačného športu</w:t>
            </w:r>
          </w:p>
          <w:p w14:paraId="1646F893" w14:textId="77777777" w:rsidR="001A2C31" w:rsidRPr="008C3EA0" w:rsidRDefault="001A2C31" w:rsidP="001A2C31">
            <w:pPr>
              <w:rPr>
                <w:sz w:val="22"/>
                <w:szCs w:val="22"/>
              </w:rPr>
            </w:pPr>
            <w:r w:rsidRPr="008C3EA0">
              <w:rPr>
                <w:sz w:val="22"/>
                <w:szCs w:val="22"/>
              </w:rPr>
              <w:t>3.2.6      Zabezpečenie koordinácie voľnočasových a kultúrnych aktivít</w:t>
            </w:r>
          </w:p>
          <w:p w14:paraId="3BBAD1FB" w14:textId="77777777" w:rsidR="001A2C31" w:rsidRPr="008C3EA0" w:rsidRDefault="001A2C31" w:rsidP="001A2C31">
            <w:pPr>
              <w:rPr>
                <w:sz w:val="22"/>
                <w:szCs w:val="22"/>
              </w:rPr>
            </w:pPr>
          </w:p>
          <w:p w14:paraId="091654F7" w14:textId="77777777" w:rsidR="001A2C31" w:rsidRPr="008C3EA0" w:rsidRDefault="001A2C31" w:rsidP="001A2C31">
            <w:pPr>
              <w:rPr>
                <w:b/>
                <w:bCs/>
                <w:sz w:val="22"/>
                <w:szCs w:val="22"/>
              </w:rPr>
            </w:pPr>
            <w:r w:rsidRPr="008C3EA0">
              <w:rPr>
                <w:b/>
                <w:bCs/>
                <w:sz w:val="22"/>
                <w:szCs w:val="22"/>
              </w:rPr>
              <w:t xml:space="preserve">3.3 Budovať súdržnú spoločnosť (identita, bezpečnosť, verejné služby, angažovanosť, podujatia...) </w:t>
            </w:r>
          </w:p>
          <w:p w14:paraId="38C645D9" w14:textId="77777777" w:rsidR="001A2C31" w:rsidRPr="008C3EA0" w:rsidRDefault="001A2C31" w:rsidP="001A2C31">
            <w:pPr>
              <w:rPr>
                <w:b/>
                <w:bCs/>
                <w:sz w:val="22"/>
                <w:szCs w:val="22"/>
              </w:rPr>
            </w:pPr>
            <w:r w:rsidRPr="008C3EA0">
              <w:rPr>
                <w:sz w:val="22"/>
                <w:szCs w:val="22"/>
              </w:rPr>
              <w:t>Špecifické ciele</w:t>
            </w:r>
          </w:p>
          <w:p w14:paraId="29725F90" w14:textId="77777777" w:rsidR="001A2C31" w:rsidRPr="008C3EA0" w:rsidRDefault="001A2C31" w:rsidP="001A2C31">
            <w:pPr>
              <w:rPr>
                <w:sz w:val="22"/>
                <w:szCs w:val="22"/>
              </w:rPr>
            </w:pPr>
            <w:r w:rsidRPr="008C3EA0">
              <w:rPr>
                <w:sz w:val="22"/>
                <w:szCs w:val="22"/>
              </w:rPr>
              <w:t>3.3.1       Posilniť identitu komunít prostredníctvom zachovania kultúrneho dedičstva</w:t>
            </w:r>
          </w:p>
          <w:p w14:paraId="23C8E6F7" w14:textId="77777777" w:rsidR="001A2C31" w:rsidRPr="008C3EA0" w:rsidRDefault="001A2C31" w:rsidP="001A2C31">
            <w:pPr>
              <w:rPr>
                <w:sz w:val="22"/>
                <w:szCs w:val="22"/>
              </w:rPr>
            </w:pPr>
            <w:r w:rsidRPr="008C3EA0">
              <w:rPr>
                <w:sz w:val="22"/>
                <w:szCs w:val="22"/>
              </w:rPr>
              <w:t>3.3.2       Vytvárať bezpečné prostredie v meste so znižovaním kriminality a ochranou majetku</w:t>
            </w:r>
          </w:p>
          <w:p w14:paraId="6D51486D" w14:textId="1A6A596F" w:rsidR="001A2C31" w:rsidRPr="008C3EA0" w:rsidRDefault="001A2C31" w:rsidP="001A2C31">
            <w:pPr>
              <w:rPr>
                <w:sz w:val="22"/>
                <w:szCs w:val="22"/>
              </w:rPr>
            </w:pPr>
            <w:r w:rsidRPr="008C3EA0">
              <w:rPr>
                <w:sz w:val="22"/>
                <w:szCs w:val="22"/>
              </w:rPr>
              <w:t xml:space="preserve">               obyvateľov mesta</w:t>
            </w:r>
          </w:p>
          <w:p w14:paraId="62546E5D" w14:textId="77777777" w:rsidR="001A2C31" w:rsidRPr="008C3EA0" w:rsidRDefault="001A2C31" w:rsidP="001A2C31">
            <w:pPr>
              <w:rPr>
                <w:sz w:val="22"/>
                <w:szCs w:val="22"/>
              </w:rPr>
            </w:pPr>
            <w:r w:rsidRPr="008C3EA0">
              <w:rPr>
                <w:sz w:val="22"/>
                <w:szCs w:val="22"/>
              </w:rPr>
              <w:t xml:space="preserve">3.3.3       Zvýšiť angažovanosť obyvateľstva v správe vecí verejných so zapojením do života mesta  </w:t>
            </w:r>
          </w:p>
          <w:p w14:paraId="5D511BCD" w14:textId="599D58CE" w:rsidR="001A2C31" w:rsidRPr="00F02060" w:rsidRDefault="001A2C31" w:rsidP="001A2C31">
            <w:pPr>
              <w:contextualSpacing/>
              <w:rPr>
                <w:i/>
                <w:sz w:val="20"/>
                <w:szCs w:val="20"/>
              </w:rPr>
            </w:pPr>
          </w:p>
        </w:tc>
      </w:tr>
      <w:tr w:rsidR="001A2C31" w:rsidRPr="00F02060" w14:paraId="21BB12A1" w14:textId="77777777" w:rsidTr="000E4A2D">
        <w:tc>
          <w:tcPr>
            <w:tcW w:w="9288" w:type="dxa"/>
            <w:gridSpan w:val="6"/>
            <w:shd w:val="clear" w:color="auto" w:fill="17365D" w:themeFill="text2" w:themeFillShade="BF"/>
          </w:tcPr>
          <w:p w14:paraId="4EF3C12C" w14:textId="77777777" w:rsidR="009C2FC1" w:rsidRDefault="001A2C31" w:rsidP="001A2C31">
            <w:pPr>
              <w:rPr>
                <w:i/>
                <w:sz w:val="20"/>
                <w:szCs w:val="20"/>
              </w:rPr>
            </w:pPr>
            <w:r w:rsidRPr="009C2FC1">
              <w:rPr>
                <w:b/>
                <w:bCs/>
                <w:iCs/>
              </w:rPr>
              <w:lastRenderedPageBreak/>
              <w:t>Vízia:</w:t>
            </w:r>
            <w:r>
              <w:rPr>
                <w:i/>
                <w:sz w:val="20"/>
                <w:szCs w:val="20"/>
              </w:rPr>
              <w:t xml:space="preserve"> </w:t>
            </w:r>
          </w:p>
          <w:p w14:paraId="37FFCC94" w14:textId="27179675" w:rsidR="001A2C31" w:rsidRPr="007172F4" w:rsidRDefault="001A2C31" w:rsidP="001A2C31">
            <w:pPr>
              <w:rPr>
                <w:rFonts w:asciiTheme="majorHAnsi" w:hAnsiTheme="majorHAnsi"/>
              </w:rPr>
            </w:pPr>
            <w:r w:rsidRPr="007172F4">
              <w:rPr>
                <w:rFonts w:asciiTheme="majorHAnsi" w:hAnsiTheme="majorHAnsi"/>
              </w:rPr>
              <w:t>Fiľakovo je lídrom užšieho regiónu z pohľadu kvality života jeho obyvateľov, s pracovnými príležitosťami, konkurenčným prostredím v meste ktorom spokojne spolunažívajú obyvatelia, ktorým sa vytvoria podmienky na dôstojné bývanie, kultúrne a športové aktivity v kvalitnom a bezpečnom prostredí pre život.</w:t>
            </w:r>
          </w:p>
          <w:p w14:paraId="6B58107F" w14:textId="20ACFAA0" w:rsidR="001A2C31" w:rsidRPr="007172F4" w:rsidRDefault="001A2C31" w:rsidP="001A2C31">
            <w:pPr>
              <w:rPr>
                <w:rFonts w:asciiTheme="majorHAnsi" w:hAnsiTheme="majorHAnsi"/>
              </w:rPr>
            </w:pPr>
            <w:r w:rsidRPr="007172F4">
              <w:rPr>
                <w:rFonts w:asciiTheme="majorHAnsi" w:hAnsiTheme="majorHAnsi"/>
              </w:rPr>
              <w:t>Krátka verzia Vízie</w:t>
            </w:r>
            <w:r w:rsidR="009C2FC1">
              <w:rPr>
                <w:rFonts w:asciiTheme="majorHAnsi" w:hAnsiTheme="majorHAnsi"/>
              </w:rPr>
              <w:t>:</w:t>
            </w:r>
          </w:p>
          <w:p w14:paraId="2C7DCF6D" w14:textId="77777777" w:rsidR="001A2C31" w:rsidRPr="007172F4" w:rsidRDefault="001A2C31" w:rsidP="001A2C31">
            <w:pPr>
              <w:rPr>
                <w:rFonts w:asciiTheme="majorHAnsi" w:hAnsiTheme="majorHAnsi"/>
              </w:rPr>
            </w:pPr>
            <w:r w:rsidRPr="007172F4">
              <w:rPr>
                <w:rFonts w:asciiTheme="majorHAnsi" w:hAnsiTheme="majorHAnsi"/>
              </w:rPr>
              <w:t>Fiľakovo je lídrom užšieho regiónu s pracovnými príležitosťami, modernou samosprávou, kde ľudia chcú žiť, pracovať a plnohodnotne tráviť čas.</w:t>
            </w:r>
          </w:p>
          <w:p w14:paraId="3D3E7FD6" w14:textId="7A26D4F6" w:rsidR="001A2C31" w:rsidRPr="00F02060" w:rsidRDefault="001A2C31" w:rsidP="001A2C31">
            <w:pPr>
              <w:contextualSpacing/>
              <w:rPr>
                <w:i/>
                <w:sz w:val="20"/>
                <w:szCs w:val="20"/>
              </w:rPr>
            </w:pPr>
          </w:p>
        </w:tc>
      </w:tr>
      <w:tr w:rsidR="001A2C31" w:rsidRPr="00F02060" w14:paraId="787C56F4" w14:textId="77777777" w:rsidTr="000E4A2D">
        <w:tc>
          <w:tcPr>
            <w:tcW w:w="9288" w:type="dxa"/>
            <w:gridSpan w:val="6"/>
            <w:shd w:val="clear" w:color="auto" w:fill="548DD4" w:themeFill="text2" w:themeFillTint="99"/>
          </w:tcPr>
          <w:p w14:paraId="5EBE918E" w14:textId="4D0A26C4" w:rsidR="001A2C31" w:rsidRPr="007D5D60" w:rsidRDefault="001A2C31" w:rsidP="001A2C31">
            <w:pPr>
              <w:rPr>
                <w:rFonts w:asciiTheme="majorHAnsi" w:hAnsiTheme="majorHAnsi"/>
                <w:b/>
                <w:bCs/>
                <w:iCs/>
              </w:rPr>
            </w:pPr>
            <w:r w:rsidRPr="007D5D60">
              <w:rPr>
                <w:b/>
                <w:bCs/>
                <w:iCs/>
              </w:rPr>
              <w:t xml:space="preserve">Hlavný cieľ: </w:t>
            </w:r>
          </w:p>
          <w:p w14:paraId="4FE2DB76" w14:textId="77777777" w:rsidR="001A2C31" w:rsidRDefault="001A2C31" w:rsidP="001A2C31">
            <w:pPr>
              <w:rPr>
                <w:rFonts w:asciiTheme="majorHAnsi" w:hAnsiTheme="majorHAnsi"/>
              </w:rPr>
            </w:pPr>
            <w:r w:rsidRPr="007172F4">
              <w:rPr>
                <w:rFonts w:asciiTheme="majorHAnsi" w:hAnsiTheme="majorHAnsi"/>
              </w:rPr>
              <w:t xml:space="preserve">Podporovať tvorbu pracovných miest a rozvoj ekonomiky, zlepšovať kvalitu poskytovaných služieb a životného prostredia, zvyšovať príťažlivosť mesta so zveľaďovaním kultúrneho dedičstva, verejných priestranstiev a vytvárať podmienky pre život v zdravej, vzdelanej a súdržnej spoločnosti. </w:t>
            </w:r>
          </w:p>
          <w:p w14:paraId="20C674D2" w14:textId="60E22551" w:rsidR="001A2C31" w:rsidRPr="00F02060" w:rsidRDefault="001A2C31" w:rsidP="001A2C31">
            <w:pPr>
              <w:contextualSpacing/>
              <w:rPr>
                <w:i/>
                <w:sz w:val="20"/>
                <w:szCs w:val="20"/>
              </w:rPr>
            </w:pPr>
          </w:p>
        </w:tc>
      </w:tr>
      <w:tr w:rsidR="001A2C31" w:rsidRPr="00F02060" w14:paraId="14527043" w14:textId="77777777" w:rsidTr="000E4A2D">
        <w:tc>
          <w:tcPr>
            <w:tcW w:w="9288" w:type="dxa"/>
            <w:gridSpan w:val="6"/>
          </w:tcPr>
          <w:p w14:paraId="3482ADCD" w14:textId="77777777" w:rsidR="001A2C31" w:rsidRPr="00F02060" w:rsidRDefault="001A2C31" w:rsidP="001A2C31">
            <w:pPr>
              <w:contextualSpacing/>
              <w:rPr>
                <w:i/>
                <w:sz w:val="20"/>
                <w:szCs w:val="20"/>
              </w:rPr>
            </w:pPr>
          </w:p>
        </w:tc>
      </w:tr>
      <w:tr w:rsidR="001A2C31" w:rsidRPr="00F02060" w14:paraId="329C2B79" w14:textId="77777777" w:rsidTr="000E4A2D">
        <w:tc>
          <w:tcPr>
            <w:tcW w:w="9288" w:type="dxa"/>
            <w:gridSpan w:val="6"/>
            <w:shd w:val="clear" w:color="auto" w:fill="D6E3BC" w:themeFill="accent3" w:themeFillTint="66"/>
          </w:tcPr>
          <w:p w14:paraId="39A96533" w14:textId="70DFC1D5" w:rsidR="001A2C31" w:rsidRPr="008B2163" w:rsidRDefault="001A2C31" w:rsidP="001A2C31">
            <w:pPr>
              <w:contextualSpacing/>
              <w:rPr>
                <w:b/>
                <w:sz w:val="20"/>
                <w:szCs w:val="20"/>
              </w:rPr>
            </w:pPr>
            <w:r w:rsidRPr="008B2163">
              <w:rPr>
                <w:b/>
                <w:sz w:val="20"/>
                <w:szCs w:val="20"/>
              </w:rPr>
              <w:t>3.3.2. Detailný popis strategických a špecifických (operatívnych) cieľov a zapojenia partnerov pre implementáciu PHRSR</w:t>
            </w:r>
          </w:p>
        </w:tc>
      </w:tr>
      <w:tr w:rsidR="001A2C31" w:rsidRPr="00F02060" w14:paraId="45DB3FE5" w14:textId="77777777" w:rsidTr="00C42470">
        <w:tc>
          <w:tcPr>
            <w:tcW w:w="1696" w:type="dxa"/>
            <w:shd w:val="clear" w:color="auto" w:fill="244061" w:themeFill="accent1" w:themeFillShade="80"/>
          </w:tcPr>
          <w:p w14:paraId="1F354DE5" w14:textId="582A22F0" w:rsidR="001A2C31" w:rsidRPr="008B2163" w:rsidRDefault="001A2C31" w:rsidP="001A2C31">
            <w:pPr>
              <w:contextualSpacing/>
              <w:rPr>
                <w:b/>
                <w:sz w:val="20"/>
                <w:szCs w:val="20"/>
              </w:rPr>
            </w:pPr>
            <w:r w:rsidRPr="008B2163">
              <w:rPr>
                <w:b/>
                <w:sz w:val="20"/>
                <w:szCs w:val="20"/>
              </w:rPr>
              <w:t>PRIORITA</w:t>
            </w:r>
          </w:p>
        </w:tc>
        <w:tc>
          <w:tcPr>
            <w:tcW w:w="7592" w:type="dxa"/>
            <w:gridSpan w:val="5"/>
            <w:shd w:val="clear" w:color="auto" w:fill="EEECE1" w:themeFill="background2"/>
          </w:tcPr>
          <w:p w14:paraId="69C0AACF" w14:textId="6E56F510" w:rsidR="001A2C31" w:rsidRPr="008B2163" w:rsidRDefault="001A2C31" w:rsidP="001A2C31">
            <w:pPr>
              <w:rPr>
                <w:b/>
                <w:bCs/>
                <w:sz w:val="22"/>
                <w:szCs w:val="22"/>
              </w:rPr>
            </w:pPr>
            <w:bookmarkStart w:id="0" w:name="_Hlk132360230"/>
            <w:r w:rsidRPr="008B2163">
              <w:rPr>
                <w:b/>
                <w:bCs/>
                <w:sz w:val="22"/>
                <w:szCs w:val="22"/>
              </w:rPr>
              <w:t>1. Hospodársky rozvoj a udržateľná miestna ekonomika</w:t>
            </w:r>
            <w:bookmarkEnd w:id="0"/>
          </w:p>
          <w:p w14:paraId="5AFA0D40" w14:textId="222B1490" w:rsidR="001A2C31" w:rsidRPr="008B2163" w:rsidRDefault="001A2C31" w:rsidP="001A2C31">
            <w:pPr>
              <w:contextualSpacing/>
              <w:rPr>
                <w:i/>
                <w:color w:val="FF0000"/>
                <w:sz w:val="20"/>
                <w:szCs w:val="20"/>
                <w:lang w:val="hu-HU"/>
              </w:rPr>
            </w:pPr>
          </w:p>
        </w:tc>
      </w:tr>
      <w:tr w:rsidR="001A2C31" w:rsidRPr="00F02060" w14:paraId="710B310D" w14:textId="77777777" w:rsidTr="00C42470">
        <w:tc>
          <w:tcPr>
            <w:tcW w:w="1696" w:type="dxa"/>
            <w:shd w:val="clear" w:color="auto" w:fill="365F91" w:themeFill="accent1" w:themeFillShade="BF"/>
          </w:tcPr>
          <w:p w14:paraId="072F0066" w14:textId="35FE80EB" w:rsidR="001A2C31" w:rsidRPr="008B2163" w:rsidRDefault="001A2C31" w:rsidP="001A2C31">
            <w:pPr>
              <w:contextualSpacing/>
              <w:rPr>
                <w:b/>
                <w:color w:val="FFFFFF" w:themeColor="background1"/>
                <w:sz w:val="20"/>
                <w:szCs w:val="20"/>
              </w:rPr>
            </w:pPr>
            <w:r w:rsidRPr="008B2163">
              <w:rPr>
                <w:b/>
                <w:color w:val="FFFFFF" w:themeColor="background1"/>
                <w:sz w:val="20"/>
                <w:szCs w:val="20"/>
              </w:rPr>
              <w:t>STRATEGICKÝ CIEĽ</w:t>
            </w:r>
          </w:p>
        </w:tc>
        <w:tc>
          <w:tcPr>
            <w:tcW w:w="7592" w:type="dxa"/>
            <w:gridSpan w:val="5"/>
            <w:shd w:val="clear" w:color="auto" w:fill="EEECE1" w:themeFill="background2"/>
          </w:tcPr>
          <w:p w14:paraId="312EF21E" w14:textId="4B94B507" w:rsidR="001A2C31" w:rsidRPr="000A3052" w:rsidRDefault="001A2C31" w:rsidP="001A2C31">
            <w:pPr>
              <w:pStyle w:val="Odsekzoznamu"/>
              <w:numPr>
                <w:ilvl w:val="1"/>
                <w:numId w:val="11"/>
              </w:numPr>
              <w:spacing w:after="160"/>
              <w:contextualSpacing/>
              <w:rPr>
                <w:b/>
                <w:iCs/>
                <w:sz w:val="20"/>
                <w:szCs w:val="20"/>
              </w:rPr>
            </w:pPr>
            <w:r w:rsidRPr="000A3052">
              <w:rPr>
                <w:b/>
                <w:bCs/>
                <w:iCs/>
                <w:sz w:val="20"/>
                <w:szCs w:val="20"/>
              </w:rPr>
              <w:t>Využívanie prínosov digitalizácie pre občanov, podniky a vzdelávacie inštitúcie</w:t>
            </w:r>
          </w:p>
        </w:tc>
      </w:tr>
      <w:tr w:rsidR="001A2C31" w:rsidRPr="00F02060" w14:paraId="7F980FE3" w14:textId="77777777" w:rsidTr="00C42470">
        <w:tc>
          <w:tcPr>
            <w:tcW w:w="1696" w:type="dxa"/>
            <w:shd w:val="clear" w:color="auto" w:fill="365F91" w:themeFill="accent1" w:themeFillShade="BF"/>
          </w:tcPr>
          <w:p w14:paraId="15351D1E" w14:textId="2A7452AE" w:rsidR="001A2C31" w:rsidRPr="008B2163" w:rsidRDefault="001A2C31" w:rsidP="001A2C31">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FAB6F22" w14:textId="2ED343EB" w:rsidR="001A2C31" w:rsidRPr="008B2163" w:rsidRDefault="001A2C31" w:rsidP="00C07267">
            <w:pPr>
              <w:pStyle w:val="Odsekzoznamu"/>
              <w:numPr>
                <w:ilvl w:val="2"/>
                <w:numId w:val="11"/>
              </w:numPr>
              <w:spacing w:after="160"/>
              <w:contextualSpacing/>
              <w:rPr>
                <w:b/>
                <w:sz w:val="20"/>
                <w:szCs w:val="20"/>
              </w:rPr>
            </w:pPr>
            <w:r w:rsidRPr="008B2163">
              <w:rPr>
                <w:b/>
                <w:sz w:val="20"/>
                <w:szCs w:val="20"/>
              </w:rPr>
              <w:t xml:space="preserve">Modernizácia a digitalizácia vo verejnej správe, príspevkových organizáciách a vzdelávacích inštitúciách v meste </w:t>
            </w:r>
            <w:r w:rsidR="001377AD" w:rsidRPr="008B2163">
              <w:rPr>
                <w:b/>
                <w:sz w:val="20"/>
                <w:szCs w:val="20"/>
              </w:rPr>
              <w:t xml:space="preserve">a tvorba projektov </w:t>
            </w:r>
          </w:p>
          <w:p w14:paraId="31AAC6C4" w14:textId="0C3A5E81" w:rsidR="00C07267" w:rsidRPr="008B2163" w:rsidRDefault="00C07267" w:rsidP="00C07267">
            <w:pPr>
              <w:pStyle w:val="Odsekzoznamu"/>
              <w:spacing w:after="160"/>
              <w:ind w:left="720"/>
              <w:contextualSpacing/>
              <w:rPr>
                <w:bCs/>
                <w:color w:val="FF0000"/>
              </w:rPr>
            </w:pPr>
          </w:p>
        </w:tc>
      </w:tr>
      <w:tr w:rsidR="001A2C31" w:rsidRPr="00F02060" w14:paraId="6B947C76" w14:textId="77777777" w:rsidTr="00C42470">
        <w:trPr>
          <w:trHeight w:val="583"/>
        </w:trPr>
        <w:tc>
          <w:tcPr>
            <w:tcW w:w="1696" w:type="dxa"/>
            <w:shd w:val="clear" w:color="auto" w:fill="B8CCE4" w:themeFill="accent1" w:themeFillTint="66"/>
          </w:tcPr>
          <w:p w14:paraId="3B0ADE39" w14:textId="77777777" w:rsidR="001A2C31" w:rsidRPr="008B2163" w:rsidRDefault="001A2C31" w:rsidP="001A2C31">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2AFC012E" w14:textId="49A567BB" w:rsidR="001A2C31" w:rsidRPr="008B2163" w:rsidRDefault="001A2C31" w:rsidP="001A2C31">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0C61EB3" w14:textId="1F378F2C" w:rsidR="001A2C31" w:rsidRPr="008B2163" w:rsidRDefault="001A2C31" w:rsidP="001A2C31">
            <w:pPr>
              <w:contextualSpacing/>
              <w:rPr>
                <w:b/>
                <w:sz w:val="20"/>
                <w:szCs w:val="20"/>
              </w:rPr>
            </w:pPr>
            <w:r w:rsidRPr="008B2163">
              <w:rPr>
                <w:b/>
                <w:sz w:val="20"/>
                <w:szCs w:val="20"/>
              </w:rPr>
              <w:t>Väzba na výzvy, potenciály, limity, problémy impulzy na ktoré špecifický cieľ reaguje</w:t>
            </w:r>
          </w:p>
        </w:tc>
      </w:tr>
      <w:tr w:rsidR="001A2C31" w:rsidRPr="00F02060" w14:paraId="5F64291C" w14:textId="77777777" w:rsidTr="00C42470">
        <w:tc>
          <w:tcPr>
            <w:tcW w:w="1696" w:type="dxa"/>
            <w:vMerge w:val="restart"/>
            <w:shd w:val="clear" w:color="auto" w:fill="EEECE1" w:themeFill="background2"/>
          </w:tcPr>
          <w:p w14:paraId="1B4E15F3" w14:textId="31E56BD3" w:rsidR="00F65462" w:rsidRPr="008B2163" w:rsidRDefault="00791BC4" w:rsidP="001F5B68">
            <w:pPr>
              <w:contextualSpacing/>
              <w:rPr>
                <w:sz w:val="20"/>
                <w:szCs w:val="20"/>
              </w:rPr>
            </w:pPr>
            <w:r w:rsidRPr="008B2163">
              <w:rPr>
                <w:sz w:val="20"/>
                <w:szCs w:val="20"/>
              </w:rPr>
              <w:t>1</w:t>
            </w:r>
            <w:r w:rsidR="00F65462" w:rsidRPr="008B2163">
              <w:rPr>
                <w:sz w:val="20"/>
                <w:szCs w:val="20"/>
              </w:rPr>
              <w:t>Q 202</w:t>
            </w:r>
            <w:r w:rsidR="001F5B68" w:rsidRPr="008B2163">
              <w:rPr>
                <w:sz w:val="20"/>
                <w:szCs w:val="20"/>
              </w:rPr>
              <w:t>2</w:t>
            </w:r>
            <w:r w:rsidR="00F65462" w:rsidRPr="008B2163">
              <w:rPr>
                <w:sz w:val="20"/>
                <w:szCs w:val="20"/>
              </w:rPr>
              <w:t xml:space="preserve"> – 4Q 20</w:t>
            </w:r>
            <w:r w:rsidR="002C641F" w:rsidRPr="008B2163">
              <w:rPr>
                <w:sz w:val="20"/>
                <w:szCs w:val="20"/>
              </w:rPr>
              <w:t>30</w:t>
            </w:r>
          </w:p>
        </w:tc>
        <w:tc>
          <w:tcPr>
            <w:tcW w:w="1560" w:type="dxa"/>
            <w:shd w:val="clear" w:color="auto" w:fill="DBE5F1" w:themeFill="accent1" w:themeFillTint="33"/>
          </w:tcPr>
          <w:p w14:paraId="56086A39" w14:textId="77777777" w:rsidR="001A2C31" w:rsidRPr="008B2163" w:rsidRDefault="001A2C31" w:rsidP="001A2C31">
            <w:pPr>
              <w:contextualSpacing/>
              <w:rPr>
                <w:b/>
                <w:sz w:val="20"/>
                <w:szCs w:val="20"/>
              </w:rPr>
            </w:pPr>
            <w:r w:rsidRPr="008B2163">
              <w:rPr>
                <w:b/>
                <w:sz w:val="20"/>
                <w:szCs w:val="20"/>
              </w:rPr>
              <w:t>Hlavný partner</w:t>
            </w:r>
          </w:p>
          <w:p w14:paraId="1DACBD2F" w14:textId="79A8AA1A" w:rsidR="00F65462" w:rsidRPr="008B2163" w:rsidRDefault="00F65462" w:rsidP="001A2C31">
            <w:pPr>
              <w:contextualSpacing/>
              <w:rPr>
                <w:bCs/>
                <w:sz w:val="20"/>
                <w:szCs w:val="20"/>
              </w:rPr>
            </w:pPr>
          </w:p>
        </w:tc>
        <w:tc>
          <w:tcPr>
            <w:tcW w:w="1134" w:type="dxa"/>
            <w:shd w:val="clear" w:color="auto" w:fill="EEECE1" w:themeFill="background2"/>
          </w:tcPr>
          <w:p w14:paraId="06E26681" w14:textId="5692A759" w:rsidR="001A2C31" w:rsidRPr="008B2163" w:rsidRDefault="00F65462" w:rsidP="001A2C31">
            <w:pPr>
              <w:contextualSpacing/>
              <w:rPr>
                <w:i/>
                <w:sz w:val="20"/>
                <w:szCs w:val="20"/>
              </w:rPr>
            </w:pPr>
            <w:r w:rsidRPr="008B2163">
              <w:rPr>
                <w:bCs/>
                <w:sz w:val="20"/>
                <w:szCs w:val="20"/>
              </w:rPr>
              <w:t>Mesto Fiľakovo</w:t>
            </w:r>
          </w:p>
        </w:tc>
        <w:tc>
          <w:tcPr>
            <w:tcW w:w="4898" w:type="dxa"/>
            <w:gridSpan w:val="3"/>
            <w:vMerge w:val="restart"/>
            <w:shd w:val="clear" w:color="auto" w:fill="EEECE1" w:themeFill="background2"/>
          </w:tcPr>
          <w:p w14:paraId="36831FB5" w14:textId="521AB9B0" w:rsidR="001A2C31" w:rsidRPr="008B2163" w:rsidRDefault="00121D18" w:rsidP="00DE68B8">
            <w:pPr>
              <w:contextualSpacing/>
              <w:rPr>
                <w:i/>
                <w:sz w:val="20"/>
                <w:szCs w:val="20"/>
              </w:rPr>
            </w:pPr>
            <w:r w:rsidRPr="008B2163">
              <w:rPr>
                <w:bCs/>
                <w:sz w:val="20"/>
                <w:szCs w:val="20"/>
              </w:rPr>
              <w:t>Zvýšenie kvality života občanov zlepšením a komplexnosťou poskytovaných služieb</w:t>
            </w:r>
            <w:r w:rsidR="0072369C" w:rsidRPr="008B2163">
              <w:rPr>
                <w:bCs/>
                <w:sz w:val="20"/>
                <w:szCs w:val="20"/>
              </w:rPr>
              <w:t xml:space="preserve">: pokračovanie v elektronizácii poskytovaných služieb, sieťovanie viacerých inštitúcií, </w:t>
            </w:r>
            <w:proofErr w:type="spellStart"/>
            <w:r w:rsidR="0072369C" w:rsidRPr="008B2163">
              <w:rPr>
                <w:bCs/>
                <w:sz w:val="20"/>
                <w:szCs w:val="20"/>
              </w:rPr>
              <w:t>kibernetická</w:t>
            </w:r>
            <w:proofErr w:type="spellEnd"/>
            <w:r w:rsidR="0072369C" w:rsidRPr="008B2163">
              <w:rPr>
                <w:bCs/>
                <w:sz w:val="20"/>
                <w:szCs w:val="20"/>
              </w:rPr>
              <w:t xml:space="preserve"> bezpečnosť MsÚ, tvorba </w:t>
            </w:r>
            <w:r w:rsidR="0072369C" w:rsidRPr="008B2163">
              <w:rPr>
                <w:bCs/>
                <w:sz w:val="20"/>
                <w:szCs w:val="20"/>
              </w:rPr>
              <w:lastRenderedPageBreak/>
              <w:t>digitálnych databáz v príslušných organizáciách</w:t>
            </w:r>
            <w:r w:rsidR="002C641F" w:rsidRPr="008B2163">
              <w:rPr>
                <w:bCs/>
                <w:sz w:val="20"/>
                <w:szCs w:val="20"/>
              </w:rPr>
              <w:t xml:space="preserve">, </w:t>
            </w:r>
            <w:r w:rsidR="00EA76C5" w:rsidRPr="008B2163">
              <w:rPr>
                <w:bCs/>
                <w:sz w:val="20"/>
                <w:szCs w:val="20"/>
              </w:rPr>
              <w:t>fungovanie EVS kancelárie s regionálnou pôsobnosťou</w:t>
            </w:r>
            <w:r w:rsidR="0072369C" w:rsidRPr="008B2163">
              <w:rPr>
                <w:bCs/>
                <w:sz w:val="20"/>
                <w:szCs w:val="20"/>
              </w:rPr>
              <w:t>.</w:t>
            </w:r>
          </w:p>
        </w:tc>
      </w:tr>
      <w:tr w:rsidR="001A2C31" w:rsidRPr="00F02060" w14:paraId="07BD4AEF" w14:textId="77777777" w:rsidTr="00C42470">
        <w:tc>
          <w:tcPr>
            <w:tcW w:w="1696" w:type="dxa"/>
            <w:vMerge/>
            <w:shd w:val="clear" w:color="auto" w:fill="EEECE1" w:themeFill="background2"/>
          </w:tcPr>
          <w:p w14:paraId="6A28CCA5" w14:textId="77777777" w:rsidR="001A2C31" w:rsidRPr="008B2163" w:rsidRDefault="001A2C31" w:rsidP="001A2C31">
            <w:pPr>
              <w:contextualSpacing/>
              <w:rPr>
                <w:b/>
                <w:sz w:val="20"/>
                <w:szCs w:val="20"/>
              </w:rPr>
            </w:pPr>
          </w:p>
        </w:tc>
        <w:tc>
          <w:tcPr>
            <w:tcW w:w="1560" w:type="dxa"/>
            <w:shd w:val="clear" w:color="auto" w:fill="DBE5F1" w:themeFill="accent1" w:themeFillTint="33"/>
          </w:tcPr>
          <w:p w14:paraId="3FE13A0C" w14:textId="77777777" w:rsidR="001A2C31" w:rsidRPr="008B2163" w:rsidRDefault="001A2C31" w:rsidP="001A2C31">
            <w:pPr>
              <w:contextualSpacing/>
              <w:rPr>
                <w:b/>
                <w:sz w:val="20"/>
                <w:szCs w:val="20"/>
              </w:rPr>
            </w:pPr>
            <w:r w:rsidRPr="008B2163">
              <w:rPr>
                <w:b/>
                <w:sz w:val="20"/>
                <w:szCs w:val="20"/>
              </w:rPr>
              <w:t>Spolupracujúci partneri</w:t>
            </w:r>
          </w:p>
          <w:p w14:paraId="3A3FB5DA" w14:textId="70EB5AEB" w:rsidR="00F65462" w:rsidRPr="008B2163" w:rsidRDefault="00F65462" w:rsidP="001A2C31">
            <w:pPr>
              <w:contextualSpacing/>
              <w:rPr>
                <w:bCs/>
                <w:sz w:val="20"/>
                <w:szCs w:val="20"/>
              </w:rPr>
            </w:pPr>
          </w:p>
        </w:tc>
        <w:tc>
          <w:tcPr>
            <w:tcW w:w="1134" w:type="dxa"/>
            <w:shd w:val="clear" w:color="auto" w:fill="EEECE1" w:themeFill="background2"/>
          </w:tcPr>
          <w:p w14:paraId="393032DA" w14:textId="5974C87C" w:rsidR="00F65462" w:rsidRPr="008B2163" w:rsidRDefault="002C641F" w:rsidP="002C641F">
            <w:pPr>
              <w:ind w:left="-111"/>
              <w:contextualSpacing/>
              <w:jc w:val="center"/>
              <w:rPr>
                <w:iCs/>
                <w:sz w:val="20"/>
                <w:szCs w:val="20"/>
              </w:rPr>
            </w:pPr>
            <w:r w:rsidRPr="008B2163">
              <w:rPr>
                <w:iCs/>
                <w:sz w:val="20"/>
                <w:szCs w:val="20"/>
              </w:rPr>
              <w:t>MV SR</w:t>
            </w:r>
          </w:p>
        </w:tc>
        <w:tc>
          <w:tcPr>
            <w:tcW w:w="4898" w:type="dxa"/>
            <w:gridSpan w:val="3"/>
            <w:vMerge/>
            <w:shd w:val="clear" w:color="auto" w:fill="EEECE1" w:themeFill="background2"/>
          </w:tcPr>
          <w:p w14:paraId="091BBA0D" w14:textId="77777777" w:rsidR="001A2C31" w:rsidRPr="008B2163" w:rsidRDefault="001A2C31" w:rsidP="001A2C31">
            <w:pPr>
              <w:contextualSpacing/>
              <w:rPr>
                <w:i/>
                <w:sz w:val="20"/>
                <w:szCs w:val="20"/>
              </w:rPr>
            </w:pPr>
          </w:p>
        </w:tc>
      </w:tr>
      <w:tr w:rsidR="001A2C31" w:rsidRPr="00F02060" w14:paraId="5655C6D4" w14:textId="77777777" w:rsidTr="00C42470">
        <w:tc>
          <w:tcPr>
            <w:tcW w:w="3256" w:type="dxa"/>
            <w:gridSpan w:val="2"/>
            <w:shd w:val="clear" w:color="auto" w:fill="B8CCE4" w:themeFill="accent1" w:themeFillTint="66"/>
          </w:tcPr>
          <w:p w14:paraId="39B3BC95" w14:textId="77777777" w:rsidR="001A2C31" w:rsidRPr="008B2163" w:rsidRDefault="001A2C31" w:rsidP="001A2C31">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F567F4A" w14:textId="77777777" w:rsidR="001A2C31" w:rsidRPr="008B2163" w:rsidRDefault="001A2C31" w:rsidP="001A2C31">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45E0795" w14:textId="77777777" w:rsidR="001A2C31" w:rsidRPr="008B2163" w:rsidRDefault="001A2C31" w:rsidP="001A2C31">
            <w:pPr>
              <w:contextualSpacing/>
              <w:rPr>
                <w:b/>
                <w:sz w:val="20"/>
                <w:szCs w:val="20"/>
              </w:rPr>
            </w:pPr>
            <w:r w:rsidRPr="008B2163">
              <w:rPr>
                <w:b/>
                <w:sz w:val="20"/>
                <w:szCs w:val="20"/>
              </w:rPr>
              <w:t>Očakávaný dopad</w:t>
            </w:r>
          </w:p>
        </w:tc>
      </w:tr>
      <w:tr w:rsidR="001A2C31" w:rsidRPr="00F02060" w14:paraId="094C9091" w14:textId="77777777" w:rsidTr="00C42470">
        <w:tc>
          <w:tcPr>
            <w:tcW w:w="1696" w:type="dxa"/>
            <w:shd w:val="clear" w:color="auto" w:fill="DBE5F1" w:themeFill="accent1" w:themeFillTint="33"/>
          </w:tcPr>
          <w:p w14:paraId="729C655D" w14:textId="77777777" w:rsidR="001A2C31" w:rsidRPr="008B2163" w:rsidRDefault="001A2C31" w:rsidP="001A2C31">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74E98DF4" w14:textId="77777777" w:rsidR="001A2C31" w:rsidRPr="008B2163" w:rsidRDefault="001A2C31" w:rsidP="001A2C31">
            <w:pPr>
              <w:contextualSpacing/>
              <w:rPr>
                <w:b/>
                <w:sz w:val="20"/>
                <w:szCs w:val="20"/>
              </w:rPr>
            </w:pPr>
            <w:r w:rsidRPr="008B2163">
              <w:rPr>
                <w:b/>
                <w:sz w:val="20"/>
                <w:szCs w:val="20"/>
              </w:rPr>
              <w:t>Väzba</w:t>
            </w:r>
          </w:p>
        </w:tc>
        <w:tc>
          <w:tcPr>
            <w:tcW w:w="1134" w:type="dxa"/>
            <w:shd w:val="clear" w:color="auto" w:fill="DBE5F1" w:themeFill="accent1" w:themeFillTint="33"/>
          </w:tcPr>
          <w:p w14:paraId="3EF7BC82" w14:textId="77777777" w:rsidR="001A2C31" w:rsidRPr="008B2163" w:rsidRDefault="001A2C31" w:rsidP="001A2C31">
            <w:pPr>
              <w:contextualSpacing/>
              <w:rPr>
                <w:b/>
                <w:sz w:val="20"/>
                <w:szCs w:val="20"/>
              </w:rPr>
            </w:pPr>
            <w:r w:rsidRPr="008B2163">
              <w:rPr>
                <w:b/>
                <w:sz w:val="20"/>
                <w:szCs w:val="20"/>
              </w:rPr>
              <w:t>Ciele</w:t>
            </w:r>
          </w:p>
        </w:tc>
        <w:tc>
          <w:tcPr>
            <w:tcW w:w="1275" w:type="dxa"/>
            <w:shd w:val="clear" w:color="auto" w:fill="DBE5F1" w:themeFill="accent1" w:themeFillTint="33"/>
          </w:tcPr>
          <w:p w14:paraId="41078C3C" w14:textId="77777777" w:rsidR="001A2C31" w:rsidRPr="008B2163" w:rsidRDefault="001A2C31" w:rsidP="001A2C31">
            <w:pPr>
              <w:contextualSpacing/>
              <w:rPr>
                <w:b/>
                <w:sz w:val="20"/>
                <w:szCs w:val="20"/>
              </w:rPr>
            </w:pPr>
            <w:r w:rsidRPr="008B2163">
              <w:rPr>
                <w:b/>
                <w:sz w:val="20"/>
                <w:szCs w:val="20"/>
              </w:rPr>
              <w:t>Väzba</w:t>
            </w:r>
          </w:p>
        </w:tc>
        <w:tc>
          <w:tcPr>
            <w:tcW w:w="1418" w:type="dxa"/>
            <w:shd w:val="clear" w:color="auto" w:fill="DBE5F1" w:themeFill="accent1" w:themeFillTint="33"/>
          </w:tcPr>
          <w:p w14:paraId="599BBECD" w14:textId="77777777" w:rsidR="001A2C31" w:rsidRPr="008B2163" w:rsidRDefault="001A2C31" w:rsidP="001A2C31">
            <w:pPr>
              <w:contextualSpacing/>
              <w:rPr>
                <w:b/>
                <w:sz w:val="20"/>
                <w:szCs w:val="20"/>
              </w:rPr>
            </w:pPr>
            <w:r w:rsidRPr="008B2163">
              <w:rPr>
                <w:b/>
                <w:sz w:val="20"/>
                <w:szCs w:val="20"/>
              </w:rPr>
              <w:t>Cieľová skupina</w:t>
            </w:r>
          </w:p>
        </w:tc>
        <w:tc>
          <w:tcPr>
            <w:tcW w:w="2205" w:type="dxa"/>
            <w:shd w:val="clear" w:color="auto" w:fill="DBE5F1" w:themeFill="accent1" w:themeFillTint="33"/>
          </w:tcPr>
          <w:p w14:paraId="46F3929E" w14:textId="77777777" w:rsidR="001A2C31" w:rsidRPr="008B2163" w:rsidRDefault="001A2C31" w:rsidP="001A2C31">
            <w:pPr>
              <w:contextualSpacing/>
              <w:rPr>
                <w:b/>
                <w:sz w:val="20"/>
                <w:szCs w:val="20"/>
              </w:rPr>
            </w:pPr>
            <w:r w:rsidRPr="008B2163">
              <w:rPr>
                <w:b/>
                <w:sz w:val="20"/>
                <w:szCs w:val="20"/>
              </w:rPr>
              <w:t>Predpokladaný dopad na cieľovú skupinu</w:t>
            </w:r>
          </w:p>
        </w:tc>
      </w:tr>
      <w:tr w:rsidR="001A2C31" w:rsidRPr="00F02060" w14:paraId="67AE7F9B" w14:textId="77777777" w:rsidTr="00C42470">
        <w:tc>
          <w:tcPr>
            <w:tcW w:w="1696" w:type="dxa"/>
            <w:shd w:val="clear" w:color="auto" w:fill="EEECE1" w:themeFill="background2"/>
          </w:tcPr>
          <w:p w14:paraId="29C611CC" w14:textId="77777777" w:rsidR="0056792B" w:rsidRPr="008B2163" w:rsidRDefault="0056792B" w:rsidP="001A2C31">
            <w:pPr>
              <w:contextualSpacing/>
              <w:rPr>
                <w:sz w:val="20"/>
                <w:szCs w:val="20"/>
              </w:rPr>
            </w:pPr>
            <w:r w:rsidRPr="008B2163">
              <w:rPr>
                <w:sz w:val="20"/>
                <w:szCs w:val="20"/>
              </w:rPr>
              <w:t>IÚS BBSK</w:t>
            </w:r>
          </w:p>
          <w:p w14:paraId="1119F80D" w14:textId="77777777" w:rsidR="0056792B" w:rsidRPr="008B2163" w:rsidRDefault="0056792B" w:rsidP="001A2C31">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5735E5C0" w14:textId="7128A22A" w:rsidR="00F23197" w:rsidRPr="008B2163" w:rsidRDefault="00F23197" w:rsidP="001A2C31">
            <w:pPr>
              <w:contextualSpacing/>
              <w:rPr>
                <w:sz w:val="20"/>
                <w:szCs w:val="20"/>
              </w:rPr>
            </w:pPr>
          </w:p>
        </w:tc>
        <w:tc>
          <w:tcPr>
            <w:tcW w:w="1560" w:type="dxa"/>
            <w:shd w:val="clear" w:color="auto" w:fill="EEECE1" w:themeFill="background2"/>
          </w:tcPr>
          <w:p w14:paraId="0F3A83F3" w14:textId="77777777" w:rsidR="00210101" w:rsidRPr="008B2163" w:rsidRDefault="00210101" w:rsidP="00210101">
            <w:pPr>
              <w:contextualSpacing/>
              <w:rPr>
                <w:sz w:val="20"/>
                <w:szCs w:val="20"/>
              </w:rPr>
            </w:pPr>
            <w:r w:rsidRPr="008B2163">
              <w:rPr>
                <w:sz w:val="20"/>
                <w:szCs w:val="20"/>
              </w:rPr>
              <w:t>Špecifický cieľ: RSO1.2 Využívanie</w:t>
            </w:r>
          </w:p>
          <w:p w14:paraId="52E4C131" w14:textId="77777777" w:rsidR="00210101" w:rsidRPr="008B2163" w:rsidRDefault="00210101" w:rsidP="00210101">
            <w:pPr>
              <w:contextualSpacing/>
              <w:rPr>
                <w:sz w:val="20"/>
                <w:szCs w:val="20"/>
              </w:rPr>
            </w:pPr>
            <w:r w:rsidRPr="008B2163">
              <w:rPr>
                <w:sz w:val="20"/>
                <w:szCs w:val="20"/>
              </w:rPr>
              <w:t>prínosov digitalizácie pre</w:t>
            </w:r>
          </w:p>
          <w:p w14:paraId="2CD44C52" w14:textId="77777777" w:rsidR="00210101" w:rsidRPr="008B2163" w:rsidRDefault="00210101" w:rsidP="00210101">
            <w:pPr>
              <w:contextualSpacing/>
              <w:rPr>
                <w:sz w:val="20"/>
                <w:szCs w:val="20"/>
              </w:rPr>
            </w:pPr>
            <w:r w:rsidRPr="008B2163">
              <w:rPr>
                <w:sz w:val="20"/>
                <w:szCs w:val="20"/>
              </w:rPr>
              <w:t>občanov, podniky,</w:t>
            </w:r>
          </w:p>
          <w:p w14:paraId="67809F42" w14:textId="77777777" w:rsidR="00210101" w:rsidRPr="008B2163" w:rsidRDefault="00210101" w:rsidP="00210101">
            <w:pPr>
              <w:contextualSpacing/>
              <w:rPr>
                <w:sz w:val="20"/>
                <w:szCs w:val="20"/>
              </w:rPr>
            </w:pPr>
            <w:r w:rsidRPr="008B2163">
              <w:rPr>
                <w:sz w:val="20"/>
                <w:szCs w:val="20"/>
              </w:rPr>
              <w:t>výskumné organizácie a</w:t>
            </w:r>
          </w:p>
          <w:p w14:paraId="52A75B49" w14:textId="77777777" w:rsidR="00210101" w:rsidRPr="008B2163" w:rsidRDefault="00210101" w:rsidP="00210101">
            <w:pPr>
              <w:contextualSpacing/>
              <w:rPr>
                <w:sz w:val="20"/>
                <w:szCs w:val="20"/>
              </w:rPr>
            </w:pPr>
            <w:r w:rsidRPr="008B2163">
              <w:rPr>
                <w:sz w:val="20"/>
                <w:szCs w:val="20"/>
              </w:rPr>
              <w:t>orgány verejnej správy, priama väzba na 1.2.2 Podpora budovania</w:t>
            </w:r>
          </w:p>
          <w:p w14:paraId="7965F2D5" w14:textId="77777777" w:rsidR="00210101" w:rsidRPr="008B2163" w:rsidRDefault="00210101" w:rsidP="00210101">
            <w:pPr>
              <w:contextualSpacing/>
              <w:rPr>
                <w:sz w:val="20"/>
                <w:szCs w:val="20"/>
              </w:rPr>
            </w:pPr>
            <w:r w:rsidRPr="008B2163">
              <w:rPr>
                <w:sz w:val="20"/>
                <w:szCs w:val="20"/>
              </w:rPr>
              <w:t>inteligentných miest a</w:t>
            </w:r>
          </w:p>
          <w:p w14:paraId="49BBE7F7" w14:textId="5721D282" w:rsidR="001A2C31" w:rsidRPr="008B2163" w:rsidRDefault="00210101" w:rsidP="00210101">
            <w:pPr>
              <w:contextualSpacing/>
              <w:rPr>
                <w:sz w:val="20"/>
                <w:szCs w:val="20"/>
              </w:rPr>
            </w:pPr>
            <w:r w:rsidRPr="008B2163">
              <w:rPr>
                <w:sz w:val="20"/>
                <w:szCs w:val="20"/>
              </w:rPr>
              <w:t>regiónov</w:t>
            </w:r>
          </w:p>
        </w:tc>
        <w:tc>
          <w:tcPr>
            <w:tcW w:w="1134" w:type="dxa"/>
            <w:shd w:val="clear" w:color="auto" w:fill="EEECE1" w:themeFill="background2"/>
          </w:tcPr>
          <w:p w14:paraId="5596B41A" w14:textId="77777777" w:rsidR="00B74C0D" w:rsidRPr="008B2163" w:rsidRDefault="00B74C0D" w:rsidP="001A2C31">
            <w:pPr>
              <w:contextualSpacing/>
              <w:rPr>
                <w:sz w:val="20"/>
                <w:szCs w:val="20"/>
              </w:rPr>
            </w:pPr>
            <w:r w:rsidRPr="008B2163">
              <w:rPr>
                <w:sz w:val="20"/>
                <w:szCs w:val="20"/>
              </w:rPr>
              <w:t>Strategické ciele:</w:t>
            </w:r>
          </w:p>
          <w:p w14:paraId="1D1B2B7B" w14:textId="77777777" w:rsidR="00B74C0D" w:rsidRPr="008B2163" w:rsidRDefault="00B74C0D" w:rsidP="001A2C31">
            <w:pPr>
              <w:contextualSpacing/>
              <w:rPr>
                <w:sz w:val="20"/>
                <w:szCs w:val="20"/>
              </w:rPr>
            </w:pPr>
            <w:r w:rsidRPr="008B2163">
              <w:rPr>
                <w:sz w:val="20"/>
                <w:szCs w:val="20"/>
              </w:rPr>
              <w:t>1.1,1.2, 3.2 a 3.3</w:t>
            </w:r>
          </w:p>
          <w:p w14:paraId="35180342" w14:textId="334FF29C" w:rsidR="001A2C31" w:rsidRPr="008B2163" w:rsidRDefault="00210101" w:rsidP="001A2C31">
            <w:pPr>
              <w:contextualSpacing/>
              <w:rPr>
                <w:sz w:val="20"/>
                <w:szCs w:val="20"/>
              </w:rPr>
            </w:pPr>
            <w:r w:rsidRPr="008B2163">
              <w:rPr>
                <w:sz w:val="20"/>
                <w:szCs w:val="20"/>
              </w:rPr>
              <w:t>Špecifické ciele:</w:t>
            </w:r>
          </w:p>
          <w:p w14:paraId="46D76BF6" w14:textId="77777777" w:rsidR="00210101" w:rsidRPr="008B2163" w:rsidRDefault="00210101" w:rsidP="001A2C31">
            <w:pPr>
              <w:contextualSpacing/>
              <w:rPr>
                <w:sz w:val="20"/>
                <w:szCs w:val="20"/>
              </w:rPr>
            </w:pPr>
            <w:r w:rsidRPr="008B2163">
              <w:rPr>
                <w:sz w:val="20"/>
                <w:szCs w:val="20"/>
              </w:rPr>
              <w:t>1.1.3</w:t>
            </w:r>
          </w:p>
          <w:p w14:paraId="43A4E792" w14:textId="77777777" w:rsidR="00210101" w:rsidRPr="008B2163" w:rsidRDefault="00210101" w:rsidP="001A2C31">
            <w:pPr>
              <w:contextualSpacing/>
              <w:rPr>
                <w:sz w:val="20"/>
                <w:szCs w:val="20"/>
              </w:rPr>
            </w:pPr>
            <w:r w:rsidRPr="008B2163">
              <w:rPr>
                <w:sz w:val="20"/>
                <w:szCs w:val="20"/>
              </w:rPr>
              <w:t>1.2.2</w:t>
            </w:r>
          </w:p>
          <w:p w14:paraId="6CD5FBCD" w14:textId="77777777" w:rsidR="00B74C0D" w:rsidRPr="008B2163" w:rsidRDefault="00B74C0D" w:rsidP="001A2C31">
            <w:pPr>
              <w:contextualSpacing/>
              <w:rPr>
                <w:sz w:val="20"/>
                <w:szCs w:val="20"/>
              </w:rPr>
            </w:pPr>
            <w:r w:rsidRPr="008B2163">
              <w:rPr>
                <w:sz w:val="20"/>
                <w:szCs w:val="20"/>
              </w:rPr>
              <w:t>1.2.4</w:t>
            </w:r>
          </w:p>
          <w:p w14:paraId="243155BE" w14:textId="77777777" w:rsidR="00B74C0D" w:rsidRPr="008B2163" w:rsidRDefault="00B74C0D" w:rsidP="001A2C31">
            <w:pPr>
              <w:contextualSpacing/>
              <w:rPr>
                <w:sz w:val="20"/>
                <w:szCs w:val="20"/>
              </w:rPr>
            </w:pPr>
            <w:r w:rsidRPr="008B2163">
              <w:rPr>
                <w:sz w:val="20"/>
                <w:szCs w:val="20"/>
              </w:rPr>
              <w:t>3.2.3</w:t>
            </w:r>
          </w:p>
          <w:p w14:paraId="48BEDA2D" w14:textId="2D9E1250" w:rsidR="00B74C0D" w:rsidRPr="008B2163" w:rsidRDefault="00B74C0D" w:rsidP="001A2C31">
            <w:pPr>
              <w:contextualSpacing/>
              <w:rPr>
                <w:sz w:val="20"/>
                <w:szCs w:val="20"/>
              </w:rPr>
            </w:pPr>
            <w:r w:rsidRPr="008B2163">
              <w:rPr>
                <w:sz w:val="20"/>
                <w:szCs w:val="20"/>
              </w:rPr>
              <w:t>3.3.3</w:t>
            </w:r>
          </w:p>
        </w:tc>
        <w:tc>
          <w:tcPr>
            <w:tcW w:w="1275" w:type="dxa"/>
            <w:shd w:val="clear" w:color="auto" w:fill="EEECE1" w:themeFill="background2"/>
          </w:tcPr>
          <w:p w14:paraId="5CC4DC51" w14:textId="18A423CA" w:rsidR="001A2C31" w:rsidRPr="008B2163" w:rsidRDefault="00B74C0D" w:rsidP="001A2C31">
            <w:pPr>
              <w:contextualSpacing/>
              <w:rPr>
                <w:sz w:val="20"/>
                <w:szCs w:val="20"/>
              </w:rPr>
            </w:pPr>
            <w:r w:rsidRPr="008B2163">
              <w:rPr>
                <w:sz w:val="20"/>
                <w:szCs w:val="20"/>
              </w:rPr>
              <w:t xml:space="preserve">Využívanie prínosov digitalizácie pre občanov, podniky a vzdelávacie inštitúcie; podpora konkurencieschopnosti; zabezpečenie podmienok vzájomnej </w:t>
            </w:r>
            <w:proofErr w:type="spellStart"/>
            <w:r w:rsidRPr="008B2163">
              <w:rPr>
                <w:sz w:val="20"/>
                <w:szCs w:val="20"/>
              </w:rPr>
              <w:t>informov</w:t>
            </w:r>
            <w:proofErr w:type="spellEnd"/>
            <w:r w:rsidRPr="008B2163">
              <w:rPr>
                <w:sz w:val="20"/>
                <w:szCs w:val="20"/>
              </w:rPr>
              <w:t xml:space="preserve">., </w:t>
            </w:r>
            <w:proofErr w:type="spellStart"/>
            <w:r w:rsidRPr="008B2163">
              <w:rPr>
                <w:sz w:val="20"/>
                <w:szCs w:val="20"/>
              </w:rPr>
              <w:t>komunikáci</w:t>
            </w:r>
            <w:proofErr w:type="spellEnd"/>
            <w:r w:rsidRPr="008B2163">
              <w:rPr>
                <w:sz w:val="20"/>
                <w:szCs w:val="20"/>
              </w:rPr>
              <w:t>; budovanie súdržnej spoločnosti</w:t>
            </w:r>
          </w:p>
        </w:tc>
        <w:tc>
          <w:tcPr>
            <w:tcW w:w="1418" w:type="dxa"/>
            <w:shd w:val="clear" w:color="auto" w:fill="EEECE1" w:themeFill="background2"/>
          </w:tcPr>
          <w:p w14:paraId="074505D1" w14:textId="052A0B5E" w:rsidR="001A2C31" w:rsidRPr="008B2163" w:rsidRDefault="00B74C0D" w:rsidP="001A2C31">
            <w:pPr>
              <w:contextualSpacing/>
              <w:rPr>
                <w:sz w:val="20"/>
                <w:szCs w:val="20"/>
              </w:rPr>
            </w:pPr>
            <w:r w:rsidRPr="008B2163">
              <w:rPr>
                <w:sz w:val="20"/>
                <w:szCs w:val="20"/>
              </w:rPr>
              <w:t>Obyvatelia mesta, zamestnanci dotknutých organizácií</w:t>
            </w:r>
          </w:p>
        </w:tc>
        <w:tc>
          <w:tcPr>
            <w:tcW w:w="2205" w:type="dxa"/>
            <w:shd w:val="clear" w:color="auto" w:fill="EEECE1" w:themeFill="background2"/>
          </w:tcPr>
          <w:p w14:paraId="7DFCD619" w14:textId="0FF30915" w:rsidR="001A2C31" w:rsidRPr="008B2163" w:rsidRDefault="004744F1" w:rsidP="001A2C31">
            <w:pPr>
              <w:contextualSpacing/>
              <w:rPr>
                <w:sz w:val="20"/>
                <w:szCs w:val="20"/>
              </w:rPr>
            </w:pPr>
            <w:r w:rsidRPr="008B2163">
              <w:rPr>
                <w:sz w:val="20"/>
                <w:szCs w:val="20"/>
              </w:rPr>
              <w:t>Efektívne a kvalitné poskytovanie služieb vo verejnej správe, vzájomná komunikácia a informovanosť</w:t>
            </w:r>
          </w:p>
        </w:tc>
      </w:tr>
      <w:tr w:rsidR="001A2C31" w:rsidRPr="00F02060" w14:paraId="08CA7E97" w14:textId="77777777" w:rsidTr="000442B0">
        <w:tc>
          <w:tcPr>
            <w:tcW w:w="9288" w:type="dxa"/>
            <w:gridSpan w:val="6"/>
            <w:shd w:val="clear" w:color="auto" w:fill="C6D9F1" w:themeFill="text2" w:themeFillTint="33"/>
          </w:tcPr>
          <w:p w14:paraId="58D89B4B" w14:textId="77777777" w:rsidR="001A2C31" w:rsidRPr="008B2163" w:rsidRDefault="001A2C31" w:rsidP="001A2C31">
            <w:pPr>
              <w:contextualSpacing/>
              <w:rPr>
                <w:b/>
                <w:sz w:val="20"/>
                <w:szCs w:val="20"/>
              </w:rPr>
            </w:pPr>
            <w:r w:rsidRPr="008B2163">
              <w:rPr>
                <w:b/>
                <w:sz w:val="20"/>
                <w:szCs w:val="20"/>
              </w:rPr>
              <w:t>Indikátory viažuce sa ku špecifickému (operatívnemu cieľu)</w:t>
            </w:r>
          </w:p>
        </w:tc>
      </w:tr>
      <w:tr w:rsidR="001A2C31" w:rsidRPr="00F02060" w14:paraId="01C71028" w14:textId="77777777" w:rsidTr="00C42470">
        <w:tc>
          <w:tcPr>
            <w:tcW w:w="1696" w:type="dxa"/>
            <w:shd w:val="clear" w:color="auto" w:fill="DBE5F1" w:themeFill="accent1" w:themeFillTint="33"/>
          </w:tcPr>
          <w:p w14:paraId="1E783466" w14:textId="77777777" w:rsidR="001A2C31" w:rsidRPr="008B2163" w:rsidRDefault="001A2C31" w:rsidP="001A2C31">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47EDC57" w14:textId="77777777" w:rsidR="001A2C31" w:rsidRPr="008B2163" w:rsidRDefault="001A2C31" w:rsidP="001A2C31">
            <w:pPr>
              <w:contextualSpacing/>
              <w:rPr>
                <w:b/>
                <w:sz w:val="20"/>
                <w:szCs w:val="20"/>
              </w:rPr>
            </w:pPr>
            <w:r w:rsidRPr="008B2163">
              <w:rPr>
                <w:b/>
                <w:sz w:val="20"/>
                <w:szCs w:val="20"/>
              </w:rPr>
              <w:t>Typ indikátora</w:t>
            </w:r>
          </w:p>
        </w:tc>
        <w:tc>
          <w:tcPr>
            <w:tcW w:w="1134" w:type="dxa"/>
            <w:shd w:val="clear" w:color="auto" w:fill="DBE5F1" w:themeFill="accent1" w:themeFillTint="33"/>
          </w:tcPr>
          <w:p w14:paraId="11D79A53" w14:textId="77777777" w:rsidR="001A2C31" w:rsidRPr="008B2163" w:rsidRDefault="001A2C31" w:rsidP="001A2C31">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174815C8" w14:textId="77777777" w:rsidR="001A2C31" w:rsidRPr="008B2163" w:rsidRDefault="001A2C31" w:rsidP="001A2C31">
            <w:pPr>
              <w:contextualSpacing/>
              <w:rPr>
                <w:b/>
                <w:sz w:val="20"/>
                <w:szCs w:val="20"/>
              </w:rPr>
            </w:pPr>
            <w:r w:rsidRPr="008B2163">
              <w:rPr>
                <w:b/>
                <w:sz w:val="20"/>
                <w:szCs w:val="20"/>
              </w:rPr>
              <w:t>Vstupná hodnota</w:t>
            </w:r>
          </w:p>
        </w:tc>
        <w:tc>
          <w:tcPr>
            <w:tcW w:w="1418" w:type="dxa"/>
            <w:shd w:val="clear" w:color="auto" w:fill="DBE5F1" w:themeFill="accent1" w:themeFillTint="33"/>
          </w:tcPr>
          <w:p w14:paraId="437852E7" w14:textId="77777777" w:rsidR="001A2C31" w:rsidRPr="008B2163" w:rsidRDefault="001A2C31" w:rsidP="001A2C31">
            <w:pPr>
              <w:contextualSpacing/>
              <w:rPr>
                <w:b/>
                <w:sz w:val="20"/>
                <w:szCs w:val="20"/>
              </w:rPr>
            </w:pPr>
            <w:r w:rsidRPr="008B2163">
              <w:rPr>
                <w:b/>
                <w:sz w:val="20"/>
                <w:szCs w:val="20"/>
              </w:rPr>
              <w:t>Cieľová hodnota</w:t>
            </w:r>
          </w:p>
        </w:tc>
        <w:tc>
          <w:tcPr>
            <w:tcW w:w="2205" w:type="dxa"/>
            <w:shd w:val="clear" w:color="auto" w:fill="DBE5F1" w:themeFill="accent1" w:themeFillTint="33"/>
          </w:tcPr>
          <w:p w14:paraId="7A113910" w14:textId="77777777" w:rsidR="001A2C31" w:rsidRPr="008B2163" w:rsidRDefault="001A2C31" w:rsidP="001A2C31">
            <w:pPr>
              <w:contextualSpacing/>
              <w:rPr>
                <w:b/>
                <w:sz w:val="20"/>
                <w:szCs w:val="20"/>
              </w:rPr>
            </w:pPr>
            <w:r w:rsidRPr="008B2163">
              <w:rPr>
                <w:b/>
                <w:sz w:val="20"/>
                <w:szCs w:val="20"/>
              </w:rPr>
              <w:t>Väzba na nadradené stratégie</w:t>
            </w:r>
          </w:p>
        </w:tc>
      </w:tr>
      <w:tr w:rsidR="001A2C31" w:rsidRPr="00F02060" w14:paraId="00D1B650" w14:textId="77777777" w:rsidTr="00C42470">
        <w:tc>
          <w:tcPr>
            <w:tcW w:w="1696" w:type="dxa"/>
            <w:shd w:val="clear" w:color="auto" w:fill="EEECE1" w:themeFill="background2"/>
          </w:tcPr>
          <w:p w14:paraId="3897ABD5" w14:textId="77777777" w:rsidR="009E2AB2" w:rsidRPr="008B2163" w:rsidRDefault="009E2AB2" w:rsidP="009E2AB2">
            <w:pPr>
              <w:contextualSpacing/>
              <w:rPr>
                <w:sz w:val="20"/>
                <w:szCs w:val="20"/>
              </w:rPr>
            </w:pPr>
            <w:r w:rsidRPr="008B2163">
              <w:rPr>
                <w:sz w:val="20"/>
                <w:szCs w:val="20"/>
              </w:rPr>
              <w:t>Používatelia nových a vylepšených verejných</w:t>
            </w:r>
          </w:p>
          <w:p w14:paraId="003A7C9E" w14:textId="2DA7D7DB" w:rsidR="001A2C31" w:rsidRPr="008B2163" w:rsidRDefault="009E2AB2" w:rsidP="009E2AB2">
            <w:pPr>
              <w:contextualSpacing/>
              <w:rPr>
                <w:sz w:val="20"/>
                <w:szCs w:val="20"/>
              </w:rPr>
            </w:pPr>
            <w:r w:rsidRPr="008B2163">
              <w:rPr>
                <w:sz w:val="20"/>
                <w:szCs w:val="20"/>
              </w:rPr>
              <w:t>digitálnych služieb, produktov a procesov</w:t>
            </w:r>
          </w:p>
        </w:tc>
        <w:tc>
          <w:tcPr>
            <w:tcW w:w="1560" w:type="dxa"/>
            <w:shd w:val="clear" w:color="auto" w:fill="EEECE1" w:themeFill="background2"/>
          </w:tcPr>
          <w:p w14:paraId="41B0CCD7" w14:textId="77777777" w:rsidR="001A2C31" w:rsidRPr="008B2163" w:rsidRDefault="002D0BEA" w:rsidP="001A2C31">
            <w:pPr>
              <w:contextualSpacing/>
              <w:rPr>
                <w:sz w:val="20"/>
                <w:szCs w:val="20"/>
              </w:rPr>
            </w:pPr>
            <w:r w:rsidRPr="008B2163">
              <w:rPr>
                <w:sz w:val="20"/>
                <w:szCs w:val="20"/>
              </w:rPr>
              <w:t>V</w:t>
            </w:r>
            <w:r w:rsidR="009E2AB2" w:rsidRPr="008B2163">
              <w:rPr>
                <w:sz w:val="20"/>
                <w:szCs w:val="20"/>
              </w:rPr>
              <w:t>ýsledk</w:t>
            </w:r>
            <w:r w:rsidRPr="008B2163">
              <w:rPr>
                <w:sz w:val="20"/>
                <w:szCs w:val="20"/>
              </w:rPr>
              <w:t>ový</w:t>
            </w:r>
          </w:p>
          <w:p w14:paraId="5ECB600F" w14:textId="687DFFF0" w:rsidR="002D0BEA" w:rsidRPr="008B2163" w:rsidRDefault="002D0BEA" w:rsidP="001A2C31">
            <w:pPr>
              <w:contextualSpacing/>
              <w:rPr>
                <w:sz w:val="20"/>
                <w:szCs w:val="20"/>
              </w:rPr>
            </w:pPr>
            <w:r w:rsidRPr="008B2163">
              <w:rPr>
                <w:sz w:val="20"/>
                <w:szCs w:val="20"/>
              </w:rPr>
              <w:t>indikátor</w:t>
            </w:r>
          </w:p>
        </w:tc>
        <w:tc>
          <w:tcPr>
            <w:tcW w:w="1134" w:type="dxa"/>
            <w:shd w:val="clear" w:color="auto" w:fill="EEECE1" w:themeFill="background2"/>
          </w:tcPr>
          <w:p w14:paraId="3B31152A" w14:textId="34F27441" w:rsidR="001A2C31" w:rsidRPr="008B2163" w:rsidRDefault="009E2AB2" w:rsidP="001A2C31">
            <w:pPr>
              <w:contextualSpacing/>
              <w:rPr>
                <w:sz w:val="20"/>
                <w:szCs w:val="20"/>
              </w:rPr>
            </w:pPr>
            <w:r w:rsidRPr="008B2163">
              <w:rPr>
                <w:sz w:val="20"/>
                <w:szCs w:val="20"/>
              </w:rPr>
              <w:t>Evidencia MsÚ, dotknutých organizácií a inštitúcií</w:t>
            </w:r>
          </w:p>
        </w:tc>
        <w:tc>
          <w:tcPr>
            <w:tcW w:w="1275" w:type="dxa"/>
            <w:shd w:val="clear" w:color="auto" w:fill="EEECE1" w:themeFill="background2"/>
          </w:tcPr>
          <w:p w14:paraId="6505BBD4" w14:textId="1FF4BEE7" w:rsidR="001A2C31" w:rsidRPr="008B2163" w:rsidRDefault="009E2AB2" w:rsidP="001A2C31">
            <w:pPr>
              <w:contextualSpacing/>
              <w:rPr>
                <w:sz w:val="20"/>
                <w:szCs w:val="20"/>
              </w:rPr>
            </w:pPr>
            <w:r w:rsidRPr="008B2163">
              <w:rPr>
                <w:sz w:val="20"/>
                <w:szCs w:val="20"/>
              </w:rPr>
              <w:t>0</w:t>
            </w:r>
          </w:p>
        </w:tc>
        <w:tc>
          <w:tcPr>
            <w:tcW w:w="1418" w:type="dxa"/>
            <w:shd w:val="clear" w:color="auto" w:fill="EEECE1" w:themeFill="background2"/>
          </w:tcPr>
          <w:p w14:paraId="2803B079" w14:textId="180549F0" w:rsidR="001A2C31" w:rsidRPr="008B2163" w:rsidRDefault="002D0BEA" w:rsidP="001A2C31">
            <w:pPr>
              <w:contextualSpacing/>
              <w:rPr>
                <w:sz w:val="20"/>
                <w:szCs w:val="20"/>
              </w:rPr>
            </w:pPr>
            <w:r w:rsidRPr="008B2163">
              <w:rPr>
                <w:sz w:val="20"/>
                <w:szCs w:val="20"/>
              </w:rPr>
              <w:t>4</w:t>
            </w:r>
            <w:r w:rsidR="009E2AB2" w:rsidRPr="008B2163">
              <w:rPr>
                <w:sz w:val="20"/>
                <w:szCs w:val="20"/>
              </w:rPr>
              <w:t> 000 používateľov</w:t>
            </w:r>
          </w:p>
        </w:tc>
        <w:tc>
          <w:tcPr>
            <w:tcW w:w="2205" w:type="dxa"/>
            <w:shd w:val="clear" w:color="auto" w:fill="EEECE1" w:themeFill="background2"/>
          </w:tcPr>
          <w:p w14:paraId="78420755" w14:textId="129B5CCD" w:rsidR="001A2C31" w:rsidRPr="008B2163" w:rsidRDefault="00344918" w:rsidP="001A2C31">
            <w:pPr>
              <w:contextualSpacing/>
              <w:rPr>
                <w:sz w:val="20"/>
                <w:szCs w:val="20"/>
              </w:rPr>
            </w:pPr>
            <w:r w:rsidRPr="008B2163">
              <w:rPr>
                <w:sz w:val="20"/>
                <w:szCs w:val="20"/>
              </w:rPr>
              <w:t>Relevantný indikátor pre IÚS BBSK, P</w:t>
            </w:r>
            <w:r w:rsidR="00DB2804" w:rsidRPr="008B2163">
              <w:rPr>
                <w:sz w:val="20"/>
                <w:szCs w:val="20"/>
              </w:rPr>
              <w:t>artnerská dohoda SR</w:t>
            </w:r>
            <w:r w:rsidRPr="008B2163">
              <w:rPr>
                <w:sz w:val="20"/>
                <w:szCs w:val="20"/>
              </w:rPr>
              <w:t xml:space="preserve"> 2021 </w:t>
            </w:r>
            <w:r w:rsidR="00164AC9" w:rsidRPr="008B2163">
              <w:rPr>
                <w:sz w:val="20"/>
                <w:szCs w:val="20"/>
              </w:rPr>
              <w:t>–</w:t>
            </w:r>
            <w:r w:rsidRPr="008B2163">
              <w:rPr>
                <w:sz w:val="20"/>
                <w:szCs w:val="20"/>
              </w:rPr>
              <w:t xml:space="preserve"> 2027</w:t>
            </w:r>
          </w:p>
          <w:p w14:paraId="177DC208" w14:textId="77777777" w:rsidR="00164AC9" w:rsidRPr="008B2163" w:rsidRDefault="00164AC9" w:rsidP="001A2C31">
            <w:pPr>
              <w:contextualSpacing/>
              <w:rPr>
                <w:sz w:val="20"/>
                <w:szCs w:val="20"/>
              </w:rPr>
            </w:pPr>
          </w:p>
          <w:p w14:paraId="3095E07C" w14:textId="01139BC2" w:rsidR="00164AC9" w:rsidRPr="008B2163" w:rsidRDefault="00164AC9" w:rsidP="001A2C31">
            <w:pPr>
              <w:contextualSpacing/>
              <w:rPr>
                <w:sz w:val="20"/>
                <w:szCs w:val="20"/>
              </w:rPr>
            </w:pPr>
          </w:p>
        </w:tc>
      </w:tr>
      <w:tr w:rsidR="001A2C31" w:rsidRPr="00127204" w14:paraId="57BEAC13" w14:textId="77777777" w:rsidTr="00C42470">
        <w:trPr>
          <w:trHeight w:val="738"/>
        </w:trPr>
        <w:tc>
          <w:tcPr>
            <w:tcW w:w="1696" w:type="dxa"/>
            <w:shd w:val="clear" w:color="auto" w:fill="365F91" w:themeFill="accent1" w:themeFillShade="BF"/>
          </w:tcPr>
          <w:p w14:paraId="293975F2" w14:textId="61055B9E" w:rsidR="001A2C31" w:rsidRPr="008B2163" w:rsidRDefault="001A2C31" w:rsidP="001A2C31">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0E6F1D2B" w14:textId="3611758D" w:rsidR="001A2C31" w:rsidRPr="008B2163" w:rsidRDefault="001A2C31" w:rsidP="001A2C31">
            <w:pPr>
              <w:pStyle w:val="Odsekzoznamu"/>
              <w:numPr>
                <w:ilvl w:val="2"/>
                <w:numId w:val="12"/>
              </w:numPr>
              <w:spacing w:after="160"/>
              <w:contextualSpacing/>
              <w:rPr>
                <w:b/>
                <w:bCs/>
                <w:color w:val="FF0000"/>
                <w:sz w:val="20"/>
                <w:szCs w:val="20"/>
              </w:rPr>
            </w:pPr>
            <w:r w:rsidRPr="008B2163">
              <w:rPr>
                <w:b/>
                <w:sz w:val="20"/>
                <w:szCs w:val="20"/>
              </w:rPr>
              <w:t>Podpora využívania moderných technológií IKT u </w:t>
            </w:r>
            <w:proofErr w:type="spellStart"/>
            <w:r w:rsidRPr="008B2163">
              <w:rPr>
                <w:b/>
                <w:sz w:val="20"/>
                <w:szCs w:val="20"/>
              </w:rPr>
              <w:t>mikro</w:t>
            </w:r>
            <w:proofErr w:type="spellEnd"/>
            <w:r w:rsidRPr="008B2163">
              <w:rPr>
                <w:b/>
                <w:sz w:val="20"/>
                <w:szCs w:val="20"/>
              </w:rPr>
              <w:t xml:space="preserve">, malých a stredných podnikov </w:t>
            </w:r>
          </w:p>
        </w:tc>
      </w:tr>
      <w:tr w:rsidR="001A2C31" w:rsidRPr="00F02060" w14:paraId="6FB5C924" w14:textId="77777777" w:rsidTr="00C42470">
        <w:trPr>
          <w:trHeight w:val="977"/>
        </w:trPr>
        <w:tc>
          <w:tcPr>
            <w:tcW w:w="1696" w:type="dxa"/>
            <w:shd w:val="clear" w:color="auto" w:fill="B8CCE4" w:themeFill="accent1" w:themeFillTint="66"/>
          </w:tcPr>
          <w:p w14:paraId="48DC2A3F" w14:textId="77777777" w:rsidR="001A2C31" w:rsidRPr="008B2163" w:rsidRDefault="001A2C31" w:rsidP="001A2C31">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414D8874" w14:textId="77777777" w:rsidR="001A2C31" w:rsidRPr="008B2163" w:rsidRDefault="001A2C31" w:rsidP="001A2C31">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5678B49D" w14:textId="6E05CE44" w:rsidR="001A2C31" w:rsidRPr="008B2163" w:rsidRDefault="001A2C31" w:rsidP="001A2C31">
            <w:pPr>
              <w:contextualSpacing/>
              <w:rPr>
                <w:b/>
                <w:sz w:val="20"/>
                <w:szCs w:val="20"/>
              </w:rPr>
            </w:pPr>
            <w:r w:rsidRPr="008B2163">
              <w:rPr>
                <w:b/>
                <w:sz w:val="20"/>
                <w:szCs w:val="20"/>
              </w:rPr>
              <w:t>Väzba na výzvy, potenciály, limity, problémy impulzy na ktoré špecifický cieľ reaguje</w:t>
            </w:r>
          </w:p>
        </w:tc>
      </w:tr>
      <w:tr w:rsidR="001A2C31" w:rsidRPr="00F02060" w14:paraId="1788EE41" w14:textId="77777777" w:rsidTr="00C42470">
        <w:tc>
          <w:tcPr>
            <w:tcW w:w="1696" w:type="dxa"/>
            <w:vMerge w:val="restart"/>
            <w:shd w:val="clear" w:color="auto" w:fill="EEECE1" w:themeFill="background2"/>
          </w:tcPr>
          <w:p w14:paraId="2BF26FAD" w14:textId="3920E31D" w:rsidR="00F5548C" w:rsidRPr="008B2163" w:rsidRDefault="00F5548C" w:rsidP="001A2C31">
            <w:pPr>
              <w:contextualSpacing/>
              <w:rPr>
                <w:sz w:val="20"/>
                <w:szCs w:val="20"/>
              </w:rPr>
            </w:pPr>
            <w:r w:rsidRPr="008B2163">
              <w:rPr>
                <w:sz w:val="20"/>
                <w:szCs w:val="20"/>
              </w:rPr>
              <w:t>1Q 2024 – 4Q 2027</w:t>
            </w:r>
          </w:p>
        </w:tc>
        <w:tc>
          <w:tcPr>
            <w:tcW w:w="1560" w:type="dxa"/>
            <w:shd w:val="clear" w:color="auto" w:fill="DBE5F1" w:themeFill="accent1" w:themeFillTint="33"/>
          </w:tcPr>
          <w:p w14:paraId="0EB31498" w14:textId="77777777" w:rsidR="001A2C31" w:rsidRPr="008B2163" w:rsidRDefault="001A2C31" w:rsidP="001A2C31">
            <w:pPr>
              <w:contextualSpacing/>
              <w:rPr>
                <w:b/>
                <w:sz w:val="20"/>
                <w:szCs w:val="20"/>
              </w:rPr>
            </w:pPr>
            <w:r w:rsidRPr="008B2163">
              <w:rPr>
                <w:b/>
                <w:sz w:val="20"/>
                <w:szCs w:val="20"/>
              </w:rPr>
              <w:t>Hlavný partner</w:t>
            </w:r>
          </w:p>
        </w:tc>
        <w:tc>
          <w:tcPr>
            <w:tcW w:w="1134" w:type="dxa"/>
            <w:shd w:val="clear" w:color="auto" w:fill="EEECE1" w:themeFill="background2"/>
          </w:tcPr>
          <w:p w14:paraId="27F8AAC1" w14:textId="77777777" w:rsidR="001A2C31" w:rsidRDefault="00F5548C" w:rsidP="001A2C31">
            <w:pPr>
              <w:contextualSpacing/>
              <w:rPr>
                <w:sz w:val="20"/>
                <w:szCs w:val="20"/>
              </w:rPr>
            </w:pPr>
            <w:r w:rsidRPr="008B2163">
              <w:rPr>
                <w:sz w:val="20"/>
                <w:szCs w:val="20"/>
              </w:rPr>
              <w:t>Mesto Fiľakovo</w:t>
            </w:r>
          </w:p>
          <w:p w14:paraId="0729CF68" w14:textId="595B4A83" w:rsidR="00DE68B8" w:rsidRPr="008B2163" w:rsidRDefault="00DE68B8" w:rsidP="001A2C31">
            <w:pPr>
              <w:contextualSpacing/>
              <w:rPr>
                <w:sz w:val="20"/>
                <w:szCs w:val="20"/>
              </w:rPr>
            </w:pPr>
          </w:p>
        </w:tc>
        <w:tc>
          <w:tcPr>
            <w:tcW w:w="4898" w:type="dxa"/>
            <w:gridSpan w:val="3"/>
            <w:vMerge w:val="restart"/>
            <w:shd w:val="clear" w:color="auto" w:fill="EEECE1" w:themeFill="background2"/>
          </w:tcPr>
          <w:p w14:paraId="4CA431E3" w14:textId="190DAB0F" w:rsidR="00DE68B8" w:rsidRDefault="00DC735F" w:rsidP="001A2C31">
            <w:pPr>
              <w:contextualSpacing/>
              <w:rPr>
                <w:bCs/>
                <w:sz w:val="20"/>
                <w:szCs w:val="20"/>
              </w:rPr>
            </w:pPr>
            <w:r w:rsidRPr="008B2163">
              <w:rPr>
                <w:bCs/>
                <w:sz w:val="20"/>
                <w:szCs w:val="20"/>
              </w:rPr>
              <w:t xml:space="preserve">Je potrebné skvalitniť komunikáciu mesta s podnikateľským sektorom a zo strany mesta bude potrebné systematicky vytvárať podmienky na podnikanie – podporovať </w:t>
            </w:r>
            <w:proofErr w:type="spellStart"/>
            <w:r w:rsidR="00815EA0" w:rsidRPr="008B2163">
              <w:rPr>
                <w:bCs/>
                <w:sz w:val="20"/>
                <w:szCs w:val="20"/>
              </w:rPr>
              <w:t>mikro</w:t>
            </w:r>
            <w:proofErr w:type="spellEnd"/>
            <w:r w:rsidR="00815EA0" w:rsidRPr="008B2163">
              <w:rPr>
                <w:bCs/>
                <w:sz w:val="20"/>
                <w:szCs w:val="20"/>
              </w:rPr>
              <w:t xml:space="preserve">, </w:t>
            </w:r>
            <w:r w:rsidRPr="008B2163">
              <w:rPr>
                <w:bCs/>
                <w:sz w:val="20"/>
                <w:szCs w:val="20"/>
              </w:rPr>
              <w:t>malých a stredných podnikateľov prostredníctvom poradenstva, ktoré bude stimulovať hospodársky rast.</w:t>
            </w:r>
          </w:p>
          <w:p w14:paraId="6A06877E" w14:textId="3F1BF133" w:rsidR="00DE68B8" w:rsidRPr="008B2163" w:rsidRDefault="00DE68B8" w:rsidP="001A2C31">
            <w:pPr>
              <w:contextualSpacing/>
              <w:rPr>
                <w:sz w:val="20"/>
                <w:szCs w:val="20"/>
              </w:rPr>
            </w:pPr>
          </w:p>
        </w:tc>
      </w:tr>
      <w:tr w:rsidR="001A2C31" w:rsidRPr="00F02060" w14:paraId="6C6A35A3" w14:textId="77777777" w:rsidTr="00C42470">
        <w:tc>
          <w:tcPr>
            <w:tcW w:w="1696" w:type="dxa"/>
            <w:vMerge/>
            <w:shd w:val="clear" w:color="auto" w:fill="EEECE1" w:themeFill="background2"/>
          </w:tcPr>
          <w:p w14:paraId="7B28E24A" w14:textId="77777777" w:rsidR="001A2C31" w:rsidRPr="00F02060" w:rsidRDefault="001A2C31" w:rsidP="001A2C31">
            <w:pPr>
              <w:contextualSpacing/>
              <w:rPr>
                <w:b/>
                <w:sz w:val="20"/>
                <w:szCs w:val="20"/>
              </w:rPr>
            </w:pPr>
          </w:p>
        </w:tc>
        <w:tc>
          <w:tcPr>
            <w:tcW w:w="1560" w:type="dxa"/>
            <w:shd w:val="clear" w:color="auto" w:fill="DBE5F1" w:themeFill="accent1" w:themeFillTint="33"/>
          </w:tcPr>
          <w:p w14:paraId="6A7E374D" w14:textId="77777777" w:rsidR="001A2C31" w:rsidRPr="00F02060" w:rsidRDefault="001A2C31" w:rsidP="001A2C31">
            <w:pPr>
              <w:contextualSpacing/>
              <w:rPr>
                <w:b/>
                <w:sz w:val="20"/>
                <w:szCs w:val="20"/>
              </w:rPr>
            </w:pPr>
            <w:r w:rsidRPr="00F02060">
              <w:rPr>
                <w:b/>
                <w:sz w:val="20"/>
                <w:szCs w:val="20"/>
              </w:rPr>
              <w:t>Spolupracujúci partneri</w:t>
            </w:r>
          </w:p>
        </w:tc>
        <w:tc>
          <w:tcPr>
            <w:tcW w:w="1134" w:type="dxa"/>
            <w:shd w:val="clear" w:color="auto" w:fill="EEECE1" w:themeFill="background2"/>
          </w:tcPr>
          <w:p w14:paraId="071C8015" w14:textId="7D913F59" w:rsidR="001A2C31" w:rsidRPr="00B322D1" w:rsidRDefault="00DC735F" w:rsidP="001A2C31">
            <w:pPr>
              <w:contextualSpacing/>
              <w:rPr>
                <w:sz w:val="20"/>
                <w:szCs w:val="20"/>
              </w:rPr>
            </w:pPr>
            <w:r w:rsidRPr="00B322D1">
              <w:rPr>
                <w:sz w:val="20"/>
                <w:szCs w:val="20"/>
              </w:rPr>
              <w:t>Podnikatelia, firmy</w:t>
            </w:r>
          </w:p>
        </w:tc>
        <w:tc>
          <w:tcPr>
            <w:tcW w:w="4898" w:type="dxa"/>
            <w:gridSpan w:val="3"/>
            <w:vMerge/>
            <w:shd w:val="clear" w:color="auto" w:fill="EEECE1" w:themeFill="background2"/>
          </w:tcPr>
          <w:p w14:paraId="6B6A69D0" w14:textId="77777777" w:rsidR="001A2C31" w:rsidRPr="00F02060" w:rsidRDefault="001A2C31" w:rsidP="001A2C31">
            <w:pPr>
              <w:contextualSpacing/>
              <w:rPr>
                <w:i/>
                <w:sz w:val="20"/>
                <w:szCs w:val="20"/>
              </w:rPr>
            </w:pPr>
          </w:p>
        </w:tc>
      </w:tr>
      <w:tr w:rsidR="001A2C31" w:rsidRPr="00F02060" w14:paraId="5641493B" w14:textId="77777777" w:rsidTr="00C42470">
        <w:tc>
          <w:tcPr>
            <w:tcW w:w="3256" w:type="dxa"/>
            <w:gridSpan w:val="2"/>
            <w:shd w:val="clear" w:color="auto" w:fill="B8CCE4" w:themeFill="accent1" w:themeFillTint="66"/>
          </w:tcPr>
          <w:p w14:paraId="4198AFC4" w14:textId="77777777" w:rsidR="001A2C31" w:rsidRPr="008B2163" w:rsidRDefault="001A2C31" w:rsidP="001A2C31">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199BCE4B" w14:textId="77777777" w:rsidR="001A2C31" w:rsidRPr="008B2163" w:rsidRDefault="001A2C31" w:rsidP="001A2C31">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945CFCB" w14:textId="77777777" w:rsidR="001A2C31" w:rsidRPr="008B2163" w:rsidRDefault="001A2C31" w:rsidP="001A2C31">
            <w:pPr>
              <w:contextualSpacing/>
              <w:rPr>
                <w:b/>
                <w:sz w:val="20"/>
                <w:szCs w:val="20"/>
              </w:rPr>
            </w:pPr>
            <w:r w:rsidRPr="008B2163">
              <w:rPr>
                <w:b/>
                <w:sz w:val="20"/>
                <w:szCs w:val="20"/>
              </w:rPr>
              <w:t>Očakávaný dopad</w:t>
            </w:r>
          </w:p>
        </w:tc>
      </w:tr>
      <w:tr w:rsidR="001A2C31" w:rsidRPr="00F02060" w14:paraId="121BBE13" w14:textId="77777777" w:rsidTr="00C42470">
        <w:tc>
          <w:tcPr>
            <w:tcW w:w="1696" w:type="dxa"/>
            <w:shd w:val="clear" w:color="auto" w:fill="DBE5F1" w:themeFill="accent1" w:themeFillTint="33"/>
          </w:tcPr>
          <w:p w14:paraId="21A335E6" w14:textId="77777777" w:rsidR="001A2C31" w:rsidRPr="008B2163" w:rsidRDefault="001A2C31" w:rsidP="001A2C31">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0D578DC0" w14:textId="77777777" w:rsidR="001A2C31" w:rsidRPr="008B2163" w:rsidRDefault="001A2C31" w:rsidP="001A2C31">
            <w:pPr>
              <w:contextualSpacing/>
              <w:rPr>
                <w:b/>
                <w:sz w:val="20"/>
                <w:szCs w:val="20"/>
              </w:rPr>
            </w:pPr>
            <w:r w:rsidRPr="008B2163">
              <w:rPr>
                <w:b/>
                <w:sz w:val="20"/>
                <w:szCs w:val="20"/>
              </w:rPr>
              <w:t>Väzba</w:t>
            </w:r>
          </w:p>
        </w:tc>
        <w:tc>
          <w:tcPr>
            <w:tcW w:w="1134" w:type="dxa"/>
            <w:shd w:val="clear" w:color="auto" w:fill="DBE5F1" w:themeFill="accent1" w:themeFillTint="33"/>
          </w:tcPr>
          <w:p w14:paraId="72E5C661" w14:textId="77777777" w:rsidR="001A2C31" w:rsidRPr="008B2163" w:rsidRDefault="001A2C31" w:rsidP="001A2C31">
            <w:pPr>
              <w:contextualSpacing/>
              <w:rPr>
                <w:b/>
                <w:sz w:val="20"/>
                <w:szCs w:val="20"/>
              </w:rPr>
            </w:pPr>
            <w:r w:rsidRPr="008B2163">
              <w:rPr>
                <w:b/>
                <w:sz w:val="20"/>
                <w:szCs w:val="20"/>
              </w:rPr>
              <w:t>Ciele</w:t>
            </w:r>
          </w:p>
        </w:tc>
        <w:tc>
          <w:tcPr>
            <w:tcW w:w="1275" w:type="dxa"/>
            <w:shd w:val="clear" w:color="auto" w:fill="DBE5F1" w:themeFill="accent1" w:themeFillTint="33"/>
          </w:tcPr>
          <w:p w14:paraId="73F869F3" w14:textId="77777777" w:rsidR="001A2C31" w:rsidRPr="008B2163" w:rsidRDefault="001A2C31" w:rsidP="001A2C31">
            <w:pPr>
              <w:contextualSpacing/>
              <w:rPr>
                <w:b/>
                <w:sz w:val="20"/>
                <w:szCs w:val="20"/>
              </w:rPr>
            </w:pPr>
            <w:r w:rsidRPr="008B2163">
              <w:rPr>
                <w:b/>
                <w:sz w:val="20"/>
                <w:szCs w:val="20"/>
              </w:rPr>
              <w:t>Väzba</w:t>
            </w:r>
          </w:p>
        </w:tc>
        <w:tc>
          <w:tcPr>
            <w:tcW w:w="1418" w:type="dxa"/>
            <w:shd w:val="clear" w:color="auto" w:fill="DBE5F1" w:themeFill="accent1" w:themeFillTint="33"/>
          </w:tcPr>
          <w:p w14:paraId="1C059314" w14:textId="77777777" w:rsidR="001A2C31" w:rsidRPr="008B2163" w:rsidRDefault="001A2C31" w:rsidP="001A2C31">
            <w:pPr>
              <w:contextualSpacing/>
              <w:rPr>
                <w:b/>
                <w:sz w:val="20"/>
                <w:szCs w:val="20"/>
              </w:rPr>
            </w:pPr>
            <w:r w:rsidRPr="008B2163">
              <w:rPr>
                <w:b/>
                <w:sz w:val="20"/>
                <w:szCs w:val="20"/>
              </w:rPr>
              <w:t>Cieľová skupina</w:t>
            </w:r>
          </w:p>
        </w:tc>
        <w:tc>
          <w:tcPr>
            <w:tcW w:w="2205" w:type="dxa"/>
            <w:shd w:val="clear" w:color="auto" w:fill="DBE5F1" w:themeFill="accent1" w:themeFillTint="33"/>
          </w:tcPr>
          <w:p w14:paraId="1CE82D3A" w14:textId="77777777" w:rsidR="001A2C31" w:rsidRPr="008B2163" w:rsidRDefault="001A2C31" w:rsidP="001A2C31">
            <w:pPr>
              <w:contextualSpacing/>
              <w:rPr>
                <w:b/>
                <w:sz w:val="20"/>
                <w:szCs w:val="20"/>
              </w:rPr>
            </w:pPr>
            <w:r w:rsidRPr="008B2163">
              <w:rPr>
                <w:b/>
                <w:sz w:val="20"/>
                <w:szCs w:val="20"/>
              </w:rPr>
              <w:t>Predpokladaný dopad na cieľovú skupinu</w:t>
            </w:r>
          </w:p>
        </w:tc>
      </w:tr>
      <w:tr w:rsidR="00706AA8" w:rsidRPr="00F02060" w14:paraId="2522A85B" w14:textId="77777777" w:rsidTr="00C42470">
        <w:tc>
          <w:tcPr>
            <w:tcW w:w="1696" w:type="dxa"/>
            <w:shd w:val="clear" w:color="auto" w:fill="EEECE1" w:themeFill="background2"/>
          </w:tcPr>
          <w:p w14:paraId="6FE17477" w14:textId="245EEEC7" w:rsidR="00706AA8" w:rsidRPr="008B2163" w:rsidRDefault="002C4BDA" w:rsidP="00706AA8">
            <w:pPr>
              <w:contextualSpacing/>
              <w:rPr>
                <w:sz w:val="20"/>
                <w:szCs w:val="20"/>
              </w:rPr>
            </w:pPr>
            <w:proofErr w:type="spellStart"/>
            <w:r w:rsidRPr="008B2163">
              <w:rPr>
                <w:sz w:val="20"/>
                <w:szCs w:val="20"/>
              </w:rPr>
              <w:lastRenderedPageBreak/>
              <w:t>g</w:t>
            </w:r>
            <w:r w:rsidR="00706AA8" w:rsidRPr="008B2163">
              <w:rPr>
                <w:sz w:val="20"/>
                <w:szCs w:val="20"/>
              </w:rPr>
              <w:t>IÚS</w:t>
            </w:r>
            <w:proofErr w:type="spellEnd"/>
            <w:r w:rsidR="00706AA8" w:rsidRPr="008B2163">
              <w:rPr>
                <w:sz w:val="20"/>
                <w:szCs w:val="20"/>
              </w:rPr>
              <w:t xml:space="preserve"> BBSK</w:t>
            </w:r>
          </w:p>
          <w:p w14:paraId="4D5794A0" w14:textId="373DEBCC" w:rsidR="00706AA8" w:rsidRPr="008B2163" w:rsidRDefault="00706AA8" w:rsidP="00706AA8">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11157BBA" w14:textId="77777777" w:rsidR="00706AA8" w:rsidRPr="008B2163" w:rsidRDefault="00706AA8" w:rsidP="00706AA8">
            <w:pPr>
              <w:contextualSpacing/>
              <w:rPr>
                <w:sz w:val="20"/>
                <w:szCs w:val="20"/>
              </w:rPr>
            </w:pPr>
            <w:r w:rsidRPr="008B2163">
              <w:rPr>
                <w:sz w:val="20"/>
                <w:szCs w:val="20"/>
              </w:rPr>
              <w:t>Špecifický cieľ: RSO1.2 Využívanie</w:t>
            </w:r>
          </w:p>
          <w:p w14:paraId="003836A9" w14:textId="77777777" w:rsidR="00706AA8" w:rsidRPr="008B2163" w:rsidRDefault="00706AA8" w:rsidP="00706AA8">
            <w:pPr>
              <w:contextualSpacing/>
              <w:rPr>
                <w:sz w:val="20"/>
                <w:szCs w:val="20"/>
              </w:rPr>
            </w:pPr>
            <w:r w:rsidRPr="008B2163">
              <w:rPr>
                <w:sz w:val="20"/>
                <w:szCs w:val="20"/>
              </w:rPr>
              <w:t>prínosov digitalizácie pre</w:t>
            </w:r>
          </w:p>
          <w:p w14:paraId="0795ABB1" w14:textId="77777777" w:rsidR="00706AA8" w:rsidRPr="008B2163" w:rsidRDefault="00706AA8" w:rsidP="00706AA8">
            <w:pPr>
              <w:contextualSpacing/>
              <w:rPr>
                <w:sz w:val="20"/>
                <w:szCs w:val="20"/>
              </w:rPr>
            </w:pPr>
            <w:r w:rsidRPr="008B2163">
              <w:rPr>
                <w:sz w:val="20"/>
                <w:szCs w:val="20"/>
              </w:rPr>
              <w:t>občanov, podniky,</w:t>
            </w:r>
          </w:p>
          <w:p w14:paraId="13E864EB" w14:textId="77777777" w:rsidR="00706AA8" w:rsidRPr="008B2163" w:rsidRDefault="00706AA8" w:rsidP="00706AA8">
            <w:pPr>
              <w:contextualSpacing/>
              <w:rPr>
                <w:sz w:val="20"/>
                <w:szCs w:val="20"/>
              </w:rPr>
            </w:pPr>
            <w:r w:rsidRPr="008B2163">
              <w:rPr>
                <w:sz w:val="20"/>
                <w:szCs w:val="20"/>
              </w:rPr>
              <w:t>výskumné organizácie a</w:t>
            </w:r>
          </w:p>
          <w:p w14:paraId="55745564" w14:textId="77777777" w:rsidR="00706AA8" w:rsidRPr="008B2163" w:rsidRDefault="00706AA8" w:rsidP="00706AA8">
            <w:pPr>
              <w:contextualSpacing/>
              <w:rPr>
                <w:sz w:val="20"/>
                <w:szCs w:val="20"/>
              </w:rPr>
            </w:pPr>
            <w:r w:rsidRPr="008B2163">
              <w:rPr>
                <w:sz w:val="20"/>
                <w:szCs w:val="20"/>
              </w:rPr>
              <w:t>orgány verejnej správy, priama väzba na 1.2.2 Podpora budovania</w:t>
            </w:r>
          </w:p>
          <w:p w14:paraId="6AFCB99A" w14:textId="77777777" w:rsidR="00706AA8" w:rsidRPr="008B2163" w:rsidRDefault="00706AA8" w:rsidP="00706AA8">
            <w:pPr>
              <w:contextualSpacing/>
              <w:rPr>
                <w:sz w:val="20"/>
                <w:szCs w:val="20"/>
              </w:rPr>
            </w:pPr>
            <w:r w:rsidRPr="008B2163">
              <w:rPr>
                <w:sz w:val="20"/>
                <w:szCs w:val="20"/>
              </w:rPr>
              <w:t>inteligentných miest a</w:t>
            </w:r>
          </w:p>
          <w:p w14:paraId="33EDA108" w14:textId="7C692A0D" w:rsidR="00706AA8" w:rsidRPr="008B2163" w:rsidRDefault="00706AA8" w:rsidP="00706AA8">
            <w:pPr>
              <w:contextualSpacing/>
              <w:rPr>
                <w:sz w:val="20"/>
                <w:szCs w:val="20"/>
              </w:rPr>
            </w:pPr>
            <w:r w:rsidRPr="008B2163">
              <w:rPr>
                <w:sz w:val="20"/>
                <w:szCs w:val="20"/>
              </w:rPr>
              <w:t>regiónov</w:t>
            </w:r>
          </w:p>
        </w:tc>
        <w:tc>
          <w:tcPr>
            <w:tcW w:w="1134" w:type="dxa"/>
            <w:shd w:val="clear" w:color="auto" w:fill="EEECE1" w:themeFill="background2"/>
          </w:tcPr>
          <w:p w14:paraId="4FA711A7" w14:textId="77777777" w:rsidR="00706AA8" w:rsidRPr="008B2163" w:rsidRDefault="00706AA8" w:rsidP="00706AA8">
            <w:pPr>
              <w:contextualSpacing/>
              <w:rPr>
                <w:sz w:val="20"/>
                <w:szCs w:val="20"/>
              </w:rPr>
            </w:pPr>
            <w:r w:rsidRPr="008B2163">
              <w:rPr>
                <w:sz w:val="20"/>
                <w:szCs w:val="20"/>
              </w:rPr>
              <w:t>Strategické ciele:</w:t>
            </w:r>
          </w:p>
          <w:p w14:paraId="575D094F" w14:textId="77777777" w:rsidR="00706AA8" w:rsidRPr="008B2163" w:rsidRDefault="00706AA8" w:rsidP="00706AA8">
            <w:pPr>
              <w:contextualSpacing/>
              <w:rPr>
                <w:sz w:val="20"/>
                <w:szCs w:val="20"/>
              </w:rPr>
            </w:pPr>
            <w:r w:rsidRPr="008B2163">
              <w:rPr>
                <w:sz w:val="20"/>
                <w:szCs w:val="20"/>
              </w:rPr>
              <w:t>1.1,1.2, 3.2 a 3.3</w:t>
            </w:r>
          </w:p>
          <w:p w14:paraId="273B0D24" w14:textId="77777777" w:rsidR="00706AA8" w:rsidRPr="008B2163" w:rsidRDefault="00706AA8" w:rsidP="00706AA8">
            <w:pPr>
              <w:contextualSpacing/>
              <w:rPr>
                <w:sz w:val="20"/>
                <w:szCs w:val="20"/>
              </w:rPr>
            </w:pPr>
            <w:r w:rsidRPr="008B2163">
              <w:rPr>
                <w:sz w:val="20"/>
                <w:szCs w:val="20"/>
              </w:rPr>
              <w:t>Špecifické ciele:</w:t>
            </w:r>
          </w:p>
          <w:p w14:paraId="1F73F812" w14:textId="77777777" w:rsidR="00706AA8" w:rsidRPr="008B2163" w:rsidRDefault="00706AA8" w:rsidP="00706AA8">
            <w:pPr>
              <w:contextualSpacing/>
              <w:rPr>
                <w:sz w:val="20"/>
                <w:szCs w:val="20"/>
              </w:rPr>
            </w:pPr>
            <w:r w:rsidRPr="008B2163">
              <w:rPr>
                <w:sz w:val="20"/>
                <w:szCs w:val="20"/>
              </w:rPr>
              <w:t>1.1.3</w:t>
            </w:r>
          </w:p>
          <w:p w14:paraId="3F0083C9" w14:textId="77777777" w:rsidR="00706AA8" w:rsidRPr="008B2163" w:rsidRDefault="00706AA8" w:rsidP="00706AA8">
            <w:pPr>
              <w:contextualSpacing/>
              <w:rPr>
                <w:sz w:val="20"/>
                <w:szCs w:val="20"/>
              </w:rPr>
            </w:pPr>
            <w:r w:rsidRPr="008B2163">
              <w:rPr>
                <w:sz w:val="20"/>
                <w:szCs w:val="20"/>
              </w:rPr>
              <w:t>1.2.2</w:t>
            </w:r>
          </w:p>
          <w:p w14:paraId="67C18F02" w14:textId="4348010C" w:rsidR="00706AA8" w:rsidRPr="008B2163" w:rsidRDefault="00706AA8" w:rsidP="00706AA8">
            <w:pPr>
              <w:contextualSpacing/>
              <w:rPr>
                <w:sz w:val="20"/>
                <w:szCs w:val="20"/>
              </w:rPr>
            </w:pPr>
            <w:r w:rsidRPr="008B2163">
              <w:rPr>
                <w:sz w:val="20"/>
                <w:szCs w:val="20"/>
              </w:rPr>
              <w:t>1.2.3</w:t>
            </w:r>
          </w:p>
          <w:p w14:paraId="11CC872C" w14:textId="77777777" w:rsidR="00706AA8" w:rsidRPr="008B2163" w:rsidRDefault="00706AA8" w:rsidP="00706AA8">
            <w:pPr>
              <w:contextualSpacing/>
              <w:rPr>
                <w:sz w:val="20"/>
                <w:szCs w:val="20"/>
              </w:rPr>
            </w:pPr>
            <w:r w:rsidRPr="008B2163">
              <w:rPr>
                <w:sz w:val="20"/>
                <w:szCs w:val="20"/>
              </w:rPr>
              <w:t>1.2.4</w:t>
            </w:r>
          </w:p>
          <w:p w14:paraId="6E6A4B98" w14:textId="77777777" w:rsidR="00706AA8" w:rsidRPr="008B2163" w:rsidRDefault="00706AA8" w:rsidP="00706AA8">
            <w:pPr>
              <w:contextualSpacing/>
              <w:rPr>
                <w:sz w:val="20"/>
                <w:szCs w:val="20"/>
              </w:rPr>
            </w:pPr>
            <w:r w:rsidRPr="008B2163">
              <w:rPr>
                <w:sz w:val="20"/>
                <w:szCs w:val="20"/>
              </w:rPr>
              <w:t>3.2.3</w:t>
            </w:r>
          </w:p>
          <w:p w14:paraId="3E4780C1" w14:textId="20EFAAF2" w:rsidR="00706AA8" w:rsidRPr="008B2163" w:rsidRDefault="00706AA8" w:rsidP="00706AA8">
            <w:pPr>
              <w:contextualSpacing/>
              <w:rPr>
                <w:sz w:val="20"/>
                <w:szCs w:val="20"/>
              </w:rPr>
            </w:pPr>
          </w:p>
        </w:tc>
        <w:tc>
          <w:tcPr>
            <w:tcW w:w="1275" w:type="dxa"/>
            <w:shd w:val="clear" w:color="auto" w:fill="EEECE1" w:themeFill="background2"/>
          </w:tcPr>
          <w:p w14:paraId="58234594" w14:textId="4B0E31A7" w:rsidR="00706AA8" w:rsidRPr="008B2163" w:rsidRDefault="00706AA8" w:rsidP="00706AA8">
            <w:pPr>
              <w:contextualSpacing/>
              <w:rPr>
                <w:sz w:val="20"/>
                <w:szCs w:val="20"/>
              </w:rPr>
            </w:pPr>
            <w:r w:rsidRPr="008B2163">
              <w:rPr>
                <w:sz w:val="20"/>
                <w:szCs w:val="20"/>
              </w:rPr>
              <w:t xml:space="preserve">Využívanie prínosov digitalizácie pre rozvoj podnikov a vzdelávacie inštitúcie; podpora konkurencieschopnosti; zabezpečenie podmienok vzájomnej </w:t>
            </w:r>
            <w:proofErr w:type="spellStart"/>
            <w:r w:rsidRPr="008B2163">
              <w:rPr>
                <w:sz w:val="20"/>
                <w:szCs w:val="20"/>
              </w:rPr>
              <w:t>informov</w:t>
            </w:r>
            <w:proofErr w:type="spellEnd"/>
            <w:r w:rsidRPr="008B2163">
              <w:rPr>
                <w:sz w:val="20"/>
                <w:szCs w:val="20"/>
              </w:rPr>
              <w:t>., komunikácie rozvoja zamestnanosti</w:t>
            </w:r>
          </w:p>
        </w:tc>
        <w:tc>
          <w:tcPr>
            <w:tcW w:w="1418" w:type="dxa"/>
            <w:shd w:val="clear" w:color="auto" w:fill="EEECE1" w:themeFill="background2"/>
          </w:tcPr>
          <w:p w14:paraId="5C3113F5" w14:textId="5C765A7B" w:rsidR="00706AA8" w:rsidRPr="008B2163" w:rsidRDefault="00706AA8" w:rsidP="00706AA8">
            <w:pPr>
              <w:contextualSpacing/>
              <w:rPr>
                <w:sz w:val="20"/>
                <w:szCs w:val="20"/>
              </w:rPr>
            </w:pPr>
            <w:r w:rsidRPr="008B2163">
              <w:rPr>
                <w:sz w:val="20"/>
                <w:szCs w:val="20"/>
              </w:rPr>
              <w:t>Podnikatelia, firmy - zamestnávatelia</w:t>
            </w:r>
          </w:p>
        </w:tc>
        <w:tc>
          <w:tcPr>
            <w:tcW w:w="2205" w:type="dxa"/>
            <w:shd w:val="clear" w:color="auto" w:fill="EEECE1" w:themeFill="background2"/>
          </w:tcPr>
          <w:p w14:paraId="61D78BFF" w14:textId="6D21A0A7" w:rsidR="00706AA8" w:rsidRPr="008B2163" w:rsidRDefault="00706AA8" w:rsidP="00706AA8">
            <w:pPr>
              <w:contextualSpacing/>
              <w:rPr>
                <w:sz w:val="20"/>
                <w:szCs w:val="20"/>
              </w:rPr>
            </w:pPr>
            <w:r w:rsidRPr="008B2163">
              <w:rPr>
                <w:sz w:val="20"/>
                <w:szCs w:val="20"/>
              </w:rPr>
              <w:t>Efektívne a kvalitné poskytovanie služieb pre podnikateľov, podpora využívania moderných technológií IKT, vzájomná komunikácia a informovanosť medzi partnermi</w:t>
            </w:r>
            <w:r w:rsidR="0081754B" w:rsidRPr="008B2163">
              <w:rPr>
                <w:sz w:val="20"/>
                <w:szCs w:val="20"/>
              </w:rPr>
              <w:t xml:space="preserve"> – vytvorená komunikačná stratégia</w:t>
            </w:r>
            <w:r w:rsidRPr="008B2163">
              <w:rPr>
                <w:sz w:val="20"/>
                <w:szCs w:val="20"/>
              </w:rPr>
              <w:t>, zlepšenie podmienok v procese tvorby nových pracovných miest</w:t>
            </w:r>
            <w:r w:rsidR="00B322D1" w:rsidRPr="008B2163">
              <w:rPr>
                <w:sz w:val="20"/>
                <w:szCs w:val="20"/>
              </w:rPr>
              <w:t>.</w:t>
            </w:r>
          </w:p>
        </w:tc>
      </w:tr>
      <w:tr w:rsidR="00706AA8" w:rsidRPr="00F02060" w14:paraId="496C7961" w14:textId="77777777" w:rsidTr="004A1779">
        <w:tc>
          <w:tcPr>
            <w:tcW w:w="9288" w:type="dxa"/>
            <w:gridSpan w:val="6"/>
            <w:shd w:val="clear" w:color="auto" w:fill="C6D9F1" w:themeFill="text2" w:themeFillTint="33"/>
          </w:tcPr>
          <w:p w14:paraId="31BA0C09" w14:textId="77777777" w:rsidR="00706AA8" w:rsidRPr="008B2163" w:rsidRDefault="00706AA8" w:rsidP="00706AA8">
            <w:pPr>
              <w:contextualSpacing/>
              <w:rPr>
                <w:b/>
                <w:sz w:val="20"/>
                <w:szCs w:val="20"/>
              </w:rPr>
            </w:pPr>
            <w:r w:rsidRPr="008B2163">
              <w:rPr>
                <w:b/>
                <w:sz w:val="20"/>
                <w:szCs w:val="20"/>
              </w:rPr>
              <w:t>Indikátory viažuce sa ku špecifickému (operatívnemu cieľu)</w:t>
            </w:r>
          </w:p>
        </w:tc>
      </w:tr>
      <w:tr w:rsidR="00706AA8" w:rsidRPr="00F02060" w14:paraId="623FAB13" w14:textId="77777777" w:rsidTr="00C42470">
        <w:tc>
          <w:tcPr>
            <w:tcW w:w="1696" w:type="dxa"/>
            <w:shd w:val="clear" w:color="auto" w:fill="DBE5F1" w:themeFill="accent1" w:themeFillTint="33"/>
          </w:tcPr>
          <w:p w14:paraId="61795C59" w14:textId="77777777" w:rsidR="00706AA8" w:rsidRPr="008B2163" w:rsidRDefault="00706AA8" w:rsidP="00706AA8">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7D8A192" w14:textId="77777777" w:rsidR="00706AA8" w:rsidRPr="008B2163" w:rsidRDefault="00706AA8" w:rsidP="00706AA8">
            <w:pPr>
              <w:contextualSpacing/>
              <w:rPr>
                <w:b/>
                <w:sz w:val="20"/>
                <w:szCs w:val="20"/>
              </w:rPr>
            </w:pPr>
            <w:r w:rsidRPr="008B2163">
              <w:rPr>
                <w:b/>
                <w:sz w:val="20"/>
                <w:szCs w:val="20"/>
              </w:rPr>
              <w:t>Typ indikátora</w:t>
            </w:r>
          </w:p>
        </w:tc>
        <w:tc>
          <w:tcPr>
            <w:tcW w:w="1134" w:type="dxa"/>
            <w:shd w:val="clear" w:color="auto" w:fill="DBE5F1" w:themeFill="accent1" w:themeFillTint="33"/>
          </w:tcPr>
          <w:p w14:paraId="1CBB0C59" w14:textId="77777777" w:rsidR="00706AA8" w:rsidRPr="008B2163" w:rsidRDefault="00706AA8" w:rsidP="00706AA8">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ED56F8C" w14:textId="77777777" w:rsidR="00706AA8" w:rsidRPr="008B2163" w:rsidRDefault="00706AA8" w:rsidP="00706AA8">
            <w:pPr>
              <w:contextualSpacing/>
              <w:rPr>
                <w:b/>
                <w:sz w:val="20"/>
                <w:szCs w:val="20"/>
              </w:rPr>
            </w:pPr>
            <w:r w:rsidRPr="008B2163">
              <w:rPr>
                <w:b/>
                <w:sz w:val="20"/>
                <w:szCs w:val="20"/>
              </w:rPr>
              <w:t>Vstupná hodnota</w:t>
            </w:r>
          </w:p>
        </w:tc>
        <w:tc>
          <w:tcPr>
            <w:tcW w:w="1418" w:type="dxa"/>
            <w:shd w:val="clear" w:color="auto" w:fill="DBE5F1" w:themeFill="accent1" w:themeFillTint="33"/>
          </w:tcPr>
          <w:p w14:paraId="6D25370E" w14:textId="77777777" w:rsidR="00706AA8" w:rsidRPr="008B2163" w:rsidRDefault="00706AA8" w:rsidP="00706AA8">
            <w:pPr>
              <w:contextualSpacing/>
              <w:rPr>
                <w:b/>
                <w:sz w:val="20"/>
                <w:szCs w:val="20"/>
              </w:rPr>
            </w:pPr>
            <w:r w:rsidRPr="008B2163">
              <w:rPr>
                <w:b/>
                <w:sz w:val="20"/>
                <w:szCs w:val="20"/>
              </w:rPr>
              <w:t>Cieľová hodnota</w:t>
            </w:r>
          </w:p>
        </w:tc>
        <w:tc>
          <w:tcPr>
            <w:tcW w:w="2205" w:type="dxa"/>
            <w:shd w:val="clear" w:color="auto" w:fill="DBE5F1" w:themeFill="accent1" w:themeFillTint="33"/>
          </w:tcPr>
          <w:p w14:paraId="47BE1530" w14:textId="77777777" w:rsidR="00706AA8" w:rsidRPr="008B2163" w:rsidRDefault="00706AA8" w:rsidP="00706AA8">
            <w:pPr>
              <w:contextualSpacing/>
              <w:rPr>
                <w:b/>
                <w:sz w:val="20"/>
                <w:szCs w:val="20"/>
              </w:rPr>
            </w:pPr>
            <w:r w:rsidRPr="008B2163">
              <w:rPr>
                <w:b/>
                <w:sz w:val="20"/>
                <w:szCs w:val="20"/>
              </w:rPr>
              <w:t>Väzba na nadradené stratégie</w:t>
            </w:r>
          </w:p>
        </w:tc>
      </w:tr>
      <w:tr w:rsidR="00706AA8" w:rsidRPr="00F02060" w14:paraId="60D86975" w14:textId="77777777" w:rsidTr="00C42470">
        <w:tc>
          <w:tcPr>
            <w:tcW w:w="1696" w:type="dxa"/>
            <w:shd w:val="clear" w:color="auto" w:fill="EEECE1" w:themeFill="background2"/>
          </w:tcPr>
          <w:p w14:paraId="63522BAB" w14:textId="77777777" w:rsidR="00245634" w:rsidRPr="008B2163" w:rsidRDefault="00245634" w:rsidP="00245634">
            <w:pPr>
              <w:contextualSpacing/>
              <w:rPr>
                <w:sz w:val="20"/>
                <w:szCs w:val="20"/>
              </w:rPr>
            </w:pPr>
            <w:r w:rsidRPr="008B2163">
              <w:rPr>
                <w:sz w:val="20"/>
                <w:szCs w:val="20"/>
              </w:rPr>
              <w:t>Používatelia nových a vylepšených verejných</w:t>
            </w:r>
          </w:p>
          <w:p w14:paraId="3F92F389" w14:textId="62622698" w:rsidR="00706AA8" w:rsidRPr="008B2163" w:rsidRDefault="00245634" w:rsidP="00245634">
            <w:pPr>
              <w:contextualSpacing/>
              <w:rPr>
                <w:sz w:val="20"/>
                <w:szCs w:val="20"/>
              </w:rPr>
            </w:pPr>
            <w:r w:rsidRPr="008B2163">
              <w:rPr>
                <w:sz w:val="20"/>
                <w:szCs w:val="20"/>
              </w:rPr>
              <w:t>digitálnych služieb, produktov a procesov</w:t>
            </w:r>
          </w:p>
        </w:tc>
        <w:tc>
          <w:tcPr>
            <w:tcW w:w="1560" w:type="dxa"/>
            <w:shd w:val="clear" w:color="auto" w:fill="EEECE1" w:themeFill="background2"/>
          </w:tcPr>
          <w:p w14:paraId="03959D60" w14:textId="41EBE289" w:rsidR="00706AA8" w:rsidRPr="008B2163" w:rsidRDefault="00245634" w:rsidP="00706AA8">
            <w:pPr>
              <w:contextualSpacing/>
              <w:rPr>
                <w:sz w:val="20"/>
                <w:szCs w:val="20"/>
              </w:rPr>
            </w:pPr>
            <w:r w:rsidRPr="008B2163">
              <w:rPr>
                <w:sz w:val="20"/>
                <w:szCs w:val="20"/>
              </w:rPr>
              <w:t>Indikátor výsledkový</w:t>
            </w:r>
          </w:p>
        </w:tc>
        <w:tc>
          <w:tcPr>
            <w:tcW w:w="1134" w:type="dxa"/>
            <w:shd w:val="clear" w:color="auto" w:fill="EEECE1" w:themeFill="background2"/>
          </w:tcPr>
          <w:p w14:paraId="1DC30DBF" w14:textId="595C59C7" w:rsidR="00706AA8" w:rsidRPr="008B2163" w:rsidRDefault="00245634" w:rsidP="00706AA8">
            <w:pPr>
              <w:contextualSpacing/>
              <w:rPr>
                <w:sz w:val="20"/>
                <w:szCs w:val="20"/>
              </w:rPr>
            </w:pPr>
            <w:r w:rsidRPr="008B2163">
              <w:rPr>
                <w:sz w:val="20"/>
                <w:szCs w:val="20"/>
              </w:rPr>
              <w:t>Evidencia MsÚ</w:t>
            </w:r>
          </w:p>
        </w:tc>
        <w:tc>
          <w:tcPr>
            <w:tcW w:w="1275" w:type="dxa"/>
            <w:shd w:val="clear" w:color="auto" w:fill="EEECE1" w:themeFill="background2"/>
          </w:tcPr>
          <w:p w14:paraId="5EF30FC2" w14:textId="5E0FCCD1" w:rsidR="00706AA8" w:rsidRPr="008B2163" w:rsidRDefault="00245634" w:rsidP="00706AA8">
            <w:pPr>
              <w:contextualSpacing/>
              <w:rPr>
                <w:sz w:val="20"/>
                <w:szCs w:val="20"/>
              </w:rPr>
            </w:pPr>
            <w:r w:rsidRPr="008B2163">
              <w:rPr>
                <w:sz w:val="20"/>
                <w:szCs w:val="20"/>
              </w:rPr>
              <w:t>0%</w:t>
            </w:r>
          </w:p>
        </w:tc>
        <w:tc>
          <w:tcPr>
            <w:tcW w:w="1418" w:type="dxa"/>
            <w:shd w:val="clear" w:color="auto" w:fill="EEECE1" w:themeFill="background2"/>
          </w:tcPr>
          <w:p w14:paraId="2DB0683C" w14:textId="100F3714" w:rsidR="00706AA8" w:rsidRPr="008B2163" w:rsidRDefault="00245634" w:rsidP="00706AA8">
            <w:pPr>
              <w:contextualSpacing/>
              <w:rPr>
                <w:sz w:val="20"/>
                <w:szCs w:val="20"/>
              </w:rPr>
            </w:pPr>
            <w:r w:rsidRPr="008B2163">
              <w:rPr>
                <w:sz w:val="20"/>
                <w:szCs w:val="20"/>
              </w:rPr>
              <w:t>40%</w:t>
            </w:r>
          </w:p>
        </w:tc>
        <w:tc>
          <w:tcPr>
            <w:tcW w:w="2205" w:type="dxa"/>
            <w:shd w:val="clear" w:color="auto" w:fill="EEECE1" w:themeFill="background2"/>
          </w:tcPr>
          <w:p w14:paraId="78B2B8C9" w14:textId="1C3637DF" w:rsidR="00245634" w:rsidRPr="008B2163" w:rsidRDefault="00245634" w:rsidP="00245634">
            <w:pPr>
              <w:contextualSpacing/>
              <w:rPr>
                <w:sz w:val="20"/>
                <w:szCs w:val="20"/>
              </w:rPr>
            </w:pPr>
            <w:r w:rsidRPr="008B2163">
              <w:rPr>
                <w:sz w:val="20"/>
                <w:szCs w:val="20"/>
              </w:rPr>
              <w:t>Relevantný indikátor pre IÚS BBSK, P</w:t>
            </w:r>
            <w:r w:rsidR="00DB2804" w:rsidRPr="008B2163">
              <w:rPr>
                <w:sz w:val="20"/>
                <w:szCs w:val="20"/>
              </w:rPr>
              <w:t>artnerská dohoda SR</w:t>
            </w:r>
            <w:r w:rsidRPr="008B2163">
              <w:rPr>
                <w:sz w:val="20"/>
                <w:szCs w:val="20"/>
              </w:rPr>
              <w:t xml:space="preserve"> 2021 – 2027</w:t>
            </w:r>
          </w:p>
          <w:p w14:paraId="16F12AB8" w14:textId="77777777" w:rsidR="00706AA8" w:rsidRPr="008B2163" w:rsidRDefault="00706AA8" w:rsidP="00706AA8">
            <w:pPr>
              <w:contextualSpacing/>
              <w:rPr>
                <w:sz w:val="20"/>
                <w:szCs w:val="20"/>
              </w:rPr>
            </w:pPr>
          </w:p>
          <w:p w14:paraId="639B88B5" w14:textId="4E3C41BC" w:rsidR="00566B42" w:rsidRPr="008B2163" w:rsidRDefault="00566B42" w:rsidP="00706AA8">
            <w:pPr>
              <w:contextualSpacing/>
              <w:rPr>
                <w:sz w:val="20"/>
                <w:szCs w:val="20"/>
              </w:rPr>
            </w:pPr>
          </w:p>
        </w:tc>
      </w:tr>
      <w:tr w:rsidR="00706AA8" w:rsidRPr="00944214" w14:paraId="617DAB62" w14:textId="77777777" w:rsidTr="007C18C3">
        <w:trPr>
          <w:trHeight w:val="605"/>
        </w:trPr>
        <w:tc>
          <w:tcPr>
            <w:tcW w:w="1696" w:type="dxa"/>
            <w:shd w:val="clear" w:color="auto" w:fill="365F91" w:themeFill="accent1" w:themeFillShade="BF"/>
          </w:tcPr>
          <w:p w14:paraId="1CCFD103" w14:textId="77777777" w:rsidR="00706AA8" w:rsidRPr="008B2163" w:rsidRDefault="00706AA8" w:rsidP="00706AA8">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6B922AB7" w14:textId="23BF8E2E" w:rsidR="00706AA8" w:rsidRPr="008B2163" w:rsidRDefault="00706AA8" w:rsidP="007C18C3">
            <w:pPr>
              <w:pStyle w:val="Odsekzoznamu"/>
              <w:numPr>
                <w:ilvl w:val="2"/>
                <w:numId w:val="12"/>
              </w:numPr>
              <w:spacing w:after="160"/>
              <w:contextualSpacing/>
              <w:jc w:val="left"/>
              <w:rPr>
                <w:b/>
                <w:bCs/>
                <w:color w:val="FF0000"/>
                <w:sz w:val="20"/>
                <w:szCs w:val="20"/>
              </w:rPr>
            </w:pPr>
            <w:r w:rsidRPr="008B2163">
              <w:rPr>
                <w:b/>
                <w:sz w:val="20"/>
                <w:szCs w:val="20"/>
              </w:rPr>
              <w:t>Posilnenie vzájomnej informovanosti a propagácie: samospráva – obyvatelia – podnikatelia – vzdelávacie inštitúcie</w:t>
            </w:r>
          </w:p>
        </w:tc>
      </w:tr>
      <w:tr w:rsidR="00706AA8" w:rsidRPr="00F02060" w14:paraId="3E3FA09C" w14:textId="77777777" w:rsidTr="00C42470">
        <w:trPr>
          <w:trHeight w:val="977"/>
        </w:trPr>
        <w:tc>
          <w:tcPr>
            <w:tcW w:w="1696" w:type="dxa"/>
            <w:shd w:val="clear" w:color="auto" w:fill="B8CCE4" w:themeFill="accent1" w:themeFillTint="66"/>
          </w:tcPr>
          <w:p w14:paraId="2D24C703" w14:textId="77777777" w:rsidR="00706AA8" w:rsidRPr="008B2163" w:rsidRDefault="00706AA8" w:rsidP="00706AA8">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76F393F4" w14:textId="77777777" w:rsidR="00706AA8" w:rsidRPr="008B2163" w:rsidRDefault="00706AA8" w:rsidP="00706AA8">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797FFDFC" w14:textId="7783F14F" w:rsidR="00706AA8" w:rsidRPr="008B2163" w:rsidRDefault="003B3ADD" w:rsidP="00706AA8">
            <w:pPr>
              <w:contextualSpacing/>
              <w:rPr>
                <w:b/>
                <w:sz w:val="20"/>
                <w:szCs w:val="20"/>
              </w:rPr>
            </w:pPr>
            <w:r w:rsidRPr="008B2163">
              <w:rPr>
                <w:b/>
                <w:sz w:val="20"/>
                <w:szCs w:val="20"/>
              </w:rPr>
              <w:t>Väzba na výzvy, potenciál</w:t>
            </w:r>
            <w:r w:rsidR="00706AA8" w:rsidRPr="008B2163">
              <w:rPr>
                <w:b/>
                <w:sz w:val="20"/>
                <w:szCs w:val="20"/>
              </w:rPr>
              <w:t>y, limity, problémy impulzy na ktoré špecifický cieľ reaguje</w:t>
            </w:r>
          </w:p>
        </w:tc>
      </w:tr>
      <w:tr w:rsidR="00706AA8" w:rsidRPr="00F02060" w14:paraId="21966348" w14:textId="77777777" w:rsidTr="00C42470">
        <w:tc>
          <w:tcPr>
            <w:tcW w:w="1696" w:type="dxa"/>
            <w:vMerge w:val="restart"/>
            <w:shd w:val="clear" w:color="auto" w:fill="EEECE1" w:themeFill="background2"/>
          </w:tcPr>
          <w:p w14:paraId="2A016873" w14:textId="559DDBC9" w:rsidR="00706AA8" w:rsidRPr="008B2163" w:rsidRDefault="00566B42" w:rsidP="00706AA8">
            <w:pPr>
              <w:contextualSpacing/>
              <w:rPr>
                <w:sz w:val="20"/>
                <w:szCs w:val="20"/>
              </w:rPr>
            </w:pPr>
            <w:r w:rsidRPr="008B2163">
              <w:rPr>
                <w:sz w:val="20"/>
                <w:szCs w:val="20"/>
              </w:rPr>
              <w:t>1Q 2024 – 4Q 2027</w:t>
            </w:r>
          </w:p>
        </w:tc>
        <w:tc>
          <w:tcPr>
            <w:tcW w:w="1560" w:type="dxa"/>
            <w:shd w:val="clear" w:color="auto" w:fill="DBE5F1" w:themeFill="accent1" w:themeFillTint="33"/>
          </w:tcPr>
          <w:p w14:paraId="1310CD36" w14:textId="77777777" w:rsidR="00706AA8" w:rsidRPr="008B2163" w:rsidRDefault="00706AA8" w:rsidP="00706AA8">
            <w:pPr>
              <w:contextualSpacing/>
              <w:rPr>
                <w:b/>
                <w:sz w:val="20"/>
                <w:szCs w:val="20"/>
              </w:rPr>
            </w:pPr>
            <w:r w:rsidRPr="008B2163">
              <w:rPr>
                <w:b/>
                <w:sz w:val="20"/>
                <w:szCs w:val="20"/>
              </w:rPr>
              <w:t>Hlavný partner</w:t>
            </w:r>
          </w:p>
        </w:tc>
        <w:tc>
          <w:tcPr>
            <w:tcW w:w="1134" w:type="dxa"/>
            <w:shd w:val="clear" w:color="auto" w:fill="EEECE1" w:themeFill="background2"/>
          </w:tcPr>
          <w:p w14:paraId="069D4465" w14:textId="59322C7D" w:rsidR="00706AA8" w:rsidRPr="008B2163" w:rsidRDefault="00566B42" w:rsidP="00706AA8">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5A559DDF" w14:textId="45C62E63" w:rsidR="00706AA8" w:rsidRPr="008B2163" w:rsidRDefault="000B181F" w:rsidP="00706AA8">
            <w:pPr>
              <w:contextualSpacing/>
              <w:rPr>
                <w:sz w:val="20"/>
                <w:szCs w:val="20"/>
              </w:rPr>
            </w:pPr>
            <w:r w:rsidRPr="008B2163">
              <w:rPr>
                <w:sz w:val="20"/>
                <w:szCs w:val="20"/>
              </w:rPr>
              <w:t xml:space="preserve">Nízka angažovanosť, informovanosť </w:t>
            </w:r>
            <w:r w:rsidR="00176B76" w:rsidRPr="008B2163">
              <w:rPr>
                <w:sz w:val="20"/>
                <w:szCs w:val="20"/>
              </w:rPr>
              <w:t xml:space="preserve">a nezáujem </w:t>
            </w:r>
            <w:r w:rsidRPr="008B2163">
              <w:rPr>
                <w:sz w:val="20"/>
                <w:szCs w:val="20"/>
              </w:rPr>
              <w:t>obyvateľov, podnikateľov pôsobiacich na území mesta.</w:t>
            </w:r>
          </w:p>
        </w:tc>
      </w:tr>
      <w:tr w:rsidR="00706AA8" w:rsidRPr="00F02060" w14:paraId="7D18DF23" w14:textId="77777777" w:rsidTr="00C42470">
        <w:tc>
          <w:tcPr>
            <w:tcW w:w="1696" w:type="dxa"/>
            <w:vMerge/>
            <w:shd w:val="clear" w:color="auto" w:fill="EEECE1" w:themeFill="background2"/>
          </w:tcPr>
          <w:p w14:paraId="216B90E2" w14:textId="77777777" w:rsidR="00706AA8" w:rsidRPr="008B2163" w:rsidRDefault="00706AA8" w:rsidP="00706AA8">
            <w:pPr>
              <w:contextualSpacing/>
              <w:rPr>
                <w:b/>
                <w:sz w:val="20"/>
                <w:szCs w:val="20"/>
              </w:rPr>
            </w:pPr>
          </w:p>
        </w:tc>
        <w:tc>
          <w:tcPr>
            <w:tcW w:w="1560" w:type="dxa"/>
            <w:shd w:val="clear" w:color="auto" w:fill="DBE5F1" w:themeFill="accent1" w:themeFillTint="33"/>
          </w:tcPr>
          <w:p w14:paraId="36A1EBC5" w14:textId="77777777" w:rsidR="00706AA8" w:rsidRPr="008B2163" w:rsidRDefault="00706AA8" w:rsidP="00706AA8">
            <w:pPr>
              <w:contextualSpacing/>
              <w:rPr>
                <w:b/>
                <w:sz w:val="20"/>
                <w:szCs w:val="20"/>
              </w:rPr>
            </w:pPr>
            <w:r w:rsidRPr="008B2163">
              <w:rPr>
                <w:b/>
                <w:sz w:val="20"/>
                <w:szCs w:val="20"/>
              </w:rPr>
              <w:t>Spolupracujúci partneri</w:t>
            </w:r>
          </w:p>
        </w:tc>
        <w:tc>
          <w:tcPr>
            <w:tcW w:w="1134" w:type="dxa"/>
            <w:shd w:val="clear" w:color="auto" w:fill="EEECE1" w:themeFill="background2"/>
          </w:tcPr>
          <w:p w14:paraId="7CDEAAD9" w14:textId="50CE9FE6" w:rsidR="00706AA8" w:rsidRPr="008B2163" w:rsidRDefault="00566B42" w:rsidP="00B322D1">
            <w:pPr>
              <w:contextualSpacing/>
              <w:rPr>
                <w:sz w:val="20"/>
                <w:szCs w:val="20"/>
              </w:rPr>
            </w:pPr>
            <w:r w:rsidRPr="008B2163">
              <w:rPr>
                <w:sz w:val="20"/>
                <w:szCs w:val="20"/>
              </w:rPr>
              <w:t>Do</w:t>
            </w:r>
            <w:r w:rsidR="000B181F" w:rsidRPr="008B2163">
              <w:rPr>
                <w:sz w:val="20"/>
                <w:szCs w:val="20"/>
              </w:rPr>
              <w:t>t</w:t>
            </w:r>
            <w:r w:rsidRPr="008B2163">
              <w:rPr>
                <w:sz w:val="20"/>
                <w:szCs w:val="20"/>
              </w:rPr>
              <w:t>knuté organizácie, inštitúcie mesta</w:t>
            </w:r>
          </w:p>
        </w:tc>
        <w:tc>
          <w:tcPr>
            <w:tcW w:w="4898" w:type="dxa"/>
            <w:gridSpan w:val="3"/>
            <w:vMerge/>
            <w:shd w:val="clear" w:color="auto" w:fill="EEECE1" w:themeFill="background2"/>
          </w:tcPr>
          <w:p w14:paraId="054D2F36" w14:textId="77777777" w:rsidR="00706AA8" w:rsidRPr="008B2163" w:rsidRDefault="00706AA8" w:rsidP="00706AA8">
            <w:pPr>
              <w:contextualSpacing/>
              <w:rPr>
                <w:i/>
                <w:sz w:val="20"/>
                <w:szCs w:val="20"/>
              </w:rPr>
            </w:pPr>
          </w:p>
        </w:tc>
      </w:tr>
      <w:tr w:rsidR="00706AA8" w:rsidRPr="00F02060" w14:paraId="2EC90F75" w14:textId="77777777" w:rsidTr="00C42470">
        <w:tc>
          <w:tcPr>
            <w:tcW w:w="3256" w:type="dxa"/>
            <w:gridSpan w:val="2"/>
            <w:shd w:val="clear" w:color="auto" w:fill="B8CCE4" w:themeFill="accent1" w:themeFillTint="66"/>
          </w:tcPr>
          <w:p w14:paraId="3E354E95" w14:textId="77777777" w:rsidR="00706AA8" w:rsidRPr="008B2163" w:rsidRDefault="00706AA8" w:rsidP="00706AA8">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1E147030" w14:textId="77777777" w:rsidR="00706AA8" w:rsidRPr="008B2163" w:rsidRDefault="00706AA8" w:rsidP="00706AA8">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1120B4E9" w14:textId="77777777" w:rsidR="00706AA8" w:rsidRPr="008B2163" w:rsidRDefault="00706AA8" w:rsidP="00706AA8">
            <w:pPr>
              <w:contextualSpacing/>
              <w:rPr>
                <w:b/>
                <w:sz w:val="20"/>
                <w:szCs w:val="20"/>
              </w:rPr>
            </w:pPr>
            <w:r w:rsidRPr="008B2163">
              <w:rPr>
                <w:b/>
                <w:sz w:val="20"/>
                <w:szCs w:val="20"/>
              </w:rPr>
              <w:t>Očakávaný dopad</w:t>
            </w:r>
          </w:p>
        </w:tc>
      </w:tr>
      <w:tr w:rsidR="00706AA8" w:rsidRPr="00F02060" w14:paraId="761BFEA1" w14:textId="77777777" w:rsidTr="00C42470">
        <w:tc>
          <w:tcPr>
            <w:tcW w:w="1696" w:type="dxa"/>
            <w:shd w:val="clear" w:color="auto" w:fill="DBE5F1" w:themeFill="accent1" w:themeFillTint="33"/>
          </w:tcPr>
          <w:p w14:paraId="7262D9E9" w14:textId="77777777" w:rsidR="00706AA8" w:rsidRPr="008B2163" w:rsidRDefault="00706AA8" w:rsidP="00706AA8">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554EBAC0" w14:textId="77777777" w:rsidR="00706AA8" w:rsidRPr="008B2163" w:rsidRDefault="00706AA8" w:rsidP="00706AA8">
            <w:pPr>
              <w:contextualSpacing/>
              <w:rPr>
                <w:b/>
                <w:sz w:val="20"/>
                <w:szCs w:val="20"/>
              </w:rPr>
            </w:pPr>
            <w:r w:rsidRPr="008B2163">
              <w:rPr>
                <w:b/>
                <w:sz w:val="20"/>
                <w:szCs w:val="20"/>
              </w:rPr>
              <w:t>Väzba</w:t>
            </w:r>
          </w:p>
        </w:tc>
        <w:tc>
          <w:tcPr>
            <w:tcW w:w="1134" w:type="dxa"/>
            <w:shd w:val="clear" w:color="auto" w:fill="DBE5F1" w:themeFill="accent1" w:themeFillTint="33"/>
          </w:tcPr>
          <w:p w14:paraId="485F425F" w14:textId="77777777" w:rsidR="00706AA8" w:rsidRPr="008B2163" w:rsidRDefault="00706AA8" w:rsidP="00706AA8">
            <w:pPr>
              <w:contextualSpacing/>
              <w:rPr>
                <w:b/>
                <w:sz w:val="20"/>
                <w:szCs w:val="20"/>
              </w:rPr>
            </w:pPr>
            <w:r w:rsidRPr="008B2163">
              <w:rPr>
                <w:b/>
                <w:sz w:val="20"/>
                <w:szCs w:val="20"/>
              </w:rPr>
              <w:t>Ciele</w:t>
            </w:r>
          </w:p>
        </w:tc>
        <w:tc>
          <w:tcPr>
            <w:tcW w:w="1275" w:type="dxa"/>
            <w:shd w:val="clear" w:color="auto" w:fill="DBE5F1" w:themeFill="accent1" w:themeFillTint="33"/>
          </w:tcPr>
          <w:p w14:paraId="09822290" w14:textId="77777777" w:rsidR="00706AA8" w:rsidRPr="008B2163" w:rsidRDefault="00706AA8" w:rsidP="00706AA8">
            <w:pPr>
              <w:contextualSpacing/>
              <w:rPr>
                <w:b/>
                <w:sz w:val="20"/>
                <w:szCs w:val="20"/>
              </w:rPr>
            </w:pPr>
            <w:r w:rsidRPr="008B2163">
              <w:rPr>
                <w:b/>
                <w:sz w:val="20"/>
                <w:szCs w:val="20"/>
              </w:rPr>
              <w:t>Väzba</w:t>
            </w:r>
          </w:p>
        </w:tc>
        <w:tc>
          <w:tcPr>
            <w:tcW w:w="1418" w:type="dxa"/>
            <w:shd w:val="clear" w:color="auto" w:fill="DBE5F1" w:themeFill="accent1" w:themeFillTint="33"/>
          </w:tcPr>
          <w:p w14:paraId="60749EF0" w14:textId="77777777" w:rsidR="00706AA8" w:rsidRPr="008B2163" w:rsidRDefault="00706AA8" w:rsidP="00706AA8">
            <w:pPr>
              <w:contextualSpacing/>
              <w:rPr>
                <w:b/>
                <w:sz w:val="20"/>
                <w:szCs w:val="20"/>
              </w:rPr>
            </w:pPr>
            <w:r w:rsidRPr="008B2163">
              <w:rPr>
                <w:b/>
                <w:sz w:val="20"/>
                <w:szCs w:val="20"/>
              </w:rPr>
              <w:t>Cieľová skupina</w:t>
            </w:r>
          </w:p>
        </w:tc>
        <w:tc>
          <w:tcPr>
            <w:tcW w:w="2205" w:type="dxa"/>
            <w:shd w:val="clear" w:color="auto" w:fill="DBE5F1" w:themeFill="accent1" w:themeFillTint="33"/>
          </w:tcPr>
          <w:p w14:paraId="750258F7" w14:textId="77777777" w:rsidR="00706AA8" w:rsidRPr="008B2163" w:rsidRDefault="00706AA8" w:rsidP="00706AA8">
            <w:pPr>
              <w:contextualSpacing/>
              <w:rPr>
                <w:b/>
                <w:sz w:val="20"/>
                <w:szCs w:val="20"/>
              </w:rPr>
            </w:pPr>
            <w:r w:rsidRPr="008B2163">
              <w:rPr>
                <w:b/>
                <w:sz w:val="20"/>
                <w:szCs w:val="20"/>
              </w:rPr>
              <w:t>Predpokladaný dopad na cieľovú skupinu</w:t>
            </w:r>
          </w:p>
        </w:tc>
      </w:tr>
      <w:tr w:rsidR="00051E09" w:rsidRPr="00F02060" w14:paraId="3D29ED4E" w14:textId="77777777" w:rsidTr="00C42470">
        <w:tc>
          <w:tcPr>
            <w:tcW w:w="1696" w:type="dxa"/>
            <w:shd w:val="clear" w:color="auto" w:fill="EEECE1" w:themeFill="background2"/>
          </w:tcPr>
          <w:p w14:paraId="54A5479B" w14:textId="77777777" w:rsidR="00051E09" w:rsidRPr="008B2163" w:rsidRDefault="00051E09" w:rsidP="00051E09">
            <w:pPr>
              <w:contextualSpacing/>
              <w:rPr>
                <w:sz w:val="20"/>
                <w:szCs w:val="20"/>
              </w:rPr>
            </w:pPr>
            <w:r w:rsidRPr="008B2163">
              <w:rPr>
                <w:sz w:val="20"/>
                <w:szCs w:val="20"/>
              </w:rPr>
              <w:t>IÚS BBSK</w:t>
            </w:r>
          </w:p>
          <w:p w14:paraId="2B044CEB" w14:textId="63B8DC73" w:rsidR="00051E09" w:rsidRPr="008B2163" w:rsidRDefault="00051E09" w:rsidP="00051E09">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3EE3430E" w14:textId="77777777" w:rsidR="00051E09" w:rsidRPr="008B2163" w:rsidRDefault="00051E09" w:rsidP="00051E09">
            <w:pPr>
              <w:contextualSpacing/>
              <w:rPr>
                <w:sz w:val="20"/>
                <w:szCs w:val="20"/>
              </w:rPr>
            </w:pPr>
            <w:r w:rsidRPr="008B2163">
              <w:rPr>
                <w:sz w:val="20"/>
                <w:szCs w:val="20"/>
              </w:rPr>
              <w:t>Špecifický cieľ: RSO1.2 Využívanie</w:t>
            </w:r>
          </w:p>
          <w:p w14:paraId="2F904EB9" w14:textId="77777777" w:rsidR="00051E09" w:rsidRPr="008B2163" w:rsidRDefault="00051E09" w:rsidP="00051E09">
            <w:pPr>
              <w:contextualSpacing/>
              <w:rPr>
                <w:sz w:val="20"/>
                <w:szCs w:val="20"/>
              </w:rPr>
            </w:pPr>
            <w:r w:rsidRPr="008B2163">
              <w:rPr>
                <w:sz w:val="20"/>
                <w:szCs w:val="20"/>
              </w:rPr>
              <w:t>prínosov digitalizácie pre</w:t>
            </w:r>
          </w:p>
          <w:p w14:paraId="4E28D27E" w14:textId="77777777" w:rsidR="00051E09" w:rsidRPr="008B2163" w:rsidRDefault="00051E09" w:rsidP="00051E09">
            <w:pPr>
              <w:contextualSpacing/>
              <w:rPr>
                <w:sz w:val="20"/>
                <w:szCs w:val="20"/>
              </w:rPr>
            </w:pPr>
            <w:r w:rsidRPr="008B2163">
              <w:rPr>
                <w:sz w:val="20"/>
                <w:szCs w:val="20"/>
              </w:rPr>
              <w:t>občanov, podniky,</w:t>
            </w:r>
          </w:p>
          <w:p w14:paraId="0F2009F6" w14:textId="77777777" w:rsidR="00051E09" w:rsidRPr="008B2163" w:rsidRDefault="00051E09" w:rsidP="00051E09">
            <w:pPr>
              <w:contextualSpacing/>
              <w:rPr>
                <w:sz w:val="20"/>
                <w:szCs w:val="20"/>
              </w:rPr>
            </w:pPr>
            <w:r w:rsidRPr="008B2163">
              <w:rPr>
                <w:sz w:val="20"/>
                <w:szCs w:val="20"/>
              </w:rPr>
              <w:t>výskumné organizácie a</w:t>
            </w:r>
          </w:p>
          <w:p w14:paraId="5B2AE234" w14:textId="77777777" w:rsidR="00051E09" w:rsidRPr="008B2163" w:rsidRDefault="00051E09" w:rsidP="00051E09">
            <w:pPr>
              <w:contextualSpacing/>
              <w:rPr>
                <w:sz w:val="20"/>
                <w:szCs w:val="20"/>
              </w:rPr>
            </w:pPr>
            <w:r w:rsidRPr="008B2163">
              <w:rPr>
                <w:sz w:val="20"/>
                <w:szCs w:val="20"/>
              </w:rPr>
              <w:lastRenderedPageBreak/>
              <w:t>orgány verejnej správy, priama väzba na 1.2.2 Podpora budovania</w:t>
            </w:r>
          </w:p>
          <w:p w14:paraId="1734DBCE" w14:textId="77777777" w:rsidR="00051E09" w:rsidRPr="008B2163" w:rsidRDefault="00051E09" w:rsidP="00051E09">
            <w:pPr>
              <w:contextualSpacing/>
              <w:rPr>
                <w:sz w:val="20"/>
                <w:szCs w:val="20"/>
              </w:rPr>
            </w:pPr>
            <w:r w:rsidRPr="008B2163">
              <w:rPr>
                <w:sz w:val="20"/>
                <w:szCs w:val="20"/>
              </w:rPr>
              <w:t>inteligentných miest a</w:t>
            </w:r>
          </w:p>
          <w:p w14:paraId="5F079289" w14:textId="61E12B6D" w:rsidR="00051E09" w:rsidRPr="008B2163" w:rsidRDefault="00051E09" w:rsidP="00051E09">
            <w:pPr>
              <w:contextualSpacing/>
              <w:rPr>
                <w:sz w:val="20"/>
                <w:szCs w:val="20"/>
              </w:rPr>
            </w:pPr>
            <w:r w:rsidRPr="008B2163">
              <w:rPr>
                <w:sz w:val="20"/>
                <w:szCs w:val="20"/>
              </w:rPr>
              <w:t>regiónov</w:t>
            </w:r>
          </w:p>
        </w:tc>
        <w:tc>
          <w:tcPr>
            <w:tcW w:w="1134" w:type="dxa"/>
            <w:shd w:val="clear" w:color="auto" w:fill="EEECE1" w:themeFill="background2"/>
          </w:tcPr>
          <w:p w14:paraId="09ECF381" w14:textId="77777777" w:rsidR="00051E09" w:rsidRPr="008B2163" w:rsidRDefault="00051E09" w:rsidP="00051E09">
            <w:pPr>
              <w:contextualSpacing/>
              <w:rPr>
                <w:sz w:val="20"/>
                <w:szCs w:val="20"/>
              </w:rPr>
            </w:pPr>
            <w:r w:rsidRPr="008B2163">
              <w:rPr>
                <w:sz w:val="20"/>
                <w:szCs w:val="20"/>
              </w:rPr>
              <w:lastRenderedPageBreak/>
              <w:t>Strategické ciele:</w:t>
            </w:r>
          </w:p>
          <w:p w14:paraId="62465CF9" w14:textId="77777777" w:rsidR="00051E09" w:rsidRPr="008B2163" w:rsidRDefault="00051E09" w:rsidP="00051E09">
            <w:pPr>
              <w:contextualSpacing/>
              <w:rPr>
                <w:sz w:val="20"/>
                <w:szCs w:val="20"/>
              </w:rPr>
            </w:pPr>
            <w:r w:rsidRPr="008B2163">
              <w:rPr>
                <w:sz w:val="20"/>
                <w:szCs w:val="20"/>
              </w:rPr>
              <w:t>1.1,1.2, 3.2 a 3.3</w:t>
            </w:r>
          </w:p>
          <w:p w14:paraId="4069B6BE" w14:textId="77777777" w:rsidR="00051E09" w:rsidRPr="008B2163" w:rsidRDefault="00051E09" w:rsidP="00051E09">
            <w:pPr>
              <w:contextualSpacing/>
              <w:rPr>
                <w:sz w:val="20"/>
                <w:szCs w:val="20"/>
              </w:rPr>
            </w:pPr>
            <w:r w:rsidRPr="008B2163">
              <w:rPr>
                <w:sz w:val="20"/>
                <w:szCs w:val="20"/>
              </w:rPr>
              <w:t>Špecifické ciele:</w:t>
            </w:r>
          </w:p>
          <w:p w14:paraId="32945B49" w14:textId="1EBB3F72" w:rsidR="00051E09" w:rsidRPr="008B2163" w:rsidRDefault="00051E09" w:rsidP="00051E09">
            <w:pPr>
              <w:contextualSpacing/>
              <w:rPr>
                <w:sz w:val="20"/>
                <w:szCs w:val="20"/>
              </w:rPr>
            </w:pPr>
            <w:r w:rsidRPr="008B2163">
              <w:rPr>
                <w:sz w:val="20"/>
                <w:szCs w:val="20"/>
              </w:rPr>
              <w:t>1.1.1</w:t>
            </w:r>
          </w:p>
          <w:p w14:paraId="007EC535" w14:textId="77777777" w:rsidR="00051E09" w:rsidRPr="008B2163" w:rsidRDefault="00051E09" w:rsidP="00051E09">
            <w:pPr>
              <w:contextualSpacing/>
              <w:rPr>
                <w:sz w:val="20"/>
                <w:szCs w:val="20"/>
              </w:rPr>
            </w:pPr>
            <w:r w:rsidRPr="008B2163">
              <w:rPr>
                <w:sz w:val="20"/>
                <w:szCs w:val="20"/>
              </w:rPr>
              <w:t>1.2.2</w:t>
            </w:r>
          </w:p>
          <w:p w14:paraId="1A6032E3" w14:textId="77777777" w:rsidR="00051E09" w:rsidRPr="008B2163" w:rsidRDefault="00051E09" w:rsidP="00051E09">
            <w:pPr>
              <w:contextualSpacing/>
              <w:rPr>
                <w:sz w:val="20"/>
                <w:szCs w:val="20"/>
              </w:rPr>
            </w:pPr>
            <w:r w:rsidRPr="008B2163">
              <w:rPr>
                <w:sz w:val="20"/>
                <w:szCs w:val="20"/>
              </w:rPr>
              <w:t>1.2.4</w:t>
            </w:r>
          </w:p>
          <w:p w14:paraId="778CDD85" w14:textId="77777777" w:rsidR="00051E09" w:rsidRPr="008B2163" w:rsidRDefault="00051E09" w:rsidP="00051E09">
            <w:pPr>
              <w:contextualSpacing/>
              <w:rPr>
                <w:sz w:val="20"/>
                <w:szCs w:val="20"/>
              </w:rPr>
            </w:pPr>
            <w:r w:rsidRPr="008B2163">
              <w:rPr>
                <w:sz w:val="20"/>
                <w:szCs w:val="20"/>
              </w:rPr>
              <w:lastRenderedPageBreak/>
              <w:t>3.2.3</w:t>
            </w:r>
          </w:p>
          <w:p w14:paraId="408D7054" w14:textId="721B1F5A" w:rsidR="00051E09" w:rsidRPr="008B2163" w:rsidRDefault="00051E09" w:rsidP="00051E09">
            <w:pPr>
              <w:contextualSpacing/>
              <w:rPr>
                <w:sz w:val="20"/>
                <w:szCs w:val="20"/>
              </w:rPr>
            </w:pPr>
            <w:r w:rsidRPr="008B2163">
              <w:rPr>
                <w:sz w:val="20"/>
                <w:szCs w:val="20"/>
              </w:rPr>
              <w:t>3.3.3</w:t>
            </w:r>
          </w:p>
        </w:tc>
        <w:tc>
          <w:tcPr>
            <w:tcW w:w="1275" w:type="dxa"/>
            <w:shd w:val="clear" w:color="auto" w:fill="EEECE1" w:themeFill="background2"/>
          </w:tcPr>
          <w:p w14:paraId="0D1B2933" w14:textId="268A5713" w:rsidR="00051E09" w:rsidRPr="008B2163" w:rsidRDefault="00051E09" w:rsidP="00051E09">
            <w:pPr>
              <w:contextualSpacing/>
              <w:rPr>
                <w:sz w:val="20"/>
                <w:szCs w:val="20"/>
              </w:rPr>
            </w:pPr>
            <w:r w:rsidRPr="008B2163">
              <w:rPr>
                <w:sz w:val="20"/>
                <w:szCs w:val="20"/>
              </w:rPr>
              <w:lastRenderedPageBreak/>
              <w:t>Využívanie prínosov digitalizácie pre občanov, podniky a vzdelávacie inštitúcie; podpora konkurencie</w:t>
            </w:r>
            <w:r w:rsidRPr="008B2163">
              <w:rPr>
                <w:sz w:val="20"/>
                <w:szCs w:val="20"/>
              </w:rPr>
              <w:lastRenderedPageBreak/>
              <w:t xml:space="preserve">schopnosti; zabezpečenie podmienok vzájomnej </w:t>
            </w:r>
            <w:proofErr w:type="spellStart"/>
            <w:r w:rsidRPr="008B2163">
              <w:rPr>
                <w:sz w:val="20"/>
                <w:szCs w:val="20"/>
              </w:rPr>
              <w:t>informov</w:t>
            </w:r>
            <w:proofErr w:type="spellEnd"/>
            <w:r w:rsidRPr="008B2163">
              <w:rPr>
                <w:sz w:val="20"/>
                <w:szCs w:val="20"/>
              </w:rPr>
              <w:t>., komunikácie budovanie súdržnej spoločnosti</w:t>
            </w:r>
          </w:p>
        </w:tc>
        <w:tc>
          <w:tcPr>
            <w:tcW w:w="1418" w:type="dxa"/>
            <w:shd w:val="clear" w:color="auto" w:fill="EEECE1" w:themeFill="background2"/>
          </w:tcPr>
          <w:p w14:paraId="66084578" w14:textId="54B5D589" w:rsidR="00051E09" w:rsidRPr="008B2163" w:rsidRDefault="00051E09" w:rsidP="00051E09">
            <w:pPr>
              <w:contextualSpacing/>
              <w:rPr>
                <w:sz w:val="20"/>
                <w:szCs w:val="20"/>
              </w:rPr>
            </w:pPr>
            <w:r w:rsidRPr="008B2163">
              <w:rPr>
                <w:sz w:val="20"/>
                <w:szCs w:val="20"/>
              </w:rPr>
              <w:lastRenderedPageBreak/>
              <w:t>Obyvatelia mesta, podnikatelia, firmy na území mesta</w:t>
            </w:r>
          </w:p>
        </w:tc>
        <w:tc>
          <w:tcPr>
            <w:tcW w:w="2205" w:type="dxa"/>
            <w:shd w:val="clear" w:color="auto" w:fill="EEECE1" w:themeFill="background2"/>
          </w:tcPr>
          <w:p w14:paraId="665DF26B" w14:textId="48F3E8F4" w:rsidR="00051E09" w:rsidRPr="008B2163" w:rsidRDefault="00051E09" w:rsidP="00051E09">
            <w:pPr>
              <w:contextualSpacing/>
              <w:rPr>
                <w:sz w:val="20"/>
                <w:szCs w:val="20"/>
              </w:rPr>
            </w:pPr>
            <w:r w:rsidRPr="008B2163">
              <w:rPr>
                <w:sz w:val="20"/>
                <w:szCs w:val="20"/>
              </w:rPr>
              <w:t xml:space="preserve">Efektívne a kvalitné poskytovanie služieb vo verejnej správe a pre podnikateľov, podpora využívania moderných technológií IKT, vzájomná komunikácia a informovanosť medzi partnermi, zlepšenie </w:t>
            </w:r>
            <w:r w:rsidRPr="008B2163">
              <w:rPr>
                <w:sz w:val="20"/>
                <w:szCs w:val="20"/>
              </w:rPr>
              <w:lastRenderedPageBreak/>
              <w:t>podmienok v procese tvorby nových pracovných miest, súdržnej spoločnosti</w:t>
            </w:r>
            <w:r w:rsidR="00B322D1" w:rsidRPr="008B2163">
              <w:rPr>
                <w:sz w:val="20"/>
                <w:szCs w:val="20"/>
              </w:rPr>
              <w:t>.</w:t>
            </w:r>
          </w:p>
        </w:tc>
      </w:tr>
      <w:tr w:rsidR="00051E09" w:rsidRPr="00F02060" w14:paraId="25E1CC59" w14:textId="77777777" w:rsidTr="004A1779">
        <w:tc>
          <w:tcPr>
            <w:tcW w:w="9288" w:type="dxa"/>
            <w:gridSpan w:val="6"/>
            <w:shd w:val="clear" w:color="auto" w:fill="C6D9F1" w:themeFill="text2" w:themeFillTint="33"/>
          </w:tcPr>
          <w:p w14:paraId="452E8CF1"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528F41FC" w14:textId="77777777" w:rsidTr="00C42470">
        <w:tc>
          <w:tcPr>
            <w:tcW w:w="1696" w:type="dxa"/>
            <w:shd w:val="clear" w:color="auto" w:fill="DBE5F1" w:themeFill="accent1" w:themeFillTint="33"/>
          </w:tcPr>
          <w:p w14:paraId="62694128"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7AF578AA"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3623097F"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9300ACD"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431B471E"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0884326D"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3E248688" w14:textId="77777777" w:rsidTr="00C42470">
        <w:tc>
          <w:tcPr>
            <w:tcW w:w="1696" w:type="dxa"/>
            <w:shd w:val="clear" w:color="auto" w:fill="EEECE1" w:themeFill="background2"/>
          </w:tcPr>
          <w:p w14:paraId="576442E3" w14:textId="53BB1505" w:rsidR="00051E09" w:rsidRPr="008B2163" w:rsidRDefault="00051E09" w:rsidP="00051E09">
            <w:pPr>
              <w:contextualSpacing/>
              <w:rPr>
                <w:sz w:val="20"/>
                <w:szCs w:val="20"/>
              </w:rPr>
            </w:pPr>
            <w:r w:rsidRPr="008B2163">
              <w:rPr>
                <w:sz w:val="20"/>
                <w:szCs w:val="20"/>
              </w:rPr>
              <w:t>Používatelia nových a vylepšených verejných</w:t>
            </w:r>
          </w:p>
          <w:p w14:paraId="5CE337D6" w14:textId="3C66EDBC" w:rsidR="00051E09" w:rsidRPr="008B2163" w:rsidRDefault="00051E09" w:rsidP="00051E09">
            <w:pPr>
              <w:contextualSpacing/>
              <w:rPr>
                <w:sz w:val="20"/>
                <w:szCs w:val="20"/>
              </w:rPr>
            </w:pPr>
            <w:r w:rsidRPr="008B2163">
              <w:rPr>
                <w:sz w:val="20"/>
                <w:szCs w:val="20"/>
              </w:rPr>
              <w:t xml:space="preserve">digitálnych služieb, produktov a procesov </w:t>
            </w:r>
          </w:p>
        </w:tc>
        <w:tc>
          <w:tcPr>
            <w:tcW w:w="1560" w:type="dxa"/>
            <w:shd w:val="clear" w:color="auto" w:fill="EEECE1" w:themeFill="background2"/>
          </w:tcPr>
          <w:p w14:paraId="13E1FE09" w14:textId="3CF3BB14" w:rsidR="00051E09" w:rsidRPr="008B2163" w:rsidRDefault="00051E09" w:rsidP="00051E09">
            <w:pPr>
              <w:contextualSpacing/>
              <w:rPr>
                <w:sz w:val="20"/>
                <w:szCs w:val="20"/>
              </w:rPr>
            </w:pPr>
            <w:r w:rsidRPr="008B2163">
              <w:rPr>
                <w:sz w:val="20"/>
                <w:szCs w:val="20"/>
              </w:rPr>
              <w:t>Indikátor výsledkový</w:t>
            </w:r>
          </w:p>
        </w:tc>
        <w:tc>
          <w:tcPr>
            <w:tcW w:w="1134" w:type="dxa"/>
            <w:shd w:val="clear" w:color="auto" w:fill="EEECE1" w:themeFill="background2"/>
          </w:tcPr>
          <w:p w14:paraId="5FDB6B52" w14:textId="5DE5DEE8" w:rsidR="00051E09" w:rsidRPr="008B2163" w:rsidRDefault="00051E09" w:rsidP="00051E09">
            <w:pPr>
              <w:contextualSpacing/>
              <w:rPr>
                <w:sz w:val="20"/>
                <w:szCs w:val="20"/>
              </w:rPr>
            </w:pPr>
            <w:r w:rsidRPr="008B2163">
              <w:rPr>
                <w:sz w:val="20"/>
                <w:szCs w:val="20"/>
              </w:rPr>
              <w:t>Evidencia MsÚ</w:t>
            </w:r>
          </w:p>
        </w:tc>
        <w:tc>
          <w:tcPr>
            <w:tcW w:w="1275" w:type="dxa"/>
            <w:shd w:val="clear" w:color="auto" w:fill="EEECE1" w:themeFill="background2"/>
          </w:tcPr>
          <w:p w14:paraId="7FB110A3" w14:textId="5DA9C790" w:rsidR="00051E09" w:rsidRPr="00DE68B8" w:rsidRDefault="00051E09" w:rsidP="00051E09">
            <w:pPr>
              <w:contextualSpacing/>
              <w:rPr>
                <w:sz w:val="20"/>
                <w:szCs w:val="20"/>
              </w:rPr>
            </w:pPr>
            <w:r w:rsidRPr="00DE68B8">
              <w:rPr>
                <w:sz w:val="20"/>
                <w:szCs w:val="20"/>
              </w:rPr>
              <w:t>0</w:t>
            </w:r>
            <w:r w:rsidR="00F23197" w:rsidRPr="00DE68B8">
              <w:rPr>
                <w:sz w:val="20"/>
                <w:szCs w:val="20"/>
              </w:rPr>
              <w:t>%</w:t>
            </w:r>
          </w:p>
        </w:tc>
        <w:tc>
          <w:tcPr>
            <w:tcW w:w="1418" w:type="dxa"/>
            <w:shd w:val="clear" w:color="auto" w:fill="EEECE1" w:themeFill="background2"/>
          </w:tcPr>
          <w:p w14:paraId="46D833FA" w14:textId="372B5F0F" w:rsidR="00051E09" w:rsidRPr="00DE68B8" w:rsidRDefault="00F23197" w:rsidP="00051E09">
            <w:pPr>
              <w:contextualSpacing/>
              <w:rPr>
                <w:sz w:val="20"/>
                <w:szCs w:val="20"/>
              </w:rPr>
            </w:pPr>
            <w:r w:rsidRPr="00DE68B8">
              <w:rPr>
                <w:sz w:val="20"/>
                <w:szCs w:val="20"/>
              </w:rPr>
              <w:t>60%</w:t>
            </w:r>
          </w:p>
        </w:tc>
        <w:tc>
          <w:tcPr>
            <w:tcW w:w="2205" w:type="dxa"/>
            <w:shd w:val="clear" w:color="auto" w:fill="EEECE1" w:themeFill="background2"/>
          </w:tcPr>
          <w:p w14:paraId="1CE81DE1" w14:textId="129BA4DD" w:rsidR="00F23197" w:rsidRPr="00DE68B8" w:rsidRDefault="00F23197" w:rsidP="00F23197">
            <w:pPr>
              <w:contextualSpacing/>
              <w:rPr>
                <w:sz w:val="20"/>
                <w:szCs w:val="20"/>
              </w:rPr>
            </w:pPr>
            <w:r w:rsidRPr="00DE68B8">
              <w:rPr>
                <w:sz w:val="20"/>
                <w:szCs w:val="20"/>
              </w:rPr>
              <w:t>Relevantný indikátor pre IÚS BBSK, P</w:t>
            </w:r>
            <w:r w:rsidR="00DB2804" w:rsidRPr="00DE68B8">
              <w:rPr>
                <w:sz w:val="20"/>
                <w:szCs w:val="20"/>
              </w:rPr>
              <w:t>artnerská dohoda SR</w:t>
            </w:r>
            <w:r w:rsidRPr="00DE68B8">
              <w:rPr>
                <w:sz w:val="20"/>
                <w:szCs w:val="20"/>
              </w:rPr>
              <w:t xml:space="preserve"> 2021 – 2027</w:t>
            </w:r>
          </w:p>
          <w:p w14:paraId="6F4ED3E9" w14:textId="15EA9240" w:rsidR="00051E09" w:rsidRPr="00DE68B8" w:rsidRDefault="00051E09" w:rsidP="00051E09">
            <w:pPr>
              <w:contextualSpacing/>
              <w:rPr>
                <w:sz w:val="20"/>
                <w:szCs w:val="20"/>
              </w:rPr>
            </w:pPr>
          </w:p>
        </w:tc>
      </w:tr>
      <w:tr w:rsidR="00051E09" w:rsidRPr="00944214" w14:paraId="04A0EA96" w14:textId="77777777" w:rsidTr="004A1779">
        <w:tc>
          <w:tcPr>
            <w:tcW w:w="1696" w:type="dxa"/>
            <w:shd w:val="clear" w:color="auto" w:fill="365F91" w:themeFill="accent1" w:themeFillShade="BF"/>
          </w:tcPr>
          <w:p w14:paraId="2379C8FE"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STRATEGICKÝ CIEĽ</w:t>
            </w:r>
          </w:p>
        </w:tc>
        <w:tc>
          <w:tcPr>
            <w:tcW w:w="7592" w:type="dxa"/>
            <w:gridSpan w:val="5"/>
            <w:shd w:val="clear" w:color="auto" w:fill="EEECE1" w:themeFill="background2"/>
          </w:tcPr>
          <w:p w14:paraId="12208527" w14:textId="338CBAA2" w:rsidR="00051E09" w:rsidRPr="00DE68B8" w:rsidRDefault="00051E09" w:rsidP="00051E09">
            <w:pPr>
              <w:pStyle w:val="Odsekzoznamu"/>
              <w:numPr>
                <w:ilvl w:val="1"/>
                <w:numId w:val="11"/>
              </w:numPr>
              <w:spacing w:after="160"/>
              <w:contextualSpacing/>
              <w:rPr>
                <w:b/>
                <w:sz w:val="20"/>
                <w:szCs w:val="20"/>
              </w:rPr>
            </w:pPr>
            <w:r w:rsidRPr="00DE68B8">
              <w:rPr>
                <w:b/>
                <w:bCs/>
                <w:sz w:val="20"/>
                <w:szCs w:val="20"/>
              </w:rPr>
              <w:t xml:space="preserve">Podpora konkurencieschopnosti </w:t>
            </w:r>
            <w:proofErr w:type="spellStart"/>
            <w:r w:rsidRPr="00DE68B8">
              <w:rPr>
                <w:b/>
                <w:bCs/>
                <w:sz w:val="20"/>
                <w:szCs w:val="20"/>
              </w:rPr>
              <w:t>mikro</w:t>
            </w:r>
            <w:proofErr w:type="spellEnd"/>
            <w:r w:rsidRPr="00DE68B8">
              <w:rPr>
                <w:b/>
                <w:bCs/>
                <w:sz w:val="20"/>
                <w:szCs w:val="20"/>
              </w:rPr>
              <w:t xml:space="preserve"> a malých podnikov, tvorby pracovných miest</w:t>
            </w:r>
          </w:p>
        </w:tc>
      </w:tr>
      <w:tr w:rsidR="00051E09" w:rsidRPr="00944214" w14:paraId="506B4F0A" w14:textId="77777777" w:rsidTr="007C18C3">
        <w:trPr>
          <w:trHeight w:val="440"/>
        </w:trPr>
        <w:tc>
          <w:tcPr>
            <w:tcW w:w="1696" w:type="dxa"/>
            <w:shd w:val="clear" w:color="auto" w:fill="365F91" w:themeFill="accent1" w:themeFillShade="BF"/>
          </w:tcPr>
          <w:p w14:paraId="2C541F8F"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1723B88A" w14:textId="37F5D7AE" w:rsidR="00051E09" w:rsidRPr="008B2163" w:rsidRDefault="00051E09" w:rsidP="007C18C3">
            <w:pPr>
              <w:pStyle w:val="Odsekzoznamu"/>
              <w:numPr>
                <w:ilvl w:val="2"/>
                <w:numId w:val="13"/>
              </w:numPr>
              <w:spacing w:after="160"/>
              <w:contextualSpacing/>
              <w:rPr>
                <w:bCs/>
                <w:color w:val="FF0000"/>
              </w:rPr>
            </w:pPr>
            <w:r w:rsidRPr="008B2163">
              <w:rPr>
                <w:b/>
                <w:sz w:val="20"/>
                <w:szCs w:val="20"/>
              </w:rPr>
              <w:t>Podpora zlepšenia obslužnej technickej infraštruktúry k podnikom</w:t>
            </w:r>
          </w:p>
        </w:tc>
      </w:tr>
      <w:tr w:rsidR="00051E09" w:rsidRPr="00F02060" w14:paraId="753CB696" w14:textId="77777777" w:rsidTr="004A1779">
        <w:trPr>
          <w:trHeight w:val="583"/>
        </w:trPr>
        <w:tc>
          <w:tcPr>
            <w:tcW w:w="1696" w:type="dxa"/>
            <w:shd w:val="clear" w:color="auto" w:fill="B8CCE4" w:themeFill="accent1" w:themeFillTint="66"/>
          </w:tcPr>
          <w:p w14:paraId="3FC4025B"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5D9B4116"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81CD5A4" w14:textId="2F288191"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244A6F94" w14:textId="77777777" w:rsidTr="004A1779">
        <w:tc>
          <w:tcPr>
            <w:tcW w:w="1696" w:type="dxa"/>
            <w:vMerge w:val="restart"/>
            <w:shd w:val="clear" w:color="auto" w:fill="EEECE1" w:themeFill="background2"/>
          </w:tcPr>
          <w:p w14:paraId="353599AB" w14:textId="1B16B658" w:rsidR="00051E09" w:rsidRPr="008B2163" w:rsidRDefault="004226C9" w:rsidP="004226C9">
            <w:pPr>
              <w:contextualSpacing/>
              <w:rPr>
                <w:sz w:val="20"/>
                <w:szCs w:val="20"/>
              </w:rPr>
            </w:pPr>
            <w:r w:rsidRPr="008B2163">
              <w:rPr>
                <w:sz w:val="20"/>
                <w:szCs w:val="20"/>
              </w:rPr>
              <w:t>1</w:t>
            </w:r>
            <w:r w:rsidR="0004686E" w:rsidRPr="008B2163">
              <w:rPr>
                <w:sz w:val="20"/>
                <w:szCs w:val="20"/>
              </w:rPr>
              <w:t>Q 202</w:t>
            </w:r>
            <w:r w:rsidRPr="008B2163">
              <w:rPr>
                <w:sz w:val="20"/>
                <w:szCs w:val="20"/>
              </w:rPr>
              <w:t>2</w:t>
            </w:r>
            <w:r w:rsidR="004574D8" w:rsidRPr="008B2163">
              <w:rPr>
                <w:sz w:val="20"/>
                <w:szCs w:val="20"/>
              </w:rPr>
              <w:t xml:space="preserve"> – 4Q 2030</w:t>
            </w:r>
          </w:p>
        </w:tc>
        <w:tc>
          <w:tcPr>
            <w:tcW w:w="1560" w:type="dxa"/>
            <w:shd w:val="clear" w:color="auto" w:fill="DBE5F1" w:themeFill="accent1" w:themeFillTint="33"/>
          </w:tcPr>
          <w:p w14:paraId="645514A7"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1D1A59B7" w14:textId="656E951E" w:rsidR="00051E09" w:rsidRPr="008B2163" w:rsidRDefault="0004686E" w:rsidP="0004686E">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16F085D1" w14:textId="4E95BB02" w:rsidR="00051E09" w:rsidRPr="008B2163" w:rsidRDefault="00D60305" w:rsidP="00051E09">
            <w:pPr>
              <w:contextualSpacing/>
              <w:rPr>
                <w:sz w:val="20"/>
                <w:szCs w:val="20"/>
              </w:rPr>
            </w:pPr>
            <w:r w:rsidRPr="008B2163">
              <w:rPr>
                <w:sz w:val="20"/>
                <w:szCs w:val="20"/>
              </w:rPr>
              <w:t>Ohrozením pre mesto Fiľakovo je poloha mimo hlavných dopravných ťahov</w:t>
            </w:r>
            <w:r w:rsidR="00405692" w:rsidRPr="008B2163">
              <w:rPr>
                <w:sz w:val="20"/>
                <w:szCs w:val="20"/>
              </w:rPr>
              <w:t xml:space="preserve"> a</w:t>
            </w:r>
            <w:r w:rsidRPr="008B2163">
              <w:rPr>
                <w:sz w:val="20"/>
                <w:szCs w:val="20"/>
              </w:rPr>
              <w:t xml:space="preserve"> nezáujem vlastníkov/správcov inžinierskych sietí</w:t>
            </w:r>
            <w:r w:rsidR="00405692" w:rsidRPr="008B2163">
              <w:rPr>
                <w:sz w:val="20"/>
                <w:szCs w:val="20"/>
              </w:rPr>
              <w:t xml:space="preserve"> o ich technický stav</w:t>
            </w:r>
            <w:r w:rsidR="00B322D1" w:rsidRPr="008B2163">
              <w:rPr>
                <w:sz w:val="20"/>
                <w:szCs w:val="20"/>
              </w:rPr>
              <w:t>.</w:t>
            </w:r>
          </w:p>
        </w:tc>
      </w:tr>
      <w:tr w:rsidR="00051E09" w:rsidRPr="00F02060" w14:paraId="74DB66FF" w14:textId="77777777" w:rsidTr="004A1779">
        <w:tc>
          <w:tcPr>
            <w:tcW w:w="1696" w:type="dxa"/>
            <w:vMerge/>
            <w:shd w:val="clear" w:color="auto" w:fill="EEECE1" w:themeFill="background2"/>
          </w:tcPr>
          <w:p w14:paraId="56A753A3"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6C406A01"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7E2FA7BD" w14:textId="0325CDA9" w:rsidR="00051E09" w:rsidRPr="008B2163" w:rsidRDefault="0004686E" w:rsidP="00051E09">
            <w:pPr>
              <w:contextualSpacing/>
              <w:rPr>
                <w:sz w:val="20"/>
                <w:szCs w:val="20"/>
              </w:rPr>
            </w:pPr>
            <w:r w:rsidRPr="008B2163">
              <w:rPr>
                <w:sz w:val="20"/>
                <w:szCs w:val="20"/>
              </w:rPr>
              <w:t>Správcovia</w:t>
            </w:r>
            <w:r w:rsidR="00D25563" w:rsidRPr="008B2163">
              <w:rPr>
                <w:sz w:val="20"/>
                <w:szCs w:val="20"/>
              </w:rPr>
              <w:t>/vlastníci</w:t>
            </w:r>
            <w:r w:rsidRPr="008B2163">
              <w:rPr>
                <w:sz w:val="20"/>
                <w:szCs w:val="20"/>
              </w:rPr>
              <w:t xml:space="preserve"> sietí</w:t>
            </w:r>
          </w:p>
        </w:tc>
        <w:tc>
          <w:tcPr>
            <w:tcW w:w="4898" w:type="dxa"/>
            <w:gridSpan w:val="3"/>
            <w:vMerge/>
            <w:shd w:val="clear" w:color="auto" w:fill="EEECE1" w:themeFill="background2"/>
          </w:tcPr>
          <w:p w14:paraId="0542F5C6" w14:textId="77777777" w:rsidR="00051E09" w:rsidRPr="008B2163" w:rsidRDefault="00051E09" w:rsidP="00051E09">
            <w:pPr>
              <w:contextualSpacing/>
              <w:rPr>
                <w:i/>
                <w:sz w:val="20"/>
                <w:szCs w:val="20"/>
              </w:rPr>
            </w:pPr>
          </w:p>
        </w:tc>
      </w:tr>
      <w:tr w:rsidR="00051E09" w:rsidRPr="00F02060" w14:paraId="700EB7DB" w14:textId="77777777" w:rsidTr="004A1779">
        <w:tc>
          <w:tcPr>
            <w:tcW w:w="3256" w:type="dxa"/>
            <w:gridSpan w:val="2"/>
            <w:shd w:val="clear" w:color="auto" w:fill="B8CCE4" w:themeFill="accent1" w:themeFillTint="66"/>
          </w:tcPr>
          <w:p w14:paraId="200B3C13"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A0C6D0E"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9C0AF37"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6B9E61D4" w14:textId="77777777" w:rsidTr="004A1779">
        <w:tc>
          <w:tcPr>
            <w:tcW w:w="1696" w:type="dxa"/>
            <w:shd w:val="clear" w:color="auto" w:fill="DBE5F1" w:themeFill="accent1" w:themeFillTint="33"/>
          </w:tcPr>
          <w:p w14:paraId="7FB03588"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26028EAE"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4B286ED2"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69303E4F"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7AD35C99"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19945C1C"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4D049186" w14:textId="77777777" w:rsidTr="004A1779">
        <w:tc>
          <w:tcPr>
            <w:tcW w:w="1696" w:type="dxa"/>
            <w:shd w:val="clear" w:color="auto" w:fill="EEECE1" w:themeFill="background2"/>
          </w:tcPr>
          <w:p w14:paraId="73CB88EB" w14:textId="77777777" w:rsidR="00051E09" w:rsidRPr="008B2163" w:rsidRDefault="0004686E" w:rsidP="00051E09">
            <w:pPr>
              <w:contextualSpacing/>
              <w:rPr>
                <w:sz w:val="20"/>
                <w:szCs w:val="20"/>
              </w:rPr>
            </w:pPr>
            <w:r w:rsidRPr="008B2163">
              <w:rPr>
                <w:sz w:val="20"/>
                <w:szCs w:val="20"/>
              </w:rPr>
              <w:t>IÚS BBSK</w:t>
            </w:r>
          </w:p>
          <w:p w14:paraId="361C030B" w14:textId="5BE33824" w:rsidR="0004686E" w:rsidRPr="008B2163" w:rsidRDefault="0004686E" w:rsidP="00051E09">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686F0080" w14:textId="33217F69" w:rsidR="00051E09" w:rsidRPr="008B2163" w:rsidRDefault="0004686E" w:rsidP="00051E09">
            <w:pPr>
              <w:contextualSpacing/>
              <w:rPr>
                <w:sz w:val="20"/>
                <w:szCs w:val="20"/>
              </w:rPr>
            </w:pPr>
            <w:r w:rsidRPr="008B2163">
              <w:rPr>
                <w:sz w:val="20"/>
                <w:szCs w:val="20"/>
              </w:rPr>
              <w:t>RSO3.</w:t>
            </w:r>
            <w:r w:rsidR="00B322D1" w:rsidRPr="008B2163">
              <w:rPr>
                <w:sz w:val="20"/>
                <w:szCs w:val="20"/>
              </w:rPr>
              <w:t>2 Rozvoj a posilňovanie udržateľ</w:t>
            </w:r>
            <w:r w:rsidRPr="008B2163">
              <w:rPr>
                <w:sz w:val="20"/>
                <w:szCs w:val="20"/>
              </w:rPr>
              <w:t>nej a inteligentnej ... mobility</w:t>
            </w:r>
          </w:p>
          <w:p w14:paraId="73B25821" w14:textId="77777777" w:rsidR="0004686E" w:rsidRPr="008B2163" w:rsidRDefault="0004686E" w:rsidP="00051E09">
            <w:pPr>
              <w:contextualSpacing/>
              <w:rPr>
                <w:sz w:val="20"/>
                <w:szCs w:val="20"/>
              </w:rPr>
            </w:pPr>
            <w:r w:rsidRPr="008B2163">
              <w:rPr>
                <w:sz w:val="20"/>
                <w:szCs w:val="20"/>
              </w:rPr>
              <w:t>3.2.3</w:t>
            </w:r>
          </w:p>
          <w:p w14:paraId="6BAD8EBE" w14:textId="05605075" w:rsidR="0004686E" w:rsidRPr="008B2163" w:rsidRDefault="0004686E" w:rsidP="00051E09">
            <w:pPr>
              <w:contextualSpacing/>
              <w:rPr>
                <w:sz w:val="20"/>
                <w:szCs w:val="20"/>
              </w:rPr>
            </w:pPr>
            <w:r w:rsidRPr="008B2163">
              <w:rPr>
                <w:sz w:val="20"/>
                <w:szCs w:val="20"/>
              </w:rPr>
              <w:t>3.2.4</w:t>
            </w:r>
          </w:p>
        </w:tc>
        <w:tc>
          <w:tcPr>
            <w:tcW w:w="1134" w:type="dxa"/>
            <w:shd w:val="clear" w:color="auto" w:fill="EEECE1" w:themeFill="background2"/>
          </w:tcPr>
          <w:p w14:paraId="57426980" w14:textId="77777777" w:rsidR="00051E09" w:rsidRPr="008B2163" w:rsidRDefault="0004686E" w:rsidP="00051E09">
            <w:pPr>
              <w:contextualSpacing/>
              <w:rPr>
                <w:sz w:val="20"/>
                <w:szCs w:val="20"/>
              </w:rPr>
            </w:pPr>
            <w:r w:rsidRPr="008B2163">
              <w:rPr>
                <w:sz w:val="20"/>
                <w:szCs w:val="20"/>
              </w:rPr>
              <w:t>Strategické ciele:</w:t>
            </w:r>
          </w:p>
          <w:p w14:paraId="743214DC" w14:textId="77777777" w:rsidR="0004686E" w:rsidRPr="008B2163" w:rsidRDefault="0004686E" w:rsidP="00051E09">
            <w:pPr>
              <w:contextualSpacing/>
              <w:rPr>
                <w:sz w:val="20"/>
                <w:szCs w:val="20"/>
              </w:rPr>
            </w:pPr>
            <w:r w:rsidRPr="008B2163">
              <w:rPr>
                <w:sz w:val="20"/>
                <w:szCs w:val="20"/>
              </w:rPr>
              <w:t xml:space="preserve">1.2, 2.5, </w:t>
            </w:r>
            <w:r w:rsidR="00591C37" w:rsidRPr="008B2163">
              <w:rPr>
                <w:sz w:val="20"/>
                <w:szCs w:val="20"/>
              </w:rPr>
              <w:t>2.6</w:t>
            </w:r>
          </w:p>
          <w:p w14:paraId="6908EEFF" w14:textId="77777777" w:rsidR="00591C37" w:rsidRPr="008B2163" w:rsidRDefault="00591C37" w:rsidP="00051E09">
            <w:pPr>
              <w:contextualSpacing/>
              <w:rPr>
                <w:sz w:val="20"/>
                <w:szCs w:val="20"/>
              </w:rPr>
            </w:pPr>
            <w:r w:rsidRPr="008B2163">
              <w:rPr>
                <w:sz w:val="20"/>
                <w:szCs w:val="20"/>
              </w:rPr>
              <w:t>Špecifické ciele:</w:t>
            </w:r>
          </w:p>
          <w:p w14:paraId="130DCDD8" w14:textId="77777777" w:rsidR="00591C37" w:rsidRPr="008B2163" w:rsidRDefault="00591C37" w:rsidP="00051E09">
            <w:pPr>
              <w:contextualSpacing/>
              <w:rPr>
                <w:sz w:val="20"/>
                <w:szCs w:val="20"/>
              </w:rPr>
            </w:pPr>
            <w:r w:rsidRPr="008B2163">
              <w:rPr>
                <w:sz w:val="20"/>
                <w:szCs w:val="20"/>
              </w:rPr>
              <w:t>1.2.2, 1.2.3, 1.2.4, 2.5.1, 2.5.3,</w:t>
            </w:r>
          </w:p>
          <w:p w14:paraId="0477DA9F" w14:textId="77777777" w:rsidR="00591C37" w:rsidRPr="008B2163" w:rsidRDefault="00591C37" w:rsidP="00051E09">
            <w:pPr>
              <w:contextualSpacing/>
              <w:rPr>
                <w:sz w:val="20"/>
                <w:szCs w:val="20"/>
              </w:rPr>
            </w:pPr>
            <w:r w:rsidRPr="008B2163">
              <w:rPr>
                <w:sz w:val="20"/>
                <w:szCs w:val="20"/>
              </w:rPr>
              <w:t>2.5.4,</w:t>
            </w:r>
          </w:p>
          <w:p w14:paraId="7C49EF61" w14:textId="59798727" w:rsidR="00591C37" w:rsidRPr="008B2163" w:rsidRDefault="00591C37" w:rsidP="00051E09">
            <w:pPr>
              <w:contextualSpacing/>
              <w:rPr>
                <w:sz w:val="20"/>
                <w:szCs w:val="20"/>
              </w:rPr>
            </w:pPr>
            <w:r w:rsidRPr="008B2163">
              <w:rPr>
                <w:sz w:val="20"/>
                <w:szCs w:val="20"/>
              </w:rPr>
              <w:t>2.6.1</w:t>
            </w:r>
          </w:p>
        </w:tc>
        <w:tc>
          <w:tcPr>
            <w:tcW w:w="1275" w:type="dxa"/>
            <w:shd w:val="clear" w:color="auto" w:fill="EEECE1" w:themeFill="background2"/>
          </w:tcPr>
          <w:p w14:paraId="3C68123A" w14:textId="77777777" w:rsidR="00051E09" w:rsidRDefault="00591C37" w:rsidP="00591C37">
            <w:pPr>
              <w:pStyle w:val="Default"/>
              <w:spacing w:before="240"/>
              <w:rPr>
                <w:rFonts w:ascii="Times New Roman" w:eastAsia="Times New Roman" w:hAnsi="Times New Roman" w:cs="Times New Roman"/>
                <w:color w:val="auto"/>
                <w:sz w:val="20"/>
                <w:szCs w:val="20"/>
                <w:lang w:eastAsia="sk-SK"/>
              </w:rPr>
            </w:pPr>
            <w:r w:rsidRPr="008B2163">
              <w:rPr>
                <w:rFonts w:ascii="Times New Roman" w:eastAsia="Times New Roman" w:hAnsi="Times New Roman" w:cs="Times New Roman"/>
                <w:color w:val="auto"/>
                <w:sz w:val="20"/>
                <w:szCs w:val="20"/>
                <w:lang w:eastAsia="sk-SK"/>
              </w:rPr>
              <w:t xml:space="preserve">Bude potrebné zohľadniť narastajúcu hustotu dopravy, vzhľadom na urbanistickú koncepciu mesta jeho malú dopravnú priepustnosť, oživiť dopravné napojenia na Maďarskú republiku, čo by vytvorilo </w:t>
            </w:r>
            <w:r w:rsidRPr="008B2163">
              <w:rPr>
                <w:rFonts w:ascii="Times New Roman" w:eastAsia="Times New Roman" w:hAnsi="Times New Roman" w:cs="Times New Roman"/>
                <w:color w:val="auto"/>
                <w:sz w:val="20"/>
                <w:szCs w:val="20"/>
                <w:lang w:eastAsia="sk-SK"/>
              </w:rPr>
              <w:lastRenderedPageBreak/>
              <w:t>podmienky na rozvoj CR.</w:t>
            </w:r>
          </w:p>
          <w:p w14:paraId="3B714CDB" w14:textId="38685598" w:rsidR="00DE68B8" w:rsidRPr="008B2163" w:rsidRDefault="00DE68B8" w:rsidP="00591C37">
            <w:pPr>
              <w:pStyle w:val="Default"/>
              <w:spacing w:before="240"/>
              <w:rPr>
                <w:rFonts w:ascii="Times New Roman" w:hAnsi="Times New Roman" w:cs="Times New Roman"/>
                <w:sz w:val="20"/>
                <w:szCs w:val="20"/>
              </w:rPr>
            </w:pPr>
          </w:p>
        </w:tc>
        <w:tc>
          <w:tcPr>
            <w:tcW w:w="1418" w:type="dxa"/>
            <w:shd w:val="clear" w:color="auto" w:fill="EEECE1" w:themeFill="background2"/>
          </w:tcPr>
          <w:p w14:paraId="049E47B4" w14:textId="5B5408C7" w:rsidR="00051E09" w:rsidRPr="008B2163" w:rsidRDefault="00D60305" w:rsidP="00051E09">
            <w:pPr>
              <w:contextualSpacing/>
              <w:rPr>
                <w:sz w:val="20"/>
                <w:szCs w:val="20"/>
              </w:rPr>
            </w:pPr>
            <w:r w:rsidRPr="008B2163">
              <w:rPr>
                <w:sz w:val="20"/>
                <w:szCs w:val="20"/>
              </w:rPr>
              <w:lastRenderedPageBreak/>
              <w:t>Podnikateľský sektor, zamestnávatelia</w:t>
            </w:r>
          </w:p>
        </w:tc>
        <w:tc>
          <w:tcPr>
            <w:tcW w:w="2205" w:type="dxa"/>
            <w:shd w:val="clear" w:color="auto" w:fill="EEECE1" w:themeFill="background2"/>
          </w:tcPr>
          <w:p w14:paraId="47316536" w14:textId="2394D647" w:rsidR="00051E09" w:rsidRPr="008B2163" w:rsidRDefault="00D60305" w:rsidP="00051E09">
            <w:pPr>
              <w:contextualSpacing/>
              <w:rPr>
                <w:sz w:val="20"/>
                <w:szCs w:val="20"/>
              </w:rPr>
            </w:pPr>
            <w:r w:rsidRPr="008B2163">
              <w:rPr>
                <w:sz w:val="20"/>
                <w:szCs w:val="20"/>
              </w:rPr>
              <w:t>Systematické vytváranie podmienok na podnikanie – zlepšova</w:t>
            </w:r>
            <w:r w:rsidR="00D25563" w:rsidRPr="008B2163">
              <w:rPr>
                <w:sz w:val="20"/>
                <w:szCs w:val="20"/>
              </w:rPr>
              <w:t>nie</w:t>
            </w:r>
            <w:r w:rsidRPr="008B2163">
              <w:rPr>
                <w:sz w:val="20"/>
                <w:szCs w:val="20"/>
              </w:rPr>
              <w:t xml:space="preserve"> základn</w:t>
            </w:r>
            <w:r w:rsidR="00D25563" w:rsidRPr="008B2163">
              <w:rPr>
                <w:sz w:val="20"/>
                <w:szCs w:val="20"/>
              </w:rPr>
              <w:t>ej</w:t>
            </w:r>
            <w:r w:rsidRPr="008B2163">
              <w:rPr>
                <w:sz w:val="20"/>
                <w:szCs w:val="20"/>
              </w:rPr>
              <w:t xml:space="preserve"> technick</w:t>
            </w:r>
            <w:r w:rsidR="00D25563" w:rsidRPr="008B2163">
              <w:rPr>
                <w:sz w:val="20"/>
                <w:szCs w:val="20"/>
              </w:rPr>
              <w:t>ej</w:t>
            </w:r>
            <w:r w:rsidRPr="008B2163">
              <w:rPr>
                <w:sz w:val="20"/>
                <w:szCs w:val="20"/>
              </w:rPr>
              <w:t xml:space="preserve"> a environmentáln</w:t>
            </w:r>
            <w:r w:rsidR="00D25563" w:rsidRPr="008B2163">
              <w:rPr>
                <w:sz w:val="20"/>
                <w:szCs w:val="20"/>
              </w:rPr>
              <w:t>ej</w:t>
            </w:r>
            <w:r w:rsidRPr="008B2163">
              <w:rPr>
                <w:sz w:val="20"/>
                <w:szCs w:val="20"/>
              </w:rPr>
              <w:t xml:space="preserve"> infraštruktúr</w:t>
            </w:r>
            <w:r w:rsidR="00D25563" w:rsidRPr="008B2163">
              <w:rPr>
                <w:sz w:val="20"/>
                <w:szCs w:val="20"/>
              </w:rPr>
              <w:t>y</w:t>
            </w:r>
            <w:r w:rsidRPr="008B2163">
              <w:rPr>
                <w:sz w:val="20"/>
                <w:szCs w:val="20"/>
              </w:rPr>
              <w:t xml:space="preserve">  v spolupráci so správcami/vlastníkmi</w:t>
            </w:r>
            <w:r w:rsidR="00D25563" w:rsidRPr="008B2163">
              <w:rPr>
                <w:sz w:val="20"/>
                <w:szCs w:val="20"/>
              </w:rPr>
              <w:t xml:space="preserve"> inžinierskych sietí</w:t>
            </w:r>
            <w:r w:rsidRPr="008B2163">
              <w:rPr>
                <w:sz w:val="20"/>
                <w:szCs w:val="20"/>
              </w:rPr>
              <w:t>.</w:t>
            </w:r>
          </w:p>
        </w:tc>
      </w:tr>
      <w:tr w:rsidR="00051E09" w:rsidRPr="00F02060" w14:paraId="4837539A" w14:textId="77777777" w:rsidTr="004A1779">
        <w:tc>
          <w:tcPr>
            <w:tcW w:w="9288" w:type="dxa"/>
            <w:gridSpan w:val="6"/>
            <w:shd w:val="clear" w:color="auto" w:fill="C6D9F1" w:themeFill="text2" w:themeFillTint="33"/>
          </w:tcPr>
          <w:p w14:paraId="6DFE19F9"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10C2611D" w14:textId="77777777" w:rsidTr="004A1779">
        <w:tc>
          <w:tcPr>
            <w:tcW w:w="1696" w:type="dxa"/>
            <w:shd w:val="clear" w:color="auto" w:fill="DBE5F1" w:themeFill="accent1" w:themeFillTint="33"/>
          </w:tcPr>
          <w:p w14:paraId="0D8F1563"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453433A8"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7EAE92D0"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0A432D27"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4E27E0BF"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6AE5E656"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7649663F" w14:textId="77777777" w:rsidTr="007C18C3">
        <w:trPr>
          <w:trHeight w:val="1486"/>
        </w:trPr>
        <w:tc>
          <w:tcPr>
            <w:tcW w:w="1696" w:type="dxa"/>
            <w:shd w:val="clear" w:color="auto" w:fill="EEECE1" w:themeFill="background2"/>
          </w:tcPr>
          <w:p w14:paraId="0C14505B" w14:textId="7F20153E" w:rsidR="00051E09" w:rsidRPr="008B2163" w:rsidRDefault="00D25563" w:rsidP="00051E09">
            <w:pPr>
              <w:contextualSpacing/>
              <w:rPr>
                <w:sz w:val="20"/>
                <w:szCs w:val="20"/>
              </w:rPr>
            </w:pPr>
            <w:r w:rsidRPr="008B2163">
              <w:rPr>
                <w:sz w:val="20"/>
                <w:szCs w:val="20"/>
              </w:rPr>
              <w:t>Počet nových objektov infraštruktúry na podporu podnikateľských aktivít</w:t>
            </w:r>
          </w:p>
        </w:tc>
        <w:tc>
          <w:tcPr>
            <w:tcW w:w="1560" w:type="dxa"/>
            <w:shd w:val="clear" w:color="auto" w:fill="EEECE1" w:themeFill="background2"/>
          </w:tcPr>
          <w:p w14:paraId="025B7D18" w14:textId="46BC130B" w:rsidR="00051E09" w:rsidRPr="008B2163" w:rsidRDefault="00D25563" w:rsidP="00051E09">
            <w:pPr>
              <w:contextualSpacing/>
              <w:rPr>
                <w:sz w:val="20"/>
                <w:szCs w:val="20"/>
              </w:rPr>
            </w:pPr>
            <w:r w:rsidRPr="008B2163">
              <w:rPr>
                <w:sz w:val="20"/>
                <w:szCs w:val="20"/>
              </w:rPr>
              <w:t>Indikátor výstupový</w:t>
            </w:r>
          </w:p>
        </w:tc>
        <w:tc>
          <w:tcPr>
            <w:tcW w:w="1134" w:type="dxa"/>
            <w:shd w:val="clear" w:color="auto" w:fill="EEECE1" w:themeFill="background2"/>
          </w:tcPr>
          <w:p w14:paraId="0ADAA085" w14:textId="5E553733" w:rsidR="00051E09" w:rsidRPr="008B2163" w:rsidRDefault="00D25563" w:rsidP="00051E09">
            <w:pPr>
              <w:contextualSpacing/>
              <w:rPr>
                <w:sz w:val="20"/>
                <w:szCs w:val="20"/>
              </w:rPr>
            </w:pPr>
            <w:r w:rsidRPr="008B2163">
              <w:rPr>
                <w:sz w:val="20"/>
                <w:szCs w:val="20"/>
              </w:rPr>
              <w:t>Databáza správcov/vlastníkov sietí, evidencia MsÚ</w:t>
            </w:r>
          </w:p>
        </w:tc>
        <w:tc>
          <w:tcPr>
            <w:tcW w:w="1275" w:type="dxa"/>
            <w:shd w:val="clear" w:color="auto" w:fill="EEECE1" w:themeFill="background2"/>
          </w:tcPr>
          <w:p w14:paraId="004CB489" w14:textId="03C32EC9" w:rsidR="00051E09" w:rsidRPr="008B2163" w:rsidRDefault="00D25563" w:rsidP="00051E09">
            <w:pPr>
              <w:contextualSpacing/>
              <w:rPr>
                <w:sz w:val="20"/>
                <w:szCs w:val="20"/>
              </w:rPr>
            </w:pPr>
            <w:r w:rsidRPr="008B2163">
              <w:rPr>
                <w:sz w:val="20"/>
                <w:szCs w:val="20"/>
              </w:rPr>
              <w:t>0</w:t>
            </w:r>
          </w:p>
        </w:tc>
        <w:tc>
          <w:tcPr>
            <w:tcW w:w="1418" w:type="dxa"/>
            <w:shd w:val="clear" w:color="auto" w:fill="EEECE1" w:themeFill="background2"/>
          </w:tcPr>
          <w:p w14:paraId="19B6A84E" w14:textId="3299929F" w:rsidR="00051E09" w:rsidRPr="008B2163" w:rsidRDefault="00D25563" w:rsidP="00051E09">
            <w:pPr>
              <w:contextualSpacing/>
              <w:rPr>
                <w:sz w:val="20"/>
                <w:szCs w:val="20"/>
              </w:rPr>
            </w:pPr>
            <w:r w:rsidRPr="008B2163">
              <w:rPr>
                <w:sz w:val="20"/>
                <w:szCs w:val="20"/>
              </w:rPr>
              <w:t>7</w:t>
            </w:r>
          </w:p>
        </w:tc>
        <w:tc>
          <w:tcPr>
            <w:tcW w:w="2205" w:type="dxa"/>
            <w:shd w:val="clear" w:color="auto" w:fill="EEECE1" w:themeFill="background2"/>
          </w:tcPr>
          <w:p w14:paraId="650E5AA1" w14:textId="77777777" w:rsidR="00D25563" w:rsidRPr="008B2163" w:rsidRDefault="00D25563" w:rsidP="00D25563">
            <w:pPr>
              <w:contextualSpacing/>
              <w:rPr>
                <w:sz w:val="20"/>
                <w:szCs w:val="20"/>
              </w:rPr>
            </w:pPr>
            <w:r w:rsidRPr="008B2163">
              <w:rPr>
                <w:sz w:val="20"/>
                <w:szCs w:val="20"/>
              </w:rPr>
              <w:t>Relevantný indikátor pre IÚS BBSK, Partnerská dohoda SR 2021 – 2027</w:t>
            </w:r>
          </w:p>
          <w:p w14:paraId="0F6379EE" w14:textId="1AFFDEAD" w:rsidR="00051E09" w:rsidRPr="008B2163" w:rsidRDefault="00051E09" w:rsidP="00051E09">
            <w:pPr>
              <w:contextualSpacing/>
              <w:rPr>
                <w:sz w:val="20"/>
                <w:szCs w:val="20"/>
              </w:rPr>
            </w:pPr>
          </w:p>
        </w:tc>
      </w:tr>
      <w:tr w:rsidR="00051E09" w:rsidRPr="00944214" w14:paraId="1FA7FE32" w14:textId="77777777" w:rsidTr="007C18C3">
        <w:trPr>
          <w:trHeight w:val="559"/>
        </w:trPr>
        <w:tc>
          <w:tcPr>
            <w:tcW w:w="1696" w:type="dxa"/>
            <w:shd w:val="clear" w:color="auto" w:fill="365F91" w:themeFill="accent1" w:themeFillShade="BF"/>
          </w:tcPr>
          <w:p w14:paraId="2BDD5B48"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583E2FE" w14:textId="367B6C48" w:rsidR="00051E09" w:rsidRPr="008B2163" w:rsidRDefault="00051E09" w:rsidP="007C18C3">
            <w:pPr>
              <w:spacing w:after="160"/>
              <w:contextualSpacing/>
              <w:rPr>
                <w:bCs/>
                <w:color w:val="FF0000"/>
              </w:rPr>
            </w:pPr>
            <w:r w:rsidRPr="008B2163">
              <w:rPr>
                <w:b/>
                <w:sz w:val="20"/>
                <w:szCs w:val="20"/>
              </w:rPr>
              <w:t xml:space="preserve">1.2.2 Podpora spolupráce medzi samosprávou, podnikmi a vzdelávacími inštitúciami </w:t>
            </w:r>
          </w:p>
        </w:tc>
      </w:tr>
      <w:tr w:rsidR="00051E09" w:rsidRPr="00F02060" w14:paraId="50A4DF39" w14:textId="77777777" w:rsidTr="004A1779">
        <w:trPr>
          <w:trHeight w:val="583"/>
        </w:trPr>
        <w:tc>
          <w:tcPr>
            <w:tcW w:w="1696" w:type="dxa"/>
            <w:shd w:val="clear" w:color="auto" w:fill="B8CCE4" w:themeFill="accent1" w:themeFillTint="66"/>
          </w:tcPr>
          <w:p w14:paraId="0ACF886D"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56B18348"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73063825" w14:textId="42E6E6D4"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67D40A3E" w14:textId="77777777" w:rsidTr="004A1779">
        <w:tc>
          <w:tcPr>
            <w:tcW w:w="1696" w:type="dxa"/>
            <w:vMerge w:val="restart"/>
            <w:shd w:val="clear" w:color="auto" w:fill="EEECE1" w:themeFill="background2"/>
          </w:tcPr>
          <w:p w14:paraId="60146A3E" w14:textId="021BA55F" w:rsidR="00051E09" w:rsidRPr="008B2163" w:rsidRDefault="00A30454" w:rsidP="00051E09">
            <w:pPr>
              <w:contextualSpacing/>
              <w:rPr>
                <w:sz w:val="20"/>
                <w:szCs w:val="20"/>
              </w:rPr>
            </w:pPr>
            <w:r w:rsidRPr="008B2163">
              <w:rPr>
                <w:sz w:val="20"/>
                <w:szCs w:val="20"/>
              </w:rPr>
              <w:t>3Q 2024 – 4Q 2028</w:t>
            </w:r>
          </w:p>
        </w:tc>
        <w:tc>
          <w:tcPr>
            <w:tcW w:w="1560" w:type="dxa"/>
            <w:shd w:val="clear" w:color="auto" w:fill="DBE5F1" w:themeFill="accent1" w:themeFillTint="33"/>
          </w:tcPr>
          <w:p w14:paraId="0A3CB2E1"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0697E8A3" w14:textId="6EA38437" w:rsidR="00051E09" w:rsidRPr="008B2163" w:rsidRDefault="00A30454" w:rsidP="00A30454">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0CC47548" w14:textId="1DF8EF95" w:rsidR="00051E09" w:rsidRPr="008B2163" w:rsidRDefault="00A30454" w:rsidP="00051E09">
            <w:pPr>
              <w:contextualSpacing/>
              <w:rPr>
                <w:sz w:val="20"/>
                <w:szCs w:val="20"/>
              </w:rPr>
            </w:pPr>
            <w:r w:rsidRPr="008B2163">
              <w:rPr>
                <w:sz w:val="20"/>
                <w:szCs w:val="20"/>
              </w:rPr>
              <w:t>Nízka konkurencieschopnosť podnikov - nedostatok investičného kapitálu a vlastných zdrojov v podnikoch; pomerne zastaraná technologická základňa v</w:t>
            </w:r>
            <w:r w:rsidR="0054670A" w:rsidRPr="008B2163">
              <w:rPr>
                <w:sz w:val="20"/>
                <w:szCs w:val="20"/>
              </w:rPr>
              <w:t> </w:t>
            </w:r>
            <w:r w:rsidRPr="008B2163">
              <w:rPr>
                <w:sz w:val="20"/>
                <w:szCs w:val="20"/>
              </w:rPr>
              <w:t>podnikoch</w:t>
            </w:r>
            <w:r w:rsidR="0054670A" w:rsidRPr="008B2163">
              <w:rPr>
                <w:sz w:val="20"/>
                <w:szCs w:val="20"/>
              </w:rPr>
              <w:t>, problémy na trhu práce, slabý záujem MSP o zapojenie sa do výziev.</w:t>
            </w:r>
          </w:p>
        </w:tc>
      </w:tr>
      <w:tr w:rsidR="00051E09" w:rsidRPr="00F02060" w14:paraId="35A42BA1" w14:textId="77777777" w:rsidTr="004A1779">
        <w:tc>
          <w:tcPr>
            <w:tcW w:w="1696" w:type="dxa"/>
            <w:vMerge/>
            <w:shd w:val="clear" w:color="auto" w:fill="EEECE1" w:themeFill="background2"/>
          </w:tcPr>
          <w:p w14:paraId="4C99EA7A"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47C5311F"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72FA5431" w14:textId="23E9740F" w:rsidR="00051E09" w:rsidRPr="008B2163" w:rsidRDefault="00A30454" w:rsidP="00051E09">
            <w:pPr>
              <w:contextualSpacing/>
              <w:rPr>
                <w:sz w:val="20"/>
                <w:szCs w:val="20"/>
              </w:rPr>
            </w:pPr>
            <w:r w:rsidRPr="008B2163">
              <w:rPr>
                <w:sz w:val="20"/>
                <w:szCs w:val="20"/>
              </w:rPr>
              <w:t>Podnikatelia, firmy</w:t>
            </w:r>
          </w:p>
        </w:tc>
        <w:tc>
          <w:tcPr>
            <w:tcW w:w="4898" w:type="dxa"/>
            <w:gridSpan w:val="3"/>
            <w:vMerge/>
            <w:shd w:val="clear" w:color="auto" w:fill="EEECE1" w:themeFill="background2"/>
          </w:tcPr>
          <w:p w14:paraId="087CC527" w14:textId="77777777" w:rsidR="00051E09" w:rsidRPr="008B2163" w:rsidRDefault="00051E09" w:rsidP="00051E09">
            <w:pPr>
              <w:contextualSpacing/>
              <w:rPr>
                <w:i/>
                <w:sz w:val="20"/>
                <w:szCs w:val="20"/>
              </w:rPr>
            </w:pPr>
          </w:p>
        </w:tc>
      </w:tr>
      <w:tr w:rsidR="00051E09" w:rsidRPr="00F02060" w14:paraId="7FA13612" w14:textId="77777777" w:rsidTr="004A1779">
        <w:tc>
          <w:tcPr>
            <w:tcW w:w="3256" w:type="dxa"/>
            <w:gridSpan w:val="2"/>
            <w:shd w:val="clear" w:color="auto" w:fill="B8CCE4" w:themeFill="accent1" w:themeFillTint="66"/>
          </w:tcPr>
          <w:p w14:paraId="762A9DBF"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5BF2958E"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4605B74"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431F965B" w14:textId="77777777" w:rsidTr="004A1779">
        <w:tc>
          <w:tcPr>
            <w:tcW w:w="1696" w:type="dxa"/>
            <w:shd w:val="clear" w:color="auto" w:fill="DBE5F1" w:themeFill="accent1" w:themeFillTint="33"/>
          </w:tcPr>
          <w:p w14:paraId="66A454EF"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495B5387"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4FA041CD"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5209348E"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463218AE"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0AE9B709"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39DAF914" w14:textId="77777777" w:rsidTr="004A1779">
        <w:tc>
          <w:tcPr>
            <w:tcW w:w="1696" w:type="dxa"/>
            <w:shd w:val="clear" w:color="auto" w:fill="EEECE1" w:themeFill="background2"/>
          </w:tcPr>
          <w:p w14:paraId="46946D32" w14:textId="77777777" w:rsidR="00051E09" w:rsidRPr="008B2163" w:rsidRDefault="0054670A" w:rsidP="00051E09">
            <w:pPr>
              <w:contextualSpacing/>
              <w:rPr>
                <w:sz w:val="20"/>
                <w:szCs w:val="20"/>
              </w:rPr>
            </w:pPr>
            <w:r w:rsidRPr="008B2163">
              <w:rPr>
                <w:sz w:val="20"/>
                <w:szCs w:val="20"/>
              </w:rPr>
              <w:t>IÚS BBSK</w:t>
            </w:r>
          </w:p>
          <w:p w14:paraId="2DD802D7" w14:textId="23A618A4" w:rsidR="0054670A" w:rsidRPr="008B2163" w:rsidRDefault="0054670A" w:rsidP="00051E09">
            <w:pPr>
              <w:contextualSpacing/>
              <w:rPr>
                <w:i/>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52F1CD84" w14:textId="7D8601B8" w:rsidR="00051E09" w:rsidRPr="008B2163" w:rsidRDefault="0054670A" w:rsidP="00051E09">
            <w:pPr>
              <w:contextualSpacing/>
              <w:rPr>
                <w:sz w:val="20"/>
                <w:szCs w:val="20"/>
              </w:rPr>
            </w:pPr>
            <w:r w:rsidRPr="008B2163">
              <w:rPr>
                <w:sz w:val="20"/>
                <w:szCs w:val="20"/>
              </w:rPr>
              <w:t xml:space="preserve">RSO1.4 Rozvoj zručnosti pre inteligentnú špecializáciu, </w:t>
            </w:r>
            <w:proofErr w:type="spellStart"/>
            <w:r w:rsidRPr="008B2163">
              <w:rPr>
                <w:sz w:val="20"/>
                <w:szCs w:val="20"/>
              </w:rPr>
              <w:t>priemyslenú</w:t>
            </w:r>
            <w:proofErr w:type="spellEnd"/>
            <w:r w:rsidRPr="008B2163">
              <w:rPr>
                <w:sz w:val="20"/>
                <w:szCs w:val="20"/>
              </w:rPr>
              <w:t xml:space="preserve"> transformáciu a podnikanie</w:t>
            </w:r>
          </w:p>
        </w:tc>
        <w:tc>
          <w:tcPr>
            <w:tcW w:w="1134" w:type="dxa"/>
            <w:shd w:val="clear" w:color="auto" w:fill="EEECE1" w:themeFill="background2"/>
          </w:tcPr>
          <w:p w14:paraId="46D67828" w14:textId="77777777" w:rsidR="00051E09" w:rsidRPr="008B2163" w:rsidRDefault="00AD6185" w:rsidP="00051E09">
            <w:pPr>
              <w:contextualSpacing/>
              <w:rPr>
                <w:sz w:val="20"/>
                <w:szCs w:val="20"/>
              </w:rPr>
            </w:pPr>
            <w:r w:rsidRPr="008B2163">
              <w:rPr>
                <w:sz w:val="20"/>
                <w:szCs w:val="20"/>
              </w:rPr>
              <w:t>Strategické ciele:</w:t>
            </w:r>
          </w:p>
          <w:p w14:paraId="5FDD531B" w14:textId="77777777" w:rsidR="00AD6185" w:rsidRPr="008B2163" w:rsidRDefault="00AD6185" w:rsidP="00051E09">
            <w:pPr>
              <w:contextualSpacing/>
              <w:rPr>
                <w:sz w:val="20"/>
                <w:szCs w:val="20"/>
              </w:rPr>
            </w:pPr>
            <w:r w:rsidRPr="008B2163">
              <w:rPr>
                <w:sz w:val="20"/>
                <w:szCs w:val="20"/>
              </w:rPr>
              <w:t>1.1, 1.2, 2.6, 3.2</w:t>
            </w:r>
          </w:p>
          <w:p w14:paraId="4192B213" w14:textId="77777777" w:rsidR="00AD6185" w:rsidRPr="008B2163" w:rsidRDefault="00AD6185" w:rsidP="00051E09">
            <w:pPr>
              <w:contextualSpacing/>
              <w:rPr>
                <w:sz w:val="20"/>
                <w:szCs w:val="20"/>
              </w:rPr>
            </w:pPr>
            <w:r w:rsidRPr="008B2163">
              <w:rPr>
                <w:sz w:val="20"/>
                <w:szCs w:val="20"/>
              </w:rPr>
              <w:t>Špecifické ciele:</w:t>
            </w:r>
          </w:p>
          <w:p w14:paraId="1DA27DC9" w14:textId="77777777" w:rsidR="00AD6185" w:rsidRPr="008B2163" w:rsidRDefault="00AD6185" w:rsidP="00051E09">
            <w:pPr>
              <w:contextualSpacing/>
              <w:rPr>
                <w:sz w:val="20"/>
                <w:szCs w:val="20"/>
              </w:rPr>
            </w:pPr>
            <w:r w:rsidRPr="008B2163">
              <w:rPr>
                <w:sz w:val="20"/>
                <w:szCs w:val="20"/>
              </w:rPr>
              <w:t>1.1.2, 1.2.3 1.2.4, 2.6.1</w:t>
            </w:r>
          </w:p>
          <w:p w14:paraId="216631DF" w14:textId="1172DF99" w:rsidR="00AD6185" w:rsidRPr="008B2163" w:rsidRDefault="00AD6185" w:rsidP="00051E09">
            <w:pPr>
              <w:contextualSpacing/>
              <w:rPr>
                <w:sz w:val="20"/>
                <w:szCs w:val="20"/>
              </w:rPr>
            </w:pPr>
            <w:r w:rsidRPr="008B2163">
              <w:rPr>
                <w:sz w:val="20"/>
                <w:szCs w:val="20"/>
              </w:rPr>
              <w:t>3.2.2, 3.2.3</w:t>
            </w:r>
          </w:p>
        </w:tc>
        <w:tc>
          <w:tcPr>
            <w:tcW w:w="1275" w:type="dxa"/>
            <w:shd w:val="clear" w:color="auto" w:fill="EEECE1" w:themeFill="background2"/>
          </w:tcPr>
          <w:p w14:paraId="68940795" w14:textId="7B575A8A" w:rsidR="00051E09" w:rsidRPr="008B2163" w:rsidRDefault="00AD6185" w:rsidP="00051E09">
            <w:pPr>
              <w:contextualSpacing/>
              <w:rPr>
                <w:sz w:val="20"/>
                <w:szCs w:val="20"/>
              </w:rPr>
            </w:pPr>
            <w:r w:rsidRPr="008B2163">
              <w:rPr>
                <w:sz w:val="20"/>
                <w:szCs w:val="20"/>
              </w:rPr>
              <w:t>Využívaním</w:t>
            </w:r>
            <w:r w:rsidR="00DE4042" w:rsidRPr="008B2163">
              <w:rPr>
                <w:sz w:val="20"/>
                <w:szCs w:val="20"/>
              </w:rPr>
              <w:t xml:space="preserve"> </w:t>
            </w:r>
            <w:r w:rsidRPr="008B2163">
              <w:rPr>
                <w:sz w:val="20"/>
                <w:szCs w:val="20"/>
              </w:rPr>
              <w:t>IKT, posilnením vzájomnej informovanos</w:t>
            </w:r>
            <w:r w:rsidR="00DE4042" w:rsidRPr="008B2163">
              <w:rPr>
                <w:sz w:val="20"/>
                <w:szCs w:val="20"/>
              </w:rPr>
              <w:t>ti, vzdelávaním sa zvýši konkurencieschopnosť firiem</w:t>
            </w:r>
            <w:r w:rsidRPr="008B2163">
              <w:rPr>
                <w:sz w:val="20"/>
                <w:szCs w:val="20"/>
              </w:rPr>
              <w:t xml:space="preserve"> </w:t>
            </w:r>
          </w:p>
        </w:tc>
        <w:tc>
          <w:tcPr>
            <w:tcW w:w="1418" w:type="dxa"/>
            <w:shd w:val="clear" w:color="auto" w:fill="EEECE1" w:themeFill="background2"/>
          </w:tcPr>
          <w:p w14:paraId="11F3DB97" w14:textId="069A2016" w:rsidR="00051E09" w:rsidRPr="008B2163" w:rsidRDefault="00DE4042" w:rsidP="00051E09">
            <w:pPr>
              <w:contextualSpacing/>
              <w:rPr>
                <w:sz w:val="20"/>
                <w:szCs w:val="20"/>
              </w:rPr>
            </w:pPr>
            <w:r w:rsidRPr="008B2163">
              <w:rPr>
                <w:sz w:val="20"/>
                <w:szCs w:val="20"/>
              </w:rPr>
              <w:t>Podnikatelia, firmy, obyvatelia</w:t>
            </w:r>
          </w:p>
        </w:tc>
        <w:tc>
          <w:tcPr>
            <w:tcW w:w="2205" w:type="dxa"/>
            <w:shd w:val="clear" w:color="auto" w:fill="EEECE1" w:themeFill="background2"/>
          </w:tcPr>
          <w:p w14:paraId="533BD804" w14:textId="4852B15F" w:rsidR="00051E09" w:rsidRPr="008B2163" w:rsidRDefault="00DE4042" w:rsidP="00051E09">
            <w:pPr>
              <w:contextualSpacing/>
              <w:rPr>
                <w:sz w:val="20"/>
                <w:szCs w:val="20"/>
              </w:rPr>
            </w:pPr>
            <w:r w:rsidRPr="008B2163">
              <w:rPr>
                <w:sz w:val="20"/>
                <w:szCs w:val="20"/>
              </w:rPr>
              <w:t>Zvýšený záujem o zapojenie sa do výziev, zabezpečenie adekvátnej technológie a kvalifikovanej pracovnej sily</w:t>
            </w:r>
          </w:p>
        </w:tc>
      </w:tr>
      <w:tr w:rsidR="00051E09" w:rsidRPr="00F02060" w14:paraId="772BB7C5" w14:textId="77777777" w:rsidTr="004A1779">
        <w:tc>
          <w:tcPr>
            <w:tcW w:w="9288" w:type="dxa"/>
            <w:gridSpan w:val="6"/>
            <w:shd w:val="clear" w:color="auto" w:fill="C6D9F1" w:themeFill="text2" w:themeFillTint="33"/>
          </w:tcPr>
          <w:p w14:paraId="6C183164"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70C55A00" w14:textId="77777777" w:rsidTr="004A1779">
        <w:tc>
          <w:tcPr>
            <w:tcW w:w="1696" w:type="dxa"/>
            <w:shd w:val="clear" w:color="auto" w:fill="DBE5F1" w:themeFill="accent1" w:themeFillTint="33"/>
          </w:tcPr>
          <w:p w14:paraId="6335F6E0"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284CE863"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297BDEDB"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10213694"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65377606"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1BB7AF1B"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4FBF0A1F" w14:textId="77777777" w:rsidTr="004A1779">
        <w:tc>
          <w:tcPr>
            <w:tcW w:w="1696" w:type="dxa"/>
            <w:shd w:val="clear" w:color="auto" w:fill="EEECE1" w:themeFill="background2"/>
          </w:tcPr>
          <w:p w14:paraId="5E1A9EDF" w14:textId="5F7C0E1D" w:rsidR="00756600" w:rsidRPr="008B2163" w:rsidRDefault="00756600" w:rsidP="00051E09">
            <w:pPr>
              <w:contextualSpacing/>
              <w:rPr>
                <w:sz w:val="20"/>
                <w:szCs w:val="20"/>
              </w:rPr>
            </w:pPr>
            <w:r w:rsidRPr="008B2163">
              <w:rPr>
                <w:sz w:val="20"/>
                <w:szCs w:val="20"/>
              </w:rPr>
              <w:t>Podporované podniky</w:t>
            </w:r>
          </w:p>
        </w:tc>
        <w:tc>
          <w:tcPr>
            <w:tcW w:w="1560" w:type="dxa"/>
            <w:shd w:val="clear" w:color="auto" w:fill="EEECE1" w:themeFill="background2"/>
          </w:tcPr>
          <w:p w14:paraId="3E4DA801" w14:textId="75455D1B" w:rsidR="00051E09" w:rsidRPr="008B2163" w:rsidRDefault="00756600" w:rsidP="00051E09">
            <w:pPr>
              <w:contextualSpacing/>
              <w:rPr>
                <w:sz w:val="20"/>
                <w:szCs w:val="20"/>
              </w:rPr>
            </w:pPr>
            <w:r w:rsidRPr="008B2163">
              <w:rPr>
                <w:sz w:val="20"/>
                <w:szCs w:val="20"/>
              </w:rPr>
              <w:t>Ukazovateľ výstupu</w:t>
            </w:r>
          </w:p>
        </w:tc>
        <w:tc>
          <w:tcPr>
            <w:tcW w:w="1134" w:type="dxa"/>
            <w:shd w:val="clear" w:color="auto" w:fill="EEECE1" w:themeFill="background2"/>
          </w:tcPr>
          <w:p w14:paraId="443303C8" w14:textId="7EC713E1" w:rsidR="00051E09" w:rsidRPr="008B2163" w:rsidRDefault="00756600" w:rsidP="00756600">
            <w:pPr>
              <w:contextualSpacing/>
              <w:rPr>
                <w:sz w:val="20"/>
                <w:szCs w:val="20"/>
              </w:rPr>
            </w:pPr>
            <w:r w:rsidRPr="008B2163">
              <w:rPr>
                <w:sz w:val="20"/>
                <w:szCs w:val="20"/>
              </w:rPr>
              <w:t>Evidencia MsÚ</w:t>
            </w:r>
          </w:p>
        </w:tc>
        <w:tc>
          <w:tcPr>
            <w:tcW w:w="1275" w:type="dxa"/>
            <w:shd w:val="clear" w:color="auto" w:fill="EEECE1" w:themeFill="background2"/>
          </w:tcPr>
          <w:p w14:paraId="7424EC31" w14:textId="178EF8FF" w:rsidR="00051E09" w:rsidRPr="008B2163" w:rsidRDefault="00756600" w:rsidP="00051E09">
            <w:pPr>
              <w:contextualSpacing/>
              <w:rPr>
                <w:sz w:val="20"/>
                <w:szCs w:val="20"/>
              </w:rPr>
            </w:pPr>
            <w:r w:rsidRPr="008B2163">
              <w:rPr>
                <w:sz w:val="20"/>
                <w:szCs w:val="20"/>
              </w:rPr>
              <w:t>0</w:t>
            </w:r>
          </w:p>
        </w:tc>
        <w:tc>
          <w:tcPr>
            <w:tcW w:w="1418" w:type="dxa"/>
            <w:shd w:val="clear" w:color="auto" w:fill="EEECE1" w:themeFill="background2"/>
          </w:tcPr>
          <w:p w14:paraId="4785FA27" w14:textId="1E99903D" w:rsidR="00051E09" w:rsidRPr="008B2163" w:rsidRDefault="00756600" w:rsidP="00051E09">
            <w:pPr>
              <w:contextualSpacing/>
              <w:rPr>
                <w:sz w:val="20"/>
                <w:szCs w:val="20"/>
              </w:rPr>
            </w:pPr>
            <w:r w:rsidRPr="008B2163">
              <w:rPr>
                <w:sz w:val="20"/>
                <w:szCs w:val="20"/>
              </w:rPr>
              <w:t>3</w:t>
            </w:r>
          </w:p>
        </w:tc>
        <w:tc>
          <w:tcPr>
            <w:tcW w:w="2205" w:type="dxa"/>
            <w:shd w:val="clear" w:color="auto" w:fill="EEECE1" w:themeFill="background2"/>
          </w:tcPr>
          <w:p w14:paraId="6D71E78D" w14:textId="77777777" w:rsidR="00756600" w:rsidRPr="008B2163" w:rsidRDefault="00756600" w:rsidP="00756600">
            <w:pPr>
              <w:contextualSpacing/>
              <w:rPr>
                <w:sz w:val="20"/>
                <w:szCs w:val="20"/>
              </w:rPr>
            </w:pPr>
            <w:r w:rsidRPr="008B2163">
              <w:rPr>
                <w:sz w:val="20"/>
                <w:szCs w:val="20"/>
              </w:rPr>
              <w:t>Relevantný indikátor pre IÚS BBSK, Partnerská dohoda SR 2021 – 2027</w:t>
            </w:r>
          </w:p>
          <w:p w14:paraId="79DA88CD" w14:textId="043F26D1" w:rsidR="00051E09" w:rsidRPr="008B2163" w:rsidRDefault="00051E09" w:rsidP="00051E09">
            <w:pPr>
              <w:contextualSpacing/>
              <w:rPr>
                <w:sz w:val="20"/>
                <w:szCs w:val="20"/>
              </w:rPr>
            </w:pPr>
          </w:p>
        </w:tc>
      </w:tr>
      <w:tr w:rsidR="00051E09" w:rsidRPr="00944214" w14:paraId="5BD974FC" w14:textId="77777777" w:rsidTr="007C18C3">
        <w:trPr>
          <w:trHeight w:val="796"/>
        </w:trPr>
        <w:tc>
          <w:tcPr>
            <w:tcW w:w="1696" w:type="dxa"/>
            <w:shd w:val="clear" w:color="auto" w:fill="365F91" w:themeFill="accent1" w:themeFillShade="BF"/>
          </w:tcPr>
          <w:p w14:paraId="75EA00DD"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2B61A3E6" w14:textId="05795588" w:rsidR="00051E09" w:rsidRPr="008B2163" w:rsidRDefault="00051E09" w:rsidP="007C18C3">
            <w:pPr>
              <w:pStyle w:val="Odsekzoznamu"/>
              <w:numPr>
                <w:ilvl w:val="2"/>
                <w:numId w:val="14"/>
              </w:numPr>
              <w:spacing w:after="160"/>
              <w:contextualSpacing/>
              <w:rPr>
                <w:bCs/>
                <w:color w:val="FF0000"/>
              </w:rPr>
            </w:pPr>
            <w:r w:rsidRPr="008B2163">
              <w:rPr>
                <w:b/>
                <w:sz w:val="20"/>
                <w:szCs w:val="20"/>
              </w:rPr>
              <w:t>Vytvárať podmienky pre vznik a rozvoj prevádzok poskytujúcich nedostatkové a nové druhy služieb – podpora nových technológií a inovácií</w:t>
            </w:r>
          </w:p>
        </w:tc>
      </w:tr>
      <w:tr w:rsidR="00051E09" w:rsidRPr="00F02060" w14:paraId="25336796" w14:textId="77777777" w:rsidTr="004A1779">
        <w:trPr>
          <w:trHeight w:val="583"/>
        </w:trPr>
        <w:tc>
          <w:tcPr>
            <w:tcW w:w="1696" w:type="dxa"/>
            <w:shd w:val="clear" w:color="auto" w:fill="B8CCE4" w:themeFill="accent1" w:themeFillTint="66"/>
          </w:tcPr>
          <w:p w14:paraId="4069DDDC"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871137E"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6505A90E" w14:textId="316B90B1"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0B590EAD" w14:textId="77777777" w:rsidTr="004A1779">
        <w:tc>
          <w:tcPr>
            <w:tcW w:w="1696" w:type="dxa"/>
            <w:vMerge w:val="restart"/>
            <w:shd w:val="clear" w:color="auto" w:fill="EEECE1" w:themeFill="background2"/>
          </w:tcPr>
          <w:p w14:paraId="4019B5BE" w14:textId="3A303344" w:rsidR="00051E09" w:rsidRPr="008B2163" w:rsidRDefault="00C22FBC" w:rsidP="00051E09">
            <w:pPr>
              <w:contextualSpacing/>
              <w:rPr>
                <w:sz w:val="20"/>
                <w:szCs w:val="20"/>
              </w:rPr>
            </w:pPr>
            <w:r w:rsidRPr="008B2163">
              <w:rPr>
                <w:sz w:val="20"/>
                <w:szCs w:val="20"/>
              </w:rPr>
              <w:lastRenderedPageBreak/>
              <w:t>1</w:t>
            </w:r>
            <w:r w:rsidR="00756600" w:rsidRPr="008B2163">
              <w:rPr>
                <w:sz w:val="20"/>
                <w:szCs w:val="20"/>
              </w:rPr>
              <w:t>Q 202</w:t>
            </w:r>
            <w:r w:rsidRPr="008B2163">
              <w:rPr>
                <w:sz w:val="20"/>
                <w:szCs w:val="20"/>
              </w:rPr>
              <w:t>2</w:t>
            </w:r>
            <w:r w:rsidR="004226C9" w:rsidRPr="008B2163">
              <w:rPr>
                <w:sz w:val="20"/>
                <w:szCs w:val="20"/>
              </w:rPr>
              <w:t xml:space="preserve"> – 4</w:t>
            </w:r>
            <w:r w:rsidR="00756600" w:rsidRPr="008B2163">
              <w:rPr>
                <w:sz w:val="20"/>
                <w:szCs w:val="20"/>
              </w:rPr>
              <w:t>Q 202</w:t>
            </w:r>
            <w:r w:rsidRPr="008B2163">
              <w:rPr>
                <w:sz w:val="20"/>
                <w:szCs w:val="20"/>
              </w:rPr>
              <w:t>3</w:t>
            </w:r>
          </w:p>
        </w:tc>
        <w:tc>
          <w:tcPr>
            <w:tcW w:w="1560" w:type="dxa"/>
            <w:shd w:val="clear" w:color="auto" w:fill="DBE5F1" w:themeFill="accent1" w:themeFillTint="33"/>
          </w:tcPr>
          <w:p w14:paraId="355E021B"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3D0F464F" w14:textId="0141A2CF" w:rsidR="00051E09" w:rsidRPr="008B2163" w:rsidRDefault="00756600" w:rsidP="00756600">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0E0906DD" w14:textId="2721B1DE" w:rsidR="00051E09" w:rsidRPr="008B2163" w:rsidRDefault="000D3C34" w:rsidP="00051E09">
            <w:pPr>
              <w:contextualSpacing/>
              <w:rPr>
                <w:sz w:val="20"/>
                <w:szCs w:val="20"/>
              </w:rPr>
            </w:pPr>
            <w:r w:rsidRPr="008B2163">
              <w:rPr>
                <w:sz w:val="20"/>
                <w:szCs w:val="20"/>
              </w:rPr>
              <w:t xml:space="preserve">Nedostatok investičného kapitálu a vlastných zdrojov v podnikoch; pomerne zastaraná technologická základňa v podnikoch, malý počet firiem pôsobiacich v </w:t>
            </w:r>
            <w:proofErr w:type="spellStart"/>
            <w:r w:rsidRPr="008B2163">
              <w:rPr>
                <w:sz w:val="20"/>
                <w:szCs w:val="20"/>
              </w:rPr>
              <w:t>high-tech</w:t>
            </w:r>
            <w:proofErr w:type="spellEnd"/>
            <w:r w:rsidRPr="008B2163">
              <w:rPr>
                <w:sz w:val="20"/>
                <w:szCs w:val="20"/>
              </w:rPr>
              <w:t xml:space="preserve"> sektore, vysoký podiel výroby s nízkou pridanou hodnotou</w:t>
            </w:r>
            <w:r w:rsidR="00B322D1" w:rsidRPr="008B2163">
              <w:rPr>
                <w:sz w:val="20"/>
                <w:szCs w:val="20"/>
              </w:rPr>
              <w:t>.</w:t>
            </w:r>
          </w:p>
        </w:tc>
      </w:tr>
      <w:tr w:rsidR="00051E09" w:rsidRPr="00F02060" w14:paraId="5B9BF2EA" w14:textId="77777777" w:rsidTr="004A1779">
        <w:tc>
          <w:tcPr>
            <w:tcW w:w="1696" w:type="dxa"/>
            <w:vMerge/>
            <w:shd w:val="clear" w:color="auto" w:fill="EEECE1" w:themeFill="background2"/>
          </w:tcPr>
          <w:p w14:paraId="7294B3C6"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4DC1A439"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18C5EAC3" w14:textId="27C01F6A" w:rsidR="00051E09" w:rsidRPr="008B2163" w:rsidRDefault="00756600" w:rsidP="00051E09">
            <w:pPr>
              <w:contextualSpacing/>
              <w:rPr>
                <w:sz w:val="20"/>
                <w:szCs w:val="20"/>
              </w:rPr>
            </w:pPr>
            <w:r w:rsidRPr="008B2163">
              <w:rPr>
                <w:sz w:val="20"/>
                <w:szCs w:val="20"/>
              </w:rPr>
              <w:t>Podnikatelia, firmy</w:t>
            </w:r>
          </w:p>
        </w:tc>
        <w:tc>
          <w:tcPr>
            <w:tcW w:w="4898" w:type="dxa"/>
            <w:gridSpan w:val="3"/>
            <w:vMerge/>
            <w:shd w:val="clear" w:color="auto" w:fill="EEECE1" w:themeFill="background2"/>
          </w:tcPr>
          <w:p w14:paraId="7BCBFC53" w14:textId="77777777" w:rsidR="00051E09" w:rsidRPr="008B2163" w:rsidRDefault="00051E09" w:rsidP="00051E09">
            <w:pPr>
              <w:contextualSpacing/>
              <w:rPr>
                <w:i/>
                <w:sz w:val="20"/>
                <w:szCs w:val="20"/>
              </w:rPr>
            </w:pPr>
          </w:p>
        </w:tc>
      </w:tr>
      <w:tr w:rsidR="00051E09" w:rsidRPr="00F02060" w14:paraId="2E3841B4" w14:textId="77777777" w:rsidTr="004A1779">
        <w:tc>
          <w:tcPr>
            <w:tcW w:w="3256" w:type="dxa"/>
            <w:gridSpan w:val="2"/>
            <w:shd w:val="clear" w:color="auto" w:fill="B8CCE4" w:themeFill="accent1" w:themeFillTint="66"/>
          </w:tcPr>
          <w:p w14:paraId="08C2D11B"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4DCA0F9"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F1831B9"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3C673089" w14:textId="77777777" w:rsidTr="004A1779">
        <w:tc>
          <w:tcPr>
            <w:tcW w:w="1696" w:type="dxa"/>
            <w:shd w:val="clear" w:color="auto" w:fill="DBE5F1" w:themeFill="accent1" w:themeFillTint="33"/>
          </w:tcPr>
          <w:p w14:paraId="3F3D5269"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2E8F4C94"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4A7999B7"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360AD40D"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5875D701"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3BC62ADD"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3FCAA5A3" w14:textId="77777777" w:rsidTr="004A1779">
        <w:tc>
          <w:tcPr>
            <w:tcW w:w="1696" w:type="dxa"/>
            <w:shd w:val="clear" w:color="auto" w:fill="EEECE1" w:themeFill="background2"/>
          </w:tcPr>
          <w:p w14:paraId="76AFA1E4" w14:textId="77777777" w:rsidR="000D3C34" w:rsidRPr="008B2163" w:rsidRDefault="000D3C34" w:rsidP="000D3C34">
            <w:pPr>
              <w:contextualSpacing/>
              <w:rPr>
                <w:sz w:val="20"/>
                <w:szCs w:val="20"/>
              </w:rPr>
            </w:pPr>
            <w:r w:rsidRPr="008B2163">
              <w:rPr>
                <w:sz w:val="20"/>
                <w:szCs w:val="20"/>
              </w:rPr>
              <w:t>IÚS BBSK</w:t>
            </w:r>
          </w:p>
          <w:p w14:paraId="5DBDBFD9" w14:textId="4AE2AF39" w:rsidR="00051E09" w:rsidRPr="008B2163" w:rsidRDefault="000D3C34" w:rsidP="000D3C34">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5375DDFE" w14:textId="280D034F" w:rsidR="00051E09" w:rsidRPr="008B2163" w:rsidRDefault="000D3C34" w:rsidP="00051E09">
            <w:pPr>
              <w:contextualSpacing/>
              <w:rPr>
                <w:sz w:val="20"/>
                <w:szCs w:val="20"/>
              </w:rPr>
            </w:pPr>
            <w:r w:rsidRPr="008B2163">
              <w:rPr>
                <w:sz w:val="20"/>
                <w:szCs w:val="20"/>
              </w:rPr>
              <w:t>RSO1.1 Rozvoj a rozšírenie výskumných a inovačných kapacít a využívania pokročilých technológií</w:t>
            </w:r>
          </w:p>
        </w:tc>
        <w:tc>
          <w:tcPr>
            <w:tcW w:w="1134" w:type="dxa"/>
            <w:shd w:val="clear" w:color="auto" w:fill="EEECE1" w:themeFill="background2"/>
          </w:tcPr>
          <w:p w14:paraId="347AE2A6" w14:textId="77777777" w:rsidR="00051E09" w:rsidRPr="008B2163" w:rsidRDefault="000D3C34" w:rsidP="00051E09">
            <w:pPr>
              <w:contextualSpacing/>
              <w:rPr>
                <w:sz w:val="20"/>
                <w:szCs w:val="20"/>
              </w:rPr>
            </w:pPr>
            <w:r w:rsidRPr="008B2163">
              <w:rPr>
                <w:sz w:val="20"/>
                <w:szCs w:val="20"/>
              </w:rPr>
              <w:t>Strategické ciele:</w:t>
            </w:r>
          </w:p>
          <w:p w14:paraId="1FB18BEA" w14:textId="77777777" w:rsidR="000D3C34" w:rsidRPr="008B2163" w:rsidRDefault="007550EC" w:rsidP="00051E09">
            <w:pPr>
              <w:contextualSpacing/>
              <w:rPr>
                <w:sz w:val="20"/>
                <w:szCs w:val="20"/>
              </w:rPr>
            </w:pPr>
            <w:r w:rsidRPr="008B2163">
              <w:rPr>
                <w:sz w:val="20"/>
                <w:szCs w:val="20"/>
              </w:rPr>
              <w:t>1.1, 1.2, 2.6, 3.2</w:t>
            </w:r>
          </w:p>
          <w:p w14:paraId="6758A67C" w14:textId="77777777" w:rsidR="007550EC" w:rsidRPr="008B2163" w:rsidRDefault="007550EC" w:rsidP="00051E09">
            <w:pPr>
              <w:contextualSpacing/>
              <w:rPr>
                <w:sz w:val="20"/>
                <w:szCs w:val="20"/>
              </w:rPr>
            </w:pPr>
            <w:r w:rsidRPr="008B2163">
              <w:rPr>
                <w:sz w:val="20"/>
                <w:szCs w:val="20"/>
              </w:rPr>
              <w:t>Špecifické ciele:</w:t>
            </w:r>
          </w:p>
          <w:p w14:paraId="6BD24445" w14:textId="7453A1C8" w:rsidR="007550EC" w:rsidRPr="008B2163" w:rsidRDefault="007550EC" w:rsidP="00051E09">
            <w:pPr>
              <w:contextualSpacing/>
              <w:rPr>
                <w:sz w:val="20"/>
                <w:szCs w:val="20"/>
              </w:rPr>
            </w:pPr>
            <w:r w:rsidRPr="008B2163">
              <w:rPr>
                <w:sz w:val="20"/>
                <w:szCs w:val="20"/>
              </w:rPr>
              <w:t>1.1.2, 1.2.1, 1.2.2 2.6.1, 3.2.2</w:t>
            </w:r>
          </w:p>
        </w:tc>
        <w:tc>
          <w:tcPr>
            <w:tcW w:w="1275" w:type="dxa"/>
            <w:shd w:val="clear" w:color="auto" w:fill="EEECE1" w:themeFill="background2"/>
          </w:tcPr>
          <w:p w14:paraId="7C91F397" w14:textId="33606753" w:rsidR="00051E09" w:rsidRPr="008B2163" w:rsidRDefault="007550EC" w:rsidP="00051E09">
            <w:pPr>
              <w:contextualSpacing/>
              <w:rPr>
                <w:sz w:val="20"/>
                <w:szCs w:val="20"/>
              </w:rPr>
            </w:pPr>
            <w:r w:rsidRPr="008B2163">
              <w:rPr>
                <w:sz w:val="20"/>
                <w:szCs w:val="20"/>
              </w:rPr>
              <w:t>Komunikáciou, vylepšenou infraštruktúrou sa zvýši záujem o nové technológie</w:t>
            </w:r>
          </w:p>
        </w:tc>
        <w:tc>
          <w:tcPr>
            <w:tcW w:w="1418" w:type="dxa"/>
            <w:shd w:val="clear" w:color="auto" w:fill="EEECE1" w:themeFill="background2"/>
          </w:tcPr>
          <w:p w14:paraId="063AD0AF" w14:textId="13DC804E" w:rsidR="00051E09" w:rsidRPr="008B2163" w:rsidRDefault="007550EC" w:rsidP="00051E09">
            <w:pPr>
              <w:contextualSpacing/>
              <w:rPr>
                <w:sz w:val="20"/>
                <w:szCs w:val="20"/>
              </w:rPr>
            </w:pPr>
            <w:r w:rsidRPr="008B2163">
              <w:rPr>
                <w:sz w:val="20"/>
                <w:szCs w:val="20"/>
              </w:rPr>
              <w:t>Podnikatelia, firmy - MSP</w:t>
            </w:r>
          </w:p>
        </w:tc>
        <w:tc>
          <w:tcPr>
            <w:tcW w:w="2205" w:type="dxa"/>
            <w:shd w:val="clear" w:color="auto" w:fill="EEECE1" w:themeFill="background2"/>
          </w:tcPr>
          <w:p w14:paraId="1964818C" w14:textId="52B15981" w:rsidR="00051E09" w:rsidRPr="008B2163" w:rsidRDefault="00F1536A" w:rsidP="00051E09">
            <w:pPr>
              <w:contextualSpacing/>
              <w:rPr>
                <w:sz w:val="20"/>
                <w:szCs w:val="20"/>
              </w:rPr>
            </w:pPr>
            <w:r w:rsidRPr="008B2163">
              <w:rPr>
                <w:sz w:val="20"/>
                <w:szCs w:val="20"/>
              </w:rPr>
              <w:t>Podniky budú podporované, zvýši sa inovačná kapacita a využívanie pokročilých technológií</w:t>
            </w:r>
            <w:r w:rsidR="00B322D1" w:rsidRPr="008B2163">
              <w:rPr>
                <w:sz w:val="20"/>
                <w:szCs w:val="20"/>
              </w:rPr>
              <w:t>.</w:t>
            </w:r>
          </w:p>
        </w:tc>
      </w:tr>
      <w:tr w:rsidR="00051E09" w:rsidRPr="00F02060" w14:paraId="55E182A1" w14:textId="77777777" w:rsidTr="004A1779">
        <w:tc>
          <w:tcPr>
            <w:tcW w:w="9288" w:type="dxa"/>
            <w:gridSpan w:val="6"/>
            <w:shd w:val="clear" w:color="auto" w:fill="C6D9F1" w:themeFill="text2" w:themeFillTint="33"/>
          </w:tcPr>
          <w:p w14:paraId="228B5250"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03DCC46D" w14:textId="77777777" w:rsidTr="004A1779">
        <w:tc>
          <w:tcPr>
            <w:tcW w:w="1696" w:type="dxa"/>
            <w:shd w:val="clear" w:color="auto" w:fill="DBE5F1" w:themeFill="accent1" w:themeFillTint="33"/>
          </w:tcPr>
          <w:p w14:paraId="475D43D6"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6000516A"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07404633"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7D1BB37"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5407F8A8"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50DB3067"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2B59433C" w14:textId="77777777" w:rsidTr="007C18C3">
        <w:trPr>
          <w:trHeight w:val="126"/>
        </w:trPr>
        <w:tc>
          <w:tcPr>
            <w:tcW w:w="1696" w:type="dxa"/>
            <w:shd w:val="clear" w:color="auto" w:fill="EEECE1" w:themeFill="background2"/>
          </w:tcPr>
          <w:p w14:paraId="47683761" w14:textId="4C4C0DD3" w:rsidR="00051E09" w:rsidRPr="008B2163" w:rsidRDefault="00F1536A" w:rsidP="00051E09">
            <w:pPr>
              <w:contextualSpacing/>
              <w:rPr>
                <w:sz w:val="20"/>
                <w:szCs w:val="20"/>
              </w:rPr>
            </w:pPr>
            <w:r w:rsidRPr="008B2163">
              <w:rPr>
                <w:sz w:val="20"/>
                <w:szCs w:val="20"/>
              </w:rPr>
              <w:t>Podporované podniky</w:t>
            </w:r>
          </w:p>
        </w:tc>
        <w:tc>
          <w:tcPr>
            <w:tcW w:w="1560" w:type="dxa"/>
            <w:shd w:val="clear" w:color="auto" w:fill="EEECE1" w:themeFill="background2"/>
          </w:tcPr>
          <w:p w14:paraId="04215D68" w14:textId="5E18FE02" w:rsidR="00051E09" w:rsidRPr="008B2163" w:rsidRDefault="00F1536A" w:rsidP="00051E09">
            <w:pPr>
              <w:contextualSpacing/>
              <w:rPr>
                <w:sz w:val="20"/>
                <w:szCs w:val="20"/>
              </w:rPr>
            </w:pPr>
            <w:r w:rsidRPr="008B2163">
              <w:rPr>
                <w:sz w:val="20"/>
                <w:szCs w:val="20"/>
              </w:rPr>
              <w:t>Indikátor výstupu</w:t>
            </w:r>
          </w:p>
        </w:tc>
        <w:tc>
          <w:tcPr>
            <w:tcW w:w="1134" w:type="dxa"/>
            <w:shd w:val="clear" w:color="auto" w:fill="EEECE1" w:themeFill="background2"/>
          </w:tcPr>
          <w:p w14:paraId="0F09181B" w14:textId="0491267A" w:rsidR="00051E09" w:rsidRPr="008B2163" w:rsidRDefault="00F1536A" w:rsidP="00051E09">
            <w:pPr>
              <w:contextualSpacing/>
              <w:rPr>
                <w:sz w:val="20"/>
                <w:szCs w:val="20"/>
              </w:rPr>
            </w:pPr>
            <w:r w:rsidRPr="008B2163">
              <w:rPr>
                <w:sz w:val="20"/>
                <w:szCs w:val="20"/>
              </w:rPr>
              <w:t>Databáza MSP</w:t>
            </w:r>
          </w:p>
        </w:tc>
        <w:tc>
          <w:tcPr>
            <w:tcW w:w="1275" w:type="dxa"/>
            <w:shd w:val="clear" w:color="auto" w:fill="EEECE1" w:themeFill="background2"/>
          </w:tcPr>
          <w:p w14:paraId="6AEE758F" w14:textId="25DEDDDD" w:rsidR="00051E09" w:rsidRPr="008B2163" w:rsidRDefault="00F1536A" w:rsidP="00051E09">
            <w:pPr>
              <w:contextualSpacing/>
              <w:rPr>
                <w:sz w:val="20"/>
                <w:szCs w:val="20"/>
              </w:rPr>
            </w:pPr>
            <w:r w:rsidRPr="008B2163">
              <w:rPr>
                <w:sz w:val="20"/>
                <w:szCs w:val="20"/>
              </w:rPr>
              <w:t>0</w:t>
            </w:r>
          </w:p>
        </w:tc>
        <w:tc>
          <w:tcPr>
            <w:tcW w:w="1418" w:type="dxa"/>
            <w:shd w:val="clear" w:color="auto" w:fill="EEECE1" w:themeFill="background2"/>
          </w:tcPr>
          <w:p w14:paraId="5920E02A" w14:textId="72D67B88" w:rsidR="00051E09" w:rsidRPr="008B2163" w:rsidRDefault="00F1536A" w:rsidP="00051E09">
            <w:pPr>
              <w:contextualSpacing/>
              <w:rPr>
                <w:sz w:val="20"/>
                <w:szCs w:val="20"/>
              </w:rPr>
            </w:pPr>
            <w:r w:rsidRPr="008B2163">
              <w:rPr>
                <w:sz w:val="20"/>
                <w:szCs w:val="20"/>
              </w:rPr>
              <w:t>2</w:t>
            </w:r>
          </w:p>
        </w:tc>
        <w:tc>
          <w:tcPr>
            <w:tcW w:w="2205" w:type="dxa"/>
            <w:shd w:val="clear" w:color="auto" w:fill="EEECE1" w:themeFill="background2"/>
          </w:tcPr>
          <w:p w14:paraId="5D4496C7" w14:textId="0423701B" w:rsidR="00C35894" w:rsidRPr="008B2163" w:rsidRDefault="00F1536A" w:rsidP="007C18C3">
            <w:pPr>
              <w:contextualSpacing/>
              <w:rPr>
                <w:sz w:val="20"/>
                <w:szCs w:val="20"/>
              </w:rPr>
            </w:pPr>
            <w:r w:rsidRPr="008B2163">
              <w:rPr>
                <w:sz w:val="20"/>
                <w:szCs w:val="20"/>
              </w:rPr>
              <w:t>Relevantný indikátor pre IÚS BBSK, Partnerská dohoda SR 2021 – 2027</w:t>
            </w:r>
          </w:p>
        </w:tc>
      </w:tr>
      <w:tr w:rsidR="00051E09" w:rsidRPr="00944214" w14:paraId="15CD3712" w14:textId="77777777" w:rsidTr="004A1779">
        <w:tc>
          <w:tcPr>
            <w:tcW w:w="1696" w:type="dxa"/>
            <w:shd w:val="clear" w:color="auto" w:fill="365F91" w:themeFill="accent1" w:themeFillShade="BF"/>
          </w:tcPr>
          <w:p w14:paraId="1A7520B4"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7AB89230" w14:textId="5E906B03" w:rsidR="00051E09" w:rsidRPr="008B2163" w:rsidRDefault="00051E09" w:rsidP="007C18C3">
            <w:pPr>
              <w:pStyle w:val="Odsekzoznamu"/>
              <w:numPr>
                <w:ilvl w:val="2"/>
                <w:numId w:val="14"/>
              </w:numPr>
              <w:spacing w:after="160"/>
              <w:contextualSpacing/>
              <w:rPr>
                <w:bCs/>
                <w:color w:val="FF0000"/>
              </w:rPr>
            </w:pPr>
            <w:r w:rsidRPr="008B2163">
              <w:rPr>
                <w:b/>
                <w:sz w:val="20"/>
                <w:szCs w:val="20"/>
              </w:rPr>
              <w:t>Podpora rozvoj cestovného ruchu, poskytovania služieb a vybudovania integrovaného informačného systému CR</w:t>
            </w:r>
          </w:p>
        </w:tc>
      </w:tr>
      <w:tr w:rsidR="00051E09" w:rsidRPr="00F02060" w14:paraId="18AC0A3B" w14:textId="77777777" w:rsidTr="004A1779">
        <w:trPr>
          <w:trHeight w:val="583"/>
        </w:trPr>
        <w:tc>
          <w:tcPr>
            <w:tcW w:w="1696" w:type="dxa"/>
            <w:shd w:val="clear" w:color="auto" w:fill="B8CCE4" w:themeFill="accent1" w:themeFillTint="66"/>
          </w:tcPr>
          <w:p w14:paraId="7CC67C49"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659AF90C"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05513D5F" w14:textId="7475E880"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37AE946B" w14:textId="77777777" w:rsidTr="004A1779">
        <w:tc>
          <w:tcPr>
            <w:tcW w:w="1696" w:type="dxa"/>
            <w:vMerge w:val="restart"/>
            <w:shd w:val="clear" w:color="auto" w:fill="EEECE1" w:themeFill="background2"/>
          </w:tcPr>
          <w:p w14:paraId="72391C20" w14:textId="466E5AE5" w:rsidR="00051E09" w:rsidRPr="008B2163" w:rsidRDefault="00C11A97" w:rsidP="00051E09">
            <w:pPr>
              <w:contextualSpacing/>
              <w:rPr>
                <w:sz w:val="20"/>
                <w:szCs w:val="20"/>
              </w:rPr>
            </w:pPr>
            <w:r w:rsidRPr="008B2163">
              <w:rPr>
                <w:sz w:val="20"/>
                <w:szCs w:val="20"/>
              </w:rPr>
              <w:t>2</w:t>
            </w:r>
            <w:r w:rsidR="00C35894" w:rsidRPr="008B2163">
              <w:rPr>
                <w:sz w:val="20"/>
                <w:szCs w:val="20"/>
              </w:rPr>
              <w:t>Q</w:t>
            </w:r>
            <w:r w:rsidRPr="008B2163">
              <w:rPr>
                <w:sz w:val="20"/>
                <w:szCs w:val="20"/>
              </w:rPr>
              <w:t xml:space="preserve"> 202</w:t>
            </w:r>
            <w:r w:rsidR="00C22FBC" w:rsidRPr="008B2163">
              <w:rPr>
                <w:sz w:val="20"/>
                <w:szCs w:val="20"/>
              </w:rPr>
              <w:t>3</w:t>
            </w:r>
            <w:r w:rsidRPr="008B2163">
              <w:rPr>
                <w:sz w:val="20"/>
                <w:szCs w:val="20"/>
              </w:rPr>
              <w:t xml:space="preserve"> – 4Q 2028</w:t>
            </w:r>
          </w:p>
          <w:p w14:paraId="1B112D10" w14:textId="18CED3E0" w:rsidR="00C35894" w:rsidRPr="008B2163" w:rsidRDefault="00C35894" w:rsidP="00051E09">
            <w:pPr>
              <w:contextualSpacing/>
              <w:rPr>
                <w:sz w:val="20"/>
                <w:szCs w:val="20"/>
              </w:rPr>
            </w:pPr>
          </w:p>
        </w:tc>
        <w:tc>
          <w:tcPr>
            <w:tcW w:w="1560" w:type="dxa"/>
            <w:shd w:val="clear" w:color="auto" w:fill="DBE5F1" w:themeFill="accent1" w:themeFillTint="33"/>
          </w:tcPr>
          <w:p w14:paraId="7CFA780E"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3F3CC4A2" w14:textId="5A526F20" w:rsidR="00051E09" w:rsidRPr="008B2163" w:rsidRDefault="00C11A97" w:rsidP="00C11A97">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70E845D8" w14:textId="6E45AA5F" w:rsidR="00C11A97" w:rsidRPr="008B2163" w:rsidRDefault="00C11A97" w:rsidP="00C11A97">
            <w:pPr>
              <w:spacing w:line="200" w:lineRule="exact"/>
              <w:contextualSpacing/>
              <w:rPr>
                <w:sz w:val="20"/>
                <w:szCs w:val="20"/>
              </w:rPr>
            </w:pPr>
            <w:r w:rsidRPr="008B2163">
              <w:rPr>
                <w:sz w:val="20"/>
                <w:szCs w:val="20"/>
              </w:rPr>
              <w:t>Nezáujem návštevníkov o služby CR vo Fiľakove, nízke tržby subjektov CR, nedostatok zdrojov na rozvoj služieb CR. Nízka ponuka pracovných miest a nízke mzdy v oblasti CR.</w:t>
            </w:r>
          </w:p>
          <w:p w14:paraId="19504688" w14:textId="1BA23748" w:rsidR="00051E09" w:rsidRPr="008B2163" w:rsidRDefault="00051E09" w:rsidP="00051E09">
            <w:pPr>
              <w:contextualSpacing/>
              <w:rPr>
                <w:sz w:val="20"/>
                <w:szCs w:val="20"/>
              </w:rPr>
            </w:pPr>
          </w:p>
        </w:tc>
      </w:tr>
      <w:tr w:rsidR="00051E09" w:rsidRPr="00F02060" w14:paraId="171E4057" w14:textId="77777777" w:rsidTr="004A1779">
        <w:tc>
          <w:tcPr>
            <w:tcW w:w="1696" w:type="dxa"/>
            <w:vMerge/>
            <w:shd w:val="clear" w:color="auto" w:fill="EEECE1" w:themeFill="background2"/>
          </w:tcPr>
          <w:p w14:paraId="3F808B83"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4174F4BC"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3EDDA976" w14:textId="3CF84600" w:rsidR="00051E09" w:rsidRPr="008B2163" w:rsidRDefault="00C11A97" w:rsidP="00051E09">
            <w:pPr>
              <w:contextualSpacing/>
              <w:rPr>
                <w:sz w:val="20"/>
                <w:szCs w:val="20"/>
              </w:rPr>
            </w:pPr>
            <w:r w:rsidRPr="008B2163">
              <w:rPr>
                <w:sz w:val="20"/>
                <w:szCs w:val="20"/>
              </w:rPr>
              <w:t>HMF, Podnikatelia, NNG</w:t>
            </w:r>
          </w:p>
        </w:tc>
        <w:tc>
          <w:tcPr>
            <w:tcW w:w="4898" w:type="dxa"/>
            <w:gridSpan w:val="3"/>
            <w:vMerge/>
            <w:shd w:val="clear" w:color="auto" w:fill="EEECE1" w:themeFill="background2"/>
          </w:tcPr>
          <w:p w14:paraId="58BAF38D" w14:textId="77777777" w:rsidR="00051E09" w:rsidRPr="008B2163" w:rsidRDefault="00051E09" w:rsidP="00051E09">
            <w:pPr>
              <w:contextualSpacing/>
              <w:rPr>
                <w:i/>
                <w:sz w:val="20"/>
                <w:szCs w:val="20"/>
              </w:rPr>
            </w:pPr>
          </w:p>
        </w:tc>
      </w:tr>
      <w:tr w:rsidR="00051E09" w:rsidRPr="00F02060" w14:paraId="5E2F1403" w14:textId="77777777" w:rsidTr="004A1779">
        <w:tc>
          <w:tcPr>
            <w:tcW w:w="3256" w:type="dxa"/>
            <w:gridSpan w:val="2"/>
            <w:shd w:val="clear" w:color="auto" w:fill="B8CCE4" w:themeFill="accent1" w:themeFillTint="66"/>
          </w:tcPr>
          <w:p w14:paraId="7E971475"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04F8B7F4"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54B5D166"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361F20BE" w14:textId="77777777" w:rsidTr="004A1779">
        <w:tc>
          <w:tcPr>
            <w:tcW w:w="1696" w:type="dxa"/>
            <w:shd w:val="clear" w:color="auto" w:fill="DBE5F1" w:themeFill="accent1" w:themeFillTint="33"/>
          </w:tcPr>
          <w:p w14:paraId="4F1FAEC0"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0D7FD8AA"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7CA7AE39"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47D3B0F3"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1F383804"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4AC9ADD8"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1C89C074" w14:textId="77777777" w:rsidTr="004A1779">
        <w:tc>
          <w:tcPr>
            <w:tcW w:w="1696" w:type="dxa"/>
            <w:shd w:val="clear" w:color="auto" w:fill="EEECE1" w:themeFill="background2"/>
          </w:tcPr>
          <w:p w14:paraId="1150EB34" w14:textId="77777777" w:rsidR="00C11A97" w:rsidRPr="008B2163" w:rsidRDefault="00C11A97" w:rsidP="00C11A97">
            <w:pPr>
              <w:contextualSpacing/>
              <w:rPr>
                <w:sz w:val="20"/>
                <w:szCs w:val="20"/>
              </w:rPr>
            </w:pPr>
            <w:r w:rsidRPr="008B2163">
              <w:rPr>
                <w:sz w:val="20"/>
                <w:szCs w:val="20"/>
              </w:rPr>
              <w:t>IÚS BBSK</w:t>
            </w:r>
          </w:p>
          <w:p w14:paraId="6337FABA" w14:textId="685BF5F1" w:rsidR="00051E09" w:rsidRPr="008B2163" w:rsidRDefault="00C11A97" w:rsidP="00C11A97">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0A7BE3E8" w14:textId="7BFFEEAB" w:rsidR="00051E09" w:rsidRPr="008B2163" w:rsidRDefault="00C11A97" w:rsidP="00051E09">
            <w:pPr>
              <w:contextualSpacing/>
              <w:rPr>
                <w:sz w:val="20"/>
                <w:szCs w:val="20"/>
              </w:rPr>
            </w:pPr>
            <w:r w:rsidRPr="008B2163">
              <w:rPr>
                <w:sz w:val="20"/>
                <w:szCs w:val="20"/>
              </w:rPr>
              <w:t>RSO5</w:t>
            </w:r>
            <w:r w:rsidR="004C1464" w:rsidRPr="008B2163">
              <w:rPr>
                <w:sz w:val="20"/>
                <w:szCs w:val="20"/>
              </w:rPr>
              <w:t xml:space="preserve">.2 Podpora </w:t>
            </w:r>
            <w:proofErr w:type="spellStart"/>
            <w:r w:rsidR="004C1464" w:rsidRPr="008B2163">
              <w:rPr>
                <w:sz w:val="20"/>
                <w:szCs w:val="20"/>
              </w:rPr>
              <w:t>integr</w:t>
            </w:r>
            <w:proofErr w:type="spellEnd"/>
            <w:r w:rsidR="004C1464" w:rsidRPr="008B2163">
              <w:rPr>
                <w:sz w:val="20"/>
                <w:szCs w:val="20"/>
              </w:rPr>
              <w:t>. a </w:t>
            </w:r>
            <w:proofErr w:type="spellStart"/>
            <w:r w:rsidR="004C1464" w:rsidRPr="008B2163">
              <w:rPr>
                <w:sz w:val="20"/>
                <w:szCs w:val="20"/>
              </w:rPr>
              <w:t>inkluz</w:t>
            </w:r>
            <w:proofErr w:type="spellEnd"/>
            <w:r w:rsidR="004C1464" w:rsidRPr="008B2163">
              <w:rPr>
                <w:sz w:val="20"/>
                <w:szCs w:val="20"/>
              </w:rPr>
              <w:t>. soc., hosp.</w:t>
            </w:r>
            <w:r w:rsidR="00B322D1" w:rsidRPr="008B2163">
              <w:rPr>
                <w:sz w:val="20"/>
                <w:szCs w:val="20"/>
              </w:rPr>
              <w:t xml:space="preserve"> </w:t>
            </w:r>
            <w:r w:rsidR="004C1464" w:rsidRPr="008B2163">
              <w:rPr>
                <w:sz w:val="20"/>
                <w:szCs w:val="20"/>
              </w:rPr>
              <w:t>a</w:t>
            </w:r>
            <w:r w:rsidR="00B322D1" w:rsidRPr="008B2163">
              <w:rPr>
                <w:sz w:val="20"/>
                <w:szCs w:val="20"/>
              </w:rPr>
              <w:t> </w:t>
            </w:r>
            <w:r w:rsidR="004C1464" w:rsidRPr="008B2163">
              <w:rPr>
                <w:sz w:val="20"/>
                <w:szCs w:val="20"/>
              </w:rPr>
              <w:t>environm</w:t>
            </w:r>
            <w:r w:rsidR="00B322D1" w:rsidRPr="008B2163">
              <w:rPr>
                <w:sz w:val="20"/>
                <w:szCs w:val="20"/>
              </w:rPr>
              <w:t xml:space="preserve">entálneho </w:t>
            </w:r>
            <w:r w:rsidR="004C1464" w:rsidRPr="008B2163">
              <w:rPr>
                <w:sz w:val="20"/>
                <w:szCs w:val="20"/>
              </w:rPr>
              <w:t>miestneho rozvoja, kultúry, prír</w:t>
            </w:r>
            <w:r w:rsidR="00B322D1" w:rsidRPr="008B2163">
              <w:rPr>
                <w:sz w:val="20"/>
                <w:szCs w:val="20"/>
              </w:rPr>
              <w:t>odného</w:t>
            </w:r>
            <w:r w:rsidR="004C1464" w:rsidRPr="008B2163">
              <w:rPr>
                <w:sz w:val="20"/>
                <w:szCs w:val="20"/>
              </w:rPr>
              <w:t xml:space="preserve"> </w:t>
            </w:r>
            <w:r w:rsidR="00F0188A" w:rsidRPr="008B2163">
              <w:rPr>
                <w:sz w:val="20"/>
                <w:szCs w:val="20"/>
              </w:rPr>
              <w:t>d</w:t>
            </w:r>
            <w:r w:rsidR="004C1464" w:rsidRPr="008B2163">
              <w:rPr>
                <w:sz w:val="20"/>
                <w:szCs w:val="20"/>
              </w:rPr>
              <w:t>edičstva, udrž</w:t>
            </w:r>
            <w:r w:rsidR="00BC318D" w:rsidRPr="008B2163">
              <w:rPr>
                <w:sz w:val="20"/>
                <w:szCs w:val="20"/>
              </w:rPr>
              <w:t>.</w:t>
            </w:r>
            <w:r w:rsidR="004C1464" w:rsidRPr="008B2163">
              <w:rPr>
                <w:sz w:val="20"/>
                <w:szCs w:val="20"/>
              </w:rPr>
              <w:t xml:space="preserve"> CR a bezpečnosti v iných ako mestských oblastiach </w:t>
            </w:r>
          </w:p>
          <w:p w14:paraId="734BF613" w14:textId="77777777" w:rsidR="00BC318D" w:rsidRPr="008B2163" w:rsidRDefault="00BC318D" w:rsidP="00051E09">
            <w:pPr>
              <w:contextualSpacing/>
              <w:rPr>
                <w:sz w:val="20"/>
                <w:szCs w:val="20"/>
              </w:rPr>
            </w:pPr>
            <w:proofErr w:type="spellStart"/>
            <w:r w:rsidRPr="008B2163">
              <w:rPr>
                <w:sz w:val="20"/>
                <w:szCs w:val="20"/>
              </w:rPr>
              <w:t>Opatr</w:t>
            </w:r>
            <w:proofErr w:type="spellEnd"/>
            <w:r w:rsidRPr="008B2163">
              <w:rPr>
                <w:sz w:val="20"/>
                <w:szCs w:val="20"/>
              </w:rPr>
              <w:t>. 5.2.5 A</w:t>
            </w:r>
          </w:p>
          <w:p w14:paraId="7F900240" w14:textId="77777777" w:rsidR="00DE68B8" w:rsidRDefault="00BC318D" w:rsidP="00051E09">
            <w:pPr>
              <w:contextualSpacing/>
              <w:rPr>
                <w:sz w:val="20"/>
                <w:szCs w:val="20"/>
              </w:rPr>
            </w:pPr>
            <w:proofErr w:type="spellStart"/>
            <w:r w:rsidRPr="008B2163">
              <w:rPr>
                <w:sz w:val="20"/>
                <w:szCs w:val="20"/>
              </w:rPr>
              <w:t>Invest</w:t>
            </w:r>
            <w:proofErr w:type="spellEnd"/>
            <w:r w:rsidRPr="008B2163">
              <w:rPr>
                <w:sz w:val="20"/>
                <w:szCs w:val="20"/>
              </w:rPr>
              <w:t xml:space="preserve">. do kult. dedičstva, miestnej </w:t>
            </w:r>
            <w:r w:rsidRPr="008B2163">
              <w:rPr>
                <w:sz w:val="20"/>
                <w:szCs w:val="20"/>
              </w:rPr>
              <w:lastRenderedPageBreak/>
              <w:t>a </w:t>
            </w:r>
            <w:proofErr w:type="spellStart"/>
            <w:r w:rsidRPr="008B2163">
              <w:rPr>
                <w:sz w:val="20"/>
                <w:szCs w:val="20"/>
              </w:rPr>
              <w:t>region</w:t>
            </w:r>
            <w:proofErr w:type="spellEnd"/>
            <w:r w:rsidRPr="008B2163">
              <w:rPr>
                <w:sz w:val="20"/>
                <w:szCs w:val="20"/>
              </w:rPr>
              <w:t>. kult., manažmentu, služieb a </w:t>
            </w:r>
            <w:proofErr w:type="spellStart"/>
            <w:r w:rsidRPr="008B2163">
              <w:rPr>
                <w:sz w:val="20"/>
                <w:szCs w:val="20"/>
              </w:rPr>
              <w:t>infr</w:t>
            </w:r>
            <w:proofErr w:type="spellEnd"/>
            <w:r w:rsidRPr="008B2163">
              <w:rPr>
                <w:sz w:val="20"/>
                <w:szCs w:val="20"/>
              </w:rPr>
              <w:t>. ...</w:t>
            </w:r>
          </w:p>
          <w:p w14:paraId="41BEFE1E" w14:textId="77777777" w:rsidR="00DE68B8" w:rsidRDefault="00DE68B8" w:rsidP="00051E09">
            <w:pPr>
              <w:contextualSpacing/>
              <w:rPr>
                <w:sz w:val="20"/>
                <w:szCs w:val="20"/>
              </w:rPr>
            </w:pPr>
          </w:p>
          <w:p w14:paraId="759AAC60" w14:textId="52B34085" w:rsidR="00BC318D" w:rsidRPr="008B2163" w:rsidRDefault="00BC318D" w:rsidP="00051E09">
            <w:pPr>
              <w:contextualSpacing/>
              <w:rPr>
                <w:sz w:val="20"/>
                <w:szCs w:val="20"/>
              </w:rPr>
            </w:pPr>
            <w:r w:rsidRPr="008B2163">
              <w:rPr>
                <w:sz w:val="20"/>
                <w:szCs w:val="20"/>
              </w:rPr>
              <w:t xml:space="preserve"> </w:t>
            </w:r>
          </w:p>
        </w:tc>
        <w:tc>
          <w:tcPr>
            <w:tcW w:w="1134" w:type="dxa"/>
            <w:shd w:val="clear" w:color="auto" w:fill="EEECE1" w:themeFill="background2"/>
          </w:tcPr>
          <w:p w14:paraId="0BE7BACA" w14:textId="77777777" w:rsidR="00051E09" w:rsidRPr="008B2163" w:rsidRDefault="004C1464" w:rsidP="00051E09">
            <w:pPr>
              <w:contextualSpacing/>
              <w:rPr>
                <w:sz w:val="20"/>
                <w:szCs w:val="20"/>
              </w:rPr>
            </w:pPr>
            <w:r w:rsidRPr="008B2163">
              <w:rPr>
                <w:sz w:val="20"/>
                <w:szCs w:val="20"/>
              </w:rPr>
              <w:lastRenderedPageBreak/>
              <w:t>Strategické ciele: 1.1, 1.2, 2.5, 2.6, 3.2, 3.3</w:t>
            </w:r>
          </w:p>
          <w:p w14:paraId="36FCCA21" w14:textId="77777777" w:rsidR="004C1464" w:rsidRPr="008B2163" w:rsidRDefault="004C1464" w:rsidP="00051E09">
            <w:pPr>
              <w:contextualSpacing/>
              <w:rPr>
                <w:sz w:val="20"/>
                <w:szCs w:val="20"/>
              </w:rPr>
            </w:pPr>
            <w:r w:rsidRPr="008B2163">
              <w:rPr>
                <w:sz w:val="20"/>
                <w:szCs w:val="20"/>
              </w:rPr>
              <w:t>Špecifické ciele:</w:t>
            </w:r>
          </w:p>
          <w:p w14:paraId="49D3D3EA" w14:textId="30EB995A" w:rsidR="004C1464" w:rsidRPr="008B2163" w:rsidRDefault="004C1464" w:rsidP="00051E09">
            <w:pPr>
              <w:contextualSpacing/>
              <w:rPr>
                <w:sz w:val="20"/>
                <w:szCs w:val="20"/>
              </w:rPr>
            </w:pPr>
            <w:r w:rsidRPr="008B2163">
              <w:rPr>
                <w:sz w:val="20"/>
                <w:szCs w:val="20"/>
              </w:rPr>
              <w:t xml:space="preserve">1.1.3,1.2.1, 1.2.2 2.5.3, 2.6.2, 2.6.4 2.6.6, 3.2.6 </w:t>
            </w:r>
          </w:p>
        </w:tc>
        <w:tc>
          <w:tcPr>
            <w:tcW w:w="1275" w:type="dxa"/>
            <w:shd w:val="clear" w:color="auto" w:fill="EEECE1" w:themeFill="background2"/>
          </w:tcPr>
          <w:p w14:paraId="5E75875B" w14:textId="10FCE8C5" w:rsidR="00051E09" w:rsidRPr="008B2163" w:rsidRDefault="00F0188A" w:rsidP="00051E09">
            <w:pPr>
              <w:contextualSpacing/>
              <w:rPr>
                <w:sz w:val="20"/>
                <w:szCs w:val="20"/>
              </w:rPr>
            </w:pPr>
            <w:r w:rsidRPr="008B2163">
              <w:rPr>
                <w:sz w:val="20"/>
                <w:szCs w:val="20"/>
              </w:rPr>
              <w:t>Miestnym rozvojom zabezpečiť adekvátne podmienky pre rozvoj CR, poskytova</w:t>
            </w:r>
            <w:r w:rsidR="00B322D1" w:rsidRPr="008B2163">
              <w:rPr>
                <w:sz w:val="20"/>
                <w:szCs w:val="20"/>
              </w:rPr>
              <w:t>nie služieb a </w:t>
            </w:r>
            <w:proofErr w:type="spellStart"/>
            <w:r w:rsidR="00B322D1" w:rsidRPr="008B2163">
              <w:rPr>
                <w:sz w:val="20"/>
                <w:szCs w:val="20"/>
              </w:rPr>
              <w:t>vybud</w:t>
            </w:r>
            <w:proofErr w:type="spellEnd"/>
            <w:r w:rsidR="00B322D1" w:rsidRPr="008B2163">
              <w:rPr>
                <w:sz w:val="20"/>
                <w:szCs w:val="20"/>
              </w:rPr>
              <w:t xml:space="preserve">, </w:t>
            </w:r>
            <w:proofErr w:type="spellStart"/>
            <w:r w:rsidR="00B322D1" w:rsidRPr="008B2163">
              <w:rPr>
                <w:sz w:val="20"/>
                <w:szCs w:val="20"/>
              </w:rPr>
              <w:t>integrov</w:t>
            </w:r>
            <w:proofErr w:type="spellEnd"/>
            <w:r w:rsidR="00B322D1" w:rsidRPr="008B2163">
              <w:rPr>
                <w:sz w:val="20"/>
                <w:szCs w:val="20"/>
              </w:rPr>
              <w:t xml:space="preserve">. </w:t>
            </w:r>
            <w:proofErr w:type="spellStart"/>
            <w:r w:rsidR="00B322D1" w:rsidRPr="008B2163">
              <w:rPr>
                <w:sz w:val="20"/>
                <w:szCs w:val="20"/>
              </w:rPr>
              <w:t>i</w:t>
            </w:r>
            <w:r w:rsidRPr="008B2163">
              <w:rPr>
                <w:sz w:val="20"/>
                <w:szCs w:val="20"/>
              </w:rPr>
              <w:t>nfo</w:t>
            </w:r>
            <w:proofErr w:type="spellEnd"/>
            <w:r w:rsidRPr="008B2163">
              <w:rPr>
                <w:sz w:val="20"/>
                <w:szCs w:val="20"/>
              </w:rPr>
              <w:t xml:space="preserve"> systému</w:t>
            </w:r>
          </w:p>
        </w:tc>
        <w:tc>
          <w:tcPr>
            <w:tcW w:w="1418" w:type="dxa"/>
            <w:shd w:val="clear" w:color="auto" w:fill="EEECE1" w:themeFill="background2"/>
          </w:tcPr>
          <w:p w14:paraId="5DD6959C" w14:textId="1C92E56C" w:rsidR="00051E09" w:rsidRPr="008B2163" w:rsidRDefault="00F0188A" w:rsidP="00051E09">
            <w:pPr>
              <w:contextualSpacing/>
              <w:rPr>
                <w:sz w:val="20"/>
                <w:szCs w:val="20"/>
              </w:rPr>
            </w:pPr>
            <w:r w:rsidRPr="008B2163">
              <w:rPr>
                <w:sz w:val="20"/>
                <w:szCs w:val="20"/>
              </w:rPr>
              <w:t>Podnikatelia, obyvatelia, návštevníci</w:t>
            </w:r>
          </w:p>
        </w:tc>
        <w:tc>
          <w:tcPr>
            <w:tcW w:w="2205" w:type="dxa"/>
            <w:shd w:val="clear" w:color="auto" w:fill="EEECE1" w:themeFill="background2"/>
          </w:tcPr>
          <w:p w14:paraId="71531D22" w14:textId="7DCE5E15" w:rsidR="00F0188A" w:rsidRPr="008B2163" w:rsidRDefault="00F0188A" w:rsidP="00F0188A">
            <w:pPr>
              <w:spacing w:line="200" w:lineRule="exact"/>
              <w:contextualSpacing/>
              <w:rPr>
                <w:sz w:val="20"/>
                <w:szCs w:val="20"/>
              </w:rPr>
            </w:pPr>
            <w:r w:rsidRPr="008B2163">
              <w:rPr>
                <w:sz w:val="20"/>
                <w:szCs w:val="20"/>
              </w:rPr>
              <w:t xml:space="preserve">Dostatočné využitie prírodného potenciálu územia – Novohrad – </w:t>
            </w:r>
            <w:proofErr w:type="spellStart"/>
            <w:r w:rsidRPr="008B2163">
              <w:rPr>
                <w:sz w:val="20"/>
                <w:szCs w:val="20"/>
              </w:rPr>
              <w:t>Nógrád</w:t>
            </w:r>
            <w:proofErr w:type="spellEnd"/>
            <w:r w:rsidRPr="008B2163">
              <w:rPr>
                <w:sz w:val="20"/>
                <w:szCs w:val="20"/>
              </w:rPr>
              <w:t xml:space="preserve"> geopark, dobudované športovo-rekreačné areály/oddychové zóny </w:t>
            </w:r>
          </w:p>
          <w:p w14:paraId="1C9187C8" w14:textId="335959C0" w:rsidR="00F0188A" w:rsidRPr="008B2163" w:rsidRDefault="00F0188A" w:rsidP="00F0188A">
            <w:pPr>
              <w:spacing w:line="200" w:lineRule="exact"/>
              <w:contextualSpacing/>
              <w:rPr>
                <w:sz w:val="20"/>
                <w:szCs w:val="20"/>
              </w:rPr>
            </w:pPr>
            <w:r w:rsidRPr="008B2163">
              <w:rPr>
                <w:sz w:val="20"/>
                <w:szCs w:val="20"/>
              </w:rPr>
              <w:t xml:space="preserve">Dostatočné využitie možností kultúrno-poznávacieho CR -nevyužitý potenciál objektov CR (hrad, podhradie, vlastivedné múzeum,...), vypracovaná stratégia mesta v oblasti propagácie, primeraného využívania a sprístupnenia kult. </w:t>
            </w:r>
            <w:r w:rsidRPr="008B2163">
              <w:rPr>
                <w:sz w:val="20"/>
                <w:szCs w:val="20"/>
              </w:rPr>
              <w:lastRenderedPageBreak/>
              <w:t>pamiatok a pamätihodností.</w:t>
            </w:r>
          </w:p>
          <w:p w14:paraId="0C365C90" w14:textId="3E956868" w:rsidR="00051E09" w:rsidRPr="008B2163" w:rsidRDefault="00051E09" w:rsidP="00051E09">
            <w:pPr>
              <w:contextualSpacing/>
              <w:rPr>
                <w:sz w:val="20"/>
                <w:szCs w:val="20"/>
              </w:rPr>
            </w:pPr>
          </w:p>
        </w:tc>
      </w:tr>
      <w:tr w:rsidR="00051E09" w:rsidRPr="00F02060" w14:paraId="4C034723" w14:textId="77777777" w:rsidTr="004A1779">
        <w:tc>
          <w:tcPr>
            <w:tcW w:w="9288" w:type="dxa"/>
            <w:gridSpan w:val="6"/>
            <w:shd w:val="clear" w:color="auto" w:fill="C6D9F1" w:themeFill="text2" w:themeFillTint="33"/>
          </w:tcPr>
          <w:p w14:paraId="3123F88F" w14:textId="77777777" w:rsidR="00051E09" w:rsidRPr="008B2163" w:rsidRDefault="00051E09" w:rsidP="00051E09">
            <w:pPr>
              <w:contextualSpacing/>
              <w:rPr>
                <w:b/>
                <w:sz w:val="20"/>
                <w:szCs w:val="20"/>
              </w:rPr>
            </w:pPr>
            <w:r w:rsidRPr="008B2163">
              <w:rPr>
                <w:b/>
                <w:sz w:val="20"/>
                <w:szCs w:val="20"/>
              </w:rPr>
              <w:lastRenderedPageBreak/>
              <w:t>Indikátory viažuce sa ku špecifickému (operatívnemu cieľu)</w:t>
            </w:r>
          </w:p>
        </w:tc>
      </w:tr>
      <w:tr w:rsidR="00051E09" w:rsidRPr="00F02060" w14:paraId="68A12346" w14:textId="77777777" w:rsidTr="004A1779">
        <w:tc>
          <w:tcPr>
            <w:tcW w:w="1696" w:type="dxa"/>
            <w:shd w:val="clear" w:color="auto" w:fill="DBE5F1" w:themeFill="accent1" w:themeFillTint="33"/>
          </w:tcPr>
          <w:p w14:paraId="34CCE49B"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36ACE73"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237ED7D6"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542B0036"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10B3FECC"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64429027"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20F3DF6E" w14:textId="77777777" w:rsidTr="004A1779">
        <w:tc>
          <w:tcPr>
            <w:tcW w:w="1696" w:type="dxa"/>
            <w:shd w:val="clear" w:color="auto" w:fill="EEECE1" w:themeFill="background2"/>
          </w:tcPr>
          <w:p w14:paraId="08D31EFB" w14:textId="4F7F3637" w:rsidR="00051E09" w:rsidRPr="008B2163" w:rsidRDefault="00AD47F2" w:rsidP="00051E09">
            <w:pPr>
              <w:contextualSpacing/>
              <w:rPr>
                <w:sz w:val="20"/>
                <w:szCs w:val="20"/>
              </w:rPr>
            </w:pPr>
            <w:r w:rsidRPr="008B2163">
              <w:rPr>
                <w:sz w:val="20"/>
                <w:szCs w:val="20"/>
              </w:rPr>
              <w:t>Počet návštevníkov</w:t>
            </w:r>
          </w:p>
        </w:tc>
        <w:tc>
          <w:tcPr>
            <w:tcW w:w="1560" w:type="dxa"/>
            <w:shd w:val="clear" w:color="auto" w:fill="EEECE1" w:themeFill="background2"/>
          </w:tcPr>
          <w:p w14:paraId="265841E7" w14:textId="403686A8" w:rsidR="00051E09" w:rsidRPr="008B2163" w:rsidRDefault="00AD47F2" w:rsidP="00051E09">
            <w:pPr>
              <w:contextualSpacing/>
              <w:rPr>
                <w:sz w:val="20"/>
                <w:szCs w:val="20"/>
              </w:rPr>
            </w:pPr>
            <w:r w:rsidRPr="008B2163">
              <w:rPr>
                <w:sz w:val="20"/>
                <w:szCs w:val="20"/>
              </w:rPr>
              <w:t>Výstupový</w:t>
            </w:r>
          </w:p>
        </w:tc>
        <w:tc>
          <w:tcPr>
            <w:tcW w:w="1134" w:type="dxa"/>
            <w:shd w:val="clear" w:color="auto" w:fill="EEECE1" w:themeFill="background2"/>
          </w:tcPr>
          <w:p w14:paraId="22E4EFAB" w14:textId="38375E68" w:rsidR="00051E09" w:rsidRPr="008B2163" w:rsidRDefault="00AD47F2" w:rsidP="00051E09">
            <w:pPr>
              <w:contextualSpacing/>
              <w:rPr>
                <w:sz w:val="20"/>
                <w:szCs w:val="20"/>
              </w:rPr>
            </w:pPr>
            <w:r w:rsidRPr="008B2163">
              <w:rPr>
                <w:sz w:val="20"/>
                <w:szCs w:val="20"/>
              </w:rPr>
              <w:t>Evidencia HMF/NTIC</w:t>
            </w:r>
          </w:p>
        </w:tc>
        <w:tc>
          <w:tcPr>
            <w:tcW w:w="1275" w:type="dxa"/>
            <w:shd w:val="clear" w:color="auto" w:fill="EEECE1" w:themeFill="background2"/>
          </w:tcPr>
          <w:p w14:paraId="43CB482A" w14:textId="18AC0F48" w:rsidR="00051E09" w:rsidRPr="008B2163" w:rsidRDefault="00AD47F2" w:rsidP="00051E09">
            <w:pPr>
              <w:contextualSpacing/>
              <w:rPr>
                <w:sz w:val="20"/>
                <w:szCs w:val="20"/>
              </w:rPr>
            </w:pPr>
            <w:r w:rsidRPr="008B2163">
              <w:rPr>
                <w:sz w:val="20"/>
                <w:szCs w:val="20"/>
              </w:rPr>
              <w:t>28 000</w:t>
            </w:r>
          </w:p>
        </w:tc>
        <w:tc>
          <w:tcPr>
            <w:tcW w:w="1418" w:type="dxa"/>
            <w:shd w:val="clear" w:color="auto" w:fill="EEECE1" w:themeFill="background2"/>
          </w:tcPr>
          <w:p w14:paraId="689C5350" w14:textId="2A00D7AC" w:rsidR="00051E09" w:rsidRPr="008B2163" w:rsidRDefault="00AD47F2" w:rsidP="00051E09">
            <w:pPr>
              <w:contextualSpacing/>
              <w:rPr>
                <w:sz w:val="20"/>
                <w:szCs w:val="20"/>
              </w:rPr>
            </w:pPr>
            <w:r w:rsidRPr="008B2163">
              <w:rPr>
                <w:sz w:val="20"/>
                <w:szCs w:val="20"/>
              </w:rPr>
              <w:t>3</w:t>
            </w:r>
            <w:r w:rsidR="00762C53" w:rsidRPr="008B2163">
              <w:rPr>
                <w:sz w:val="20"/>
                <w:szCs w:val="20"/>
              </w:rPr>
              <w:t>3</w:t>
            </w:r>
            <w:r w:rsidRPr="008B2163">
              <w:rPr>
                <w:sz w:val="20"/>
                <w:szCs w:val="20"/>
              </w:rPr>
              <w:t xml:space="preserve"> 000</w:t>
            </w:r>
          </w:p>
        </w:tc>
        <w:tc>
          <w:tcPr>
            <w:tcW w:w="2205" w:type="dxa"/>
            <w:shd w:val="clear" w:color="auto" w:fill="EEECE1" w:themeFill="background2"/>
          </w:tcPr>
          <w:p w14:paraId="163C447E" w14:textId="77777777" w:rsidR="00762C53" w:rsidRPr="008B2163" w:rsidRDefault="00762C53" w:rsidP="00762C53">
            <w:pPr>
              <w:contextualSpacing/>
              <w:rPr>
                <w:sz w:val="20"/>
                <w:szCs w:val="20"/>
              </w:rPr>
            </w:pPr>
            <w:r w:rsidRPr="008B2163">
              <w:rPr>
                <w:sz w:val="20"/>
                <w:szCs w:val="20"/>
              </w:rPr>
              <w:t>Relevantný indikátor pre IÚS BBSK, Partnerská dohoda SR 2021 – 2027</w:t>
            </w:r>
          </w:p>
          <w:p w14:paraId="50351F05" w14:textId="7D5EB194" w:rsidR="00051E09" w:rsidRPr="008B2163" w:rsidRDefault="00051E09" w:rsidP="00051E09">
            <w:pPr>
              <w:contextualSpacing/>
              <w:rPr>
                <w:sz w:val="20"/>
                <w:szCs w:val="20"/>
              </w:rPr>
            </w:pPr>
          </w:p>
        </w:tc>
      </w:tr>
      <w:tr w:rsidR="00BC318D" w:rsidRPr="00F02060" w14:paraId="47349DF5" w14:textId="77777777" w:rsidTr="00C07267">
        <w:trPr>
          <w:trHeight w:val="747"/>
        </w:trPr>
        <w:tc>
          <w:tcPr>
            <w:tcW w:w="1696" w:type="dxa"/>
            <w:shd w:val="clear" w:color="auto" w:fill="EEECE1" w:themeFill="background2"/>
          </w:tcPr>
          <w:p w14:paraId="4CEEE266" w14:textId="3900BA23" w:rsidR="00BC318D" w:rsidRPr="008B2163" w:rsidRDefault="00BC318D" w:rsidP="00051E09">
            <w:pPr>
              <w:contextualSpacing/>
              <w:rPr>
                <w:sz w:val="20"/>
                <w:szCs w:val="20"/>
              </w:rPr>
            </w:pPr>
            <w:r w:rsidRPr="008B2163">
              <w:rPr>
                <w:sz w:val="20"/>
                <w:szCs w:val="20"/>
              </w:rPr>
              <w:t>Obnoven</w:t>
            </w:r>
            <w:r w:rsidR="00903FDC" w:rsidRPr="008B2163">
              <w:rPr>
                <w:sz w:val="20"/>
                <w:szCs w:val="20"/>
              </w:rPr>
              <w:t>é</w:t>
            </w:r>
            <w:r w:rsidRPr="008B2163">
              <w:rPr>
                <w:sz w:val="20"/>
                <w:szCs w:val="20"/>
              </w:rPr>
              <w:t xml:space="preserve"> </w:t>
            </w:r>
            <w:r w:rsidR="00903FDC" w:rsidRPr="008B2163">
              <w:rPr>
                <w:sz w:val="20"/>
                <w:szCs w:val="20"/>
              </w:rPr>
              <w:t>objekty</w:t>
            </w:r>
          </w:p>
        </w:tc>
        <w:tc>
          <w:tcPr>
            <w:tcW w:w="1560" w:type="dxa"/>
            <w:shd w:val="clear" w:color="auto" w:fill="EEECE1" w:themeFill="background2"/>
          </w:tcPr>
          <w:p w14:paraId="037040F2" w14:textId="3BD5F48F" w:rsidR="00BC318D" w:rsidRPr="008B2163" w:rsidRDefault="00BC318D" w:rsidP="00051E09">
            <w:pPr>
              <w:contextualSpacing/>
              <w:rPr>
                <w:sz w:val="20"/>
                <w:szCs w:val="20"/>
              </w:rPr>
            </w:pPr>
            <w:r w:rsidRPr="008B2163">
              <w:rPr>
                <w:sz w:val="20"/>
                <w:szCs w:val="20"/>
              </w:rPr>
              <w:t>Výsledkový</w:t>
            </w:r>
          </w:p>
        </w:tc>
        <w:tc>
          <w:tcPr>
            <w:tcW w:w="1134" w:type="dxa"/>
            <w:shd w:val="clear" w:color="auto" w:fill="EEECE1" w:themeFill="background2"/>
          </w:tcPr>
          <w:p w14:paraId="047827E2" w14:textId="4E888824" w:rsidR="00BC318D" w:rsidRPr="008B2163" w:rsidRDefault="00BC318D" w:rsidP="00051E09">
            <w:pPr>
              <w:contextualSpacing/>
              <w:rPr>
                <w:sz w:val="20"/>
                <w:szCs w:val="20"/>
              </w:rPr>
            </w:pPr>
            <w:r w:rsidRPr="008B2163">
              <w:rPr>
                <w:sz w:val="20"/>
                <w:szCs w:val="20"/>
              </w:rPr>
              <w:t>Databáza MsÚ</w:t>
            </w:r>
          </w:p>
        </w:tc>
        <w:tc>
          <w:tcPr>
            <w:tcW w:w="1275" w:type="dxa"/>
            <w:shd w:val="clear" w:color="auto" w:fill="EEECE1" w:themeFill="background2"/>
          </w:tcPr>
          <w:p w14:paraId="109EC3C6" w14:textId="66DBAD82" w:rsidR="00BC318D" w:rsidRPr="008B2163" w:rsidRDefault="00BC318D" w:rsidP="00051E09">
            <w:pPr>
              <w:contextualSpacing/>
              <w:rPr>
                <w:sz w:val="20"/>
                <w:szCs w:val="20"/>
              </w:rPr>
            </w:pPr>
            <w:r w:rsidRPr="008B2163">
              <w:rPr>
                <w:sz w:val="20"/>
                <w:szCs w:val="20"/>
              </w:rPr>
              <w:t>0</w:t>
            </w:r>
          </w:p>
        </w:tc>
        <w:tc>
          <w:tcPr>
            <w:tcW w:w="1418" w:type="dxa"/>
            <w:shd w:val="clear" w:color="auto" w:fill="EEECE1" w:themeFill="background2"/>
          </w:tcPr>
          <w:p w14:paraId="35C93F06" w14:textId="6BF19F2A" w:rsidR="00BC318D" w:rsidRPr="008B2163" w:rsidRDefault="00903FDC" w:rsidP="00051E09">
            <w:pPr>
              <w:contextualSpacing/>
              <w:rPr>
                <w:sz w:val="20"/>
                <w:szCs w:val="20"/>
              </w:rPr>
            </w:pPr>
            <w:r w:rsidRPr="008B2163">
              <w:rPr>
                <w:sz w:val="20"/>
                <w:szCs w:val="20"/>
              </w:rPr>
              <w:t>2</w:t>
            </w:r>
          </w:p>
        </w:tc>
        <w:tc>
          <w:tcPr>
            <w:tcW w:w="2205" w:type="dxa"/>
            <w:shd w:val="clear" w:color="auto" w:fill="EEECE1" w:themeFill="background2"/>
          </w:tcPr>
          <w:p w14:paraId="075E6B7B" w14:textId="77777777" w:rsidR="00903FDC" w:rsidRPr="008B2163" w:rsidRDefault="00903FDC" w:rsidP="00903FDC">
            <w:pPr>
              <w:contextualSpacing/>
              <w:rPr>
                <w:sz w:val="20"/>
                <w:szCs w:val="20"/>
              </w:rPr>
            </w:pPr>
            <w:r w:rsidRPr="008B2163">
              <w:rPr>
                <w:sz w:val="20"/>
                <w:szCs w:val="20"/>
              </w:rPr>
              <w:t>Relevantný indikátor pre IÚS BBSK, Partnerská dohoda SR 2021 – 2027</w:t>
            </w:r>
          </w:p>
          <w:p w14:paraId="04839696" w14:textId="77777777" w:rsidR="00BC318D" w:rsidRPr="008B2163" w:rsidRDefault="00BC318D" w:rsidP="00762C53">
            <w:pPr>
              <w:contextualSpacing/>
              <w:rPr>
                <w:sz w:val="20"/>
                <w:szCs w:val="20"/>
              </w:rPr>
            </w:pPr>
          </w:p>
        </w:tc>
      </w:tr>
      <w:tr w:rsidR="00051E09" w:rsidRPr="00F02060" w14:paraId="56C287F9" w14:textId="77777777" w:rsidTr="00555072">
        <w:tc>
          <w:tcPr>
            <w:tcW w:w="9288" w:type="dxa"/>
            <w:gridSpan w:val="6"/>
            <w:shd w:val="clear" w:color="auto" w:fill="auto"/>
          </w:tcPr>
          <w:p w14:paraId="45D9FCC2" w14:textId="77777777" w:rsidR="00051E09" w:rsidRPr="008B2163" w:rsidRDefault="00051E09" w:rsidP="00051E09">
            <w:pPr>
              <w:contextualSpacing/>
              <w:rPr>
                <w:i/>
                <w:sz w:val="20"/>
                <w:szCs w:val="20"/>
              </w:rPr>
            </w:pPr>
          </w:p>
        </w:tc>
      </w:tr>
      <w:tr w:rsidR="00051E09" w:rsidRPr="00944214" w14:paraId="19A2E77B" w14:textId="77777777" w:rsidTr="004A1779">
        <w:tc>
          <w:tcPr>
            <w:tcW w:w="1696" w:type="dxa"/>
            <w:shd w:val="clear" w:color="auto" w:fill="244061" w:themeFill="accent1" w:themeFillShade="80"/>
          </w:tcPr>
          <w:p w14:paraId="1E440BDA" w14:textId="77777777" w:rsidR="00051E09" w:rsidRPr="008B2163" w:rsidRDefault="00051E09" w:rsidP="00051E09">
            <w:pPr>
              <w:contextualSpacing/>
              <w:rPr>
                <w:b/>
                <w:sz w:val="20"/>
                <w:szCs w:val="20"/>
              </w:rPr>
            </w:pPr>
            <w:r w:rsidRPr="008B2163">
              <w:rPr>
                <w:b/>
                <w:sz w:val="20"/>
                <w:szCs w:val="20"/>
              </w:rPr>
              <w:t>PRIORITA</w:t>
            </w:r>
          </w:p>
        </w:tc>
        <w:tc>
          <w:tcPr>
            <w:tcW w:w="7592" w:type="dxa"/>
            <w:gridSpan w:val="5"/>
            <w:shd w:val="clear" w:color="auto" w:fill="EEECE1" w:themeFill="background2"/>
          </w:tcPr>
          <w:p w14:paraId="3387707B" w14:textId="28E58FF7" w:rsidR="00051E09" w:rsidRPr="008B2163" w:rsidRDefault="00051E09" w:rsidP="00051E09">
            <w:pPr>
              <w:rPr>
                <w:b/>
                <w:bCs/>
                <w:sz w:val="22"/>
                <w:szCs w:val="22"/>
              </w:rPr>
            </w:pPr>
            <w:r w:rsidRPr="008B2163">
              <w:rPr>
                <w:b/>
                <w:bCs/>
                <w:sz w:val="22"/>
                <w:szCs w:val="22"/>
              </w:rPr>
              <w:t>2. Zelené a kvalitné životné prostredie</w:t>
            </w:r>
          </w:p>
          <w:p w14:paraId="6DF2E0B1" w14:textId="77777777" w:rsidR="00051E09" w:rsidRPr="008B2163" w:rsidRDefault="00051E09" w:rsidP="00051E09">
            <w:pPr>
              <w:contextualSpacing/>
              <w:rPr>
                <w:i/>
                <w:color w:val="FF0000"/>
                <w:sz w:val="20"/>
                <w:szCs w:val="20"/>
              </w:rPr>
            </w:pPr>
          </w:p>
        </w:tc>
      </w:tr>
      <w:tr w:rsidR="00051E09" w:rsidRPr="00944214" w14:paraId="4DA396C1" w14:textId="77777777" w:rsidTr="004A1779">
        <w:tc>
          <w:tcPr>
            <w:tcW w:w="1696" w:type="dxa"/>
            <w:shd w:val="clear" w:color="auto" w:fill="365F91" w:themeFill="accent1" w:themeFillShade="BF"/>
          </w:tcPr>
          <w:p w14:paraId="199712DB" w14:textId="77777777" w:rsidR="00051E09" w:rsidRPr="00DE68B8" w:rsidRDefault="00051E09" w:rsidP="00051E09">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4C4D47B3" w14:textId="77777777" w:rsidR="00051E09" w:rsidRPr="00DE68B8" w:rsidRDefault="00051E09" w:rsidP="00051E09">
            <w:pPr>
              <w:rPr>
                <w:b/>
                <w:bCs/>
                <w:sz w:val="20"/>
                <w:szCs w:val="20"/>
              </w:rPr>
            </w:pPr>
            <w:r w:rsidRPr="00DE68B8">
              <w:rPr>
                <w:b/>
                <w:bCs/>
                <w:sz w:val="20"/>
                <w:szCs w:val="20"/>
              </w:rPr>
              <w:t>2.1</w:t>
            </w:r>
            <w:r w:rsidRPr="00DE68B8">
              <w:rPr>
                <w:b/>
                <w:bCs/>
                <w:iCs/>
                <w:sz w:val="20"/>
                <w:szCs w:val="20"/>
              </w:rPr>
              <w:t xml:space="preserve">  </w:t>
            </w:r>
            <w:r w:rsidRPr="00DE68B8">
              <w:rPr>
                <w:b/>
                <w:bCs/>
                <w:sz w:val="20"/>
                <w:szCs w:val="20"/>
              </w:rPr>
              <w:t>Podpora energetickej efektívnosti a znižovania emisií skleníkových plynov</w:t>
            </w:r>
          </w:p>
          <w:p w14:paraId="53BB25BD" w14:textId="4BC48547" w:rsidR="00051E09" w:rsidRPr="00DE68B8" w:rsidRDefault="00051E09" w:rsidP="00051E09">
            <w:pPr>
              <w:spacing w:after="160"/>
              <w:contextualSpacing/>
              <w:rPr>
                <w:b/>
                <w:sz w:val="20"/>
                <w:szCs w:val="20"/>
              </w:rPr>
            </w:pPr>
          </w:p>
        </w:tc>
      </w:tr>
      <w:tr w:rsidR="00051E09" w:rsidRPr="00944214" w14:paraId="72BAACFC" w14:textId="77777777" w:rsidTr="004A1779">
        <w:tc>
          <w:tcPr>
            <w:tcW w:w="1696" w:type="dxa"/>
            <w:shd w:val="clear" w:color="auto" w:fill="365F91" w:themeFill="accent1" w:themeFillShade="BF"/>
          </w:tcPr>
          <w:p w14:paraId="17DB54D0"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15D0B36" w14:textId="77777777" w:rsidR="00051E09" w:rsidRPr="008B2163" w:rsidRDefault="00051E09" w:rsidP="00051E09">
            <w:pPr>
              <w:rPr>
                <w:b/>
                <w:sz w:val="20"/>
                <w:szCs w:val="20"/>
              </w:rPr>
            </w:pPr>
            <w:r w:rsidRPr="008B2163">
              <w:rPr>
                <w:b/>
                <w:sz w:val="20"/>
                <w:szCs w:val="20"/>
              </w:rPr>
              <w:t>2.1.1</w:t>
            </w:r>
            <w:r w:rsidRPr="008B2163">
              <w:rPr>
                <w:b/>
                <w:bCs/>
                <w:i/>
                <w:iCs/>
                <w:sz w:val="20"/>
                <w:szCs w:val="20"/>
              </w:rPr>
              <w:t xml:space="preserve">     </w:t>
            </w:r>
            <w:r w:rsidRPr="008B2163">
              <w:rPr>
                <w:b/>
                <w:sz w:val="20"/>
                <w:szCs w:val="20"/>
              </w:rPr>
              <w:t>SMART verejné osvetlenie</w:t>
            </w:r>
          </w:p>
          <w:p w14:paraId="55171CDA" w14:textId="77777777" w:rsidR="00051E09" w:rsidRPr="008B2163" w:rsidRDefault="00051E09" w:rsidP="00051E09">
            <w:pPr>
              <w:spacing w:after="160"/>
              <w:contextualSpacing/>
              <w:rPr>
                <w:bCs/>
                <w:color w:val="FF0000"/>
              </w:rPr>
            </w:pPr>
          </w:p>
        </w:tc>
      </w:tr>
      <w:tr w:rsidR="00051E09" w:rsidRPr="00F02060" w14:paraId="7FAEE7FD" w14:textId="77777777" w:rsidTr="004A1779">
        <w:trPr>
          <w:trHeight w:val="583"/>
        </w:trPr>
        <w:tc>
          <w:tcPr>
            <w:tcW w:w="1696" w:type="dxa"/>
            <w:shd w:val="clear" w:color="auto" w:fill="B8CCE4" w:themeFill="accent1" w:themeFillTint="66"/>
          </w:tcPr>
          <w:p w14:paraId="7E8B3EEC"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EF9DBD8"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273CDE8" w14:textId="51AD0761"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3DC180B1" w14:textId="77777777" w:rsidTr="004A1779">
        <w:tc>
          <w:tcPr>
            <w:tcW w:w="1696" w:type="dxa"/>
            <w:vMerge w:val="restart"/>
            <w:shd w:val="clear" w:color="auto" w:fill="EEECE1" w:themeFill="background2"/>
          </w:tcPr>
          <w:p w14:paraId="7406C347" w14:textId="20C3090F" w:rsidR="00051E09" w:rsidRPr="008B2163" w:rsidRDefault="004574D8" w:rsidP="00051E09">
            <w:pPr>
              <w:contextualSpacing/>
              <w:rPr>
                <w:sz w:val="20"/>
                <w:szCs w:val="20"/>
              </w:rPr>
            </w:pPr>
            <w:r w:rsidRPr="008B2163">
              <w:rPr>
                <w:sz w:val="20"/>
                <w:szCs w:val="20"/>
              </w:rPr>
              <w:t>3Q 2024 – 4Q 2030</w:t>
            </w:r>
          </w:p>
        </w:tc>
        <w:tc>
          <w:tcPr>
            <w:tcW w:w="1560" w:type="dxa"/>
            <w:shd w:val="clear" w:color="auto" w:fill="DBE5F1" w:themeFill="accent1" w:themeFillTint="33"/>
          </w:tcPr>
          <w:p w14:paraId="427E6A10"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510BC6AB" w14:textId="6905753D" w:rsidR="00051E09" w:rsidRPr="008B2163" w:rsidRDefault="00AD7494" w:rsidP="00AD7494">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63514C87" w14:textId="77777777" w:rsidR="00D22474" w:rsidRPr="008B2163" w:rsidRDefault="00D22474" w:rsidP="00D22474">
            <w:pPr>
              <w:spacing w:line="200" w:lineRule="exact"/>
              <w:contextualSpacing/>
              <w:rPr>
                <w:sz w:val="20"/>
                <w:szCs w:val="20"/>
              </w:rPr>
            </w:pPr>
            <w:r w:rsidRPr="008B2163">
              <w:rPr>
                <w:sz w:val="20"/>
                <w:szCs w:val="20"/>
              </w:rPr>
              <w:t>Verejné osvetlenie – nevyhovujúci technický stav, zastarané verejné osvetlenie (finančne náročné, nemoderné VO).</w:t>
            </w:r>
          </w:p>
          <w:p w14:paraId="4BD176A5" w14:textId="1E3145D9" w:rsidR="00051E09" w:rsidRPr="008B2163" w:rsidRDefault="00051E09" w:rsidP="00051E09">
            <w:pPr>
              <w:contextualSpacing/>
              <w:rPr>
                <w:sz w:val="20"/>
                <w:szCs w:val="20"/>
              </w:rPr>
            </w:pPr>
          </w:p>
        </w:tc>
      </w:tr>
      <w:tr w:rsidR="00051E09" w:rsidRPr="00F02060" w14:paraId="7E6F2D8A" w14:textId="77777777" w:rsidTr="004A1779">
        <w:tc>
          <w:tcPr>
            <w:tcW w:w="1696" w:type="dxa"/>
            <w:vMerge/>
            <w:shd w:val="clear" w:color="auto" w:fill="EEECE1" w:themeFill="background2"/>
          </w:tcPr>
          <w:p w14:paraId="4372DD98"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28ABDB26"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64030CDB" w14:textId="6F4966D2" w:rsidR="00051E09" w:rsidRPr="008B2163" w:rsidRDefault="00AD7494" w:rsidP="00051E09">
            <w:pPr>
              <w:contextualSpacing/>
              <w:rPr>
                <w:sz w:val="20"/>
                <w:szCs w:val="20"/>
              </w:rPr>
            </w:pPr>
            <w:r w:rsidRPr="008B2163">
              <w:rPr>
                <w:sz w:val="20"/>
                <w:szCs w:val="20"/>
              </w:rPr>
              <w:t>VPS Fiľakovo</w:t>
            </w:r>
          </w:p>
        </w:tc>
        <w:tc>
          <w:tcPr>
            <w:tcW w:w="4898" w:type="dxa"/>
            <w:gridSpan w:val="3"/>
            <w:vMerge/>
            <w:shd w:val="clear" w:color="auto" w:fill="EEECE1" w:themeFill="background2"/>
          </w:tcPr>
          <w:p w14:paraId="64111568" w14:textId="77777777" w:rsidR="00051E09" w:rsidRPr="008B2163" w:rsidRDefault="00051E09" w:rsidP="00051E09">
            <w:pPr>
              <w:contextualSpacing/>
              <w:rPr>
                <w:i/>
                <w:sz w:val="20"/>
                <w:szCs w:val="20"/>
              </w:rPr>
            </w:pPr>
          </w:p>
        </w:tc>
      </w:tr>
      <w:tr w:rsidR="00051E09" w:rsidRPr="00F02060" w14:paraId="529595F0" w14:textId="77777777" w:rsidTr="004A1779">
        <w:tc>
          <w:tcPr>
            <w:tcW w:w="3256" w:type="dxa"/>
            <w:gridSpan w:val="2"/>
            <w:shd w:val="clear" w:color="auto" w:fill="B8CCE4" w:themeFill="accent1" w:themeFillTint="66"/>
          </w:tcPr>
          <w:p w14:paraId="0A330384"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21AA682"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3372B4F9"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6FA67D8F" w14:textId="77777777" w:rsidTr="004A1779">
        <w:tc>
          <w:tcPr>
            <w:tcW w:w="1696" w:type="dxa"/>
            <w:shd w:val="clear" w:color="auto" w:fill="DBE5F1" w:themeFill="accent1" w:themeFillTint="33"/>
          </w:tcPr>
          <w:p w14:paraId="4FA5FE17"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2E119365"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735057C4"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6C43DE61"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02B729E6"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47CF1D5E"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72D956B3" w14:textId="77777777" w:rsidTr="004A1779">
        <w:tc>
          <w:tcPr>
            <w:tcW w:w="1696" w:type="dxa"/>
            <w:shd w:val="clear" w:color="auto" w:fill="EEECE1" w:themeFill="background2"/>
          </w:tcPr>
          <w:p w14:paraId="2EE9916E" w14:textId="77777777" w:rsidR="00AD7494" w:rsidRPr="008B2163" w:rsidRDefault="00AD7494" w:rsidP="00AD7494">
            <w:pPr>
              <w:contextualSpacing/>
              <w:rPr>
                <w:sz w:val="20"/>
                <w:szCs w:val="20"/>
              </w:rPr>
            </w:pPr>
            <w:r w:rsidRPr="008B2163">
              <w:rPr>
                <w:sz w:val="20"/>
                <w:szCs w:val="20"/>
              </w:rPr>
              <w:t>IÚS BBSK</w:t>
            </w:r>
          </w:p>
          <w:p w14:paraId="612BC2B2" w14:textId="517CFE74" w:rsidR="00051E09" w:rsidRPr="008B2163" w:rsidRDefault="00AD7494" w:rsidP="00AD7494">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161EE800" w14:textId="77777777" w:rsidR="00051E09" w:rsidRPr="008B2163" w:rsidRDefault="0050211C" w:rsidP="00051E09">
            <w:pPr>
              <w:contextualSpacing/>
              <w:rPr>
                <w:sz w:val="20"/>
                <w:szCs w:val="20"/>
              </w:rPr>
            </w:pPr>
            <w:r w:rsidRPr="008B2163">
              <w:rPr>
                <w:sz w:val="20"/>
                <w:szCs w:val="20"/>
              </w:rPr>
              <w:t>RSO5.2</w:t>
            </w:r>
          </w:p>
          <w:p w14:paraId="66D9084B" w14:textId="0960A89D" w:rsidR="0050211C" w:rsidRPr="008B2163" w:rsidRDefault="0050211C" w:rsidP="00051E09">
            <w:pPr>
              <w:contextualSpacing/>
              <w:rPr>
                <w:sz w:val="20"/>
                <w:szCs w:val="20"/>
              </w:rPr>
            </w:pPr>
            <w:r w:rsidRPr="008B2163">
              <w:rPr>
                <w:sz w:val="20"/>
                <w:szCs w:val="20"/>
              </w:rPr>
              <w:t>5.2.3 Investície do bezpečného fyzického prostredia obcí, miest a regiónov</w:t>
            </w:r>
          </w:p>
        </w:tc>
        <w:tc>
          <w:tcPr>
            <w:tcW w:w="1134" w:type="dxa"/>
            <w:shd w:val="clear" w:color="auto" w:fill="EEECE1" w:themeFill="background2"/>
          </w:tcPr>
          <w:p w14:paraId="2C0E9CFD" w14:textId="77777777" w:rsidR="00051E09" w:rsidRPr="008B2163" w:rsidRDefault="00161F7D" w:rsidP="00051E09">
            <w:pPr>
              <w:contextualSpacing/>
              <w:rPr>
                <w:sz w:val="20"/>
                <w:szCs w:val="20"/>
              </w:rPr>
            </w:pPr>
            <w:r w:rsidRPr="008B2163">
              <w:rPr>
                <w:sz w:val="20"/>
                <w:szCs w:val="20"/>
              </w:rPr>
              <w:t>Strategické ciele:</w:t>
            </w:r>
          </w:p>
          <w:p w14:paraId="4B6F5BB6" w14:textId="77777777" w:rsidR="00161F7D" w:rsidRPr="008B2163" w:rsidRDefault="00161F7D" w:rsidP="00051E09">
            <w:pPr>
              <w:contextualSpacing/>
              <w:rPr>
                <w:sz w:val="20"/>
                <w:szCs w:val="20"/>
              </w:rPr>
            </w:pPr>
            <w:r w:rsidRPr="008B2163">
              <w:rPr>
                <w:sz w:val="20"/>
                <w:szCs w:val="20"/>
              </w:rPr>
              <w:t>1.1, 1.2, 3.1, 3.3</w:t>
            </w:r>
          </w:p>
          <w:p w14:paraId="5DE71471" w14:textId="77777777" w:rsidR="00161F7D" w:rsidRPr="008B2163" w:rsidRDefault="00161F7D" w:rsidP="00051E09">
            <w:pPr>
              <w:contextualSpacing/>
              <w:rPr>
                <w:sz w:val="20"/>
                <w:szCs w:val="20"/>
              </w:rPr>
            </w:pPr>
            <w:r w:rsidRPr="008B2163">
              <w:rPr>
                <w:sz w:val="20"/>
                <w:szCs w:val="20"/>
              </w:rPr>
              <w:t>Špecifické ciele:</w:t>
            </w:r>
          </w:p>
          <w:p w14:paraId="2F201916" w14:textId="4F9A6695" w:rsidR="00161F7D" w:rsidRPr="008B2163" w:rsidRDefault="00161F7D" w:rsidP="00051E09">
            <w:pPr>
              <w:contextualSpacing/>
              <w:rPr>
                <w:sz w:val="20"/>
                <w:szCs w:val="20"/>
              </w:rPr>
            </w:pPr>
            <w:r w:rsidRPr="008B2163">
              <w:rPr>
                <w:sz w:val="20"/>
                <w:szCs w:val="20"/>
              </w:rPr>
              <w:t>1.1.1, 1.2.1 3.1.8, 3.3.2</w:t>
            </w:r>
          </w:p>
        </w:tc>
        <w:tc>
          <w:tcPr>
            <w:tcW w:w="1275" w:type="dxa"/>
            <w:shd w:val="clear" w:color="auto" w:fill="EEECE1" w:themeFill="background2"/>
          </w:tcPr>
          <w:p w14:paraId="7D6F33C9" w14:textId="7294EBAA" w:rsidR="00051E09" w:rsidRPr="008B2163" w:rsidRDefault="00161F7D" w:rsidP="00B322D1">
            <w:pPr>
              <w:contextualSpacing/>
              <w:rPr>
                <w:sz w:val="20"/>
                <w:szCs w:val="20"/>
              </w:rPr>
            </w:pPr>
            <w:r w:rsidRPr="008B2163">
              <w:rPr>
                <w:sz w:val="20"/>
                <w:szCs w:val="20"/>
              </w:rPr>
              <w:t>Využívaním digitalizácie, z</w:t>
            </w:r>
            <w:r w:rsidR="00B322D1" w:rsidRPr="008B2163">
              <w:rPr>
                <w:sz w:val="20"/>
                <w:szCs w:val="20"/>
              </w:rPr>
              <w:t>lepšením technickej infraštruktúry</w:t>
            </w:r>
            <w:r w:rsidRPr="008B2163">
              <w:rPr>
                <w:sz w:val="20"/>
                <w:szCs w:val="20"/>
              </w:rPr>
              <w:t xml:space="preserve">, </w:t>
            </w:r>
            <w:proofErr w:type="spellStart"/>
            <w:r w:rsidRPr="008B2163">
              <w:rPr>
                <w:sz w:val="20"/>
                <w:szCs w:val="20"/>
              </w:rPr>
              <w:t>debarieriz</w:t>
            </w:r>
            <w:r w:rsidR="00B322D1" w:rsidRPr="008B2163">
              <w:rPr>
                <w:sz w:val="20"/>
                <w:szCs w:val="20"/>
              </w:rPr>
              <w:t>ácia</w:t>
            </w:r>
            <w:proofErr w:type="spellEnd"/>
            <w:r w:rsidRPr="008B2163">
              <w:rPr>
                <w:sz w:val="20"/>
                <w:szCs w:val="20"/>
              </w:rPr>
              <w:t xml:space="preserve"> verejných komunikácií vytvorením bezpečného prostredia v meste</w:t>
            </w:r>
          </w:p>
        </w:tc>
        <w:tc>
          <w:tcPr>
            <w:tcW w:w="1418" w:type="dxa"/>
            <w:shd w:val="clear" w:color="auto" w:fill="EEECE1" w:themeFill="background2"/>
          </w:tcPr>
          <w:p w14:paraId="2E229B35" w14:textId="2873B8F8" w:rsidR="00051E09" w:rsidRPr="008B2163" w:rsidRDefault="00161F7D" w:rsidP="00051E09">
            <w:pPr>
              <w:contextualSpacing/>
              <w:rPr>
                <w:sz w:val="20"/>
                <w:szCs w:val="20"/>
              </w:rPr>
            </w:pPr>
            <w:r w:rsidRPr="008B2163">
              <w:rPr>
                <w:sz w:val="20"/>
                <w:szCs w:val="20"/>
              </w:rPr>
              <w:t>Obyvatelia mesta, podniky, firmy</w:t>
            </w:r>
          </w:p>
        </w:tc>
        <w:tc>
          <w:tcPr>
            <w:tcW w:w="2205" w:type="dxa"/>
            <w:shd w:val="clear" w:color="auto" w:fill="EEECE1" w:themeFill="background2"/>
          </w:tcPr>
          <w:p w14:paraId="00A91D65" w14:textId="5621DB6F" w:rsidR="00051E09" w:rsidRPr="008B2163" w:rsidRDefault="00161F7D" w:rsidP="00051E09">
            <w:pPr>
              <w:contextualSpacing/>
              <w:rPr>
                <w:sz w:val="20"/>
                <w:szCs w:val="20"/>
              </w:rPr>
            </w:pPr>
            <w:r w:rsidRPr="008B2163">
              <w:rPr>
                <w:sz w:val="20"/>
                <w:szCs w:val="20"/>
              </w:rPr>
              <w:t>Moderné, digitalizované, úsporné verejné osvetlenie zabezpečí bezpečný pohyb pre obyvateľov, podnikateľov a ZŤP osoby na prechodoch, chodníkov, pozemných komunikáciách</w:t>
            </w:r>
            <w:r w:rsidR="00B322D1" w:rsidRPr="008B2163">
              <w:rPr>
                <w:sz w:val="20"/>
                <w:szCs w:val="20"/>
              </w:rPr>
              <w:t>.</w:t>
            </w:r>
            <w:r w:rsidRPr="008B2163">
              <w:rPr>
                <w:sz w:val="20"/>
                <w:szCs w:val="20"/>
              </w:rPr>
              <w:t xml:space="preserve"> </w:t>
            </w:r>
          </w:p>
        </w:tc>
      </w:tr>
      <w:tr w:rsidR="00051E09" w:rsidRPr="00F02060" w14:paraId="699B2FEC" w14:textId="77777777" w:rsidTr="004A1779">
        <w:tc>
          <w:tcPr>
            <w:tcW w:w="9288" w:type="dxa"/>
            <w:gridSpan w:val="6"/>
            <w:shd w:val="clear" w:color="auto" w:fill="C6D9F1" w:themeFill="text2" w:themeFillTint="33"/>
          </w:tcPr>
          <w:p w14:paraId="2090AF20"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3902D314" w14:textId="77777777" w:rsidTr="004A1779">
        <w:tc>
          <w:tcPr>
            <w:tcW w:w="1696" w:type="dxa"/>
            <w:shd w:val="clear" w:color="auto" w:fill="DBE5F1" w:themeFill="accent1" w:themeFillTint="33"/>
          </w:tcPr>
          <w:p w14:paraId="018A4DA6"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1D195C6"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506B96CF"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A856C49"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7B981005"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13AB986A"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2EEB85AB" w14:textId="77777777" w:rsidTr="00C07267">
        <w:trPr>
          <w:trHeight w:val="47"/>
        </w:trPr>
        <w:tc>
          <w:tcPr>
            <w:tcW w:w="1696" w:type="dxa"/>
            <w:shd w:val="clear" w:color="auto" w:fill="EEECE1" w:themeFill="background2"/>
          </w:tcPr>
          <w:p w14:paraId="3C68856D" w14:textId="4115392C" w:rsidR="00051E09" w:rsidRPr="008B2163" w:rsidRDefault="004C6369" w:rsidP="00051E09">
            <w:pPr>
              <w:contextualSpacing/>
              <w:rPr>
                <w:sz w:val="20"/>
                <w:szCs w:val="20"/>
              </w:rPr>
            </w:pPr>
            <w:r w:rsidRPr="008B2163">
              <w:rPr>
                <w:sz w:val="20"/>
                <w:szCs w:val="20"/>
              </w:rPr>
              <w:t>Miera modernizácie</w:t>
            </w:r>
          </w:p>
        </w:tc>
        <w:tc>
          <w:tcPr>
            <w:tcW w:w="1560" w:type="dxa"/>
            <w:shd w:val="clear" w:color="auto" w:fill="EEECE1" w:themeFill="background2"/>
          </w:tcPr>
          <w:p w14:paraId="10D3744D" w14:textId="201C11FD" w:rsidR="00051E09" w:rsidRPr="008B2163" w:rsidRDefault="004C6369" w:rsidP="00051E09">
            <w:pPr>
              <w:contextualSpacing/>
              <w:rPr>
                <w:sz w:val="20"/>
                <w:szCs w:val="20"/>
              </w:rPr>
            </w:pPr>
            <w:r w:rsidRPr="008B2163">
              <w:rPr>
                <w:sz w:val="20"/>
                <w:szCs w:val="20"/>
              </w:rPr>
              <w:t>Výsledkový</w:t>
            </w:r>
          </w:p>
        </w:tc>
        <w:tc>
          <w:tcPr>
            <w:tcW w:w="1134" w:type="dxa"/>
            <w:shd w:val="clear" w:color="auto" w:fill="EEECE1" w:themeFill="background2"/>
          </w:tcPr>
          <w:p w14:paraId="1B216F50" w14:textId="6C623903" w:rsidR="00051E09" w:rsidRPr="008B2163" w:rsidRDefault="004C6369" w:rsidP="00051E09">
            <w:pPr>
              <w:contextualSpacing/>
              <w:rPr>
                <w:sz w:val="20"/>
                <w:szCs w:val="20"/>
              </w:rPr>
            </w:pPr>
            <w:r w:rsidRPr="008B2163">
              <w:rPr>
                <w:sz w:val="20"/>
                <w:szCs w:val="20"/>
              </w:rPr>
              <w:t>Databáza MsÚ Fiľakovo</w:t>
            </w:r>
          </w:p>
        </w:tc>
        <w:tc>
          <w:tcPr>
            <w:tcW w:w="1275" w:type="dxa"/>
            <w:shd w:val="clear" w:color="auto" w:fill="EEECE1" w:themeFill="background2"/>
          </w:tcPr>
          <w:p w14:paraId="6CB81286" w14:textId="735B4844" w:rsidR="00051E09" w:rsidRPr="008B2163" w:rsidRDefault="004C6369" w:rsidP="00051E09">
            <w:pPr>
              <w:contextualSpacing/>
              <w:rPr>
                <w:sz w:val="20"/>
                <w:szCs w:val="20"/>
              </w:rPr>
            </w:pPr>
            <w:r w:rsidRPr="008B2163">
              <w:rPr>
                <w:sz w:val="20"/>
                <w:szCs w:val="20"/>
              </w:rPr>
              <w:t>0%</w:t>
            </w:r>
          </w:p>
        </w:tc>
        <w:tc>
          <w:tcPr>
            <w:tcW w:w="1418" w:type="dxa"/>
            <w:shd w:val="clear" w:color="auto" w:fill="EEECE1" w:themeFill="background2"/>
          </w:tcPr>
          <w:p w14:paraId="6CAB7CF0" w14:textId="20B9B804" w:rsidR="00051E09" w:rsidRPr="008B2163" w:rsidRDefault="004C6369" w:rsidP="00051E09">
            <w:pPr>
              <w:contextualSpacing/>
              <w:rPr>
                <w:sz w:val="20"/>
                <w:szCs w:val="20"/>
              </w:rPr>
            </w:pPr>
            <w:r w:rsidRPr="008B2163">
              <w:rPr>
                <w:sz w:val="20"/>
                <w:szCs w:val="20"/>
              </w:rPr>
              <w:t>100%</w:t>
            </w:r>
          </w:p>
        </w:tc>
        <w:tc>
          <w:tcPr>
            <w:tcW w:w="2205" w:type="dxa"/>
            <w:shd w:val="clear" w:color="auto" w:fill="EEECE1" w:themeFill="background2"/>
          </w:tcPr>
          <w:p w14:paraId="09E4F083" w14:textId="0AAAE29E" w:rsidR="00051E09" w:rsidRPr="008B2163" w:rsidRDefault="004C6369" w:rsidP="00C07267">
            <w:pPr>
              <w:contextualSpacing/>
              <w:rPr>
                <w:sz w:val="20"/>
                <w:szCs w:val="20"/>
              </w:rPr>
            </w:pPr>
            <w:r w:rsidRPr="008B2163">
              <w:rPr>
                <w:sz w:val="20"/>
                <w:szCs w:val="20"/>
              </w:rPr>
              <w:t>Relevantný indikátor pre IÚS BBSK, Partnerská dohoda SR 2021 – 2027</w:t>
            </w:r>
          </w:p>
        </w:tc>
      </w:tr>
      <w:tr w:rsidR="00051E09" w:rsidRPr="00944214" w14:paraId="642EE4DA" w14:textId="77777777" w:rsidTr="004A1779">
        <w:tc>
          <w:tcPr>
            <w:tcW w:w="1696" w:type="dxa"/>
            <w:shd w:val="clear" w:color="auto" w:fill="365F91" w:themeFill="accent1" w:themeFillShade="BF"/>
          </w:tcPr>
          <w:p w14:paraId="7AC0D7C8"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lastRenderedPageBreak/>
              <w:t>Špecifický cieľ</w:t>
            </w:r>
          </w:p>
        </w:tc>
        <w:tc>
          <w:tcPr>
            <w:tcW w:w="7592" w:type="dxa"/>
            <w:gridSpan w:val="5"/>
            <w:shd w:val="clear" w:color="auto" w:fill="EEECE1" w:themeFill="background2"/>
          </w:tcPr>
          <w:p w14:paraId="67814BBD" w14:textId="4496B2A1" w:rsidR="00051E09" w:rsidRPr="008B2163" w:rsidRDefault="00051E09" w:rsidP="00051E09">
            <w:pPr>
              <w:rPr>
                <w:b/>
                <w:sz w:val="20"/>
                <w:szCs w:val="20"/>
              </w:rPr>
            </w:pPr>
            <w:r w:rsidRPr="008B2163">
              <w:rPr>
                <w:b/>
                <w:sz w:val="20"/>
                <w:szCs w:val="20"/>
              </w:rPr>
              <w:t>2.1.2</w:t>
            </w:r>
            <w:r w:rsidRPr="008B2163">
              <w:rPr>
                <w:b/>
                <w:bCs/>
                <w:i/>
                <w:iCs/>
                <w:sz w:val="20"/>
                <w:szCs w:val="20"/>
              </w:rPr>
              <w:t xml:space="preserve">    </w:t>
            </w:r>
            <w:r w:rsidRPr="008B2163">
              <w:rPr>
                <w:b/>
                <w:sz w:val="20"/>
                <w:szCs w:val="20"/>
              </w:rPr>
              <w:t>Zníženie energetickej náročnosti verejných budov - zateplenie fasád, výmena výplňových konštrukcií, modernizácia vykurovania</w:t>
            </w:r>
          </w:p>
          <w:p w14:paraId="034AB5D9" w14:textId="4A0B32D8" w:rsidR="00051E09" w:rsidRPr="008B2163" w:rsidRDefault="00051E09" w:rsidP="00051E09">
            <w:pPr>
              <w:spacing w:after="160"/>
              <w:contextualSpacing/>
              <w:rPr>
                <w:bCs/>
                <w:color w:val="FF0000"/>
              </w:rPr>
            </w:pPr>
          </w:p>
        </w:tc>
      </w:tr>
      <w:tr w:rsidR="00051E09" w:rsidRPr="00F02060" w14:paraId="374AD1C3" w14:textId="77777777" w:rsidTr="004A1779">
        <w:trPr>
          <w:trHeight w:val="583"/>
        </w:trPr>
        <w:tc>
          <w:tcPr>
            <w:tcW w:w="1696" w:type="dxa"/>
            <w:shd w:val="clear" w:color="auto" w:fill="B8CCE4" w:themeFill="accent1" w:themeFillTint="66"/>
          </w:tcPr>
          <w:p w14:paraId="760E60AD"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209FC9C1"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D0BC329" w14:textId="20213FC1"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3F2ADF6B" w14:textId="77777777" w:rsidTr="004A1779">
        <w:tc>
          <w:tcPr>
            <w:tcW w:w="1696" w:type="dxa"/>
            <w:vMerge w:val="restart"/>
            <w:shd w:val="clear" w:color="auto" w:fill="EEECE1" w:themeFill="background2"/>
          </w:tcPr>
          <w:p w14:paraId="4C5E05D3" w14:textId="1867CD35" w:rsidR="00051E09" w:rsidRPr="008B2163" w:rsidRDefault="004226C9" w:rsidP="004226C9">
            <w:pPr>
              <w:contextualSpacing/>
              <w:rPr>
                <w:sz w:val="20"/>
                <w:szCs w:val="20"/>
              </w:rPr>
            </w:pPr>
            <w:r w:rsidRPr="008B2163">
              <w:rPr>
                <w:sz w:val="20"/>
                <w:szCs w:val="20"/>
              </w:rPr>
              <w:t>1</w:t>
            </w:r>
            <w:r w:rsidR="004C6369" w:rsidRPr="008B2163">
              <w:rPr>
                <w:sz w:val="20"/>
                <w:szCs w:val="20"/>
              </w:rPr>
              <w:t>Q 202</w:t>
            </w:r>
            <w:r w:rsidRPr="008B2163">
              <w:rPr>
                <w:sz w:val="20"/>
                <w:szCs w:val="20"/>
              </w:rPr>
              <w:t>2</w:t>
            </w:r>
            <w:r w:rsidR="004574D8" w:rsidRPr="008B2163">
              <w:rPr>
                <w:sz w:val="20"/>
                <w:szCs w:val="20"/>
              </w:rPr>
              <w:t xml:space="preserve"> – 2Q 2030</w:t>
            </w:r>
          </w:p>
        </w:tc>
        <w:tc>
          <w:tcPr>
            <w:tcW w:w="1560" w:type="dxa"/>
            <w:shd w:val="clear" w:color="auto" w:fill="DBE5F1" w:themeFill="accent1" w:themeFillTint="33"/>
          </w:tcPr>
          <w:p w14:paraId="4E123D47"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369EDAA0" w14:textId="41397025" w:rsidR="00051E09" w:rsidRPr="008B2163" w:rsidRDefault="004C6369" w:rsidP="004C6369">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07360A04" w14:textId="54814B64" w:rsidR="00051E09" w:rsidRPr="008B2163" w:rsidRDefault="004C6369" w:rsidP="00051E09">
            <w:pPr>
              <w:contextualSpacing/>
              <w:rPr>
                <w:sz w:val="20"/>
                <w:szCs w:val="20"/>
              </w:rPr>
            </w:pPr>
            <w:r w:rsidRPr="008B2163">
              <w:rPr>
                <w:sz w:val="20"/>
                <w:szCs w:val="20"/>
              </w:rPr>
              <w:t>Budovy ZŠ nevyhovujú základným tepelno</w:t>
            </w:r>
            <w:r w:rsidR="00117B36" w:rsidRPr="008B2163">
              <w:rPr>
                <w:sz w:val="20"/>
                <w:szCs w:val="20"/>
              </w:rPr>
              <w:t>-</w:t>
            </w:r>
            <w:r w:rsidRPr="008B2163">
              <w:rPr>
                <w:sz w:val="20"/>
                <w:szCs w:val="20"/>
              </w:rPr>
              <w:t>technickým požiadavkám. V záujme zníženia energetickej náročnosti je nevyhnutné zateplenie objektov.</w:t>
            </w:r>
          </w:p>
        </w:tc>
      </w:tr>
      <w:tr w:rsidR="00051E09" w:rsidRPr="00F02060" w14:paraId="0532A97E" w14:textId="77777777" w:rsidTr="004A1779">
        <w:tc>
          <w:tcPr>
            <w:tcW w:w="1696" w:type="dxa"/>
            <w:vMerge/>
            <w:shd w:val="clear" w:color="auto" w:fill="EEECE1" w:themeFill="background2"/>
          </w:tcPr>
          <w:p w14:paraId="6AC9ECE7"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5F923C5F"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63585CD2" w14:textId="77777777" w:rsidR="00051E09" w:rsidRDefault="00B22562" w:rsidP="00577ADC">
            <w:pPr>
              <w:contextualSpacing/>
              <w:rPr>
                <w:sz w:val="20"/>
                <w:szCs w:val="20"/>
              </w:rPr>
            </w:pPr>
            <w:r w:rsidRPr="008B2163">
              <w:rPr>
                <w:sz w:val="20"/>
                <w:szCs w:val="20"/>
              </w:rPr>
              <w:t xml:space="preserve">ZŠ </w:t>
            </w:r>
            <w:proofErr w:type="spellStart"/>
            <w:r w:rsidRPr="008B2163">
              <w:rPr>
                <w:sz w:val="20"/>
                <w:szCs w:val="20"/>
              </w:rPr>
              <w:t>Kohári</w:t>
            </w:r>
            <w:proofErr w:type="spellEnd"/>
            <w:r w:rsidR="00577ADC" w:rsidRPr="008B2163">
              <w:rPr>
                <w:sz w:val="20"/>
                <w:szCs w:val="20"/>
              </w:rPr>
              <w:t xml:space="preserve">, ZŠ </w:t>
            </w:r>
            <w:proofErr w:type="spellStart"/>
            <w:r w:rsidR="004D4F97" w:rsidRPr="008B2163">
              <w:rPr>
                <w:sz w:val="19"/>
                <w:szCs w:val="19"/>
              </w:rPr>
              <w:t>Mocsá</w:t>
            </w:r>
            <w:r w:rsidR="00577ADC" w:rsidRPr="008B2163">
              <w:rPr>
                <w:sz w:val="19"/>
                <w:szCs w:val="19"/>
              </w:rPr>
              <w:t>ryho,</w:t>
            </w:r>
            <w:r w:rsidR="007533F2" w:rsidRPr="008B2163">
              <w:rPr>
                <w:sz w:val="20"/>
                <w:szCs w:val="20"/>
              </w:rPr>
              <w:t>ZŠ</w:t>
            </w:r>
            <w:proofErr w:type="spellEnd"/>
            <w:r w:rsidR="007533F2" w:rsidRPr="008B2163">
              <w:rPr>
                <w:sz w:val="20"/>
                <w:szCs w:val="20"/>
              </w:rPr>
              <w:t xml:space="preserve"> Farská lúka</w:t>
            </w:r>
            <w:r w:rsidR="00577ADC" w:rsidRPr="008B2163">
              <w:rPr>
                <w:sz w:val="20"/>
                <w:szCs w:val="20"/>
              </w:rPr>
              <w:t xml:space="preserve">, </w:t>
            </w:r>
            <w:proofErr w:type="spellStart"/>
            <w:r w:rsidR="00577ADC" w:rsidRPr="008B2163">
              <w:rPr>
                <w:sz w:val="20"/>
                <w:szCs w:val="20"/>
              </w:rPr>
              <w:t>MsKs</w:t>
            </w:r>
            <w:proofErr w:type="spellEnd"/>
            <w:r w:rsidR="00577ADC" w:rsidRPr="008B2163">
              <w:rPr>
                <w:sz w:val="20"/>
                <w:szCs w:val="20"/>
              </w:rPr>
              <w:t>, MsÚ, ZŠ Školská</w:t>
            </w:r>
          </w:p>
          <w:p w14:paraId="0822FC6E" w14:textId="440F96D0" w:rsidR="00DE68B8" w:rsidRPr="008B2163" w:rsidRDefault="00DE68B8" w:rsidP="00577ADC">
            <w:pPr>
              <w:contextualSpacing/>
              <w:rPr>
                <w:sz w:val="20"/>
                <w:szCs w:val="20"/>
              </w:rPr>
            </w:pPr>
          </w:p>
        </w:tc>
        <w:tc>
          <w:tcPr>
            <w:tcW w:w="4898" w:type="dxa"/>
            <w:gridSpan w:val="3"/>
            <w:vMerge/>
            <w:shd w:val="clear" w:color="auto" w:fill="EEECE1" w:themeFill="background2"/>
          </w:tcPr>
          <w:p w14:paraId="413ABB5D" w14:textId="77777777" w:rsidR="00051E09" w:rsidRPr="008B2163" w:rsidRDefault="00051E09" w:rsidP="00051E09">
            <w:pPr>
              <w:contextualSpacing/>
              <w:rPr>
                <w:sz w:val="20"/>
                <w:szCs w:val="20"/>
              </w:rPr>
            </w:pPr>
          </w:p>
        </w:tc>
      </w:tr>
      <w:tr w:rsidR="00051E09" w:rsidRPr="00F02060" w14:paraId="701B78C8" w14:textId="77777777" w:rsidTr="004A1779">
        <w:tc>
          <w:tcPr>
            <w:tcW w:w="3256" w:type="dxa"/>
            <w:gridSpan w:val="2"/>
            <w:shd w:val="clear" w:color="auto" w:fill="B8CCE4" w:themeFill="accent1" w:themeFillTint="66"/>
          </w:tcPr>
          <w:p w14:paraId="039CFDED"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8C61496"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2108DC5"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3064B864" w14:textId="77777777" w:rsidTr="004A1779">
        <w:tc>
          <w:tcPr>
            <w:tcW w:w="1696" w:type="dxa"/>
            <w:shd w:val="clear" w:color="auto" w:fill="DBE5F1" w:themeFill="accent1" w:themeFillTint="33"/>
          </w:tcPr>
          <w:p w14:paraId="68F59607"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308970AC"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23B44011"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550A8DE3"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10F222C5"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342CA939"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79613A7F" w14:textId="77777777" w:rsidTr="004A1779">
        <w:tc>
          <w:tcPr>
            <w:tcW w:w="1696" w:type="dxa"/>
            <w:shd w:val="clear" w:color="auto" w:fill="EEECE1" w:themeFill="background2"/>
          </w:tcPr>
          <w:p w14:paraId="08D882C6" w14:textId="77777777" w:rsidR="004C6369" w:rsidRPr="008B2163" w:rsidRDefault="004C6369" w:rsidP="004C6369">
            <w:pPr>
              <w:contextualSpacing/>
              <w:rPr>
                <w:sz w:val="20"/>
                <w:szCs w:val="20"/>
              </w:rPr>
            </w:pPr>
            <w:r w:rsidRPr="008B2163">
              <w:rPr>
                <w:sz w:val="20"/>
                <w:szCs w:val="20"/>
              </w:rPr>
              <w:t>IÚS BBSK</w:t>
            </w:r>
          </w:p>
          <w:p w14:paraId="23028F26" w14:textId="751D9428" w:rsidR="00051E09" w:rsidRPr="008B2163" w:rsidRDefault="004C6369" w:rsidP="004C6369">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29308EF8" w14:textId="77777777" w:rsidR="00051E09" w:rsidRPr="008B2163" w:rsidRDefault="00427409" w:rsidP="00051E09">
            <w:pPr>
              <w:contextualSpacing/>
              <w:rPr>
                <w:sz w:val="20"/>
                <w:szCs w:val="20"/>
              </w:rPr>
            </w:pPr>
            <w:r w:rsidRPr="008B2163">
              <w:rPr>
                <w:sz w:val="20"/>
                <w:szCs w:val="20"/>
              </w:rPr>
              <w:t>RSO2.1</w:t>
            </w:r>
          </w:p>
          <w:p w14:paraId="343A6ED6" w14:textId="416DDE0A" w:rsidR="00427409" w:rsidRPr="008B2163" w:rsidRDefault="00427409" w:rsidP="00051E09">
            <w:pPr>
              <w:contextualSpacing/>
              <w:rPr>
                <w:sz w:val="20"/>
                <w:szCs w:val="20"/>
              </w:rPr>
            </w:pPr>
            <w:r w:rsidRPr="008B2163">
              <w:rPr>
                <w:sz w:val="20"/>
                <w:szCs w:val="20"/>
              </w:rPr>
              <w:t>2.1.2 Znižovanie energetickej náročnosti budov</w:t>
            </w:r>
          </w:p>
        </w:tc>
        <w:tc>
          <w:tcPr>
            <w:tcW w:w="1134" w:type="dxa"/>
            <w:shd w:val="clear" w:color="auto" w:fill="EEECE1" w:themeFill="background2"/>
          </w:tcPr>
          <w:p w14:paraId="517CB4D6" w14:textId="77777777" w:rsidR="00051E09" w:rsidRPr="008B2163" w:rsidRDefault="00427409" w:rsidP="00051E09">
            <w:pPr>
              <w:contextualSpacing/>
              <w:rPr>
                <w:sz w:val="20"/>
                <w:szCs w:val="20"/>
              </w:rPr>
            </w:pPr>
            <w:r w:rsidRPr="008B2163">
              <w:rPr>
                <w:sz w:val="20"/>
                <w:szCs w:val="20"/>
              </w:rPr>
              <w:t>Strategické ciele:</w:t>
            </w:r>
          </w:p>
          <w:p w14:paraId="70C6CFAB" w14:textId="77777777" w:rsidR="00427409" w:rsidRPr="008B2163" w:rsidRDefault="00427409" w:rsidP="00051E09">
            <w:pPr>
              <w:contextualSpacing/>
              <w:rPr>
                <w:sz w:val="20"/>
                <w:szCs w:val="20"/>
              </w:rPr>
            </w:pPr>
            <w:r w:rsidRPr="008B2163">
              <w:rPr>
                <w:sz w:val="20"/>
                <w:szCs w:val="20"/>
              </w:rPr>
              <w:t>3.2</w:t>
            </w:r>
          </w:p>
          <w:p w14:paraId="4FEDC83E" w14:textId="7027D833" w:rsidR="00DE68B8" w:rsidRPr="008B2163" w:rsidRDefault="00427409" w:rsidP="00051E09">
            <w:pPr>
              <w:contextualSpacing/>
              <w:rPr>
                <w:sz w:val="20"/>
                <w:szCs w:val="20"/>
              </w:rPr>
            </w:pPr>
            <w:r w:rsidRPr="008B2163">
              <w:rPr>
                <w:sz w:val="20"/>
                <w:szCs w:val="20"/>
              </w:rPr>
              <w:t>Špecifické ciele:</w:t>
            </w:r>
          </w:p>
          <w:p w14:paraId="439E0906" w14:textId="77777777" w:rsidR="00427409" w:rsidRDefault="00427409" w:rsidP="00051E09">
            <w:pPr>
              <w:contextualSpacing/>
              <w:rPr>
                <w:sz w:val="20"/>
                <w:szCs w:val="20"/>
              </w:rPr>
            </w:pPr>
            <w:r w:rsidRPr="008B2163">
              <w:rPr>
                <w:sz w:val="20"/>
                <w:szCs w:val="20"/>
              </w:rPr>
              <w:t>3.2.1, 3.2.2</w:t>
            </w:r>
          </w:p>
          <w:p w14:paraId="40BACCE7" w14:textId="17372146" w:rsidR="00DE68B8" w:rsidRPr="008B2163" w:rsidRDefault="00DE68B8" w:rsidP="00051E09">
            <w:pPr>
              <w:contextualSpacing/>
              <w:rPr>
                <w:sz w:val="20"/>
                <w:szCs w:val="20"/>
              </w:rPr>
            </w:pPr>
          </w:p>
        </w:tc>
        <w:tc>
          <w:tcPr>
            <w:tcW w:w="1275" w:type="dxa"/>
            <w:shd w:val="clear" w:color="auto" w:fill="EEECE1" w:themeFill="background2"/>
          </w:tcPr>
          <w:p w14:paraId="5953867E" w14:textId="3AA4C629" w:rsidR="00051E09" w:rsidRPr="008B2163" w:rsidRDefault="00BF103A" w:rsidP="00051E09">
            <w:pPr>
              <w:contextualSpacing/>
              <w:rPr>
                <w:sz w:val="20"/>
                <w:szCs w:val="20"/>
              </w:rPr>
            </w:pPr>
            <w:r w:rsidRPr="008B2163">
              <w:rPr>
                <w:sz w:val="20"/>
                <w:szCs w:val="20"/>
              </w:rPr>
              <w:t>Zateplené budovy budú slúžiť pre kvalitné vzdelávanie</w:t>
            </w:r>
          </w:p>
        </w:tc>
        <w:tc>
          <w:tcPr>
            <w:tcW w:w="1418" w:type="dxa"/>
            <w:shd w:val="clear" w:color="auto" w:fill="EEECE1" w:themeFill="background2"/>
          </w:tcPr>
          <w:p w14:paraId="745B8209" w14:textId="0AC0708E" w:rsidR="00051E09" w:rsidRPr="008B2163" w:rsidRDefault="00BF103A" w:rsidP="00051E09">
            <w:pPr>
              <w:contextualSpacing/>
              <w:rPr>
                <w:sz w:val="20"/>
                <w:szCs w:val="20"/>
              </w:rPr>
            </w:pPr>
            <w:r w:rsidRPr="008B2163">
              <w:rPr>
                <w:sz w:val="20"/>
                <w:szCs w:val="20"/>
              </w:rPr>
              <w:t>Obyvatelia, školská mládež</w:t>
            </w:r>
          </w:p>
        </w:tc>
        <w:tc>
          <w:tcPr>
            <w:tcW w:w="2205" w:type="dxa"/>
            <w:shd w:val="clear" w:color="auto" w:fill="EEECE1" w:themeFill="background2"/>
          </w:tcPr>
          <w:p w14:paraId="7598938B" w14:textId="7F3619A9" w:rsidR="00051E09" w:rsidRPr="008B2163" w:rsidRDefault="00BF103A" w:rsidP="00051E09">
            <w:pPr>
              <w:contextualSpacing/>
              <w:rPr>
                <w:sz w:val="20"/>
                <w:szCs w:val="20"/>
              </w:rPr>
            </w:pPr>
            <w:r w:rsidRPr="008B2163">
              <w:rPr>
                <w:sz w:val="20"/>
                <w:szCs w:val="20"/>
              </w:rPr>
              <w:t>Zníženie energetickej náročnosti, zvýšenie kvality vzdelávania</w:t>
            </w:r>
            <w:r w:rsidR="00117B36" w:rsidRPr="008B2163">
              <w:rPr>
                <w:sz w:val="20"/>
                <w:szCs w:val="20"/>
              </w:rPr>
              <w:t>.</w:t>
            </w:r>
          </w:p>
        </w:tc>
      </w:tr>
      <w:tr w:rsidR="00051E09" w:rsidRPr="00F02060" w14:paraId="0F98B5C4" w14:textId="77777777" w:rsidTr="004A1779">
        <w:tc>
          <w:tcPr>
            <w:tcW w:w="9288" w:type="dxa"/>
            <w:gridSpan w:val="6"/>
            <w:shd w:val="clear" w:color="auto" w:fill="C6D9F1" w:themeFill="text2" w:themeFillTint="33"/>
          </w:tcPr>
          <w:p w14:paraId="6EB42267"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5E61F6DF" w14:textId="77777777" w:rsidTr="004A1779">
        <w:tc>
          <w:tcPr>
            <w:tcW w:w="1696" w:type="dxa"/>
            <w:shd w:val="clear" w:color="auto" w:fill="DBE5F1" w:themeFill="accent1" w:themeFillTint="33"/>
          </w:tcPr>
          <w:p w14:paraId="7081ECDA"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4368606E"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164831E8"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6AAF51DE"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62E4A184"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7815260F"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526DCB3E" w14:textId="77777777" w:rsidTr="004A1779">
        <w:tc>
          <w:tcPr>
            <w:tcW w:w="1696" w:type="dxa"/>
            <w:shd w:val="clear" w:color="auto" w:fill="EEECE1" w:themeFill="background2"/>
          </w:tcPr>
          <w:p w14:paraId="6F48B8BA" w14:textId="2FD78AB0" w:rsidR="00051E09" w:rsidRPr="008B2163" w:rsidRDefault="00BF103A" w:rsidP="00051E09">
            <w:pPr>
              <w:contextualSpacing/>
              <w:rPr>
                <w:sz w:val="20"/>
                <w:szCs w:val="20"/>
              </w:rPr>
            </w:pPr>
            <w:r w:rsidRPr="008B2163">
              <w:rPr>
                <w:sz w:val="20"/>
                <w:szCs w:val="20"/>
              </w:rPr>
              <w:t>Verejné budovy so zlepšenou energetickou hospodárnosťou</w:t>
            </w:r>
          </w:p>
        </w:tc>
        <w:tc>
          <w:tcPr>
            <w:tcW w:w="1560" w:type="dxa"/>
            <w:shd w:val="clear" w:color="auto" w:fill="EEECE1" w:themeFill="background2"/>
          </w:tcPr>
          <w:p w14:paraId="53E3B11A" w14:textId="0BDEBA4A" w:rsidR="00051E09" w:rsidRPr="008B2163" w:rsidRDefault="00BF103A" w:rsidP="00051E09">
            <w:pPr>
              <w:contextualSpacing/>
              <w:rPr>
                <w:sz w:val="20"/>
                <w:szCs w:val="20"/>
              </w:rPr>
            </w:pPr>
            <w:r w:rsidRPr="008B2163">
              <w:rPr>
                <w:sz w:val="20"/>
                <w:szCs w:val="20"/>
              </w:rPr>
              <w:t>výstupový</w:t>
            </w:r>
          </w:p>
        </w:tc>
        <w:tc>
          <w:tcPr>
            <w:tcW w:w="1134" w:type="dxa"/>
            <w:shd w:val="clear" w:color="auto" w:fill="EEECE1" w:themeFill="background2"/>
          </w:tcPr>
          <w:p w14:paraId="610E2442" w14:textId="785BB1B9" w:rsidR="00051E09" w:rsidRPr="008B2163" w:rsidRDefault="00BF103A" w:rsidP="00051E09">
            <w:pPr>
              <w:contextualSpacing/>
              <w:rPr>
                <w:sz w:val="20"/>
                <w:szCs w:val="20"/>
              </w:rPr>
            </w:pPr>
            <w:r w:rsidRPr="008B2163">
              <w:rPr>
                <w:sz w:val="20"/>
                <w:szCs w:val="20"/>
              </w:rPr>
              <w:t>Evidencia MsÚ</w:t>
            </w:r>
          </w:p>
        </w:tc>
        <w:tc>
          <w:tcPr>
            <w:tcW w:w="1275" w:type="dxa"/>
            <w:shd w:val="clear" w:color="auto" w:fill="EEECE1" w:themeFill="background2"/>
          </w:tcPr>
          <w:p w14:paraId="7691F4CE" w14:textId="457BB6B8" w:rsidR="00051E09" w:rsidRPr="008B2163" w:rsidRDefault="00BF103A" w:rsidP="00051E09">
            <w:pPr>
              <w:contextualSpacing/>
              <w:rPr>
                <w:sz w:val="20"/>
                <w:szCs w:val="20"/>
              </w:rPr>
            </w:pPr>
            <w:r w:rsidRPr="008B2163">
              <w:rPr>
                <w:sz w:val="20"/>
                <w:szCs w:val="20"/>
              </w:rPr>
              <w:t>0</w:t>
            </w:r>
          </w:p>
        </w:tc>
        <w:tc>
          <w:tcPr>
            <w:tcW w:w="1418" w:type="dxa"/>
            <w:shd w:val="clear" w:color="auto" w:fill="EEECE1" w:themeFill="background2"/>
          </w:tcPr>
          <w:p w14:paraId="2E723C54" w14:textId="77777777" w:rsidR="00051E09" w:rsidRPr="008B2163" w:rsidRDefault="006840EE" w:rsidP="00051E09">
            <w:pPr>
              <w:contextualSpacing/>
              <w:rPr>
                <w:sz w:val="20"/>
                <w:szCs w:val="20"/>
              </w:rPr>
            </w:pPr>
            <w:r w:rsidRPr="008B2163">
              <w:rPr>
                <w:sz w:val="20"/>
                <w:szCs w:val="20"/>
              </w:rPr>
              <w:t>1 330,94</w:t>
            </w:r>
            <w:r w:rsidR="00577ADC" w:rsidRPr="008B2163">
              <w:rPr>
                <w:sz w:val="20"/>
                <w:szCs w:val="20"/>
              </w:rPr>
              <w:t xml:space="preserve"> </w:t>
            </w:r>
            <w:r w:rsidRPr="008B2163">
              <w:rPr>
                <w:sz w:val="20"/>
                <w:szCs w:val="20"/>
              </w:rPr>
              <w:t>m2</w:t>
            </w:r>
          </w:p>
          <w:p w14:paraId="58697434" w14:textId="7E5C895B" w:rsidR="00FC3C96" w:rsidRPr="008B2163" w:rsidRDefault="00FC3C96" w:rsidP="00051E09">
            <w:pPr>
              <w:contextualSpacing/>
              <w:rPr>
                <w:sz w:val="20"/>
                <w:szCs w:val="20"/>
              </w:rPr>
            </w:pPr>
            <w:r w:rsidRPr="008B2163">
              <w:rPr>
                <w:sz w:val="20"/>
                <w:szCs w:val="20"/>
              </w:rPr>
              <w:t>+ údaje neboli k dispozícii</w:t>
            </w:r>
          </w:p>
        </w:tc>
        <w:tc>
          <w:tcPr>
            <w:tcW w:w="2205" w:type="dxa"/>
            <w:shd w:val="clear" w:color="auto" w:fill="EEECE1" w:themeFill="background2"/>
          </w:tcPr>
          <w:p w14:paraId="130AF2C2" w14:textId="77777777" w:rsidR="006840EE" w:rsidRPr="008B2163" w:rsidRDefault="006840EE" w:rsidP="006840EE">
            <w:pPr>
              <w:contextualSpacing/>
              <w:rPr>
                <w:sz w:val="20"/>
                <w:szCs w:val="20"/>
              </w:rPr>
            </w:pPr>
            <w:r w:rsidRPr="008B2163">
              <w:rPr>
                <w:sz w:val="20"/>
                <w:szCs w:val="20"/>
              </w:rPr>
              <w:t>Relevantný indikátor pre IÚS BBSK, Partnerská dohoda SR 2021 – 2027</w:t>
            </w:r>
          </w:p>
          <w:p w14:paraId="609BC1FC" w14:textId="0695E366" w:rsidR="00051E09" w:rsidRPr="008B2163" w:rsidRDefault="00051E09" w:rsidP="00051E09">
            <w:pPr>
              <w:contextualSpacing/>
              <w:rPr>
                <w:sz w:val="20"/>
                <w:szCs w:val="20"/>
              </w:rPr>
            </w:pPr>
          </w:p>
        </w:tc>
      </w:tr>
      <w:tr w:rsidR="00051E09" w:rsidRPr="00944214" w14:paraId="2B24989F" w14:textId="77777777" w:rsidTr="004A1779">
        <w:tc>
          <w:tcPr>
            <w:tcW w:w="1696" w:type="dxa"/>
            <w:shd w:val="clear" w:color="auto" w:fill="365F91" w:themeFill="accent1" w:themeFillShade="BF"/>
          </w:tcPr>
          <w:p w14:paraId="591AFC8A"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C97E451" w14:textId="77777777" w:rsidR="00051E09" w:rsidRPr="008B2163" w:rsidRDefault="00051E09" w:rsidP="00051E09">
            <w:pPr>
              <w:rPr>
                <w:b/>
                <w:sz w:val="20"/>
                <w:szCs w:val="20"/>
              </w:rPr>
            </w:pPr>
            <w:r w:rsidRPr="008B2163">
              <w:rPr>
                <w:b/>
                <w:sz w:val="20"/>
                <w:szCs w:val="20"/>
              </w:rPr>
              <w:t>2.1.3     Využívanie udržateľných, obnoviteľných zdrojov energií</w:t>
            </w:r>
          </w:p>
          <w:p w14:paraId="559AB528" w14:textId="77777777" w:rsidR="00051E09" w:rsidRPr="008B2163" w:rsidRDefault="00051E09" w:rsidP="00051E09">
            <w:pPr>
              <w:spacing w:after="160"/>
              <w:contextualSpacing/>
              <w:rPr>
                <w:bCs/>
                <w:color w:val="FF0000"/>
              </w:rPr>
            </w:pPr>
          </w:p>
        </w:tc>
      </w:tr>
      <w:tr w:rsidR="00051E09" w:rsidRPr="00F02060" w14:paraId="14025492" w14:textId="77777777" w:rsidTr="004A1779">
        <w:trPr>
          <w:trHeight w:val="583"/>
        </w:trPr>
        <w:tc>
          <w:tcPr>
            <w:tcW w:w="1696" w:type="dxa"/>
            <w:shd w:val="clear" w:color="auto" w:fill="B8CCE4" w:themeFill="accent1" w:themeFillTint="66"/>
          </w:tcPr>
          <w:p w14:paraId="35FFE47A"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4ECF88F"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0208506F" w14:textId="70034F4C"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30842C06" w14:textId="77777777" w:rsidTr="004A1779">
        <w:tc>
          <w:tcPr>
            <w:tcW w:w="1696" w:type="dxa"/>
            <w:vMerge w:val="restart"/>
            <w:shd w:val="clear" w:color="auto" w:fill="EEECE1" w:themeFill="background2"/>
          </w:tcPr>
          <w:p w14:paraId="387318E4" w14:textId="064DEC85" w:rsidR="00051E09" w:rsidRPr="008B2163" w:rsidRDefault="006840EE" w:rsidP="00051E09">
            <w:pPr>
              <w:contextualSpacing/>
              <w:rPr>
                <w:sz w:val="20"/>
                <w:szCs w:val="20"/>
              </w:rPr>
            </w:pPr>
            <w:r w:rsidRPr="008B2163">
              <w:rPr>
                <w:sz w:val="20"/>
                <w:szCs w:val="20"/>
              </w:rPr>
              <w:t>1Q 2025 – 4Q 2028</w:t>
            </w:r>
          </w:p>
        </w:tc>
        <w:tc>
          <w:tcPr>
            <w:tcW w:w="1560" w:type="dxa"/>
            <w:shd w:val="clear" w:color="auto" w:fill="DBE5F1" w:themeFill="accent1" w:themeFillTint="33"/>
          </w:tcPr>
          <w:p w14:paraId="328EC7FC"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745D6173" w14:textId="77777777" w:rsidR="00051E09" w:rsidRDefault="006840EE" w:rsidP="006840EE">
            <w:pPr>
              <w:contextualSpacing/>
              <w:rPr>
                <w:sz w:val="20"/>
                <w:szCs w:val="20"/>
              </w:rPr>
            </w:pPr>
            <w:r w:rsidRPr="008B2163">
              <w:rPr>
                <w:sz w:val="20"/>
                <w:szCs w:val="20"/>
              </w:rPr>
              <w:t>Mesto Fiľakovo</w:t>
            </w:r>
          </w:p>
          <w:p w14:paraId="0F4E63A1" w14:textId="41A73625" w:rsidR="00DE68B8" w:rsidRPr="008B2163" w:rsidRDefault="00DE68B8" w:rsidP="006840EE">
            <w:pPr>
              <w:contextualSpacing/>
              <w:rPr>
                <w:sz w:val="20"/>
                <w:szCs w:val="20"/>
              </w:rPr>
            </w:pPr>
          </w:p>
        </w:tc>
        <w:tc>
          <w:tcPr>
            <w:tcW w:w="4898" w:type="dxa"/>
            <w:gridSpan w:val="3"/>
            <w:vMerge w:val="restart"/>
            <w:shd w:val="clear" w:color="auto" w:fill="EEECE1" w:themeFill="background2"/>
          </w:tcPr>
          <w:p w14:paraId="4D50D18F" w14:textId="3298BA81" w:rsidR="00051E09" w:rsidRPr="008B2163" w:rsidRDefault="006840EE" w:rsidP="00051E09">
            <w:pPr>
              <w:contextualSpacing/>
              <w:rPr>
                <w:sz w:val="20"/>
                <w:szCs w:val="20"/>
              </w:rPr>
            </w:pPr>
            <w:r w:rsidRPr="008B2163">
              <w:rPr>
                <w:sz w:val="20"/>
                <w:szCs w:val="20"/>
              </w:rPr>
              <w:t>Nedostatočné využívanie prírodných zdrojov a alternatívnych zdrojov energií.</w:t>
            </w:r>
          </w:p>
        </w:tc>
      </w:tr>
      <w:tr w:rsidR="00051E09" w:rsidRPr="00F02060" w14:paraId="731777D4" w14:textId="77777777" w:rsidTr="004A1779">
        <w:tc>
          <w:tcPr>
            <w:tcW w:w="1696" w:type="dxa"/>
            <w:vMerge/>
            <w:shd w:val="clear" w:color="auto" w:fill="EEECE1" w:themeFill="background2"/>
          </w:tcPr>
          <w:p w14:paraId="5999AA2F"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7722BC44"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20CD059F" w14:textId="77777777" w:rsidR="00051E09" w:rsidRDefault="006840EE" w:rsidP="00051E09">
            <w:pPr>
              <w:contextualSpacing/>
              <w:rPr>
                <w:sz w:val="20"/>
                <w:szCs w:val="20"/>
              </w:rPr>
            </w:pPr>
            <w:proofErr w:type="spellStart"/>
            <w:r w:rsidRPr="008B2163">
              <w:rPr>
                <w:sz w:val="20"/>
                <w:szCs w:val="20"/>
              </w:rPr>
              <w:t>Príspev</w:t>
            </w:r>
            <w:proofErr w:type="spellEnd"/>
            <w:r w:rsidRPr="008B2163">
              <w:rPr>
                <w:sz w:val="20"/>
                <w:szCs w:val="20"/>
              </w:rPr>
              <w:t>. organizácie, podniky</w:t>
            </w:r>
            <w:r w:rsidRPr="008B2163">
              <w:rPr>
                <w:i/>
                <w:sz w:val="20"/>
                <w:szCs w:val="20"/>
              </w:rPr>
              <w:t xml:space="preserve">, </w:t>
            </w:r>
            <w:r w:rsidRPr="008B2163">
              <w:rPr>
                <w:sz w:val="20"/>
                <w:szCs w:val="20"/>
              </w:rPr>
              <w:t>firmy</w:t>
            </w:r>
            <w:r w:rsidR="00577ADC" w:rsidRPr="008B2163">
              <w:rPr>
                <w:sz w:val="20"/>
                <w:szCs w:val="20"/>
              </w:rPr>
              <w:t>, MVO, inštitúcie</w:t>
            </w:r>
          </w:p>
          <w:p w14:paraId="0A9D6BD3" w14:textId="695B5A31" w:rsidR="00DE68B8" w:rsidRPr="008B2163" w:rsidRDefault="00DE68B8" w:rsidP="00051E09">
            <w:pPr>
              <w:contextualSpacing/>
              <w:rPr>
                <w:i/>
                <w:sz w:val="20"/>
                <w:szCs w:val="20"/>
              </w:rPr>
            </w:pPr>
          </w:p>
        </w:tc>
        <w:tc>
          <w:tcPr>
            <w:tcW w:w="4898" w:type="dxa"/>
            <w:gridSpan w:val="3"/>
            <w:vMerge/>
            <w:shd w:val="clear" w:color="auto" w:fill="EEECE1" w:themeFill="background2"/>
          </w:tcPr>
          <w:p w14:paraId="543E3F83" w14:textId="77777777" w:rsidR="00051E09" w:rsidRPr="008B2163" w:rsidRDefault="00051E09" w:rsidP="00051E09">
            <w:pPr>
              <w:contextualSpacing/>
              <w:rPr>
                <w:i/>
                <w:sz w:val="20"/>
                <w:szCs w:val="20"/>
              </w:rPr>
            </w:pPr>
          </w:p>
        </w:tc>
      </w:tr>
      <w:tr w:rsidR="00051E09" w:rsidRPr="00F02060" w14:paraId="076A447D" w14:textId="77777777" w:rsidTr="004A1779">
        <w:tc>
          <w:tcPr>
            <w:tcW w:w="3256" w:type="dxa"/>
            <w:gridSpan w:val="2"/>
            <w:shd w:val="clear" w:color="auto" w:fill="B8CCE4" w:themeFill="accent1" w:themeFillTint="66"/>
          </w:tcPr>
          <w:p w14:paraId="665CE7CA"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15352041"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3223185C"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01BBBE06" w14:textId="77777777" w:rsidTr="004A1779">
        <w:tc>
          <w:tcPr>
            <w:tcW w:w="1696" w:type="dxa"/>
            <w:shd w:val="clear" w:color="auto" w:fill="DBE5F1" w:themeFill="accent1" w:themeFillTint="33"/>
          </w:tcPr>
          <w:p w14:paraId="12D21254"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2015ECB8"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04271E46"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6BC10538"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66F23279"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748732FB"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3FC36CCE" w14:textId="77777777" w:rsidTr="004A1779">
        <w:tc>
          <w:tcPr>
            <w:tcW w:w="1696" w:type="dxa"/>
            <w:shd w:val="clear" w:color="auto" w:fill="EEECE1" w:themeFill="background2"/>
          </w:tcPr>
          <w:p w14:paraId="6745E410" w14:textId="77777777" w:rsidR="006840EE" w:rsidRPr="008B2163" w:rsidRDefault="006840EE" w:rsidP="006840EE">
            <w:pPr>
              <w:contextualSpacing/>
              <w:rPr>
                <w:sz w:val="20"/>
                <w:szCs w:val="20"/>
              </w:rPr>
            </w:pPr>
            <w:r w:rsidRPr="008B2163">
              <w:rPr>
                <w:sz w:val="20"/>
                <w:szCs w:val="20"/>
              </w:rPr>
              <w:lastRenderedPageBreak/>
              <w:t>IÚS BBSK</w:t>
            </w:r>
          </w:p>
          <w:p w14:paraId="1A75A2F4" w14:textId="7F4B1958" w:rsidR="00051E09" w:rsidRPr="008B2163" w:rsidRDefault="006840EE" w:rsidP="006840EE">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0058B407" w14:textId="77777777" w:rsidR="00051E09" w:rsidRPr="008B2163" w:rsidRDefault="006840EE" w:rsidP="00051E09">
            <w:pPr>
              <w:contextualSpacing/>
              <w:rPr>
                <w:sz w:val="20"/>
                <w:szCs w:val="20"/>
              </w:rPr>
            </w:pPr>
            <w:r w:rsidRPr="008B2163">
              <w:rPr>
                <w:sz w:val="20"/>
                <w:szCs w:val="20"/>
              </w:rPr>
              <w:t xml:space="preserve">RSO2.2 </w:t>
            </w:r>
          </w:p>
          <w:p w14:paraId="2DF93C04" w14:textId="22CEB326" w:rsidR="006840EE" w:rsidRPr="008B2163" w:rsidRDefault="006840EE" w:rsidP="00051E09">
            <w:pPr>
              <w:contextualSpacing/>
              <w:rPr>
                <w:sz w:val="20"/>
                <w:szCs w:val="20"/>
              </w:rPr>
            </w:pPr>
            <w:r w:rsidRPr="008B2163">
              <w:rPr>
                <w:sz w:val="20"/>
                <w:szCs w:val="20"/>
              </w:rPr>
              <w:t>2.2.2 Podpora využívania OZE v systémoch zásobovania energiou</w:t>
            </w:r>
          </w:p>
        </w:tc>
        <w:tc>
          <w:tcPr>
            <w:tcW w:w="1134" w:type="dxa"/>
            <w:shd w:val="clear" w:color="auto" w:fill="EEECE1" w:themeFill="background2"/>
          </w:tcPr>
          <w:p w14:paraId="622CFD0B" w14:textId="77777777" w:rsidR="00051E09" w:rsidRPr="008B2163" w:rsidRDefault="006840EE" w:rsidP="00051E09">
            <w:pPr>
              <w:contextualSpacing/>
              <w:rPr>
                <w:sz w:val="20"/>
                <w:szCs w:val="20"/>
              </w:rPr>
            </w:pPr>
            <w:r w:rsidRPr="008B2163">
              <w:rPr>
                <w:sz w:val="20"/>
                <w:szCs w:val="20"/>
              </w:rPr>
              <w:t>Strategické ciele:</w:t>
            </w:r>
          </w:p>
          <w:p w14:paraId="773BB26E" w14:textId="77777777" w:rsidR="006840EE" w:rsidRPr="008B2163" w:rsidRDefault="006840EE" w:rsidP="00051E09">
            <w:pPr>
              <w:contextualSpacing/>
              <w:rPr>
                <w:sz w:val="20"/>
                <w:szCs w:val="20"/>
              </w:rPr>
            </w:pPr>
            <w:r w:rsidRPr="008B2163">
              <w:rPr>
                <w:sz w:val="20"/>
                <w:szCs w:val="20"/>
              </w:rPr>
              <w:t xml:space="preserve">2.1, </w:t>
            </w:r>
            <w:r w:rsidR="005B393C" w:rsidRPr="008B2163">
              <w:rPr>
                <w:sz w:val="20"/>
                <w:szCs w:val="20"/>
              </w:rPr>
              <w:t>3.2</w:t>
            </w:r>
          </w:p>
          <w:p w14:paraId="625AE548" w14:textId="77777777" w:rsidR="005B393C" w:rsidRPr="008B2163" w:rsidRDefault="005B393C" w:rsidP="00051E09">
            <w:pPr>
              <w:contextualSpacing/>
              <w:rPr>
                <w:sz w:val="20"/>
                <w:szCs w:val="20"/>
              </w:rPr>
            </w:pPr>
            <w:r w:rsidRPr="008B2163">
              <w:rPr>
                <w:sz w:val="20"/>
                <w:szCs w:val="20"/>
              </w:rPr>
              <w:t>Špecifické ciele:</w:t>
            </w:r>
          </w:p>
          <w:p w14:paraId="4D8039F9" w14:textId="65DF621B" w:rsidR="005B393C" w:rsidRPr="008B2163" w:rsidRDefault="005B393C" w:rsidP="00051E09">
            <w:pPr>
              <w:contextualSpacing/>
              <w:rPr>
                <w:sz w:val="20"/>
                <w:szCs w:val="20"/>
              </w:rPr>
            </w:pPr>
            <w:r w:rsidRPr="008B2163">
              <w:rPr>
                <w:sz w:val="20"/>
                <w:szCs w:val="20"/>
              </w:rPr>
              <w:t>2.1.2, 3.2.1</w:t>
            </w:r>
          </w:p>
        </w:tc>
        <w:tc>
          <w:tcPr>
            <w:tcW w:w="1275" w:type="dxa"/>
            <w:shd w:val="clear" w:color="auto" w:fill="EEECE1" w:themeFill="background2"/>
          </w:tcPr>
          <w:p w14:paraId="63EBACFD" w14:textId="2AB7C7C7" w:rsidR="00DE68B8" w:rsidRDefault="005B393C" w:rsidP="00051E09">
            <w:pPr>
              <w:contextualSpacing/>
              <w:rPr>
                <w:sz w:val="20"/>
                <w:szCs w:val="20"/>
              </w:rPr>
            </w:pPr>
            <w:r w:rsidRPr="008B2163">
              <w:rPr>
                <w:sz w:val="20"/>
                <w:szCs w:val="20"/>
              </w:rPr>
              <w:t>Znižovanie emisií skleníkových plynov, kvalitné ŽP a</w:t>
            </w:r>
            <w:r w:rsidR="00DE68B8">
              <w:rPr>
                <w:sz w:val="20"/>
                <w:szCs w:val="20"/>
              </w:rPr>
              <w:t> </w:t>
            </w:r>
            <w:r w:rsidRPr="008B2163">
              <w:rPr>
                <w:sz w:val="20"/>
                <w:szCs w:val="20"/>
              </w:rPr>
              <w:t>vzdelávanie</w:t>
            </w:r>
          </w:p>
          <w:p w14:paraId="4B3CDB1A" w14:textId="58C483B7" w:rsidR="00DE68B8" w:rsidRPr="008B2163" w:rsidRDefault="00DE68B8" w:rsidP="00051E09">
            <w:pPr>
              <w:contextualSpacing/>
              <w:rPr>
                <w:sz w:val="20"/>
                <w:szCs w:val="20"/>
              </w:rPr>
            </w:pPr>
          </w:p>
        </w:tc>
        <w:tc>
          <w:tcPr>
            <w:tcW w:w="1418" w:type="dxa"/>
            <w:shd w:val="clear" w:color="auto" w:fill="EEECE1" w:themeFill="background2"/>
          </w:tcPr>
          <w:p w14:paraId="78AE3F85" w14:textId="5CFA468B" w:rsidR="00051E09" w:rsidRPr="008B2163" w:rsidRDefault="005B393C" w:rsidP="00051E09">
            <w:pPr>
              <w:contextualSpacing/>
              <w:rPr>
                <w:sz w:val="20"/>
                <w:szCs w:val="20"/>
              </w:rPr>
            </w:pPr>
            <w:r w:rsidRPr="008B2163">
              <w:rPr>
                <w:sz w:val="20"/>
                <w:szCs w:val="20"/>
              </w:rPr>
              <w:t>Obyvatelia mesta, školská mládež</w:t>
            </w:r>
          </w:p>
        </w:tc>
        <w:tc>
          <w:tcPr>
            <w:tcW w:w="2205" w:type="dxa"/>
            <w:shd w:val="clear" w:color="auto" w:fill="EEECE1" w:themeFill="background2"/>
          </w:tcPr>
          <w:p w14:paraId="4FC7D1AB" w14:textId="4F221F29" w:rsidR="00051E09" w:rsidRPr="008B2163" w:rsidRDefault="005B393C" w:rsidP="00051E09">
            <w:pPr>
              <w:contextualSpacing/>
              <w:rPr>
                <w:sz w:val="20"/>
                <w:szCs w:val="20"/>
              </w:rPr>
            </w:pPr>
            <w:r w:rsidRPr="008B2163">
              <w:rPr>
                <w:sz w:val="20"/>
                <w:szCs w:val="20"/>
              </w:rPr>
              <w:t>Podpora energie z obnoviteľných zdrojov = kvalitné ŽP</w:t>
            </w:r>
          </w:p>
        </w:tc>
      </w:tr>
      <w:tr w:rsidR="00051E09" w:rsidRPr="00F02060" w14:paraId="2DB3F7E0" w14:textId="77777777" w:rsidTr="004A1779">
        <w:tc>
          <w:tcPr>
            <w:tcW w:w="9288" w:type="dxa"/>
            <w:gridSpan w:val="6"/>
            <w:shd w:val="clear" w:color="auto" w:fill="C6D9F1" w:themeFill="text2" w:themeFillTint="33"/>
          </w:tcPr>
          <w:p w14:paraId="68A2195D"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6849225A" w14:textId="77777777" w:rsidTr="004A1779">
        <w:tc>
          <w:tcPr>
            <w:tcW w:w="1696" w:type="dxa"/>
            <w:shd w:val="clear" w:color="auto" w:fill="DBE5F1" w:themeFill="accent1" w:themeFillTint="33"/>
          </w:tcPr>
          <w:p w14:paraId="6C392636"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677BDDA6"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15F32936"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2C80B26B"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60497661"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7D4F5A53"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351ED407" w14:textId="77777777" w:rsidTr="004A1779">
        <w:tc>
          <w:tcPr>
            <w:tcW w:w="1696" w:type="dxa"/>
            <w:shd w:val="clear" w:color="auto" w:fill="EEECE1" w:themeFill="background2"/>
          </w:tcPr>
          <w:p w14:paraId="58B7CECE" w14:textId="5751A496" w:rsidR="00051E09" w:rsidRPr="008B2163" w:rsidRDefault="005B393C" w:rsidP="00051E09">
            <w:pPr>
              <w:contextualSpacing/>
              <w:rPr>
                <w:sz w:val="20"/>
                <w:szCs w:val="20"/>
              </w:rPr>
            </w:pPr>
            <w:r w:rsidRPr="008B2163">
              <w:rPr>
                <w:sz w:val="20"/>
                <w:szCs w:val="20"/>
              </w:rPr>
              <w:t>Odhadované emisie skleníkových plynov</w:t>
            </w:r>
          </w:p>
        </w:tc>
        <w:tc>
          <w:tcPr>
            <w:tcW w:w="1560" w:type="dxa"/>
            <w:shd w:val="clear" w:color="auto" w:fill="EEECE1" w:themeFill="background2"/>
          </w:tcPr>
          <w:p w14:paraId="1E859532" w14:textId="70A431C8" w:rsidR="00051E09" w:rsidRPr="008B2163" w:rsidRDefault="005B393C" w:rsidP="00051E09">
            <w:pPr>
              <w:contextualSpacing/>
              <w:rPr>
                <w:sz w:val="20"/>
                <w:szCs w:val="20"/>
              </w:rPr>
            </w:pPr>
            <w:r w:rsidRPr="008B2163">
              <w:rPr>
                <w:sz w:val="20"/>
                <w:szCs w:val="20"/>
              </w:rPr>
              <w:t>výstupový</w:t>
            </w:r>
          </w:p>
        </w:tc>
        <w:tc>
          <w:tcPr>
            <w:tcW w:w="1134" w:type="dxa"/>
            <w:shd w:val="clear" w:color="auto" w:fill="EEECE1" w:themeFill="background2"/>
          </w:tcPr>
          <w:p w14:paraId="05B96946" w14:textId="0FEFF007" w:rsidR="00051E09" w:rsidRPr="008B2163" w:rsidRDefault="005B393C" w:rsidP="00051E09">
            <w:pPr>
              <w:contextualSpacing/>
              <w:rPr>
                <w:sz w:val="20"/>
                <w:szCs w:val="20"/>
              </w:rPr>
            </w:pPr>
            <w:r w:rsidRPr="008B2163">
              <w:rPr>
                <w:sz w:val="20"/>
                <w:szCs w:val="20"/>
              </w:rPr>
              <w:t>Evidencia MsÚ</w:t>
            </w:r>
          </w:p>
        </w:tc>
        <w:tc>
          <w:tcPr>
            <w:tcW w:w="1275" w:type="dxa"/>
            <w:shd w:val="clear" w:color="auto" w:fill="EEECE1" w:themeFill="background2"/>
          </w:tcPr>
          <w:p w14:paraId="3BBD3606" w14:textId="77777777" w:rsidR="00FC3C96" w:rsidRPr="008B2163" w:rsidRDefault="00BA7C1D" w:rsidP="00051E09">
            <w:pPr>
              <w:contextualSpacing/>
              <w:rPr>
                <w:sz w:val="20"/>
                <w:szCs w:val="20"/>
              </w:rPr>
            </w:pPr>
            <w:r w:rsidRPr="008B2163">
              <w:rPr>
                <w:sz w:val="20"/>
                <w:szCs w:val="20"/>
              </w:rPr>
              <w:t xml:space="preserve">ZŠ </w:t>
            </w:r>
            <w:proofErr w:type="spellStart"/>
            <w:r w:rsidRPr="008B2163">
              <w:rPr>
                <w:sz w:val="20"/>
                <w:szCs w:val="20"/>
              </w:rPr>
              <w:t>Kohári</w:t>
            </w:r>
            <w:proofErr w:type="spellEnd"/>
            <w:r w:rsidRPr="008B2163">
              <w:rPr>
                <w:sz w:val="20"/>
                <w:szCs w:val="20"/>
              </w:rPr>
              <w:t xml:space="preserve"> </w:t>
            </w:r>
            <w:r w:rsidR="00203065" w:rsidRPr="008B2163">
              <w:rPr>
                <w:sz w:val="20"/>
                <w:szCs w:val="20"/>
              </w:rPr>
              <w:t>48,50 kg/(m2.r)</w:t>
            </w:r>
            <w:r w:rsidR="00577ADC" w:rsidRPr="008B2163">
              <w:rPr>
                <w:sz w:val="20"/>
                <w:szCs w:val="20"/>
              </w:rPr>
              <w:t xml:space="preserve"> </w:t>
            </w:r>
          </w:p>
          <w:p w14:paraId="35084832" w14:textId="27A69173" w:rsidR="00051E09" w:rsidRPr="008B2163" w:rsidRDefault="00577ADC" w:rsidP="00051E09">
            <w:pPr>
              <w:contextualSpacing/>
              <w:rPr>
                <w:sz w:val="20"/>
                <w:szCs w:val="20"/>
              </w:rPr>
            </w:pPr>
            <w:r w:rsidRPr="008B2163">
              <w:rPr>
                <w:sz w:val="20"/>
                <w:szCs w:val="20"/>
              </w:rPr>
              <w:t xml:space="preserve">+  </w:t>
            </w:r>
            <w:r w:rsidR="00FC3C96" w:rsidRPr="008B2163">
              <w:rPr>
                <w:sz w:val="20"/>
                <w:szCs w:val="20"/>
              </w:rPr>
              <w:t>údaje neboli k dispozícii</w:t>
            </w:r>
          </w:p>
        </w:tc>
        <w:tc>
          <w:tcPr>
            <w:tcW w:w="1418" w:type="dxa"/>
            <w:shd w:val="clear" w:color="auto" w:fill="EEECE1" w:themeFill="background2"/>
          </w:tcPr>
          <w:p w14:paraId="272CF9F6" w14:textId="77777777" w:rsidR="00FC3C96" w:rsidRPr="008B2163" w:rsidRDefault="00203065" w:rsidP="00051E09">
            <w:pPr>
              <w:contextualSpacing/>
              <w:rPr>
                <w:sz w:val="20"/>
                <w:szCs w:val="20"/>
              </w:rPr>
            </w:pPr>
            <w:r w:rsidRPr="008B2163">
              <w:rPr>
                <w:sz w:val="20"/>
                <w:szCs w:val="20"/>
              </w:rPr>
              <w:t>21,95 kg/(m2.r)</w:t>
            </w:r>
            <w:r w:rsidR="00577ADC" w:rsidRPr="008B2163">
              <w:rPr>
                <w:sz w:val="20"/>
                <w:szCs w:val="20"/>
              </w:rPr>
              <w:t xml:space="preserve"> </w:t>
            </w:r>
          </w:p>
          <w:p w14:paraId="19C66E9F" w14:textId="560B2DC9" w:rsidR="00051E09" w:rsidRPr="008B2163" w:rsidRDefault="00FC3C96" w:rsidP="00051E09">
            <w:pPr>
              <w:contextualSpacing/>
              <w:rPr>
                <w:sz w:val="20"/>
                <w:szCs w:val="20"/>
              </w:rPr>
            </w:pPr>
            <w:r w:rsidRPr="008B2163">
              <w:rPr>
                <w:sz w:val="20"/>
                <w:szCs w:val="20"/>
              </w:rPr>
              <w:t>+ údaje neboli k dispozícii</w:t>
            </w:r>
          </w:p>
        </w:tc>
        <w:tc>
          <w:tcPr>
            <w:tcW w:w="2205" w:type="dxa"/>
            <w:shd w:val="clear" w:color="auto" w:fill="EEECE1" w:themeFill="background2"/>
          </w:tcPr>
          <w:p w14:paraId="2DD4D075" w14:textId="77777777" w:rsidR="00203065" w:rsidRPr="008B2163" w:rsidRDefault="00203065" w:rsidP="00203065">
            <w:pPr>
              <w:contextualSpacing/>
              <w:rPr>
                <w:sz w:val="20"/>
                <w:szCs w:val="20"/>
              </w:rPr>
            </w:pPr>
            <w:r w:rsidRPr="008B2163">
              <w:rPr>
                <w:sz w:val="20"/>
                <w:szCs w:val="20"/>
              </w:rPr>
              <w:t>Relevantný indikátor pre IÚS BBSK, Partnerská dohoda SR 2021 – 2027</w:t>
            </w:r>
          </w:p>
          <w:p w14:paraId="6C8E9609" w14:textId="345B9C3E" w:rsidR="00051E09" w:rsidRPr="008B2163" w:rsidRDefault="00051E09" w:rsidP="00051E09">
            <w:pPr>
              <w:contextualSpacing/>
              <w:rPr>
                <w:sz w:val="20"/>
                <w:szCs w:val="20"/>
              </w:rPr>
            </w:pPr>
          </w:p>
        </w:tc>
      </w:tr>
      <w:tr w:rsidR="00051E09" w:rsidRPr="00944214" w14:paraId="3D3984B6" w14:textId="77777777" w:rsidTr="004A1779">
        <w:tc>
          <w:tcPr>
            <w:tcW w:w="1696" w:type="dxa"/>
            <w:shd w:val="clear" w:color="auto" w:fill="365F91" w:themeFill="accent1" w:themeFillShade="BF"/>
          </w:tcPr>
          <w:p w14:paraId="7AB8D4A6"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1368F988" w14:textId="637090E9" w:rsidR="00051E09" w:rsidRPr="008B2163" w:rsidRDefault="00051E09" w:rsidP="00051E09">
            <w:pPr>
              <w:rPr>
                <w:b/>
                <w:bCs/>
                <w:color w:val="FF0000"/>
                <w:sz w:val="20"/>
                <w:szCs w:val="20"/>
              </w:rPr>
            </w:pPr>
            <w:r w:rsidRPr="008B2163">
              <w:rPr>
                <w:b/>
                <w:sz w:val="20"/>
                <w:szCs w:val="20"/>
              </w:rPr>
              <w:t>2.1.4     Rekonštrukcia rozvodov centrálneho vykurovania a dodávky teplej úžitkov</w:t>
            </w:r>
            <w:r w:rsidR="000A5203" w:rsidRPr="008B2163">
              <w:rPr>
                <w:b/>
                <w:sz w:val="20"/>
                <w:szCs w:val="20"/>
              </w:rPr>
              <w:t>ej vody  modernizácia kotolní</w:t>
            </w:r>
            <w:r w:rsidRPr="008B2163">
              <w:rPr>
                <w:b/>
                <w:sz w:val="20"/>
                <w:szCs w:val="20"/>
              </w:rPr>
              <w:t xml:space="preserve"> Fiľakovo  </w:t>
            </w:r>
          </w:p>
        </w:tc>
      </w:tr>
      <w:tr w:rsidR="00051E09" w:rsidRPr="00F02060" w14:paraId="56ADC1D2" w14:textId="77777777" w:rsidTr="004A1779">
        <w:trPr>
          <w:trHeight w:val="583"/>
        </w:trPr>
        <w:tc>
          <w:tcPr>
            <w:tcW w:w="1696" w:type="dxa"/>
            <w:shd w:val="clear" w:color="auto" w:fill="B8CCE4" w:themeFill="accent1" w:themeFillTint="66"/>
          </w:tcPr>
          <w:p w14:paraId="62A51DB2"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73711EDC"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55B9DF06" w14:textId="64FC8E73"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6D8C2143" w14:textId="77777777" w:rsidTr="004A1779">
        <w:tc>
          <w:tcPr>
            <w:tcW w:w="1696" w:type="dxa"/>
            <w:vMerge w:val="restart"/>
            <w:shd w:val="clear" w:color="auto" w:fill="EEECE1" w:themeFill="background2"/>
          </w:tcPr>
          <w:p w14:paraId="62F16A8E" w14:textId="517D2FB7" w:rsidR="00051E09" w:rsidRPr="008B2163" w:rsidRDefault="00577ADC" w:rsidP="00051E09">
            <w:pPr>
              <w:contextualSpacing/>
              <w:rPr>
                <w:sz w:val="20"/>
                <w:szCs w:val="20"/>
              </w:rPr>
            </w:pPr>
            <w:r w:rsidRPr="008B2163">
              <w:rPr>
                <w:sz w:val="20"/>
                <w:szCs w:val="20"/>
              </w:rPr>
              <w:t>1Q 2025 – 4Q 2028</w:t>
            </w:r>
          </w:p>
        </w:tc>
        <w:tc>
          <w:tcPr>
            <w:tcW w:w="1560" w:type="dxa"/>
            <w:shd w:val="clear" w:color="auto" w:fill="DBE5F1" w:themeFill="accent1" w:themeFillTint="33"/>
          </w:tcPr>
          <w:p w14:paraId="6291BE8C"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3EBA12E0" w14:textId="22DB35F0" w:rsidR="00051E09" w:rsidRPr="008B2163" w:rsidRDefault="00203065" w:rsidP="00203065">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0372FE22" w14:textId="607BCB97" w:rsidR="00051E09" w:rsidRPr="008B2163" w:rsidRDefault="00203065" w:rsidP="00051E09">
            <w:pPr>
              <w:contextualSpacing/>
              <w:rPr>
                <w:sz w:val="20"/>
                <w:szCs w:val="20"/>
              </w:rPr>
            </w:pPr>
            <w:r w:rsidRPr="008B2163">
              <w:rPr>
                <w:sz w:val="20"/>
                <w:szCs w:val="20"/>
              </w:rPr>
              <w:t>Zlý technický stav kotolne, zastaralá technológia vykurovania</w:t>
            </w:r>
          </w:p>
        </w:tc>
      </w:tr>
      <w:tr w:rsidR="00051E09" w:rsidRPr="00F02060" w14:paraId="5987BCBD" w14:textId="77777777" w:rsidTr="004A1779">
        <w:tc>
          <w:tcPr>
            <w:tcW w:w="1696" w:type="dxa"/>
            <w:vMerge/>
            <w:shd w:val="clear" w:color="auto" w:fill="EEECE1" w:themeFill="background2"/>
          </w:tcPr>
          <w:p w14:paraId="33E4E90C"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6FCD45CD"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30FBBE83" w14:textId="3357BA9E" w:rsidR="00051E09" w:rsidRPr="008B2163" w:rsidRDefault="00203065" w:rsidP="00051E09">
            <w:pPr>
              <w:contextualSpacing/>
              <w:rPr>
                <w:sz w:val="20"/>
                <w:szCs w:val="20"/>
              </w:rPr>
            </w:pPr>
            <w:proofErr w:type="spellStart"/>
            <w:r w:rsidRPr="008B2163">
              <w:rPr>
                <w:sz w:val="20"/>
                <w:szCs w:val="20"/>
              </w:rPr>
              <w:t>Filbyt</w:t>
            </w:r>
            <w:proofErr w:type="spellEnd"/>
            <w:r w:rsidRPr="008B2163">
              <w:rPr>
                <w:sz w:val="20"/>
                <w:szCs w:val="20"/>
              </w:rPr>
              <w:t xml:space="preserve"> s.r.o.</w:t>
            </w:r>
          </w:p>
        </w:tc>
        <w:tc>
          <w:tcPr>
            <w:tcW w:w="4898" w:type="dxa"/>
            <w:gridSpan w:val="3"/>
            <w:vMerge/>
            <w:shd w:val="clear" w:color="auto" w:fill="EEECE1" w:themeFill="background2"/>
          </w:tcPr>
          <w:p w14:paraId="44C876F0" w14:textId="77777777" w:rsidR="00051E09" w:rsidRPr="008B2163" w:rsidRDefault="00051E09" w:rsidP="00051E09">
            <w:pPr>
              <w:contextualSpacing/>
              <w:rPr>
                <w:i/>
                <w:sz w:val="20"/>
                <w:szCs w:val="20"/>
              </w:rPr>
            </w:pPr>
          </w:p>
        </w:tc>
      </w:tr>
      <w:tr w:rsidR="00051E09" w:rsidRPr="00F02060" w14:paraId="18DFF8F1" w14:textId="77777777" w:rsidTr="004A1779">
        <w:tc>
          <w:tcPr>
            <w:tcW w:w="3256" w:type="dxa"/>
            <w:gridSpan w:val="2"/>
            <w:shd w:val="clear" w:color="auto" w:fill="B8CCE4" w:themeFill="accent1" w:themeFillTint="66"/>
          </w:tcPr>
          <w:p w14:paraId="4760798C"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5B23D65C"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8E373D9"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6665156C" w14:textId="77777777" w:rsidTr="004A1779">
        <w:tc>
          <w:tcPr>
            <w:tcW w:w="1696" w:type="dxa"/>
            <w:shd w:val="clear" w:color="auto" w:fill="DBE5F1" w:themeFill="accent1" w:themeFillTint="33"/>
          </w:tcPr>
          <w:p w14:paraId="635DF65D"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26C12C32"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5BC94EE8"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54E504D4"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70F71E17"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534A59D5"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436760EC" w14:textId="77777777" w:rsidTr="004A1779">
        <w:tc>
          <w:tcPr>
            <w:tcW w:w="1696" w:type="dxa"/>
            <w:shd w:val="clear" w:color="auto" w:fill="EEECE1" w:themeFill="background2"/>
          </w:tcPr>
          <w:p w14:paraId="06E5C7C3" w14:textId="77777777" w:rsidR="00227C93" w:rsidRPr="008B2163" w:rsidRDefault="00227C93" w:rsidP="00227C93">
            <w:pPr>
              <w:contextualSpacing/>
              <w:rPr>
                <w:sz w:val="20"/>
                <w:szCs w:val="20"/>
              </w:rPr>
            </w:pPr>
            <w:r w:rsidRPr="008B2163">
              <w:rPr>
                <w:sz w:val="20"/>
                <w:szCs w:val="20"/>
              </w:rPr>
              <w:t>IÚS BBSK</w:t>
            </w:r>
          </w:p>
          <w:p w14:paraId="4EF3B04B" w14:textId="382D28EE" w:rsidR="00051E09" w:rsidRPr="008B2163" w:rsidRDefault="00227C93" w:rsidP="00227C93">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713378F4" w14:textId="77777777" w:rsidR="00227C93" w:rsidRPr="008B2163" w:rsidRDefault="00227C93" w:rsidP="00227C93">
            <w:pPr>
              <w:contextualSpacing/>
              <w:rPr>
                <w:sz w:val="20"/>
                <w:szCs w:val="20"/>
              </w:rPr>
            </w:pPr>
            <w:r w:rsidRPr="008B2163">
              <w:rPr>
                <w:sz w:val="20"/>
                <w:szCs w:val="20"/>
              </w:rPr>
              <w:t xml:space="preserve">RSO2.2 </w:t>
            </w:r>
          </w:p>
          <w:p w14:paraId="75BF01D6" w14:textId="5EB42180" w:rsidR="00051E09" w:rsidRPr="008B2163" w:rsidRDefault="00227C93" w:rsidP="00227C93">
            <w:pPr>
              <w:contextualSpacing/>
              <w:rPr>
                <w:sz w:val="20"/>
                <w:szCs w:val="20"/>
              </w:rPr>
            </w:pPr>
            <w:r w:rsidRPr="008B2163">
              <w:rPr>
                <w:sz w:val="20"/>
                <w:szCs w:val="20"/>
              </w:rPr>
              <w:t>2.2.2 Podpora využívania OZE v systémoch zásobovania energiou</w:t>
            </w:r>
          </w:p>
        </w:tc>
        <w:tc>
          <w:tcPr>
            <w:tcW w:w="1134" w:type="dxa"/>
            <w:shd w:val="clear" w:color="auto" w:fill="EEECE1" w:themeFill="background2"/>
          </w:tcPr>
          <w:p w14:paraId="0B5FBDE5" w14:textId="77777777" w:rsidR="00051E09" w:rsidRPr="008B2163" w:rsidRDefault="00227C93" w:rsidP="00051E09">
            <w:pPr>
              <w:contextualSpacing/>
              <w:rPr>
                <w:sz w:val="20"/>
                <w:szCs w:val="20"/>
              </w:rPr>
            </w:pPr>
            <w:r w:rsidRPr="008B2163">
              <w:rPr>
                <w:sz w:val="20"/>
                <w:szCs w:val="20"/>
              </w:rPr>
              <w:t>Strategický cieľ:</w:t>
            </w:r>
          </w:p>
          <w:p w14:paraId="2678964B" w14:textId="77777777" w:rsidR="00227C93" w:rsidRPr="008B2163" w:rsidRDefault="00227C93" w:rsidP="00051E09">
            <w:pPr>
              <w:contextualSpacing/>
              <w:rPr>
                <w:sz w:val="20"/>
                <w:szCs w:val="20"/>
              </w:rPr>
            </w:pPr>
            <w:r w:rsidRPr="008B2163">
              <w:rPr>
                <w:sz w:val="20"/>
                <w:szCs w:val="20"/>
              </w:rPr>
              <w:t>2.1</w:t>
            </w:r>
          </w:p>
          <w:p w14:paraId="4AD1BE01" w14:textId="77777777" w:rsidR="00227C93" w:rsidRPr="008B2163" w:rsidRDefault="00227C93" w:rsidP="00051E09">
            <w:pPr>
              <w:contextualSpacing/>
              <w:rPr>
                <w:sz w:val="20"/>
                <w:szCs w:val="20"/>
              </w:rPr>
            </w:pPr>
            <w:r w:rsidRPr="008B2163">
              <w:rPr>
                <w:sz w:val="20"/>
                <w:szCs w:val="20"/>
              </w:rPr>
              <w:t>Špecifický cieľ:</w:t>
            </w:r>
          </w:p>
          <w:p w14:paraId="3BB671B8" w14:textId="43797C80" w:rsidR="00227C93" w:rsidRPr="008B2163" w:rsidRDefault="00227C93" w:rsidP="00051E09">
            <w:pPr>
              <w:contextualSpacing/>
              <w:rPr>
                <w:sz w:val="20"/>
                <w:szCs w:val="20"/>
              </w:rPr>
            </w:pPr>
            <w:r w:rsidRPr="008B2163">
              <w:rPr>
                <w:sz w:val="20"/>
                <w:szCs w:val="20"/>
              </w:rPr>
              <w:t>2.1.3</w:t>
            </w:r>
          </w:p>
        </w:tc>
        <w:tc>
          <w:tcPr>
            <w:tcW w:w="1275" w:type="dxa"/>
            <w:shd w:val="clear" w:color="auto" w:fill="EEECE1" w:themeFill="background2"/>
          </w:tcPr>
          <w:p w14:paraId="613566CD" w14:textId="6B1F31B9" w:rsidR="00051E09" w:rsidRPr="008B2163" w:rsidRDefault="00227C93" w:rsidP="00051E09">
            <w:pPr>
              <w:contextualSpacing/>
              <w:rPr>
                <w:sz w:val="20"/>
                <w:szCs w:val="20"/>
              </w:rPr>
            </w:pPr>
            <w:r w:rsidRPr="008B2163">
              <w:rPr>
                <w:sz w:val="20"/>
                <w:szCs w:val="20"/>
              </w:rPr>
              <w:t>Modernizáciou rozvodov a dodávky teplej úžitkovej vody</w:t>
            </w:r>
            <w:r w:rsidR="00117B36" w:rsidRPr="008B2163">
              <w:rPr>
                <w:sz w:val="20"/>
                <w:szCs w:val="20"/>
              </w:rPr>
              <w:t>.</w:t>
            </w:r>
          </w:p>
        </w:tc>
        <w:tc>
          <w:tcPr>
            <w:tcW w:w="1418" w:type="dxa"/>
            <w:shd w:val="clear" w:color="auto" w:fill="EEECE1" w:themeFill="background2"/>
          </w:tcPr>
          <w:p w14:paraId="58B5A0D6" w14:textId="5B96CCB0" w:rsidR="00051E09" w:rsidRPr="008B2163" w:rsidRDefault="00227C93" w:rsidP="00051E09">
            <w:pPr>
              <w:contextualSpacing/>
              <w:rPr>
                <w:sz w:val="20"/>
                <w:szCs w:val="20"/>
              </w:rPr>
            </w:pPr>
            <w:r w:rsidRPr="008B2163">
              <w:rPr>
                <w:sz w:val="20"/>
                <w:szCs w:val="20"/>
              </w:rPr>
              <w:t>Obyvatelia mesta</w:t>
            </w:r>
          </w:p>
        </w:tc>
        <w:tc>
          <w:tcPr>
            <w:tcW w:w="2205" w:type="dxa"/>
            <w:shd w:val="clear" w:color="auto" w:fill="EEECE1" w:themeFill="background2"/>
          </w:tcPr>
          <w:p w14:paraId="4AE80DD4" w14:textId="59835C88" w:rsidR="00051E09" w:rsidRPr="008B2163" w:rsidRDefault="00227C93" w:rsidP="00051E09">
            <w:pPr>
              <w:contextualSpacing/>
              <w:rPr>
                <w:sz w:val="20"/>
                <w:szCs w:val="20"/>
              </w:rPr>
            </w:pPr>
            <w:r w:rsidRPr="008B2163">
              <w:rPr>
                <w:sz w:val="20"/>
                <w:szCs w:val="20"/>
              </w:rPr>
              <w:t>Podpora energetickej efektívnosti, znižovania emisií skleníkových plynov</w:t>
            </w:r>
            <w:r w:rsidR="00117B36" w:rsidRPr="008B2163">
              <w:rPr>
                <w:sz w:val="20"/>
                <w:szCs w:val="20"/>
              </w:rPr>
              <w:t>.</w:t>
            </w:r>
          </w:p>
        </w:tc>
      </w:tr>
      <w:tr w:rsidR="00051E09" w:rsidRPr="00F02060" w14:paraId="058BB3D7" w14:textId="77777777" w:rsidTr="004A1779">
        <w:tc>
          <w:tcPr>
            <w:tcW w:w="9288" w:type="dxa"/>
            <w:gridSpan w:val="6"/>
            <w:shd w:val="clear" w:color="auto" w:fill="C6D9F1" w:themeFill="text2" w:themeFillTint="33"/>
          </w:tcPr>
          <w:p w14:paraId="1A673C94"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433EF6CD" w14:textId="77777777" w:rsidTr="004A1779">
        <w:tc>
          <w:tcPr>
            <w:tcW w:w="1696" w:type="dxa"/>
            <w:shd w:val="clear" w:color="auto" w:fill="DBE5F1" w:themeFill="accent1" w:themeFillTint="33"/>
          </w:tcPr>
          <w:p w14:paraId="5B7EE9D0"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2EDCBEEF"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65959FA7"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381AB8CA"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742FDF2B"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6B9160E4"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6F0FEBFA" w14:textId="77777777" w:rsidTr="004A1779">
        <w:tc>
          <w:tcPr>
            <w:tcW w:w="1696" w:type="dxa"/>
            <w:shd w:val="clear" w:color="auto" w:fill="EEECE1" w:themeFill="background2"/>
          </w:tcPr>
          <w:p w14:paraId="618EE692" w14:textId="3032AFCF" w:rsidR="00051E09" w:rsidRPr="008B2163" w:rsidRDefault="00227C93" w:rsidP="00051E09">
            <w:pPr>
              <w:contextualSpacing/>
              <w:rPr>
                <w:sz w:val="20"/>
                <w:szCs w:val="20"/>
              </w:rPr>
            </w:pPr>
            <w:r w:rsidRPr="008B2163">
              <w:rPr>
                <w:sz w:val="20"/>
                <w:szCs w:val="20"/>
              </w:rPr>
              <w:t>Podporovaný podnik</w:t>
            </w:r>
          </w:p>
        </w:tc>
        <w:tc>
          <w:tcPr>
            <w:tcW w:w="1560" w:type="dxa"/>
            <w:shd w:val="clear" w:color="auto" w:fill="EEECE1" w:themeFill="background2"/>
          </w:tcPr>
          <w:p w14:paraId="42304F8C" w14:textId="74CEE8DF" w:rsidR="00051E09" w:rsidRPr="008B2163" w:rsidRDefault="00227C93" w:rsidP="00051E09">
            <w:pPr>
              <w:contextualSpacing/>
              <w:rPr>
                <w:sz w:val="20"/>
                <w:szCs w:val="20"/>
              </w:rPr>
            </w:pPr>
            <w:r w:rsidRPr="008B2163">
              <w:rPr>
                <w:sz w:val="20"/>
                <w:szCs w:val="20"/>
              </w:rPr>
              <w:t>výsledkový</w:t>
            </w:r>
          </w:p>
        </w:tc>
        <w:tc>
          <w:tcPr>
            <w:tcW w:w="1134" w:type="dxa"/>
            <w:shd w:val="clear" w:color="auto" w:fill="EEECE1" w:themeFill="background2"/>
          </w:tcPr>
          <w:p w14:paraId="526885E6" w14:textId="433493B3" w:rsidR="00051E09" w:rsidRPr="008B2163" w:rsidRDefault="00227C93" w:rsidP="00051E09">
            <w:pPr>
              <w:contextualSpacing/>
              <w:rPr>
                <w:sz w:val="20"/>
                <w:szCs w:val="20"/>
              </w:rPr>
            </w:pPr>
            <w:r w:rsidRPr="008B2163">
              <w:rPr>
                <w:sz w:val="20"/>
                <w:szCs w:val="20"/>
              </w:rPr>
              <w:t>Evidencia MsÚ</w:t>
            </w:r>
          </w:p>
        </w:tc>
        <w:tc>
          <w:tcPr>
            <w:tcW w:w="1275" w:type="dxa"/>
            <w:shd w:val="clear" w:color="auto" w:fill="EEECE1" w:themeFill="background2"/>
          </w:tcPr>
          <w:p w14:paraId="0EE5B2CE" w14:textId="6498D442" w:rsidR="00051E09" w:rsidRPr="008B2163" w:rsidRDefault="00227C93" w:rsidP="00051E09">
            <w:pPr>
              <w:contextualSpacing/>
              <w:rPr>
                <w:sz w:val="20"/>
                <w:szCs w:val="20"/>
              </w:rPr>
            </w:pPr>
            <w:r w:rsidRPr="008B2163">
              <w:rPr>
                <w:sz w:val="20"/>
                <w:szCs w:val="20"/>
              </w:rPr>
              <w:t>0</w:t>
            </w:r>
          </w:p>
        </w:tc>
        <w:tc>
          <w:tcPr>
            <w:tcW w:w="1418" w:type="dxa"/>
            <w:shd w:val="clear" w:color="auto" w:fill="EEECE1" w:themeFill="background2"/>
          </w:tcPr>
          <w:p w14:paraId="1D09520B" w14:textId="7CA80BA3" w:rsidR="00051E09" w:rsidRPr="008B2163" w:rsidRDefault="00227C93" w:rsidP="00051E09">
            <w:pPr>
              <w:contextualSpacing/>
              <w:rPr>
                <w:sz w:val="20"/>
                <w:szCs w:val="20"/>
              </w:rPr>
            </w:pPr>
            <w:r w:rsidRPr="008B2163">
              <w:rPr>
                <w:sz w:val="20"/>
                <w:szCs w:val="20"/>
              </w:rPr>
              <w:t>1</w:t>
            </w:r>
          </w:p>
        </w:tc>
        <w:tc>
          <w:tcPr>
            <w:tcW w:w="2205" w:type="dxa"/>
            <w:shd w:val="clear" w:color="auto" w:fill="EEECE1" w:themeFill="background2"/>
          </w:tcPr>
          <w:p w14:paraId="165F684B" w14:textId="77777777" w:rsidR="00227C93" w:rsidRPr="008B2163" w:rsidRDefault="00227C93" w:rsidP="00227C93">
            <w:pPr>
              <w:contextualSpacing/>
              <w:rPr>
                <w:sz w:val="20"/>
                <w:szCs w:val="20"/>
              </w:rPr>
            </w:pPr>
            <w:r w:rsidRPr="008B2163">
              <w:rPr>
                <w:sz w:val="20"/>
                <w:szCs w:val="20"/>
              </w:rPr>
              <w:t>Relevantný indikátor pre IÚS BBSK, Partnerská dohoda SR 2021 – 2027</w:t>
            </w:r>
          </w:p>
          <w:p w14:paraId="099D353C" w14:textId="55D3678C" w:rsidR="00051E09" w:rsidRPr="008B2163" w:rsidRDefault="00051E09" w:rsidP="00051E09">
            <w:pPr>
              <w:contextualSpacing/>
              <w:rPr>
                <w:sz w:val="20"/>
                <w:szCs w:val="20"/>
              </w:rPr>
            </w:pPr>
          </w:p>
        </w:tc>
      </w:tr>
      <w:tr w:rsidR="00051E09" w:rsidRPr="003A1F43" w14:paraId="13FFCE59" w14:textId="77777777" w:rsidTr="004A1779">
        <w:tc>
          <w:tcPr>
            <w:tcW w:w="1696" w:type="dxa"/>
            <w:shd w:val="clear" w:color="auto" w:fill="365F91" w:themeFill="accent1" w:themeFillShade="BF"/>
          </w:tcPr>
          <w:p w14:paraId="7E9EF2B0" w14:textId="77777777" w:rsidR="00051E09" w:rsidRPr="00DE68B8" w:rsidRDefault="00051E09" w:rsidP="00051E09">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32D13769" w14:textId="5AF9A22D" w:rsidR="00051E09" w:rsidRPr="00DE68B8" w:rsidRDefault="00051E09" w:rsidP="00051E09">
            <w:pPr>
              <w:rPr>
                <w:b/>
                <w:bCs/>
                <w:sz w:val="20"/>
                <w:szCs w:val="20"/>
              </w:rPr>
            </w:pPr>
            <w:r w:rsidRPr="00DE68B8">
              <w:rPr>
                <w:b/>
                <w:bCs/>
                <w:sz w:val="20"/>
                <w:szCs w:val="20"/>
              </w:rPr>
              <w:t>2.2</w:t>
            </w:r>
            <w:r w:rsidRPr="00DE68B8">
              <w:rPr>
                <w:b/>
                <w:bCs/>
                <w:iCs/>
                <w:sz w:val="20"/>
                <w:szCs w:val="20"/>
              </w:rPr>
              <w:t xml:space="preserve">  </w:t>
            </w:r>
            <w:r w:rsidRPr="00DE68B8">
              <w:rPr>
                <w:b/>
                <w:bCs/>
                <w:sz w:val="20"/>
                <w:szCs w:val="20"/>
              </w:rPr>
              <w:t>Podpora adaptácie na zmenu klímy a prevencie rizík</w:t>
            </w:r>
          </w:p>
          <w:p w14:paraId="1F477929" w14:textId="77777777" w:rsidR="00051E09" w:rsidRPr="00DE68B8" w:rsidRDefault="00051E09" w:rsidP="00051E09">
            <w:pPr>
              <w:spacing w:after="160"/>
              <w:contextualSpacing/>
              <w:rPr>
                <w:b/>
                <w:sz w:val="20"/>
                <w:szCs w:val="20"/>
              </w:rPr>
            </w:pPr>
          </w:p>
        </w:tc>
      </w:tr>
      <w:tr w:rsidR="00051E09" w:rsidRPr="00944214" w14:paraId="7957220D" w14:textId="77777777" w:rsidTr="004A1779">
        <w:tc>
          <w:tcPr>
            <w:tcW w:w="1696" w:type="dxa"/>
            <w:shd w:val="clear" w:color="auto" w:fill="365F91" w:themeFill="accent1" w:themeFillShade="BF"/>
          </w:tcPr>
          <w:p w14:paraId="579BE580"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2D16530B" w14:textId="1D04E613" w:rsidR="00051E09" w:rsidRPr="008B2163" w:rsidRDefault="00051E09" w:rsidP="00051E09">
            <w:pPr>
              <w:rPr>
                <w:b/>
                <w:sz w:val="20"/>
                <w:szCs w:val="20"/>
              </w:rPr>
            </w:pPr>
            <w:r w:rsidRPr="008B2163">
              <w:rPr>
                <w:b/>
                <w:sz w:val="20"/>
                <w:szCs w:val="20"/>
              </w:rPr>
              <w:t>2.2.1 Podpora a spolupráca pri zabezpečovaní protipovodňovej ochrane</w:t>
            </w:r>
          </w:p>
          <w:p w14:paraId="76CB8917" w14:textId="77777777" w:rsidR="00051E09" w:rsidRPr="008B2163" w:rsidRDefault="00051E09" w:rsidP="00051E09">
            <w:pPr>
              <w:spacing w:after="160"/>
              <w:contextualSpacing/>
              <w:rPr>
                <w:bCs/>
                <w:color w:val="FF0000"/>
              </w:rPr>
            </w:pPr>
          </w:p>
        </w:tc>
      </w:tr>
      <w:tr w:rsidR="00051E09" w:rsidRPr="00F02060" w14:paraId="69382A6E" w14:textId="77777777" w:rsidTr="004A1779">
        <w:trPr>
          <w:trHeight w:val="583"/>
        </w:trPr>
        <w:tc>
          <w:tcPr>
            <w:tcW w:w="1696" w:type="dxa"/>
            <w:shd w:val="clear" w:color="auto" w:fill="B8CCE4" w:themeFill="accent1" w:themeFillTint="66"/>
          </w:tcPr>
          <w:p w14:paraId="1EC23FBD"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1D14089C"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49AFF12" w14:textId="1DB6398C"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46D9EE86" w14:textId="77777777" w:rsidTr="004A1779">
        <w:tc>
          <w:tcPr>
            <w:tcW w:w="1696" w:type="dxa"/>
            <w:vMerge w:val="restart"/>
            <w:shd w:val="clear" w:color="auto" w:fill="EEECE1" w:themeFill="background2"/>
          </w:tcPr>
          <w:p w14:paraId="2AC0B672" w14:textId="3EC5F05B" w:rsidR="00051E09" w:rsidRPr="008B2163" w:rsidRDefault="00227C93" w:rsidP="00051E09">
            <w:pPr>
              <w:contextualSpacing/>
              <w:rPr>
                <w:sz w:val="20"/>
                <w:szCs w:val="20"/>
              </w:rPr>
            </w:pPr>
            <w:r w:rsidRPr="008B2163">
              <w:rPr>
                <w:sz w:val="20"/>
                <w:szCs w:val="20"/>
              </w:rPr>
              <w:t>1Q 2024 – 4Q 2027</w:t>
            </w:r>
          </w:p>
        </w:tc>
        <w:tc>
          <w:tcPr>
            <w:tcW w:w="1560" w:type="dxa"/>
            <w:shd w:val="clear" w:color="auto" w:fill="DBE5F1" w:themeFill="accent1" w:themeFillTint="33"/>
          </w:tcPr>
          <w:p w14:paraId="3E241040"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0890431E" w14:textId="751BB518" w:rsidR="00051E09" w:rsidRPr="008B2163" w:rsidRDefault="00227C93" w:rsidP="00051E09">
            <w:pPr>
              <w:contextualSpacing/>
              <w:rPr>
                <w:sz w:val="20"/>
                <w:szCs w:val="20"/>
              </w:rPr>
            </w:pPr>
            <w:r w:rsidRPr="008B2163">
              <w:rPr>
                <w:sz w:val="20"/>
                <w:szCs w:val="20"/>
              </w:rPr>
              <w:t>Mesto Fiľakovo</w:t>
            </w:r>
          </w:p>
          <w:p w14:paraId="216B7D8A" w14:textId="77777777" w:rsidR="00051E09" w:rsidRPr="008B2163" w:rsidRDefault="00051E09" w:rsidP="00051E09">
            <w:pPr>
              <w:contextualSpacing/>
              <w:rPr>
                <w:sz w:val="20"/>
                <w:szCs w:val="20"/>
              </w:rPr>
            </w:pPr>
          </w:p>
        </w:tc>
        <w:tc>
          <w:tcPr>
            <w:tcW w:w="4898" w:type="dxa"/>
            <w:gridSpan w:val="3"/>
            <w:vMerge w:val="restart"/>
            <w:shd w:val="clear" w:color="auto" w:fill="EEECE1" w:themeFill="background2"/>
          </w:tcPr>
          <w:p w14:paraId="33BBCDFB" w14:textId="7158FE97" w:rsidR="00051E09" w:rsidRPr="008B2163" w:rsidRDefault="001211ED" w:rsidP="00051E09">
            <w:pPr>
              <w:contextualSpacing/>
              <w:rPr>
                <w:sz w:val="20"/>
                <w:szCs w:val="20"/>
              </w:rPr>
            </w:pPr>
            <w:r w:rsidRPr="008B2163">
              <w:rPr>
                <w:sz w:val="20"/>
                <w:szCs w:val="20"/>
              </w:rPr>
              <w:t>Ochrana zastaveného územia mesta pred povodňami.</w:t>
            </w:r>
          </w:p>
        </w:tc>
      </w:tr>
      <w:tr w:rsidR="00051E09" w:rsidRPr="00F02060" w14:paraId="037A586F" w14:textId="77777777" w:rsidTr="004A1779">
        <w:tc>
          <w:tcPr>
            <w:tcW w:w="1696" w:type="dxa"/>
            <w:vMerge/>
            <w:shd w:val="clear" w:color="auto" w:fill="EEECE1" w:themeFill="background2"/>
          </w:tcPr>
          <w:p w14:paraId="31A06A70"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722029C5"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56EF57A9" w14:textId="73D4D506" w:rsidR="00051E09" w:rsidRPr="008B2163" w:rsidRDefault="00227C93" w:rsidP="00051E09">
            <w:pPr>
              <w:contextualSpacing/>
              <w:rPr>
                <w:sz w:val="20"/>
                <w:szCs w:val="20"/>
              </w:rPr>
            </w:pPr>
            <w:r w:rsidRPr="008B2163">
              <w:rPr>
                <w:sz w:val="20"/>
                <w:szCs w:val="20"/>
              </w:rPr>
              <w:t>SVP</w:t>
            </w:r>
          </w:p>
        </w:tc>
        <w:tc>
          <w:tcPr>
            <w:tcW w:w="4898" w:type="dxa"/>
            <w:gridSpan w:val="3"/>
            <w:vMerge/>
            <w:shd w:val="clear" w:color="auto" w:fill="EEECE1" w:themeFill="background2"/>
          </w:tcPr>
          <w:p w14:paraId="3702DA38" w14:textId="77777777" w:rsidR="00051E09" w:rsidRPr="008B2163" w:rsidRDefault="00051E09" w:rsidP="00051E09">
            <w:pPr>
              <w:contextualSpacing/>
              <w:rPr>
                <w:i/>
                <w:sz w:val="20"/>
                <w:szCs w:val="20"/>
              </w:rPr>
            </w:pPr>
          </w:p>
        </w:tc>
      </w:tr>
      <w:tr w:rsidR="00051E09" w:rsidRPr="00F02060" w14:paraId="0AA21E1A" w14:textId="77777777" w:rsidTr="004A1779">
        <w:tc>
          <w:tcPr>
            <w:tcW w:w="3256" w:type="dxa"/>
            <w:gridSpan w:val="2"/>
            <w:shd w:val="clear" w:color="auto" w:fill="B8CCE4" w:themeFill="accent1" w:themeFillTint="66"/>
          </w:tcPr>
          <w:p w14:paraId="079F55BF"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06A93571"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473D43E"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2BD18571" w14:textId="77777777" w:rsidTr="004A1779">
        <w:tc>
          <w:tcPr>
            <w:tcW w:w="1696" w:type="dxa"/>
            <w:shd w:val="clear" w:color="auto" w:fill="DBE5F1" w:themeFill="accent1" w:themeFillTint="33"/>
          </w:tcPr>
          <w:p w14:paraId="08697B2E"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51A73BDF"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17B0C1A4"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73016C12"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189BD0EC"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2CAAB43E"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3F51B809" w14:textId="77777777" w:rsidTr="004A1779">
        <w:tc>
          <w:tcPr>
            <w:tcW w:w="1696" w:type="dxa"/>
            <w:shd w:val="clear" w:color="auto" w:fill="EEECE1" w:themeFill="background2"/>
          </w:tcPr>
          <w:p w14:paraId="5CFA6F6E" w14:textId="77777777" w:rsidR="001211ED" w:rsidRPr="008B2163" w:rsidRDefault="001211ED" w:rsidP="001211ED">
            <w:pPr>
              <w:contextualSpacing/>
              <w:rPr>
                <w:sz w:val="20"/>
                <w:szCs w:val="20"/>
              </w:rPr>
            </w:pPr>
            <w:r w:rsidRPr="008B2163">
              <w:rPr>
                <w:sz w:val="20"/>
                <w:szCs w:val="20"/>
              </w:rPr>
              <w:t>IÚS BBSK</w:t>
            </w:r>
          </w:p>
          <w:p w14:paraId="1FF90E81" w14:textId="0E91B385" w:rsidR="00051E09" w:rsidRPr="008B2163" w:rsidRDefault="001211ED" w:rsidP="001211ED">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5C0F5F7E" w14:textId="77777777" w:rsidR="00051E09" w:rsidRPr="008B2163" w:rsidRDefault="001211ED" w:rsidP="00051E09">
            <w:pPr>
              <w:contextualSpacing/>
              <w:rPr>
                <w:sz w:val="20"/>
                <w:szCs w:val="20"/>
              </w:rPr>
            </w:pPr>
            <w:r w:rsidRPr="008B2163">
              <w:rPr>
                <w:sz w:val="20"/>
                <w:szCs w:val="20"/>
              </w:rPr>
              <w:t>RSO2.4</w:t>
            </w:r>
          </w:p>
          <w:p w14:paraId="30AE2529" w14:textId="16BBA4F8" w:rsidR="001211ED" w:rsidRPr="008B2163" w:rsidRDefault="001211ED" w:rsidP="00051E09">
            <w:pPr>
              <w:contextualSpacing/>
              <w:rPr>
                <w:sz w:val="20"/>
                <w:szCs w:val="20"/>
              </w:rPr>
            </w:pPr>
            <w:r w:rsidRPr="008B2163">
              <w:rPr>
                <w:sz w:val="20"/>
                <w:szCs w:val="20"/>
              </w:rPr>
              <w:t xml:space="preserve">2.4.1 </w:t>
            </w:r>
            <w:proofErr w:type="spellStart"/>
            <w:r w:rsidRPr="008B2163">
              <w:rPr>
                <w:sz w:val="20"/>
                <w:szCs w:val="20"/>
              </w:rPr>
              <w:t>Vodozádržné</w:t>
            </w:r>
            <w:proofErr w:type="spellEnd"/>
            <w:r w:rsidRPr="008B2163">
              <w:rPr>
                <w:sz w:val="20"/>
                <w:szCs w:val="20"/>
              </w:rPr>
              <w:t xml:space="preserve"> opatrenia na adaptáciu na zmenu klímy v sídlach, ochrana pred povodňami</w:t>
            </w:r>
          </w:p>
        </w:tc>
        <w:tc>
          <w:tcPr>
            <w:tcW w:w="1134" w:type="dxa"/>
            <w:shd w:val="clear" w:color="auto" w:fill="EEECE1" w:themeFill="background2"/>
          </w:tcPr>
          <w:p w14:paraId="497B8F6F" w14:textId="77777777" w:rsidR="00051E09" w:rsidRPr="008B2163" w:rsidRDefault="001211ED" w:rsidP="00051E09">
            <w:pPr>
              <w:contextualSpacing/>
              <w:rPr>
                <w:sz w:val="20"/>
                <w:szCs w:val="20"/>
              </w:rPr>
            </w:pPr>
            <w:r w:rsidRPr="008B2163">
              <w:rPr>
                <w:sz w:val="20"/>
                <w:szCs w:val="20"/>
              </w:rPr>
              <w:t>Strategický cieľ:</w:t>
            </w:r>
          </w:p>
          <w:p w14:paraId="5F2E3791" w14:textId="77777777" w:rsidR="001211ED" w:rsidRPr="008B2163" w:rsidRDefault="001211ED" w:rsidP="00051E09">
            <w:pPr>
              <w:contextualSpacing/>
              <w:rPr>
                <w:sz w:val="20"/>
                <w:szCs w:val="20"/>
              </w:rPr>
            </w:pPr>
            <w:r w:rsidRPr="008B2163">
              <w:rPr>
                <w:sz w:val="20"/>
                <w:szCs w:val="20"/>
              </w:rPr>
              <w:t>2.2</w:t>
            </w:r>
          </w:p>
          <w:p w14:paraId="1B85212F" w14:textId="77777777" w:rsidR="001211ED" w:rsidRPr="008B2163" w:rsidRDefault="001211ED" w:rsidP="00051E09">
            <w:pPr>
              <w:contextualSpacing/>
              <w:rPr>
                <w:sz w:val="20"/>
                <w:szCs w:val="20"/>
              </w:rPr>
            </w:pPr>
            <w:r w:rsidRPr="008B2163">
              <w:rPr>
                <w:sz w:val="20"/>
                <w:szCs w:val="20"/>
              </w:rPr>
              <w:t>Špecifický cieľ:</w:t>
            </w:r>
          </w:p>
          <w:p w14:paraId="23D45583" w14:textId="0498E003" w:rsidR="001211ED" w:rsidRPr="008B2163" w:rsidRDefault="001211ED" w:rsidP="00051E09">
            <w:pPr>
              <w:contextualSpacing/>
              <w:rPr>
                <w:sz w:val="20"/>
                <w:szCs w:val="20"/>
              </w:rPr>
            </w:pPr>
            <w:r w:rsidRPr="008B2163">
              <w:rPr>
                <w:sz w:val="20"/>
                <w:szCs w:val="20"/>
              </w:rPr>
              <w:t>2.2.2</w:t>
            </w:r>
          </w:p>
        </w:tc>
        <w:tc>
          <w:tcPr>
            <w:tcW w:w="1275" w:type="dxa"/>
            <w:shd w:val="clear" w:color="auto" w:fill="EEECE1" w:themeFill="background2"/>
          </w:tcPr>
          <w:p w14:paraId="23E13E3C" w14:textId="4F1EC959" w:rsidR="00051E09" w:rsidRPr="008B2163" w:rsidRDefault="008E701F" w:rsidP="00051E09">
            <w:pPr>
              <w:contextualSpacing/>
              <w:rPr>
                <w:sz w:val="20"/>
                <w:szCs w:val="20"/>
              </w:rPr>
            </w:pPr>
            <w:r w:rsidRPr="008B2163">
              <w:rPr>
                <w:sz w:val="20"/>
                <w:szCs w:val="20"/>
              </w:rPr>
              <w:t>Predbežné hodnotenie povodňového rizika v čiastkovom povodí Ipľa – civilná ochrana pred povodňami</w:t>
            </w:r>
            <w:r w:rsidR="00117B36" w:rsidRPr="008B2163">
              <w:rPr>
                <w:sz w:val="20"/>
                <w:szCs w:val="20"/>
              </w:rPr>
              <w:t>.</w:t>
            </w:r>
          </w:p>
        </w:tc>
        <w:tc>
          <w:tcPr>
            <w:tcW w:w="1418" w:type="dxa"/>
            <w:shd w:val="clear" w:color="auto" w:fill="EEECE1" w:themeFill="background2"/>
          </w:tcPr>
          <w:p w14:paraId="131D4DC1" w14:textId="05250FBD" w:rsidR="00051E09" w:rsidRPr="008B2163" w:rsidRDefault="008E701F" w:rsidP="00051E09">
            <w:pPr>
              <w:contextualSpacing/>
              <w:rPr>
                <w:sz w:val="20"/>
                <w:szCs w:val="20"/>
              </w:rPr>
            </w:pPr>
            <w:r w:rsidRPr="008B2163">
              <w:rPr>
                <w:sz w:val="20"/>
                <w:szCs w:val="20"/>
              </w:rPr>
              <w:t>Obyvatelia mesta</w:t>
            </w:r>
          </w:p>
        </w:tc>
        <w:tc>
          <w:tcPr>
            <w:tcW w:w="2205" w:type="dxa"/>
            <w:shd w:val="clear" w:color="auto" w:fill="EEECE1" w:themeFill="background2"/>
          </w:tcPr>
          <w:p w14:paraId="663CA34D" w14:textId="1F81BC3A" w:rsidR="00051E09" w:rsidRPr="008B2163" w:rsidRDefault="008E701F" w:rsidP="00051E09">
            <w:pPr>
              <w:contextualSpacing/>
              <w:rPr>
                <w:sz w:val="20"/>
                <w:szCs w:val="20"/>
              </w:rPr>
            </w:pPr>
            <w:r w:rsidRPr="008B2163">
              <w:rPr>
                <w:sz w:val="20"/>
                <w:szCs w:val="20"/>
              </w:rPr>
              <w:t>Vybudovaním poldrov nad zastavaným územím sa zabezpečí protipovodňová ochrana</w:t>
            </w:r>
            <w:r w:rsidR="00117B36" w:rsidRPr="008B2163">
              <w:rPr>
                <w:sz w:val="20"/>
                <w:szCs w:val="20"/>
              </w:rPr>
              <w:t>.</w:t>
            </w:r>
          </w:p>
        </w:tc>
      </w:tr>
      <w:tr w:rsidR="00051E09" w:rsidRPr="00F02060" w14:paraId="7F1CEA14" w14:textId="77777777" w:rsidTr="004A1779">
        <w:tc>
          <w:tcPr>
            <w:tcW w:w="9288" w:type="dxa"/>
            <w:gridSpan w:val="6"/>
            <w:shd w:val="clear" w:color="auto" w:fill="C6D9F1" w:themeFill="text2" w:themeFillTint="33"/>
          </w:tcPr>
          <w:p w14:paraId="3E452EB0"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3FF37163" w14:textId="77777777" w:rsidTr="004A1779">
        <w:tc>
          <w:tcPr>
            <w:tcW w:w="1696" w:type="dxa"/>
            <w:shd w:val="clear" w:color="auto" w:fill="DBE5F1" w:themeFill="accent1" w:themeFillTint="33"/>
          </w:tcPr>
          <w:p w14:paraId="134D00CC"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C244B95"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677452D1"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49A04E6"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53BAD7C0"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41F3C5AE"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56FFB8A8" w14:textId="77777777" w:rsidTr="004A1779">
        <w:tc>
          <w:tcPr>
            <w:tcW w:w="1696" w:type="dxa"/>
            <w:shd w:val="clear" w:color="auto" w:fill="EEECE1" w:themeFill="background2"/>
          </w:tcPr>
          <w:p w14:paraId="7951C03F" w14:textId="5269B72C" w:rsidR="00051E09" w:rsidRPr="008B2163" w:rsidRDefault="002A53C5" w:rsidP="00051E09">
            <w:pPr>
              <w:contextualSpacing/>
              <w:rPr>
                <w:sz w:val="20"/>
                <w:szCs w:val="20"/>
              </w:rPr>
            </w:pPr>
            <w:r w:rsidRPr="008B2163">
              <w:rPr>
                <w:sz w:val="20"/>
                <w:szCs w:val="20"/>
              </w:rPr>
              <w:t>Populácia, ktorá využíva ochranné opatrenia proti povodniam</w:t>
            </w:r>
          </w:p>
        </w:tc>
        <w:tc>
          <w:tcPr>
            <w:tcW w:w="1560" w:type="dxa"/>
            <w:shd w:val="clear" w:color="auto" w:fill="EEECE1" w:themeFill="background2"/>
          </w:tcPr>
          <w:p w14:paraId="5049368F" w14:textId="55E1CE77" w:rsidR="00051E09" w:rsidRPr="008B2163" w:rsidRDefault="002A53C5" w:rsidP="00051E09">
            <w:pPr>
              <w:contextualSpacing/>
              <w:rPr>
                <w:sz w:val="20"/>
                <w:szCs w:val="20"/>
              </w:rPr>
            </w:pPr>
            <w:r w:rsidRPr="008B2163">
              <w:rPr>
                <w:sz w:val="20"/>
                <w:szCs w:val="20"/>
              </w:rPr>
              <w:t>Výsledkový</w:t>
            </w:r>
          </w:p>
        </w:tc>
        <w:tc>
          <w:tcPr>
            <w:tcW w:w="1134" w:type="dxa"/>
            <w:shd w:val="clear" w:color="auto" w:fill="EEECE1" w:themeFill="background2"/>
          </w:tcPr>
          <w:p w14:paraId="6DC744F3" w14:textId="6FF6DD92" w:rsidR="00051E09" w:rsidRPr="008B2163" w:rsidRDefault="002A53C5" w:rsidP="002A53C5">
            <w:pPr>
              <w:contextualSpacing/>
              <w:rPr>
                <w:sz w:val="20"/>
                <w:szCs w:val="20"/>
              </w:rPr>
            </w:pPr>
            <w:r w:rsidRPr="008B2163">
              <w:rPr>
                <w:sz w:val="20"/>
                <w:szCs w:val="20"/>
              </w:rPr>
              <w:t>Evidencia MsÚ</w:t>
            </w:r>
          </w:p>
        </w:tc>
        <w:tc>
          <w:tcPr>
            <w:tcW w:w="1275" w:type="dxa"/>
            <w:shd w:val="clear" w:color="auto" w:fill="EEECE1" w:themeFill="background2"/>
          </w:tcPr>
          <w:p w14:paraId="10AD07DB" w14:textId="3032E923" w:rsidR="00051E09" w:rsidRPr="008B2163" w:rsidRDefault="002A53C5" w:rsidP="00051E09">
            <w:pPr>
              <w:contextualSpacing/>
              <w:rPr>
                <w:sz w:val="20"/>
                <w:szCs w:val="20"/>
              </w:rPr>
            </w:pPr>
            <w:r w:rsidRPr="008B2163">
              <w:rPr>
                <w:sz w:val="20"/>
                <w:szCs w:val="20"/>
              </w:rPr>
              <w:t>0</w:t>
            </w:r>
          </w:p>
        </w:tc>
        <w:tc>
          <w:tcPr>
            <w:tcW w:w="1418" w:type="dxa"/>
            <w:shd w:val="clear" w:color="auto" w:fill="EEECE1" w:themeFill="background2"/>
          </w:tcPr>
          <w:p w14:paraId="59130D7C" w14:textId="49EF3FE9" w:rsidR="00051E09" w:rsidRPr="008B2163" w:rsidRDefault="00B214B8" w:rsidP="00051E09">
            <w:pPr>
              <w:contextualSpacing/>
              <w:rPr>
                <w:sz w:val="20"/>
                <w:szCs w:val="20"/>
              </w:rPr>
            </w:pPr>
            <w:r w:rsidRPr="008B2163">
              <w:rPr>
                <w:sz w:val="20"/>
                <w:szCs w:val="20"/>
              </w:rPr>
              <w:t>3 000</w:t>
            </w:r>
          </w:p>
        </w:tc>
        <w:tc>
          <w:tcPr>
            <w:tcW w:w="2205" w:type="dxa"/>
            <w:shd w:val="clear" w:color="auto" w:fill="EEECE1" w:themeFill="background2"/>
          </w:tcPr>
          <w:p w14:paraId="75723625" w14:textId="77777777" w:rsidR="002A53C5" w:rsidRPr="008B2163" w:rsidRDefault="002A53C5" w:rsidP="002A53C5">
            <w:pPr>
              <w:contextualSpacing/>
              <w:rPr>
                <w:sz w:val="20"/>
                <w:szCs w:val="20"/>
              </w:rPr>
            </w:pPr>
            <w:r w:rsidRPr="008B2163">
              <w:rPr>
                <w:sz w:val="20"/>
                <w:szCs w:val="20"/>
              </w:rPr>
              <w:t>Relevantný indikátor pre IÚS BBSK, Partnerská dohoda SR 2021 – 2027</w:t>
            </w:r>
          </w:p>
          <w:p w14:paraId="4AF93F57" w14:textId="02FFAB7B" w:rsidR="00051E09" w:rsidRPr="008B2163" w:rsidRDefault="00051E09" w:rsidP="00051E09">
            <w:pPr>
              <w:contextualSpacing/>
              <w:rPr>
                <w:sz w:val="20"/>
                <w:szCs w:val="20"/>
              </w:rPr>
            </w:pPr>
          </w:p>
        </w:tc>
      </w:tr>
      <w:tr w:rsidR="00051E09" w:rsidRPr="00944214" w14:paraId="1D9D6B4D" w14:textId="77777777" w:rsidTr="00C34C70">
        <w:trPr>
          <w:trHeight w:val="421"/>
        </w:trPr>
        <w:tc>
          <w:tcPr>
            <w:tcW w:w="1696" w:type="dxa"/>
            <w:shd w:val="clear" w:color="auto" w:fill="365F91" w:themeFill="accent1" w:themeFillShade="BF"/>
          </w:tcPr>
          <w:p w14:paraId="498A91A7"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4EFEBCCA" w14:textId="65844295" w:rsidR="00051E09" w:rsidRPr="008B2163" w:rsidRDefault="00051E09" w:rsidP="00051E09">
            <w:pPr>
              <w:spacing w:after="160"/>
              <w:contextualSpacing/>
              <w:rPr>
                <w:bCs/>
                <w:color w:val="FF0000"/>
              </w:rPr>
            </w:pPr>
            <w:r w:rsidRPr="008B2163">
              <w:rPr>
                <w:b/>
                <w:sz w:val="20"/>
                <w:szCs w:val="20"/>
              </w:rPr>
              <w:t>2.2.2 Civilná ochrana</w:t>
            </w:r>
            <w:r w:rsidRPr="008B2163">
              <w:rPr>
                <w:bCs/>
                <w:color w:val="FF0000"/>
              </w:rPr>
              <w:t xml:space="preserve"> </w:t>
            </w:r>
          </w:p>
        </w:tc>
      </w:tr>
      <w:tr w:rsidR="00051E09" w:rsidRPr="00F02060" w14:paraId="063D9E9B" w14:textId="77777777" w:rsidTr="004A1779">
        <w:trPr>
          <w:trHeight w:val="583"/>
        </w:trPr>
        <w:tc>
          <w:tcPr>
            <w:tcW w:w="1696" w:type="dxa"/>
            <w:shd w:val="clear" w:color="auto" w:fill="B8CCE4" w:themeFill="accent1" w:themeFillTint="66"/>
          </w:tcPr>
          <w:p w14:paraId="3B2A1B40"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59643B84"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754C2BEA" w14:textId="5AA1FCC8"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7F06B938" w14:textId="77777777" w:rsidTr="004A1779">
        <w:tc>
          <w:tcPr>
            <w:tcW w:w="1696" w:type="dxa"/>
            <w:vMerge w:val="restart"/>
            <w:shd w:val="clear" w:color="auto" w:fill="EEECE1" w:themeFill="background2"/>
          </w:tcPr>
          <w:p w14:paraId="04FA57AF" w14:textId="3030FFDA" w:rsidR="00051E09" w:rsidRPr="008B2163" w:rsidRDefault="002A53C5" w:rsidP="00934A30">
            <w:pPr>
              <w:contextualSpacing/>
              <w:rPr>
                <w:sz w:val="20"/>
                <w:szCs w:val="20"/>
              </w:rPr>
            </w:pPr>
            <w:r w:rsidRPr="008B2163">
              <w:rPr>
                <w:sz w:val="20"/>
                <w:szCs w:val="20"/>
              </w:rPr>
              <w:t>1Q 202</w:t>
            </w:r>
            <w:r w:rsidR="00934A30" w:rsidRPr="008B2163">
              <w:rPr>
                <w:sz w:val="20"/>
                <w:szCs w:val="20"/>
              </w:rPr>
              <w:t>3</w:t>
            </w:r>
            <w:r w:rsidRPr="008B2163">
              <w:rPr>
                <w:sz w:val="20"/>
                <w:szCs w:val="20"/>
              </w:rPr>
              <w:t xml:space="preserve"> – 4Q 2027</w:t>
            </w:r>
          </w:p>
        </w:tc>
        <w:tc>
          <w:tcPr>
            <w:tcW w:w="1560" w:type="dxa"/>
            <w:shd w:val="clear" w:color="auto" w:fill="DBE5F1" w:themeFill="accent1" w:themeFillTint="33"/>
          </w:tcPr>
          <w:p w14:paraId="130290F8"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26B13112" w14:textId="5C19E517" w:rsidR="00051E09" w:rsidRPr="008B2163" w:rsidRDefault="002A53C5" w:rsidP="002A53C5">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76B453FB" w14:textId="2D13F0D1" w:rsidR="00051E09" w:rsidRPr="008B2163" w:rsidRDefault="00C5186F" w:rsidP="00051E09">
            <w:pPr>
              <w:contextualSpacing/>
              <w:rPr>
                <w:sz w:val="20"/>
                <w:szCs w:val="20"/>
              </w:rPr>
            </w:pPr>
            <w:r w:rsidRPr="008B2163">
              <w:rPr>
                <w:sz w:val="20"/>
                <w:szCs w:val="20"/>
              </w:rPr>
              <w:t>Nevyhovujúca prevencia rizika katastrof.</w:t>
            </w:r>
          </w:p>
        </w:tc>
      </w:tr>
      <w:tr w:rsidR="00051E09" w:rsidRPr="00F02060" w14:paraId="7A2B8689" w14:textId="77777777" w:rsidTr="004A1779">
        <w:tc>
          <w:tcPr>
            <w:tcW w:w="1696" w:type="dxa"/>
            <w:vMerge/>
            <w:shd w:val="clear" w:color="auto" w:fill="EEECE1" w:themeFill="background2"/>
          </w:tcPr>
          <w:p w14:paraId="3FFC8F0E"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5708F3B6"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0D7A6EFA" w14:textId="545C1DB0" w:rsidR="00051E09" w:rsidRPr="008B2163" w:rsidRDefault="00C5186F" w:rsidP="00051E09">
            <w:pPr>
              <w:contextualSpacing/>
              <w:rPr>
                <w:sz w:val="20"/>
                <w:szCs w:val="20"/>
              </w:rPr>
            </w:pPr>
            <w:r w:rsidRPr="008B2163">
              <w:rPr>
                <w:sz w:val="20"/>
                <w:szCs w:val="20"/>
              </w:rPr>
              <w:t>DHZ</w:t>
            </w:r>
          </w:p>
        </w:tc>
        <w:tc>
          <w:tcPr>
            <w:tcW w:w="4898" w:type="dxa"/>
            <w:gridSpan w:val="3"/>
            <w:vMerge/>
            <w:shd w:val="clear" w:color="auto" w:fill="EEECE1" w:themeFill="background2"/>
          </w:tcPr>
          <w:p w14:paraId="2D0028D7" w14:textId="77777777" w:rsidR="00051E09" w:rsidRPr="008B2163" w:rsidRDefault="00051E09" w:rsidP="00051E09">
            <w:pPr>
              <w:contextualSpacing/>
              <w:rPr>
                <w:i/>
                <w:sz w:val="20"/>
                <w:szCs w:val="20"/>
              </w:rPr>
            </w:pPr>
          </w:p>
        </w:tc>
      </w:tr>
      <w:tr w:rsidR="00051E09" w:rsidRPr="00F02060" w14:paraId="09ACC08A" w14:textId="77777777" w:rsidTr="004A1779">
        <w:tc>
          <w:tcPr>
            <w:tcW w:w="3256" w:type="dxa"/>
            <w:gridSpan w:val="2"/>
            <w:shd w:val="clear" w:color="auto" w:fill="B8CCE4" w:themeFill="accent1" w:themeFillTint="66"/>
          </w:tcPr>
          <w:p w14:paraId="72D52C14"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7708F446"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D9008C2"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223EAD65" w14:textId="77777777" w:rsidTr="004A1779">
        <w:tc>
          <w:tcPr>
            <w:tcW w:w="1696" w:type="dxa"/>
            <w:shd w:val="clear" w:color="auto" w:fill="DBE5F1" w:themeFill="accent1" w:themeFillTint="33"/>
          </w:tcPr>
          <w:p w14:paraId="43631B3D"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4C18DA56"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707CF3A6"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049C226A"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74E100C4"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76E74B3F"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28CC275E" w14:textId="77777777" w:rsidTr="004A1779">
        <w:tc>
          <w:tcPr>
            <w:tcW w:w="1696" w:type="dxa"/>
            <w:shd w:val="clear" w:color="auto" w:fill="EEECE1" w:themeFill="background2"/>
          </w:tcPr>
          <w:p w14:paraId="0A89C4F5" w14:textId="77777777" w:rsidR="00C5186F" w:rsidRPr="008B2163" w:rsidRDefault="00C5186F" w:rsidP="00C5186F">
            <w:pPr>
              <w:contextualSpacing/>
              <w:rPr>
                <w:sz w:val="20"/>
                <w:szCs w:val="20"/>
              </w:rPr>
            </w:pPr>
            <w:r w:rsidRPr="008B2163">
              <w:rPr>
                <w:sz w:val="20"/>
                <w:szCs w:val="20"/>
              </w:rPr>
              <w:t>IÚS BBSK</w:t>
            </w:r>
          </w:p>
          <w:p w14:paraId="598EB8C2" w14:textId="62559F14" w:rsidR="00051E09" w:rsidRPr="008B2163" w:rsidRDefault="00C5186F" w:rsidP="00C5186F">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5352C5BD" w14:textId="61788A34" w:rsidR="00051E09" w:rsidRPr="008B2163" w:rsidRDefault="00C5186F" w:rsidP="00051E09">
            <w:pPr>
              <w:contextualSpacing/>
              <w:rPr>
                <w:sz w:val="20"/>
                <w:szCs w:val="20"/>
              </w:rPr>
            </w:pPr>
            <w:r w:rsidRPr="008B2163">
              <w:rPr>
                <w:sz w:val="20"/>
                <w:szCs w:val="20"/>
              </w:rPr>
              <w:t>RSO2.4 Podpora adaptácie na zmenu klímy a prevencie rizika katastrof, ako aj odolnosti</w:t>
            </w:r>
          </w:p>
        </w:tc>
        <w:tc>
          <w:tcPr>
            <w:tcW w:w="1134" w:type="dxa"/>
            <w:shd w:val="clear" w:color="auto" w:fill="EEECE1" w:themeFill="background2"/>
          </w:tcPr>
          <w:p w14:paraId="13CDDAA4" w14:textId="77777777" w:rsidR="00051E09" w:rsidRPr="008B2163" w:rsidRDefault="00C5186F" w:rsidP="00051E09">
            <w:pPr>
              <w:contextualSpacing/>
              <w:rPr>
                <w:sz w:val="20"/>
                <w:szCs w:val="20"/>
              </w:rPr>
            </w:pPr>
            <w:r w:rsidRPr="008B2163">
              <w:rPr>
                <w:sz w:val="20"/>
                <w:szCs w:val="20"/>
              </w:rPr>
              <w:t>Strategický cieľ:</w:t>
            </w:r>
          </w:p>
          <w:p w14:paraId="456A78D7" w14:textId="77777777" w:rsidR="00C5186F" w:rsidRPr="008B2163" w:rsidRDefault="00C5186F" w:rsidP="00051E09">
            <w:pPr>
              <w:contextualSpacing/>
              <w:rPr>
                <w:sz w:val="20"/>
                <w:szCs w:val="20"/>
              </w:rPr>
            </w:pPr>
            <w:r w:rsidRPr="008B2163">
              <w:rPr>
                <w:sz w:val="20"/>
                <w:szCs w:val="20"/>
              </w:rPr>
              <w:t>3.3</w:t>
            </w:r>
          </w:p>
          <w:p w14:paraId="63451D45" w14:textId="77777777" w:rsidR="00C5186F" w:rsidRPr="008B2163" w:rsidRDefault="00C5186F" w:rsidP="00051E09">
            <w:pPr>
              <w:contextualSpacing/>
              <w:rPr>
                <w:sz w:val="20"/>
                <w:szCs w:val="20"/>
              </w:rPr>
            </w:pPr>
            <w:r w:rsidRPr="008B2163">
              <w:rPr>
                <w:sz w:val="20"/>
                <w:szCs w:val="20"/>
              </w:rPr>
              <w:t>Špecifický cieľ:</w:t>
            </w:r>
          </w:p>
          <w:p w14:paraId="2978C6A4" w14:textId="0C1C3E9E" w:rsidR="00C5186F" w:rsidRPr="008B2163" w:rsidRDefault="00C5186F" w:rsidP="00051E09">
            <w:pPr>
              <w:contextualSpacing/>
              <w:rPr>
                <w:sz w:val="20"/>
                <w:szCs w:val="20"/>
              </w:rPr>
            </w:pPr>
            <w:r w:rsidRPr="008B2163">
              <w:rPr>
                <w:sz w:val="20"/>
                <w:szCs w:val="20"/>
              </w:rPr>
              <w:t>3.3.2</w:t>
            </w:r>
          </w:p>
        </w:tc>
        <w:tc>
          <w:tcPr>
            <w:tcW w:w="1275" w:type="dxa"/>
            <w:shd w:val="clear" w:color="auto" w:fill="EEECE1" w:themeFill="background2"/>
          </w:tcPr>
          <w:p w14:paraId="19695966" w14:textId="1F764C34" w:rsidR="00051E09" w:rsidRPr="008B2163" w:rsidRDefault="00C5186F" w:rsidP="00051E09">
            <w:pPr>
              <w:contextualSpacing/>
              <w:rPr>
                <w:sz w:val="20"/>
                <w:szCs w:val="20"/>
              </w:rPr>
            </w:pPr>
            <w:r w:rsidRPr="008B2163">
              <w:rPr>
                <w:sz w:val="20"/>
                <w:szCs w:val="20"/>
              </w:rPr>
              <w:t>Vytváranie bezp</w:t>
            </w:r>
            <w:r w:rsidR="00117B36" w:rsidRPr="008B2163">
              <w:rPr>
                <w:sz w:val="20"/>
                <w:szCs w:val="20"/>
              </w:rPr>
              <w:t>ečného prostredia proti katastrofá</w:t>
            </w:r>
            <w:r w:rsidRPr="008B2163">
              <w:rPr>
                <w:sz w:val="20"/>
                <w:szCs w:val="20"/>
              </w:rPr>
              <w:t>m</w:t>
            </w:r>
            <w:r w:rsidR="00117B36" w:rsidRPr="008B2163">
              <w:rPr>
                <w:sz w:val="20"/>
                <w:szCs w:val="20"/>
              </w:rPr>
              <w:t>.</w:t>
            </w:r>
          </w:p>
        </w:tc>
        <w:tc>
          <w:tcPr>
            <w:tcW w:w="1418" w:type="dxa"/>
            <w:shd w:val="clear" w:color="auto" w:fill="EEECE1" w:themeFill="background2"/>
          </w:tcPr>
          <w:p w14:paraId="79974D08" w14:textId="1A5F7666" w:rsidR="00051E09" w:rsidRPr="008B2163" w:rsidRDefault="00C5186F" w:rsidP="00051E09">
            <w:pPr>
              <w:contextualSpacing/>
              <w:rPr>
                <w:sz w:val="20"/>
                <w:szCs w:val="20"/>
              </w:rPr>
            </w:pPr>
            <w:r w:rsidRPr="008B2163">
              <w:rPr>
                <w:sz w:val="20"/>
                <w:szCs w:val="20"/>
              </w:rPr>
              <w:t>Obyvatelia mesta</w:t>
            </w:r>
          </w:p>
        </w:tc>
        <w:tc>
          <w:tcPr>
            <w:tcW w:w="2205" w:type="dxa"/>
            <w:shd w:val="clear" w:color="auto" w:fill="EEECE1" w:themeFill="background2"/>
          </w:tcPr>
          <w:p w14:paraId="3C7327D7" w14:textId="3D66157B" w:rsidR="00051E09" w:rsidRPr="008B2163" w:rsidRDefault="00D97E91" w:rsidP="00117B36">
            <w:pPr>
              <w:contextualSpacing/>
              <w:rPr>
                <w:sz w:val="20"/>
                <w:szCs w:val="20"/>
              </w:rPr>
            </w:pPr>
            <w:r w:rsidRPr="008B2163">
              <w:rPr>
                <w:sz w:val="20"/>
                <w:szCs w:val="20"/>
              </w:rPr>
              <w:t xml:space="preserve">Ochrana proti </w:t>
            </w:r>
            <w:r w:rsidR="00117B36" w:rsidRPr="008B2163">
              <w:rPr>
                <w:sz w:val="20"/>
                <w:szCs w:val="20"/>
              </w:rPr>
              <w:t>katastrofám.</w:t>
            </w:r>
          </w:p>
        </w:tc>
      </w:tr>
      <w:tr w:rsidR="00051E09" w:rsidRPr="00F02060" w14:paraId="43405E54" w14:textId="77777777" w:rsidTr="004A1779">
        <w:tc>
          <w:tcPr>
            <w:tcW w:w="9288" w:type="dxa"/>
            <w:gridSpan w:val="6"/>
            <w:shd w:val="clear" w:color="auto" w:fill="C6D9F1" w:themeFill="text2" w:themeFillTint="33"/>
          </w:tcPr>
          <w:p w14:paraId="5C1596A0"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3CFF0366" w14:textId="77777777" w:rsidTr="0009618C">
        <w:trPr>
          <w:trHeight w:val="991"/>
        </w:trPr>
        <w:tc>
          <w:tcPr>
            <w:tcW w:w="1696" w:type="dxa"/>
            <w:shd w:val="clear" w:color="auto" w:fill="DBE5F1" w:themeFill="accent1" w:themeFillTint="33"/>
          </w:tcPr>
          <w:p w14:paraId="176FA412"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0F5FB11"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67AD7B50"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0560987D"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65C6A084"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1008CF22"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4E629C46" w14:textId="77777777" w:rsidTr="004A1779">
        <w:tc>
          <w:tcPr>
            <w:tcW w:w="1696" w:type="dxa"/>
            <w:shd w:val="clear" w:color="auto" w:fill="EEECE1" w:themeFill="background2"/>
          </w:tcPr>
          <w:p w14:paraId="1E3234CD" w14:textId="7BEE33EE" w:rsidR="00051E09" w:rsidRPr="008B2163" w:rsidRDefault="00D97E91" w:rsidP="00051E09">
            <w:pPr>
              <w:contextualSpacing/>
              <w:rPr>
                <w:sz w:val="20"/>
                <w:szCs w:val="20"/>
              </w:rPr>
            </w:pPr>
            <w:r w:rsidRPr="008B2163">
              <w:rPr>
                <w:sz w:val="20"/>
                <w:szCs w:val="20"/>
              </w:rPr>
              <w:t xml:space="preserve">Investície do nových alebo modernizovaných systémov monitorovania, pripravenosti, varovania a reakcie </w:t>
            </w:r>
            <w:r w:rsidRPr="008B2163">
              <w:rPr>
                <w:sz w:val="20"/>
                <w:szCs w:val="20"/>
              </w:rPr>
              <w:lastRenderedPageBreak/>
              <w:t xml:space="preserve">týkajúcich sa katastrof </w:t>
            </w:r>
          </w:p>
        </w:tc>
        <w:tc>
          <w:tcPr>
            <w:tcW w:w="1560" w:type="dxa"/>
            <w:shd w:val="clear" w:color="auto" w:fill="EEECE1" w:themeFill="background2"/>
          </w:tcPr>
          <w:p w14:paraId="731C3FF4" w14:textId="3ED32123" w:rsidR="00051E09" w:rsidRPr="008B2163" w:rsidRDefault="00D97E91" w:rsidP="00051E09">
            <w:pPr>
              <w:contextualSpacing/>
              <w:rPr>
                <w:sz w:val="20"/>
                <w:szCs w:val="20"/>
              </w:rPr>
            </w:pPr>
            <w:r w:rsidRPr="008B2163">
              <w:rPr>
                <w:sz w:val="20"/>
                <w:szCs w:val="20"/>
              </w:rPr>
              <w:lastRenderedPageBreak/>
              <w:t>výstupový</w:t>
            </w:r>
          </w:p>
          <w:p w14:paraId="072060A9" w14:textId="792C7DEE" w:rsidR="00D97E91" w:rsidRPr="008B2163" w:rsidRDefault="00D97E91" w:rsidP="00051E09">
            <w:pPr>
              <w:contextualSpacing/>
              <w:rPr>
                <w:sz w:val="20"/>
                <w:szCs w:val="20"/>
              </w:rPr>
            </w:pPr>
          </w:p>
        </w:tc>
        <w:tc>
          <w:tcPr>
            <w:tcW w:w="1134" w:type="dxa"/>
            <w:shd w:val="clear" w:color="auto" w:fill="EEECE1" w:themeFill="background2"/>
          </w:tcPr>
          <w:p w14:paraId="0028F21D" w14:textId="3098B4A4" w:rsidR="00051E09" w:rsidRPr="008B2163" w:rsidRDefault="0009618C" w:rsidP="0009618C">
            <w:pPr>
              <w:contextualSpacing/>
              <w:rPr>
                <w:sz w:val="20"/>
                <w:szCs w:val="20"/>
              </w:rPr>
            </w:pPr>
            <w:r w:rsidRPr="008B2163">
              <w:rPr>
                <w:sz w:val="20"/>
                <w:szCs w:val="20"/>
              </w:rPr>
              <w:t>Evidencia MsÚ</w:t>
            </w:r>
          </w:p>
        </w:tc>
        <w:tc>
          <w:tcPr>
            <w:tcW w:w="1275" w:type="dxa"/>
            <w:shd w:val="clear" w:color="auto" w:fill="EEECE1" w:themeFill="background2"/>
          </w:tcPr>
          <w:p w14:paraId="3DDCF749" w14:textId="584C5E67" w:rsidR="00051E09" w:rsidRPr="008B2163" w:rsidRDefault="007F364B" w:rsidP="00051E09">
            <w:pPr>
              <w:contextualSpacing/>
              <w:rPr>
                <w:sz w:val="20"/>
                <w:szCs w:val="20"/>
              </w:rPr>
            </w:pPr>
            <w:r w:rsidRPr="008B2163">
              <w:rPr>
                <w:sz w:val="20"/>
                <w:szCs w:val="20"/>
              </w:rPr>
              <w:t>0 ks</w:t>
            </w:r>
          </w:p>
        </w:tc>
        <w:tc>
          <w:tcPr>
            <w:tcW w:w="1418" w:type="dxa"/>
            <w:shd w:val="clear" w:color="auto" w:fill="EEECE1" w:themeFill="background2"/>
          </w:tcPr>
          <w:p w14:paraId="61078090" w14:textId="66760581" w:rsidR="00051E09" w:rsidRPr="008B2163" w:rsidRDefault="007F364B" w:rsidP="00051E09">
            <w:pPr>
              <w:contextualSpacing/>
              <w:rPr>
                <w:sz w:val="20"/>
                <w:szCs w:val="20"/>
              </w:rPr>
            </w:pPr>
            <w:r w:rsidRPr="008B2163">
              <w:rPr>
                <w:sz w:val="20"/>
                <w:szCs w:val="20"/>
              </w:rPr>
              <w:t>1 ks</w:t>
            </w:r>
          </w:p>
        </w:tc>
        <w:tc>
          <w:tcPr>
            <w:tcW w:w="2205" w:type="dxa"/>
            <w:shd w:val="clear" w:color="auto" w:fill="EEECE1" w:themeFill="background2"/>
          </w:tcPr>
          <w:p w14:paraId="07133CB4" w14:textId="77777777" w:rsidR="0009618C" w:rsidRPr="008B2163" w:rsidRDefault="0009618C" w:rsidP="0009618C">
            <w:pPr>
              <w:contextualSpacing/>
              <w:rPr>
                <w:sz w:val="20"/>
                <w:szCs w:val="20"/>
              </w:rPr>
            </w:pPr>
            <w:r w:rsidRPr="008B2163">
              <w:rPr>
                <w:sz w:val="20"/>
                <w:szCs w:val="20"/>
              </w:rPr>
              <w:t>Relevantný indikátor pre IÚS BBSK, Partnerská dohoda SR 2021 – 2027</w:t>
            </w:r>
          </w:p>
          <w:p w14:paraId="77DC02C1" w14:textId="7DFAC6AB" w:rsidR="00051E09" w:rsidRPr="008B2163" w:rsidRDefault="00051E09" w:rsidP="00051E09">
            <w:pPr>
              <w:contextualSpacing/>
              <w:rPr>
                <w:sz w:val="20"/>
                <w:szCs w:val="20"/>
              </w:rPr>
            </w:pPr>
          </w:p>
        </w:tc>
      </w:tr>
      <w:tr w:rsidR="00051E09" w:rsidRPr="00F02060" w14:paraId="1E3C330B" w14:textId="77777777" w:rsidTr="00F63B19">
        <w:tc>
          <w:tcPr>
            <w:tcW w:w="9288" w:type="dxa"/>
            <w:gridSpan w:val="6"/>
            <w:shd w:val="clear" w:color="auto" w:fill="EEECE1" w:themeFill="background2"/>
          </w:tcPr>
          <w:p w14:paraId="5F85773C" w14:textId="77777777" w:rsidR="00C07267" w:rsidRPr="008B2163" w:rsidRDefault="00C07267" w:rsidP="00051E09">
            <w:pPr>
              <w:contextualSpacing/>
              <w:rPr>
                <w:i/>
                <w:sz w:val="20"/>
                <w:szCs w:val="20"/>
              </w:rPr>
            </w:pPr>
          </w:p>
        </w:tc>
      </w:tr>
      <w:tr w:rsidR="00051E09" w:rsidRPr="00C34C70" w14:paraId="201BC724" w14:textId="77777777" w:rsidTr="00F63B19">
        <w:tc>
          <w:tcPr>
            <w:tcW w:w="1696" w:type="dxa"/>
            <w:shd w:val="clear" w:color="auto" w:fill="365F91" w:themeFill="accent1" w:themeFillShade="BF"/>
          </w:tcPr>
          <w:p w14:paraId="6EADB5CC" w14:textId="77777777" w:rsidR="00051E09" w:rsidRPr="00DE68B8" w:rsidRDefault="00051E09" w:rsidP="00051E09">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19244946" w14:textId="3368E646" w:rsidR="00051E09" w:rsidRPr="00DE68B8" w:rsidRDefault="00051E09" w:rsidP="00051E09">
            <w:pPr>
              <w:pStyle w:val="Odsekzoznamu"/>
              <w:numPr>
                <w:ilvl w:val="1"/>
                <w:numId w:val="25"/>
              </w:numPr>
              <w:spacing w:after="160"/>
              <w:contextualSpacing/>
              <w:rPr>
                <w:b/>
                <w:sz w:val="20"/>
                <w:szCs w:val="20"/>
              </w:rPr>
            </w:pPr>
            <w:r w:rsidRPr="00DE68B8">
              <w:rPr>
                <w:b/>
                <w:bCs/>
                <w:sz w:val="20"/>
                <w:szCs w:val="20"/>
              </w:rPr>
              <w:t xml:space="preserve">Zlepšenie kvality stavu v zásobovaní vodou a čistení odpadových vôd </w:t>
            </w:r>
          </w:p>
        </w:tc>
      </w:tr>
      <w:tr w:rsidR="00051E09" w:rsidRPr="00E176FB" w14:paraId="62A5A7F9" w14:textId="77777777" w:rsidTr="00F63B19">
        <w:tc>
          <w:tcPr>
            <w:tcW w:w="1696" w:type="dxa"/>
            <w:shd w:val="clear" w:color="auto" w:fill="365F91" w:themeFill="accent1" w:themeFillShade="BF"/>
          </w:tcPr>
          <w:p w14:paraId="64B37935"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543DCAE2" w14:textId="5E7C9C14" w:rsidR="00051E09" w:rsidRPr="008B2163" w:rsidRDefault="00051E09" w:rsidP="00051E09">
            <w:pPr>
              <w:rPr>
                <w:b/>
                <w:bCs/>
                <w:color w:val="FF0000"/>
                <w:sz w:val="20"/>
                <w:szCs w:val="20"/>
              </w:rPr>
            </w:pPr>
            <w:r w:rsidRPr="008B2163">
              <w:rPr>
                <w:b/>
                <w:sz w:val="20"/>
                <w:szCs w:val="20"/>
              </w:rPr>
              <w:t>2.3.1 Podpora a spolupráca pri rekonštrukcii verejného vodovodu a zvýšenie kapacity vodojemu</w:t>
            </w:r>
          </w:p>
          <w:p w14:paraId="619D17C4" w14:textId="77777777" w:rsidR="00051E09" w:rsidRPr="008B2163" w:rsidRDefault="00051E09" w:rsidP="00051E09">
            <w:pPr>
              <w:rPr>
                <w:b/>
                <w:bCs/>
                <w:color w:val="FF0000"/>
                <w:sz w:val="20"/>
                <w:szCs w:val="20"/>
              </w:rPr>
            </w:pPr>
          </w:p>
        </w:tc>
      </w:tr>
      <w:tr w:rsidR="00051E09" w:rsidRPr="00F02060" w14:paraId="3A1260D5" w14:textId="77777777" w:rsidTr="00F63B19">
        <w:trPr>
          <w:trHeight w:val="583"/>
        </w:trPr>
        <w:tc>
          <w:tcPr>
            <w:tcW w:w="1696" w:type="dxa"/>
            <w:shd w:val="clear" w:color="auto" w:fill="B8CCE4" w:themeFill="accent1" w:themeFillTint="66"/>
          </w:tcPr>
          <w:p w14:paraId="0829D945"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4880EF6D"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56E0DC1" w14:textId="1B81E3E0"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00424030" w14:textId="77777777" w:rsidTr="00F63B19">
        <w:tc>
          <w:tcPr>
            <w:tcW w:w="1696" w:type="dxa"/>
            <w:vMerge w:val="restart"/>
            <w:shd w:val="clear" w:color="auto" w:fill="EEECE1" w:themeFill="background2"/>
          </w:tcPr>
          <w:p w14:paraId="6E199C4D" w14:textId="00D70A06" w:rsidR="00051E09" w:rsidRPr="008B2163" w:rsidRDefault="00934A30" w:rsidP="00051E09">
            <w:pPr>
              <w:contextualSpacing/>
              <w:rPr>
                <w:sz w:val="20"/>
                <w:szCs w:val="20"/>
              </w:rPr>
            </w:pPr>
            <w:r w:rsidRPr="008B2163">
              <w:rPr>
                <w:sz w:val="20"/>
                <w:szCs w:val="20"/>
              </w:rPr>
              <w:t>1Q 2023</w:t>
            </w:r>
            <w:r w:rsidR="00EF570C" w:rsidRPr="008B2163">
              <w:rPr>
                <w:sz w:val="20"/>
                <w:szCs w:val="20"/>
              </w:rPr>
              <w:t xml:space="preserve"> – 4Q 2030</w:t>
            </w:r>
          </w:p>
        </w:tc>
        <w:tc>
          <w:tcPr>
            <w:tcW w:w="1560" w:type="dxa"/>
            <w:shd w:val="clear" w:color="auto" w:fill="DBE5F1" w:themeFill="accent1" w:themeFillTint="33"/>
          </w:tcPr>
          <w:p w14:paraId="678E1667"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4A72CD6F" w14:textId="184366D5" w:rsidR="00051E09" w:rsidRPr="008B2163" w:rsidRDefault="006000A3" w:rsidP="006000A3">
            <w:pPr>
              <w:contextualSpacing/>
              <w:rPr>
                <w:sz w:val="20"/>
                <w:szCs w:val="20"/>
              </w:rPr>
            </w:pPr>
            <w:proofErr w:type="spellStart"/>
            <w:r w:rsidRPr="008B2163">
              <w:rPr>
                <w:sz w:val="20"/>
                <w:szCs w:val="20"/>
              </w:rPr>
              <w:t>S</w:t>
            </w:r>
            <w:r w:rsidR="00FA3272" w:rsidRPr="008B2163">
              <w:rPr>
                <w:sz w:val="20"/>
                <w:szCs w:val="20"/>
              </w:rPr>
              <w:t>t</w:t>
            </w:r>
            <w:r w:rsidRPr="008B2163">
              <w:rPr>
                <w:sz w:val="20"/>
                <w:szCs w:val="20"/>
              </w:rPr>
              <w:t>V</w:t>
            </w:r>
            <w:r w:rsidR="00FA3272" w:rsidRPr="008B2163">
              <w:rPr>
                <w:sz w:val="20"/>
                <w:szCs w:val="20"/>
              </w:rPr>
              <w:t>S</w:t>
            </w:r>
            <w:proofErr w:type="spellEnd"/>
            <w:r w:rsidRPr="008B2163">
              <w:rPr>
                <w:sz w:val="20"/>
                <w:szCs w:val="20"/>
              </w:rPr>
              <w:t xml:space="preserve">, </w:t>
            </w:r>
            <w:proofErr w:type="spellStart"/>
            <w:r w:rsidRPr="008B2163">
              <w:rPr>
                <w:sz w:val="20"/>
                <w:szCs w:val="20"/>
              </w:rPr>
              <w:t>StVPS</w:t>
            </w:r>
            <w:proofErr w:type="spellEnd"/>
          </w:p>
        </w:tc>
        <w:tc>
          <w:tcPr>
            <w:tcW w:w="4898" w:type="dxa"/>
            <w:gridSpan w:val="3"/>
            <w:vMerge w:val="restart"/>
            <w:shd w:val="clear" w:color="auto" w:fill="EEECE1" w:themeFill="background2"/>
          </w:tcPr>
          <w:p w14:paraId="31400666" w14:textId="372FC9F5" w:rsidR="00051E09" w:rsidRPr="008B2163" w:rsidRDefault="00EF570C" w:rsidP="00051E09">
            <w:pPr>
              <w:contextualSpacing/>
              <w:rPr>
                <w:sz w:val="20"/>
                <w:szCs w:val="20"/>
              </w:rPr>
            </w:pPr>
            <w:r w:rsidRPr="008B2163">
              <w:rPr>
                <w:sz w:val="20"/>
                <w:szCs w:val="20"/>
              </w:rPr>
              <w:t>Stav verejného vodovodu je na hranici svojej technickej životnosti, vodojem má nepostačujúcu kapacitu.</w:t>
            </w:r>
          </w:p>
        </w:tc>
      </w:tr>
      <w:tr w:rsidR="00051E09" w:rsidRPr="00F02060" w14:paraId="04C046B2" w14:textId="77777777" w:rsidTr="00F63B19">
        <w:tc>
          <w:tcPr>
            <w:tcW w:w="1696" w:type="dxa"/>
            <w:vMerge/>
            <w:shd w:val="clear" w:color="auto" w:fill="EEECE1" w:themeFill="background2"/>
          </w:tcPr>
          <w:p w14:paraId="08A52FB5"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4423E40F"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41DCAFEC" w14:textId="67312E1D" w:rsidR="006000A3" w:rsidRPr="008B2163" w:rsidRDefault="006000A3" w:rsidP="006000A3">
            <w:pPr>
              <w:contextualSpacing/>
              <w:rPr>
                <w:sz w:val="20"/>
                <w:szCs w:val="20"/>
              </w:rPr>
            </w:pPr>
            <w:r w:rsidRPr="008B2163">
              <w:rPr>
                <w:sz w:val="20"/>
                <w:szCs w:val="20"/>
              </w:rPr>
              <w:t>Mesto Fiľakovo</w:t>
            </w:r>
          </w:p>
          <w:p w14:paraId="2FF0E93C" w14:textId="4A55C328" w:rsidR="00051E09" w:rsidRPr="008B2163" w:rsidRDefault="00051E09" w:rsidP="00051E09">
            <w:pPr>
              <w:contextualSpacing/>
              <w:rPr>
                <w:i/>
                <w:sz w:val="20"/>
                <w:szCs w:val="20"/>
              </w:rPr>
            </w:pPr>
          </w:p>
        </w:tc>
        <w:tc>
          <w:tcPr>
            <w:tcW w:w="4898" w:type="dxa"/>
            <w:gridSpan w:val="3"/>
            <w:vMerge/>
            <w:shd w:val="clear" w:color="auto" w:fill="EEECE1" w:themeFill="background2"/>
          </w:tcPr>
          <w:p w14:paraId="48306C87" w14:textId="77777777" w:rsidR="00051E09" w:rsidRPr="008B2163" w:rsidRDefault="00051E09" w:rsidP="00051E09">
            <w:pPr>
              <w:contextualSpacing/>
              <w:rPr>
                <w:i/>
                <w:sz w:val="20"/>
                <w:szCs w:val="20"/>
              </w:rPr>
            </w:pPr>
          </w:p>
        </w:tc>
      </w:tr>
      <w:tr w:rsidR="00051E09" w:rsidRPr="00F02060" w14:paraId="19AEDB06" w14:textId="77777777" w:rsidTr="00F63B19">
        <w:tc>
          <w:tcPr>
            <w:tcW w:w="3256" w:type="dxa"/>
            <w:gridSpan w:val="2"/>
            <w:shd w:val="clear" w:color="auto" w:fill="B8CCE4" w:themeFill="accent1" w:themeFillTint="66"/>
          </w:tcPr>
          <w:p w14:paraId="5F64D15C"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9C0A731"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EDAC470"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63A7F6DD" w14:textId="77777777" w:rsidTr="00F63B19">
        <w:tc>
          <w:tcPr>
            <w:tcW w:w="1696" w:type="dxa"/>
            <w:shd w:val="clear" w:color="auto" w:fill="DBE5F1" w:themeFill="accent1" w:themeFillTint="33"/>
          </w:tcPr>
          <w:p w14:paraId="641542F4"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1EB67950"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5958B067"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3A743E0E"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187D6260"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1D33B4B3"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22B18D2C" w14:textId="77777777" w:rsidTr="00F63B19">
        <w:tc>
          <w:tcPr>
            <w:tcW w:w="1696" w:type="dxa"/>
            <w:shd w:val="clear" w:color="auto" w:fill="EEECE1" w:themeFill="background2"/>
          </w:tcPr>
          <w:p w14:paraId="67009FDC" w14:textId="77777777" w:rsidR="00EF570C" w:rsidRPr="008B2163" w:rsidRDefault="00EF570C" w:rsidP="00EF570C">
            <w:pPr>
              <w:contextualSpacing/>
              <w:rPr>
                <w:sz w:val="20"/>
                <w:szCs w:val="20"/>
              </w:rPr>
            </w:pPr>
            <w:r w:rsidRPr="008B2163">
              <w:rPr>
                <w:sz w:val="20"/>
                <w:szCs w:val="20"/>
              </w:rPr>
              <w:t>IÚS BBSK</w:t>
            </w:r>
          </w:p>
          <w:p w14:paraId="3DB67332" w14:textId="1E019B82" w:rsidR="00051E09" w:rsidRPr="008B2163" w:rsidRDefault="00EF570C" w:rsidP="00EF570C">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421EA2AE" w14:textId="77777777" w:rsidR="00051E09" w:rsidRPr="008B2163" w:rsidRDefault="00EF570C" w:rsidP="00051E09">
            <w:pPr>
              <w:contextualSpacing/>
              <w:rPr>
                <w:sz w:val="20"/>
                <w:szCs w:val="20"/>
              </w:rPr>
            </w:pPr>
            <w:r w:rsidRPr="008B2163">
              <w:rPr>
                <w:sz w:val="20"/>
                <w:szCs w:val="20"/>
              </w:rPr>
              <w:t>RSO2.5</w:t>
            </w:r>
          </w:p>
          <w:p w14:paraId="1B6E291F" w14:textId="3EE9C93D" w:rsidR="00EF570C" w:rsidRPr="008B2163" w:rsidRDefault="00EF570C" w:rsidP="00051E09">
            <w:pPr>
              <w:contextualSpacing/>
              <w:rPr>
                <w:sz w:val="20"/>
                <w:szCs w:val="20"/>
              </w:rPr>
            </w:pPr>
            <w:r w:rsidRPr="008B2163">
              <w:rPr>
                <w:sz w:val="20"/>
                <w:szCs w:val="20"/>
              </w:rPr>
              <w:t>2.5.8 Obnova verejných vodovodov v obciach nad 2000 obyvateľov</w:t>
            </w:r>
          </w:p>
        </w:tc>
        <w:tc>
          <w:tcPr>
            <w:tcW w:w="1134" w:type="dxa"/>
            <w:shd w:val="clear" w:color="auto" w:fill="EEECE1" w:themeFill="background2"/>
          </w:tcPr>
          <w:p w14:paraId="4FDA70E2" w14:textId="77777777" w:rsidR="00051E09" w:rsidRPr="008B2163" w:rsidRDefault="00EF570C" w:rsidP="00051E09">
            <w:pPr>
              <w:contextualSpacing/>
              <w:rPr>
                <w:sz w:val="20"/>
                <w:szCs w:val="20"/>
              </w:rPr>
            </w:pPr>
            <w:r w:rsidRPr="008B2163">
              <w:rPr>
                <w:sz w:val="20"/>
                <w:szCs w:val="20"/>
              </w:rPr>
              <w:t>Strategický cieľ:</w:t>
            </w:r>
          </w:p>
          <w:p w14:paraId="5A80992B" w14:textId="77777777" w:rsidR="00EF570C" w:rsidRPr="008B2163" w:rsidRDefault="00EF570C" w:rsidP="00051E09">
            <w:pPr>
              <w:contextualSpacing/>
              <w:rPr>
                <w:sz w:val="20"/>
                <w:szCs w:val="20"/>
              </w:rPr>
            </w:pPr>
            <w:r w:rsidRPr="008B2163">
              <w:rPr>
                <w:sz w:val="20"/>
                <w:szCs w:val="20"/>
              </w:rPr>
              <w:t>1.2, 2.6</w:t>
            </w:r>
          </w:p>
          <w:p w14:paraId="3619DA04" w14:textId="77777777" w:rsidR="00EF570C" w:rsidRPr="008B2163" w:rsidRDefault="00EF570C" w:rsidP="00051E09">
            <w:pPr>
              <w:contextualSpacing/>
              <w:rPr>
                <w:sz w:val="20"/>
                <w:szCs w:val="20"/>
              </w:rPr>
            </w:pPr>
            <w:r w:rsidRPr="008B2163">
              <w:rPr>
                <w:sz w:val="20"/>
                <w:szCs w:val="20"/>
              </w:rPr>
              <w:t>Špecifické ciele:</w:t>
            </w:r>
          </w:p>
          <w:p w14:paraId="60644807" w14:textId="77777777" w:rsidR="00EF570C" w:rsidRPr="008B2163" w:rsidRDefault="00EF570C" w:rsidP="00051E09">
            <w:pPr>
              <w:contextualSpacing/>
              <w:rPr>
                <w:sz w:val="20"/>
                <w:szCs w:val="20"/>
              </w:rPr>
            </w:pPr>
            <w:r w:rsidRPr="008B2163">
              <w:rPr>
                <w:sz w:val="20"/>
                <w:szCs w:val="20"/>
              </w:rPr>
              <w:t>1.2.1</w:t>
            </w:r>
          </w:p>
          <w:p w14:paraId="6C2C4993" w14:textId="0584B772" w:rsidR="00EF570C" w:rsidRPr="008B2163" w:rsidRDefault="00EF570C" w:rsidP="00051E09">
            <w:pPr>
              <w:contextualSpacing/>
              <w:rPr>
                <w:sz w:val="20"/>
                <w:szCs w:val="20"/>
              </w:rPr>
            </w:pPr>
            <w:r w:rsidRPr="008B2163">
              <w:rPr>
                <w:sz w:val="20"/>
                <w:szCs w:val="20"/>
              </w:rPr>
              <w:t xml:space="preserve">2.6.5 </w:t>
            </w:r>
          </w:p>
        </w:tc>
        <w:tc>
          <w:tcPr>
            <w:tcW w:w="1275" w:type="dxa"/>
            <w:shd w:val="clear" w:color="auto" w:fill="EEECE1" w:themeFill="background2"/>
          </w:tcPr>
          <w:p w14:paraId="7A0F78E5" w14:textId="73F7B08B" w:rsidR="00051E09" w:rsidRPr="008B2163" w:rsidRDefault="006000A3" w:rsidP="005256B2">
            <w:pPr>
              <w:contextualSpacing/>
              <w:rPr>
                <w:sz w:val="20"/>
                <w:szCs w:val="20"/>
              </w:rPr>
            </w:pPr>
            <w:r w:rsidRPr="008B2163">
              <w:rPr>
                <w:sz w:val="20"/>
                <w:szCs w:val="20"/>
              </w:rPr>
              <w:t>Zlepšená technická infraštrukt</w:t>
            </w:r>
            <w:r w:rsidR="005256B2" w:rsidRPr="008B2163">
              <w:rPr>
                <w:sz w:val="20"/>
                <w:szCs w:val="20"/>
              </w:rPr>
              <w:t>úra</w:t>
            </w:r>
            <w:r w:rsidRPr="008B2163">
              <w:rPr>
                <w:sz w:val="20"/>
                <w:szCs w:val="20"/>
              </w:rPr>
              <w:t xml:space="preserve"> k podnikom a príprava lokalít na bývanie</w:t>
            </w:r>
          </w:p>
        </w:tc>
        <w:tc>
          <w:tcPr>
            <w:tcW w:w="1418" w:type="dxa"/>
            <w:shd w:val="clear" w:color="auto" w:fill="EEECE1" w:themeFill="background2"/>
          </w:tcPr>
          <w:p w14:paraId="3E9DE9FE" w14:textId="79ECA286" w:rsidR="00051E09" w:rsidRPr="008B2163" w:rsidRDefault="006000A3" w:rsidP="00051E09">
            <w:pPr>
              <w:contextualSpacing/>
              <w:rPr>
                <w:sz w:val="20"/>
                <w:szCs w:val="20"/>
              </w:rPr>
            </w:pPr>
            <w:r w:rsidRPr="008B2163">
              <w:rPr>
                <w:sz w:val="20"/>
                <w:szCs w:val="20"/>
              </w:rPr>
              <w:t>Obyvatelia mesta, podnikatelia, firmy</w:t>
            </w:r>
          </w:p>
        </w:tc>
        <w:tc>
          <w:tcPr>
            <w:tcW w:w="2205" w:type="dxa"/>
            <w:shd w:val="clear" w:color="auto" w:fill="EEECE1" w:themeFill="background2"/>
          </w:tcPr>
          <w:p w14:paraId="4B269867" w14:textId="444E35E0" w:rsidR="00051E09" w:rsidRPr="008B2163" w:rsidRDefault="006000A3" w:rsidP="00051E09">
            <w:pPr>
              <w:contextualSpacing/>
              <w:rPr>
                <w:sz w:val="20"/>
                <w:szCs w:val="20"/>
              </w:rPr>
            </w:pPr>
            <w:r w:rsidRPr="008B2163">
              <w:rPr>
                <w:sz w:val="20"/>
                <w:szCs w:val="20"/>
              </w:rPr>
              <w:t>Kvalitný stav v zásobovaní vodou z verejného vodovodu.</w:t>
            </w:r>
          </w:p>
        </w:tc>
      </w:tr>
      <w:tr w:rsidR="00051E09" w:rsidRPr="00F02060" w14:paraId="0CBFD2B1" w14:textId="77777777" w:rsidTr="00F63B19">
        <w:tc>
          <w:tcPr>
            <w:tcW w:w="9288" w:type="dxa"/>
            <w:gridSpan w:val="6"/>
            <w:shd w:val="clear" w:color="auto" w:fill="C6D9F1" w:themeFill="text2" w:themeFillTint="33"/>
          </w:tcPr>
          <w:p w14:paraId="4ADFF4D1"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4C2FEC5B" w14:textId="77777777" w:rsidTr="00F63B19">
        <w:tc>
          <w:tcPr>
            <w:tcW w:w="1696" w:type="dxa"/>
            <w:shd w:val="clear" w:color="auto" w:fill="DBE5F1" w:themeFill="accent1" w:themeFillTint="33"/>
          </w:tcPr>
          <w:p w14:paraId="36027ED5"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18C88381"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5F69A256"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285991A"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0A4F6ED0"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245AD87D"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77630880" w14:textId="77777777" w:rsidTr="00F63B19">
        <w:tc>
          <w:tcPr>
            <w:tcW w:w="1696" w:type="dxa"/>
            <w:shd w:val="clear" w:color="auto" w:fill="EEECE1" w:themeFill="background2"/>
          </w:tcPr>
          <w:p w14:paraId="658B3AB2" w14:textId="5A918C41" w:rsidR="00051E09" w:rsidRPr="008B2163" w:rsidRDefault="006000A3" w:rsidP="00051E09">
            <w:pPr>
              <w:contextualSpacing/>
              <w:rPr>
                <w:sz w:val="20"/>
                <w:szCs w:val="20"/>
              </w:rPr>
            </w:pPr>
            <w:r w:rsidRPr="008B2163">
              <w:rPr>
                <w:sz w:val="20"/>
                <w:szCs w:val="20"/>
              </w:rPr>
              <w:t>Populácia pripojená na vylepšené verejné zásobovanie vodou</w:t>
            </w:r>
          </w:p>
        </w:tc>
        <w:tc>
          <w:tcPr>
            <w:tcW w:w="1560" w:type="dxa"/>
            <w:shd w:val="clear" w:color="auto" w:fill="EEECE1" w:themeFill="background2"/>
          </w:tcPr>
          <w:p w14:paraId="29579E20" w14:textId="24009613" w:rsidR="00051E09" w:rsidRPr="008B2163" w:rsidRDefault="006000A3" w:rsidP="00051E09">
            <w:pPr>
              <w:contextualSpacing/>
              <w:rPr>
                <w:sz w:val="20"/>
                <w:szCs w:val="20"/>
              </w:rPr>
            </w:pPr>
            <w:r w:rsidRPr="008B2163">
              <w:rPr>
                <w:sz w:val="20"/>
                <w:szCs w:val="20"/>
              </w:rPr>
              <w:t>výsledkový</w:t>
            </w:r>
          </w:p>
        </w:tc>
        <w:tc>
          <w:tcPr>
            <w:tcW w:w="1134" w:type="dxa"/>
            <w:shd w:val="clear" w:color="auto" w:fill="EEECE1" w:themeFill="background2"/>
          </w:tcPr>
          <w:p w14:paraId="13128CF6" w14:textId="388BD5F3" w:rsidR="00051E09" w:rsidRPr="008B2163" w:rsidRDefault="006000A3" w:rsidP="006000A3">
            <w:pPr>
              <w:contextualSpacing/>
              <w:rPr>
                <w:sz w:val="20"/>
                <w:szCs w:val="20"/>
              </w:rPr>
            </w:pPr>
            <w:r w:rsidRPr="008B2163">
              <w:rPr>
                <w:sz w:val="20"/>
                <w:szCs w:val="20"/>
              </w:rPr>
              <w:t xml:space="preserve">Databáza </w:t>
            </w:r>
            <w:proofErr w:type="spellStart"/>
            <w:r w:rsidRPr="008B2163">
              <w:rPr>
                <w:sz w:val="20"/>
                <w:szCs w:val="20"/>
              </w:rPr>
              <w:t>StVS</w:t>
            </w:r>
            <w:proofErr w:type="spellEnd"/>
          </w:p>
        </w:tc>
        <w:tc>
          <w:tcPr>
            <w:tcW w:w="1275" w:type="dxa"/>
            <w:shd w:val="clear" w:color="auto" w:fill="EEECE1" w:themeFill="background2"/>
          </w:tcPr>
          <w:p w14:paraId="49B67D54" w14:textId="32EA935C" w:rsidR="00051E09" w:rsidRPr="008B2163" w:rsidRDefault="006000A3" w:rsidP="00051E09">
            <w:pPr>
              <w:contextualSpacing/>
              <w:rPr>
                <w:sz w:val="20"/>
                <w:szCs w:val="20"/>
              </w:rPr>
            </w:pPr>
            <w:r w:rsidRPr="008B2163">
              <w:rPr>
                <w:sz w:val="20"/>
                <w:szCs w:val="20"/>
              </w:rPr>
              <w:t>0</w:t>
            </w:r>
          </w:p>
        </w:tc>
        <w:tc>
          <w:tcPr>
            <w:tcW w:w="1418" w:type="dxa"/>
            <w:shd w:val="clear" w:color="auto" w:fill="EEECE1" w:themeFill="background2"/>
          </w:tcPr>
          <w:p w14:paraId="78F2CFB0" w14:textId="706A52DF" w:rsidR="00051E09" w:rsidRPr="008B2163" w:rsidRDefault="00461430" w:rsidP="00051E09">
            <w:pPr>
              <w:contextualSpacing/>
              <w:rPr>
                <w:sz w:val="20"/>
                <w:szCs w:val="20"/>
              </w:rPr>
            </w:pPr>
            <w:r w:rsidRPr="008B2163">
              <w:rPr>
                <w:sz w:val="20"/>
                <w:szCs w:val="20"/>
              </w:rPr>
              <w:t>2</w:t>
            </w:r>
            <w:r w:rsidR="006000A3" w:rsidRPr="008B2163">
              <w:rPr>
                <w:sz w:val="20"/>
                <w:szCs w:val="20"/>
              </w:rPr>
              <w:t xml:space="preserve"> 500</w:t>
            </w:r>
          </w:p>
        </w:tc>
        <w:tc>
          <w:tcPr>
            <w:tcW w:w="2205" w:type="dxa"/>
            <w:shd w:val="clear" w:color="auto" w:fill="EEECE1" w:themeFill="background2"/>
          </w:tcPr>
          <w:p w14:paraId="1073D99D" w14:textId="77777777" w:rsidR="006000A3" w:rsidRPr="008B2163" w:rsidRDefault="006000A3" w:rsidP="006000A3">
            <w:pPr>
              <w:contextualSpacing/>
              <w:rPr>
                <w:sz w:val="20"/>
                <w:szCs w:val="20"/>
              </w:rPr>
            </w:pPr>
            <w:r w:rsidRPr="008B2163">
              <w:rPr>
                <w:sz w:val="20"/>
                <w:szCs w:val="20"/>
              </w:rPr>
              <w:t>Relevantný indikátor pre IÚS BBSK, Partnerská dohoda SR 2021 – 2027</w:t>
            </w:r>
          </w:p>
          <w:p w14:paraId="16167A6B" w14:textId="29205CE0" w:rsidR="00051E09" w:rsidRPr="008B2163" w:rsidRDefault="00051E09" w:rsidP="00051E09">
            <w:pPr>
              <w:contextualSpacing/>
              <w:rPr>
                <w:sz w:val="20"/>
                <w:szCs w:val="20"/>
              </w:rPr>
            </w:pPr>
          </w:p>
        </w:tc>
      </w:tr>
      <w:tr w:rsidR="00051E09" w:rsidRPr="00E176FB" w14:paraId="48B0CE5E" w14:textId="77777777" w:rsidTr="00F63B19">
        <w:tc>
          <w:tcPr>
            <w:tcW w:w="1696" w:type="dxa"/>
            <w:shd w:val="clear" w:color="auto" w:fill="365F91" w:themeFill="accent1" w:themeFillShade="BF"/>
          </w:tcPr>
          <w:p w14:paraId="62046DB1"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5EF10C2C" w14:textId="538F5B76" w:rsidR="00051E09" w:rsidRPr="008B2163" w:rsidRDefault="00051E09" w:rsidP="00051E09">
            <w:pPr>
              <w:rPr>
                <w:b/>
                <w:bCs/>
                <w:color w:val="FF0000"/>
                <w:sz w:val="20"/>
                <w:szCs w:val="20"/>
              </w:rPr>
            </w:pPr>
            <w:r w:rsidRPr="008B2163">
              <w:rPr>
                <w:b/>
                <w:sz w:val="20"/>
                <w:szCs w:val="20"/>
              </w:rPr>
              <w:t>2.3.2 Podpora a spolupráca pri vybudovaní kanalizácie v mestskej časti 5 a cent</w:t>
            </w:r>
            <w:r w:rsidR="006000A3" w:rsidRPr="008B2163">
              <w:rPr>
                <w:b/>
                <w:sz w:val="20"/>
                <w:szCs w:val="20"/>
              </w:rPr>
              <w:t>re</w:t>
            </w:r>
            <w:r w:rsidRPr="008B2163">
              <w:rPr>
                <w:b/>
                <w:sz w:val="20"/>
                <w:szCs w:val="20"/>
              </w:rPr>
              <w:t xml:space="preserve"> mesta</w:t>
            </w:r>
          </w:p>
          <w:p w14:paraId="606CCAE6" w14:textId="77777777" w:rsidR="00051E09" w:rsidRPr="008B2163" w:rsidRDefault="00051E09" w:rsidP="00051E09">
            <w:pPr>
              <w:rPr>
                <w:b/>
                <w:bCs/>
                <w:color w:val="FF0000"/>
                <w:sz w:val="20"/>
                <w:szCs w:val="20"/>
              </w:rPr>
            </w:pPr>
          </w:p>
        </w:tc>
      </w:tr>
      <w:tr w:rsidR="00051E09" w:rsidRPr="00F02060" w14:paraId="7A1343FD" w14:textId="77777777" w:rsidTr="00F63B19">
        <w:trPr>
          <w:trHeight w:val="583"/>
        </w:trPr>
        <w:tc>
          <w:tcPr>
            <w:tcW w:w="1696" w:type="dxa"/>
            <w:shd w:val="clear" w:color="auto" w:fill="B8CCE4" w:themeFill="accent1" w:themeFillTint="66"/>
          </w:tcPr>
          <w:p w14:paraId="41E9CCCE"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4162E0D0"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09576D93" w14:textId="3829F7E1"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4BD49736" w14:textId="77777777" w:rsidTr="00F63B19">
        <w:tc>
          <w:tcPr>
            <w:tcW w:w="1696" w:type="dxa"/>
            <w:vMerge w:val="restart"/>
            <w:shd w:val="clear" w:color="auto" w:fill="EEECE1" w:themeFill="background2"/>
          </w:tcPr>
          <w:p w14:paraId="50244BD4" w14:textId="2D917618" w:rsidR="00051E09" w:rsidRPr="008B2163" w:rsidRDefault="00934A30" w:rsidP="00051E09">
            <w:pPr>
              <w:contextualSpacing/>
              <w:rPr>
                <w:sz w:val="20"/>
                <w:szCs w:val="20"/>
              </w:rPr>
            </w:pPr>
            <w:r w:rsidRPr="008B2163">
              <w:rPr>
                <w:sz w:val="20"/>
                <w:szCs w:val="20"/>
              </w:rPr>
              <w:t>1Q 2023</w:t>
            </w:r>
            <w:r w:rsidR="006000A3" w:rsidRPr="008B2163">
              <w:rPr>
                <w:sz w:val="20"/>
                <w:szCs w:val="20"/>
              </w:rPr>
              <w:t xml:space="preserve"> – 4Q 2030</w:t>
            </w:r>
          </w:p>
        </w:tc>
        <w:tc>
          <w:tcPr>
            <w:tcW w:w="1560" w:type="dxa"/>
            <w:shd w:val="clear" w:color="auto" w:fill="DBE5F1" w:themeFill="accent1" w:themeFillTint="33"/>
          </w:tcPr>
          <w:p w14:paraId="1B7DD4DE"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74D5C9F1" w14:textId="0D67A84C" w:rsidR="00051E09" w:rsidRPr="008B2163" w:rsidRDefault="006000A3" w:rsidP="006000A3">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48B1108C" w14:textId="3DD4A401" w:rsidR="00051E09" w:rsidRPr="008B2163" w:rsidRDefault="00FA3272" w:rsidP="00051E09">
            <w:pPr>
              <w:contextualSpacing/>
              <w:rPr>
                <w:sz w:val="20"/>
                <w:szCs w:val="20"/>
              </w:rPr>
            </w:pPr>
            <w:r w:rsidRPr="008B2163">
              <w:rPr>
                <w:sz w:val="20"/>
                <w:szCs w:val="20"/>
              </w:rPr>
              <w:t>Nedostatočná</w:t>
            </w:r>
            <w:r w:rsidR="001F3533" w:rsidRPr="008B2163">
              <w:rPr>
                <w:sz w:val="20"/>
                <w:szCs w:val="20"/>
              </w:rPr>
              <w:t xml:space="preserve"> </w:t>
            </w:r>
            <w:r w:rsidRPr="008B2163">
              <w:rPr>
                <w:sz w:val="20"/>
                <w:szCs w:val="20"/>
              </w:rPr>
              <w:t xml:space="preserve">a nepostačujúca </w:t>
            </w:r>
            <w:r w:rsidR="001F3533" w:rsidRPr="008B2163">
              <w:rPr>
                <w:sz w:val="20"/>
                <w:szCs w:val="20"/>
              </w:rPr>
              <w:t>verejná kanalizácia a ČOV.</w:t>
            </w:r>
          </w:p>
        </w:tc>
      </w:tr>
      <w:tr w:rsidR="00051E09" w:rsidRPr="00F02060" w14:paraId="36EED790" w14:textId="77777777" w:rsidTr="00F63B19">
        <w:tc>
          <w:tcPr>
            <w:tcW w:w="1696" w:type="dxa"/>
            <w:vMerge/>
            <w:shd w:val="clear" w:color="auto" w:fill="EEECE1" w:themeFill="background2"/>
          </w:tcPr>
          <w:p w14:paraId="35B9CFFB"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346C9019"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26D49AD3" w14:textId="17B5B826" w:rsidR="000A1402" w:rsidRPr="008B2163" w:rsidRDefault="000A1402" w:rsidP="00051E09">
            <w:pPr>
              <w:contextualSpacing/>
              <w:rPr>
                <w:sz w:val="20"/>
                <w:szCs w:val="20"/>
              </w:rPr>
            </w:pPr>
            <w:proofErr w:type="spellStart"/>
            <w:r w:rsidRPr="008B2163">
              <w:rPr>
                <w:sz w:val="20"/>
                <w:szCs w:val="20"/>
              </w:rPr>
              <w:t>S</w:t>
            </w:r>
            <w:r w:rsidR="00FA3272" w:rsidRPr="008B2163">
              <w:rPr>
                <w:sz w:val="20"/>
                <w:szCs w:val="20"/>
              </w:rPr>
              <w:t>t</w:t>
            </w:r>
            <w:r w:rsidRPr="008B2163">
              <w:rPr>
                <w:sz w:val="20"/>
                <w:szCs w:val="20"/>
              </w:rPr>
              <w:t>V</w:t>
            </w:r>
            <w:r w:rsidR="00FA3272" w:rsidRPr="008B2163">
              <w:rPr>
                <w:sz w:val="20"/>
                <w:szCs w:val="20"/>
              </w:rPr>
              <w:t>S</w:t>
            </w:r>
            <w:proofErr w:type="spellEnd"/>
          </w:p>
          <w:p w14:paraId="43E0E699" w14:textId="17A16CB8" w:rsidR="00051E09" w:rsidRPr="008B2163" w:rsidRDefault="006000A3" w:rsidP="00051E09">
            <w:pPr>
              <w:contextualSpacing/>
              <w:rPr>
                <w:sz w:val="20"/>
                <w:szCs w:val="20"/>
              </w:rPr>
            </w:pPr>
            <w:proofErr w:type="spellStart"/>
            <w:r w:rsidRPr="008B2163">
              <w:rPr>
                <w:sz w:val="20"/>
                <w:szCs w:val="20"/>
              </w:rPr>
              <w:t>StVPS</w:t>
            </w:r>
            <w:proofErr w:type="spellEnd"/>
          </w:p>
        </w:tc>
        <w:tc>
          <w:tcPr>
            <w:tcW w:w="4898" w:type="dxa"/>
            <w:gridSpan w:val="3"/>
            <w:vMerge/>
            <w:shd w:val="clear" w:color="auto" w:fill="EEECE1" w:themeFill="background2"/>
          </w:tcPr>
          <w:p w14:paraId="25FB5B6B" w14:textId="77777777" w:rsidR="00051E09" w:rsidRPr="008B2163" w:rsidRDefault="00051E09" w:rsidP="00051E09">
            <w:pPr>
              <w:contextualSpacing/>
              <w:rPr>
                <w:i/>
                <w:sz w:val="20"/>
                <w:szCs w:val="20"/>
              </w:rPr>
            </w:pPr>
          </w:p>
        </w:tc>
      </w:tr>
      <w:tr w:rsidR="00051E09" w:rsidRPr="00F02060" w14:paraId="35224295" w14:textId="77777777" w:rsidTr="00F63B19">
        <w:tc>
          <w:tcPr>
            <w:tcW w:w="3256" w:type="dxa"/>
            <w:gridSpan w:val="2"/>
            <w:shd w:val="clear" w:color="auto" w:fill="B8CCE4" w:themeFill="accent1" w:themeFillTint="66"/>
          </w:tcPr>
          <w:p w14:paraId="03D071EE"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EAF56EE"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57A6CD63"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0C529D6D" w14:textId="77777777" w:rsidTr="00F63B19">
        <w:tc>
          <w:tcPr>
            <w:tcW w:w="1696" w:type="dxa"/>
            <w:shd w:val="clear" w:color="auto" w:fill="DBE5F1" w:themeFill="accent1" w:themeFillTint="33"/>
          </w:tcPr>
          <w:p w14:paraId="7E610C04"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6C16F700"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480EBD73"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7886C7C1"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65AA354A"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4DCB5397"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011FDE65" w14:textId="77777777" w:rsidTr="00F63B19">
        <w:tc>
          <w:tcPr>
            <w:tcW w:w="1696" w:type="dxa"/>
            <w:shd w:val="clear" w:color="auto" w:fill="EEECE1" w:themeFill="background2"/>
          </w:tcPr>
          <w:p w14:paraId="3972A3D6" w14:textId="70C3C812" w:rsidR="001F3533" w:rsidRPr="008B2163" w:rsidRDefault="001F3533" w:rsidP="001F3533">
            <w:pPr>
              <w:contextualSpacing/>
              <w:rPr>
                <w:sz w:val="20"/>
                <w:szCs w:val="20"/>
              </w:rPr>
            </w:pPr>
            <w:r w:rsidRPr="008B2163">
              <w:rPr>
                <w:sz w:val="20"/>
                <w:szCs w:val="20"/>
              </w:rPr>
              <w:t>IÚS BBSK</w:t>
            </w:r>
          </w:p>
          <w:p w14:paraId="586E22B5" w14:textId="7E042C2B" w:rsidR="00051E09" w:rsidRPr="008B2163" w:rsidRDefault="001F3533" w:rsidP="001F3533">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72CF8C71" w14:textId="77777777" w:rsidR="00051E09" w:rsidRPr="008B2163" w:rsidRDefault="001F3533" w:rsidP="00051E09">
            <w:pPr>
              <w:contextualSpacing/>
              <w:rPr>
                <w:sz w:val="20"/>
                <w:szCs w:val="20"/>
              </w:rPr>
            </w:pPr>
            <w:r w:rsidRPr="008B2163">
              <w:rPr>
                <w:sz w:val="20"/>
                <w:szCs w:val="20"/>
              </w:rPr>
              <w:t>RSO2.5</w:t>
            </w:r>
          </w:p>
          <w:p w14:paraId="143657DE" w14:textId="4C0C7503" w:rsidR="001F3533" w:rsidRPr="008B2163" w:rsidRDefault="001F3533" w:rsidP="00051E09">
            <w:pPr>
              <w:contextualSpacing/>
              <w:rPr>
                <w:sz w:val="20"/>
                <w:szCs w:val="20"/>
              </w:rPr>
            </w:pPr>
            <w:r w:rsidRPr="008B2163">
              <w:rPr>
                <w:sz w:val="20"/>
                <w:szCs w:val="20"/>
              </w:rPr>
              <w:t>2.5.1 Výstavba stokovej siete a čistiarne odpadových vôd v aglomeráciách nad 2 000 EO</w:t>
            </w:r>
          </w:p>
        </w:tc>
        <w:tc>
          <w:tcPr>
            <w:tcW w:w="1134" w:type="dxa"/>
            <w:shd w:val="clear" w:color="auto" w:fill="EEECE1" w:themeFill="background2"/>
          </w:tcPr>
          <w:p w14:paraId="47F1C0EA" w14:textId="55F32AC0" w:rsidR="00051E09" w:rsidRPr="008B2163" w:rsidRDefault="001F3533" w:rsidP="00051E09">
            <w:pPr>
              <w:contextualSpacing/>
              <w:rPr>
                <w:sz w:val="20"/>
                <w:szCs w:val="20"/>
              </w:rPr>
            </w:pPr>
            <w:r w:rsidRPr="008B2163">
              <w:rPr>
                <w:sz w:val="20"/>
                <w:szCs w:val="20"/>
              </w:rPr>
              <w:t>Strategický cieľ:</w:t>
            </w:r>
          </w:p>
          <w:p w14:paraId="01C6CD21" w14:textId="06FB1B23" w:rsidR="001F3533" w:rsidRPr="008B2163" w:rsidRDefault="001F3533" w:rsidP="00051E09">
            <w:pPr>
              <w:contextualSpacing/>
              <w:rPr>
                <w:sz w:val="20"/>
                <w:szCs w:val="20"/>
              </w:rPr>
            </w:pPr>
            <w:r w:rsidRPr="008B2163">
              <w:rPr>
                <w:sz w:val="20"/>
                <w:szCs w:val="20"/>
              </w:rPr>
              <w:t>2.6</w:t>
            </w:r>
          </w:p>
          <w:p w14:paraId="1AEA6583" w14:textId="255E4D46" w:rsidR="001F3533" w:rsidRPr="008B2163" w:rsidRDefault="001F3533" w:rsidP="00051E09">
            <w:pPr>
              <w:contextualSpacing/>
              <w:rPr>
                <w:sz w:val="20"/>
                <w:szCs w:val="20"/>
              </w:rPr>
            </w:pPr>
            <w:r w:rsidRPr="008B2163">
              <w:rPr>
                <w:sz w:val="20"/>
                <w:szCs w:val="20"/>
              </w:rPr>
              <w:t>Špecifický cieľ:</w:t>
            </w:r>
          </w:p>
          <w:p w14:paraId="187D98DE" w14:textId="7A09AD3B" w:rsidR="001F3533" w:rsidRPr="008B2163" w:rsidRDefault="001F3533" w:rsidP="00051E09">
            <w:pPr>
              <w:contextualSpacing/>
              <w:rPr>
                <w:sz w:val="20"/>
                <w:szCs w:val="20"/>
              </w:rPr>
            </w:pPr>
            <w:r w:rsidRPr="008B2163">
              <w:rPr>
                <w:sz w:val="20"/>
                <w:szCs w:val="20"/>
              </w:rPr>
              <w:t>2.6.5</w:t>
            </w:r>
          </w:p>
          <w:p w14:paraId="03D59886" w14:textId="21F55DBE" w:rsidR="001F3533" w:rsidRPr="008B2163" w:rsidRDefault="001F3533" w:rsidP="00051E09">
            <w:pPr>
              <w:contextualSpacing/>
              <w:rPr>
                <w:sz w:val="20"/>
                <w:szCs w:val="20"/>
              </w:rPr>
            </w:pPr>
          </w:p>
        </w:tc>
        <w:tc>
          <w:tcPr>
            <w:tcW w:w="1275" w:type="dxa"/>
            <w:shd w:val="clear" w:color="auto" w:fill="EEECE1" w:themeFill="background2"/>
          </w:tcPr>
          <w:p w14:paraId="3448FAFD" w14:textId="785F4EB0" w:rsidR="00051E09" w:rsidRPr="008B2163" w:rsidRDefault="001F3533" w:rsidP="00051E09">
            <w:pPr>
              <w:contextualSpacing/>
              <w:rPr>
                <w:sz w:val="20"/>
                <w:szCs w:val="20"/>
              </w:rPr>
            </w:pPr>
            <w:r w:rsidRPr="008B2163">
              <w:rPr>
                <w:sz w:val="20"/>
                <w:szCs w:val="20"/>
              </w:rPr>
              <w:t>Modernizácia obytných zón</w:t>
            </w:r>
          </w:p>
        </w:tc>
        <w:tc>
          <w:tcPr>
            <w:tcW w:w="1418" w:type="dxa"/>
            <w:shd w:val="clear" w:color="auto" w:fill="EEECE1" w:themeFill="background2"/>
          </w:tcPr>
          <w:p w14:paraId="6ED17920" w14:textId="26341AD9" w:rsidR="00051E09" w:rsidRPr="008B2163" w:rsidRDefault="001F3533" w:rsidP="00051E09">
            <w:pPr>
              <w:contextualSpacing/>
              <w:rPr>
                <w:sz w:val="20"/>
                <w:szCs w:val="20"/>
              </w:rPr>
            </w:pPr>
            <w:r w:rsidRPr="008B2163">
              <w:rPr>
                <w:sz w:val="20"/>
                <w:szCs w:val="20"/>
              </w:rPr>
              <w:t>Obyvatelia mesta</w:t>
            </w:r>
          </w:p>
        </w:tc>
        <w:tc>
          <w:tcPr>
            <w:tcW w:w="2205" w:type="dxa"/>
            <w:shd w:val="clear" w:color="auto" w:fill="EEECE1" w:themeFill="background2"/>
          </w:tcPr>
          <w:p w14:paraId="7520A9D2" w14:textId="521C3FFE" w:rsidR="00051E09" w:rsidRPr="008B2163" w:rsidRDefault="001F3533" w:rsidP="00051E09">
            <w:pPr>
              <w:contextualSpacing/>
              <w:rPr>
                <w:sz w:val="20"/>
                <w:szCs w:val="20"/>
              </w:rPr>
            </w:pPr>
            <w:r w:rsidRPr="008B2163">
              <w:rPr>
                <w:sz w:val="20"/>
                <w:szCs w:val="20"/>
              </w:rPr>
              <w:t>Možnosť napojenia na vybudovanú verejnú kanalizáciu.</w:t>
            </w:r>
          </w:p>
        </w:tc>
      </w:tr>
      <w:tr w:rsidR="00051E09" w:rsidRPr="00F02060" w14:paraId="3B59663F" w14:textId="77777777" w:rsidTr="00ED760A">
        <w:tc>
          <w:tcPr>
            <w:tcW w:w="9288" w:type="dxa"/>
            <w:gridSpan w:val="6"/>
            <w:shd w:val="clear" w:color="auto" w:fill="C6D9F1" w:themeFill="text2" w:themeFillTint="33"/>
          </w:tcPr>
          <w:p w14:paraId="21F1265C" w14:textId="07729208" w:rsidR="00051E09" w:rsidRPr="008B2163" w:rsidRDefault="007C18C3" w:rsidP="00051E09">
            <w:pPr>
              <w:contextualSpacing/>
              <w:rPr>
                <w:sz w:val="20"/>
                <w:szCs w:val="20"/>
              </w:rPr>
            </w:pPr>
            <w:r w:rsidRPr="008B2163">
              <w:rPr>
                <w:b/>
                <w:sz w:val="20"/>
                <w:szCs w:val="20"/>
              </w:rPr>
              <w:lastRenderedPageBreak/>
              <w:t>Indikátory viažuce sa ku špecifickému (operatívnemu cieľu)</w:t>
            </w:r>
          </w:p>
        </w:tc>
      </w:tr>
      <w:tr w:rsidR="00051E09" w:rsidRPr="00F02060" w14:paraId="030A0010" w14:textId="77777777" w:rsidTr="005F4D10">
        <w:tc>
          <w:tcPr>
            <w:tcW w:w="1696" w:type="dxa"/>
            <w:shd w:val="clear" w:color="auto" w:fill="DBE5F1" w:themeFill="accent1" w:themeFillTint="33"/>
          </w:tcPr>
          <w:p w14:paraId="5535A859"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6883660"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329AC4C3"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67B360B"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6FD52F97"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608FADC3"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18F8162B" w14:textId="77777777" w:rsidTr="005F4D10">
        <w:tc>
          <w:tcPr>
            <w:tcW w:w="1696" w:type="dxa"/>
            <w:shd w:val="clear" w:color="auto" w:fill="EEECE1" w:themeFill="background2"/>
          </w:tcPr>
          <w:p w14:paraId="31B120B5" w14:textId="18A71081" w:rsidR="00051E09" w:rsidRPr="008B2163" w:rsidRDefault="001F3533" w:rsidP="00051E09">
            <w:pPr>
              <w:contextualSpacing/>
              <w:rPr>
                <w:sz w:val="20"/>
                <w:szCs w:val="20"/>
              </w:rPr>
            </w:pPr>
            <w:r w:rsidRPr="008B2163">
              <w:rPr>
                <w:sz w:val="20"/>
                <w:szCs w:val="20"/>
              </w:rPr>
              <w:t>Nová alebo modernizovaná kapacita na úpravu odpadovej vody</w:t>
            </w:r>
          </w:p>
        </w:tc>
        <w:tc>
          <w:tcPr>
            <w:tcW w:w="1560" w:type="dxa"/>
            <w:shd w:val="clear" w:color="auto" w:fill="EEECE1" w:themeFill="background2"/>
          </w:tcPr>
          <w:p w14:paraId="734090C0" w14:textId="708A6D97" w:rsidR="00051E09" w:rsidRPr="008B2163" w:rsidRDefault="001F3533" w:rsidP="00051E09">
            <w:pPr>
              <w:contextualSpacing/>
              <w:rPr>
                <w:sz w:val="20"/>
                <w:szCs w:val="20"/>
              </w:rPr>
            </w:pPr>
            <w:r w:rsidRPr="008B2163">
              <w:rPr>
                <w:sz w:val="20"/>
                <w:szCs w:val="20"/>
              </w:rPr>
              <w:t>výstupový</w:t>
            </w:r>
          </w:p>
        </w:tc>
        <w:tc>
          <w:tcPr>
            <w:tcW w:w="1134" w:type="dxa"/>
            <w:shd w:val="clear" w:color="auto" w:fill="EEECE1" w:themeFill="background2"/>
          </w:tcPr>
          <w:p w14:paraId="4458067E" w14:textId="472667F6" w:rsidR="00051E09" w:rsidRPr="008B2163" w:rsidRDefault="001F3533" w:rsidP="00051E09">
            <w:pPr>
              <w:contextualSpacing/>
              <w:rPr>
                <w:sz w:val="20"/>
                <w:szCs w:val="20"/>
              </w:rPr>
            </w:pPr>
            <w:r w:rsidRPr="008B2163">
              <w:rPr>
                <w:sz w:val="20"/>
                <w:szCs w:val="20"/>
              </w:rPr>
              <w:t xml:space="preserve">Databáza </w:t>
            </w:r>
            <w:proofErr w:type="spellStart"/>
            <w:r w:rsidRPr="008B2163">
              <w:rPr>
                <w:sz w:val="20"/>
                <w:szCs w:val="20"/>
              </w:rPr>
              <w:t>StVPS</w:t>
            </w:r>
            <w:proofErr w:type="spellEnd"/>
          </w:p>
          <w:p w14:paraId="7FFDDFF1" w14:textId="77777777" w:rsidR="00051E09" w:rsidRPr="008B2163" w:rsidRDefault="00051E09" w:rsidP="00051E09">
            <w:pPr>
              <w:contextualSpacing/>
              <w:rPr>
                <w:sz w:val="20"/>
                <w:szCs w:val="20"/>
              </w:rPr>
            </w:pPr>
          </w:p>
        </w:tc>
        <w:tc>
          <w:tcPr>
            <w:tcW w:w="1275" w:type="dxa"/>
            <w:shd w:val="clear" w:color="auto" w:fill="EEECE1" w:themeFill="background2"/>
          </w:tcPr>
          <w:p w14:paraId="49852E64" w14:textId="6BD3D031" w:rsidR="00051E09" w:rsidRPr="008B2163" w:rsidRDefault="001F3533" w:rsidP="00051E09">
            <w:pPr>
              <w:contextualSpacing/>
              <w:rPr>
                <w:sz w:val="20"/>
                <w:szCs w:val="20"/>
              </w:rPr>
            </w:pPr>
            <w:r w:rsidRPr="008B2163">
              <w:rPr>
                <w:sz w:val="20"/>
                <w:szCs w:val="20"/>
              </w:rPr>
              <w:t>0</w:t>
            </w:r>
          </w:p>
        </w:tc>
        <w:tc>
          <w:tcPr>
            <w:tcW w:w="1418" w:type="dxa"/>
            <w:shd w:val="clear" w:color="auto" w:fill="EEECE1" w:themeFill="background2"/>
          </w:tcPr>
          <w:p w14:paraId="15518653" w14:textId="6BAC9A98" w:rsidR="00051E09" w:rsidRPr="008B2163" w:rsidRDefault="00ED48FC" w:rsidP="00051E09">
            <w:pPr>
              <w:contextualSpacing/>
              <w:rPr>
                <w:sz w:val="20"/>
                <w:szCs w:val="20"/>
              </w:rPr>
            </w:pPr>
            <w:r w:rsidRPr="008B2163">
              <w:rPr>
                <w:sz w:val="20"/>
                <w:szCs w:val="20"/>
              </w:rPr>
              <w:t>95%</w:t>
            </w:r>
          </w:p>
        </w:tc>
        <w:tc>
          <w:tcPr>
            <w:tcW w:w="2205" w:type="dxa"/>
            <w:shd w:val="clear" w:color="auto" w:fill="EEECE1" w:themeFill="background2"/>
          </w:tcPr>
          <w:p w14:paraId="5FB84697" w14:textId="77777777" w:rsidR="00ED48FC" w:rsidRPr="008B2163" w:rsidRDefault="00ED48FC" w:rsidP="00ED48FC">
            <w:pPr>
              <w:contextualSpacing/>
              <w:rPr>
                <w:sz w:val="20"/>
                <w:szCs w:val="20"/>
              </w:rPr>
            </w:pPr>
            <w:r w:rsidRPr="008B2163">
              <w:rPr>
                <w:sz w:val="20"/>
                <w:szCs w:val="20"/>
              </w:rPr>
              <w:t>Relevantný indikátor pre IÚS BBSK, Partnerská dohoda SR 2021 – 2027</w:t>
            </w:r>
          </w:p>
          <w:p w14:paraId="739AE961" w14:textId="57B3AE55" w:rsidR="00051E09" w:rsidRPr="008B2163" w:rsidRDefault="00051E09" w:rsidP="00051E09">
            <w:pPr>
              <w:contextualSpacing/>
              <w:rPr>
                <w:sz w:val="20"/>
                <w:szCs w:val="20"/>
              </w:rPr>
            </w:pPr>
          </w:p>
        </w:tc>
      </w:tr>
      <w:tr w:rsidR="00051E09" w:rsidRPr="00944214" w14:paraId="4A2FD54D" w14:textId="77777777" w:rsidTr="004A1779">
        <w:tc>
          <w:tcPr>
            <w:tcW w:w="1696" w:type="dxa"/>
            <w:shd w:val="clear" w:color="auto" w:fill="365F91" w:themeFill="accent1" w:themeFillShade="BF"/>
          </w:tcPr>
          <w:p w14:paraId="68893B70" w14:textId="77777777" w:rsidR="00051E09" w:rsidRPr="00DE68B8" w:rsidRDefault="00051E09" w:rsidP="00051E09">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73BA3929" w14:textId="39D1D9D8" w:rsidR="00051E09" w:rsidRPr="00DE68B8" w:rsidRDefault="00051E09" w:rsidP="00051E09">
            <w:pPr>
              <w:pStyle w:val="Odsekzoznamu"/>
              <w:numPr>
                <w:ilvl w:val="1"/>
                <w:numId w:val="15"/>
              </w:numPr>
              <w:spacing w:after="160"/>
              <w:contextualSpacing/>
              <w:rPr>
                <w:b/>
                <w:sz w:val="20"/>
                <w:szCs w:val="20"/>
              </w:rPr>
            </w:pPr>
            <w:r w:rsidRPr="00DE68B8">
              <w:rPr>
                <w:b/>
                <w:bCs/>
                <w:sz w:val="20"/>
                <w:szCs w:val="20"/>
              </w:rPr>
              <w:t xml:space="preserve">Prechod na obehové hospodárstvo s dôrazom na odpadové hospodárstvo </w:t>
            </w:r>
          </w:p>
        </w:tc>
      </w:tr>
      <w:tr w:rsidR="00051E09" w:rsidRPr="00944214" w14:paraId="74DBE4B1" w14:textId="77777777" w:rsidTr="004A1779">
        <w:tc>
          <w:tcPr>
            <w:tcW w:w="1696" w:type="dxa"/>
            <w:shd w:val="clear" w:color="auto" w:fill="365F91" w:themeFill="accent1" w:themeFillShade="BF"/>
          </w:tcPr>
          <w:p w14:paraId="2816CB1C"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BEDC021" w14:textId="77777777" w:rsidR="00051E09" w:rsidRPr="008B2163" w:rsidRDefault="00051E09" w:rsidP="00051E09">
            <w:pPr>
              <w:rPr>
                <w:b/>
                <w:bCs/>
                <w:color w:val="FF0000"/>
                <w:sz w:val="20"/>
                <w:szCs w:val="20"/>
              </w:rPr>
            </w:pPr>
            <w:r w:rsidRPr="008B2163">
              <w:rPr>
                <w:b/>
                <w:sz w:val="20"/>
                <w:szCs w:val="20"/>
              </w:rPr>
              <w:t>2.4.1 Podpora rozvoja odpadového hospodárstva so zvýšením množstva vytriedeného odpadu zhodnoteného a recyklovaného odpadu</w:t>
            </w:r>
            <w:r w:rsidRPr="008B2163">
              <w:rPr>
                <w:b/>
                <w:bCs/>
                <w:color w:val="FF0000"/>
                <w:sz w:val="20"/>
                <w:szCs w:val="20"/>
              </w:rPr>
              <w:t xml:space="preserve"> </w:t>
            </w:r>
          </w:p>
          <w:p w14:paraId="354D6301" w14:textId="26759AE0" w:rsidR="00051E09" w:rsidRPr="008B2163" w:rsidRDefault="00051E09" w:rsidP="00051E09">
            <w:pPr>
              <w:rPr>
                <w:b/>
                <w:bCs/>
                <w:color w:val="FF0000"/>
                <w:sz w:val="20"/>
                <w:szCs w:val="20"/>
              </w:rPr>
            </w:pPr>
          </w:p>
        </w:tc>
      </w:tr>
      <w:tr w:rsidR="00051E09" w:rsidRPr="00F02060" w14:paraId="71F5A9E6" w14:textId="77777777" w:rsidTr="004A1779">
        <w:trPr>
          <w:trHeight w:val="583"/>
        </w:trPr>
        <w:tc>
          <w:tcPr>
            <w:tcW w:w="1696" w:type="dxa"/>
            <w:shd w:val="clear" w:color="auto" w:fill="B8CCE4" w:themeFill="accent1" w:themeFillTint="66"/>
          </w:tcPr>
          <w:p w14:paraId="32E15782"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09E6DDC9"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78D72D66" w14:textId="40C2285F"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0FCDE4D1" w14:textId="77777777" w:rsidTr="004A1779">
        <w:tc>
          <w:tcPr>
            <w:tcW w:w="1696" w:type="dxa"/>
            <w:vMerge w:val="restart"/>
            <w:shd w:val="clear" w:color="auto" w:fill="EEECE1" w:themeFill="background2"/>
          </w:tcPr>
          <w:p w14:paraId="7883C287" w14:textId="0010F626" w:rsidR="00051E09" w:rsidRPr="008B2163" w:rsidRDefault="00ED48FC" w:rsidP="00051E09">
            <w:pPr>
              <w:contextualSpacing/>
              <w:rPr>
                <w:sz w:val="20"/>
                <w:szCs w:val="20"/>
              </w:rPr>
            </w:pPr>
            <w:r w:rsidRPr="008B2163">
              <w:rPr>
                <w:sz w:val="20"/>
                <w:szCs w:val="20"/>
              </w:rPr>
              <w:t xml:space="preserve">4Q 2024 </w:t>
            </w:r>
            <w:r w:rsidR="00561FBE" w:rsidRPr="008B2163">
              <w:rPr>
                <w:sz w:val="20"/>
                <w:szCs w:val="20"/>
              </w:rPr>
              <w:t>–</w:t>
            </w:r>
            <w:r w:rsidRPr="008B2163">
              <w:rPr>
                <w:sz w:val="20"/>
                <w:szCs w:val="20"/>
              </w:rPr>
              <w:t xml:space="preserve"> </w:t>
            </w:r>
            <w:r w:rsidR="00561FBE" w:rsidRPr="008B2163">
              <w:rPr>
                <w:sz w:val="20"/>
                <w:szCs w:val="20"/>
              </w:rPr>
              <w:t>4Q 2027</w:t>
            </w:r>
          </w:p>
        </w:tc>
        <w:tc>
          <w:tcPr>
            <w:tcW w:w="1560" w:type="dxa"/>
            <w:shd w:val="clear" w:color="auto" w:fill="DBE5F1" w:themeFill="accent1" w:themeFillTint="33"/>
          </w:tcPr>
          <w:p w14:paraId="71CABD7C"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09D43569" w14:textId="27AE5491" w:rsidR="00051E09" w:rsidRPr="008B2163" w:rsidRDefault="00561FBE" w:rsidP="00051E09">
            <w:pPr>
              <w:contextualSpacing/>
              <w:rPr>
                <w:sz w:val="20"/>
                <w:szCs w:val="20"/>
              </w:rPr>
            </w:pPr>
            <w:r w:rsidRPr="008B2163">
              <w:rPr>
                <w:sz w:val="20"/>
                <w:szCs w:val="20"/>
              </w:rPr>
              <w:t>Mesto Fiľakovo</w:t>
            </w:r>
          </w:p>
          <w:p w14:paraId="2D11BE42" w14:textId="77777777" w:rsidR="00051E09" w:rsidRPr="008B2163" w:rsidRDefault="00051E09" w:rsidP="00051E09">
            <w:pPr>
              <w:contextualSpacing/>
              <w:rPr>
                <w:sz w:val="20"/>
                <w:szCs w:val="20"/>
              </w:rPr>
            </w:pPr>
          </w:p>
        </w:tc>
        <w:tc>
          <w:tcPr>
            <w:tcW w:w="4898" w:type="dxa"/>
            <w:gridSpan w:val="3"/>
            <w:vMerge w:val="restart"/>
            <w:shd w:val="clear" w:color="auto" w:fill="EEECE1" w:themeFill="background2"/>
          </w:tcPr>
          <w:p w14:paraId="1CBCBDE6" w14:textId="2F0D824E" w:rsidR="00051E09" w:rsidRPr="008B2163" w:rsidRDefault="00561FBE" w:rsidP="00051E09">
            <w:pPr>
              <w:contextualSpacing/>
              <w:rPr>
                <w:sz w:val="20"/>
                <w:szCs w:val="20"/>
              </w:rPr>
            </w:pPr>
            <w:r w:rsidRPr="008B2163">
              <w:rPr>
                <w:sz w:val="20"/>
                <w:szCs w:val="20"/>
              </w:rPr>
              <w:t>Nevyhovujúca úroveň vyseparovaného odpadu zo strany obyvateľov, neefektívne vytriedenie a zhodnotenie.</w:t>
            </w:r>
          </w:p>
        </w:tc>
      </w:tr>
      <w:tr w:rsidR="00051E09" w:rsidRPr="00F02060" w14:paraId="2589AB88" w14:textId="77777777" w:rsidTr="004A1779">
        <w:tc>
          <w:tcPr>
            <w:tcW w:w="1696" w:type="dxa"/>
            <w:vMerge/>
            <w:shd w:val="clear" w:color="auto" w:fill="EEECE1" w:themeFill="background2"/>
          </w:tcPr>
          <w:p w14:paraId="68CFEB9B"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0B8E96AB"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7836CD2C" w14:textId="795D4023" w:rsidR="00051E09" w:rsidRPr="008B2163" w:rsidRDefault="00561FBE" w:rsidP="00051E09">
            <w:pPr>
              <w:contextualSpacing/>
              <w:rPr>
                <w:sz w:val="20"/>
                <w:szCs w:val="20"/>
              </w:rPr>
            </w:pPr>
            <w:r w:rsidRPr="008B2163">
              <w:rPr>
                <w:sz w:val="20"/>
                <w:szCs w:val="20"/>
              </w:rPr>
              <w:t>VPS Fiľakovo</w:t>
            </w:r>
          </w:p>
        </w:tc>
        <w:tc>
          <w:tcPr>
            <w:tcW w:w="4898" w:type="dxa"/>
            <w:gridSpan w:val="3"/>
            <w:vMerge/>
            <w:shd w:val="clear" w:color="auto" w:fill="EEECE1" w:themeFill="background2"/>
          </w:tcPr>
          <w:p w14:paraId="696A13E2" w14:textId="77777777" w:rsidR="00051E09" w:rsidRPr="008B2163" w:rsidRDefault="00051E09" w:rsidP="00051E09">
            <w:pPr>
              <w:contextualSpacing/>
              <w:rPr>
                <w:i/>
                <w:sz w:val="20"/>
                <w:szCs w:val="20"/>
              </w:rPr>
            </w:pPr>
          </w:p>
        </w:tc>
      </w:tr>
      <w:tr w:rsidR="00051E09" w:rsidRPr="00F02060" w14:paraId="6CCF5E71" w14:textId="77777777" w:rsidTr="004A1779">
        <w:tc>
          <w:tcPr>
            <w:tcW w:w="3256" w:type="dxa"/>
            <w:gridSpan w:val="2"/>
            <w:shd w:val="clear" w:color="auto" w:fill="B8CCE4" w:themeFill="accent1" w:themeFillTint="66"/>
          </w:tcPr>
          <w:p w14:paraId="2D863F7F"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123EC2BB"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CC14060"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15018260" w14:textId="77777777" w:rsidTr="004A1779">
        <w:tc>
          <w:tcPr>
            <w:tcW w:w="1696" w:type="dxa"/>
            <w:shd w:val="clear" w:color="auto" w:fill="DBE5F1" w:themeFill="accent1" w:themeFillTint="33"/>
          </w:tcPr>
          <w:p w14:paraId="6A66FE66"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0C3A77E2"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3A15D100"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71FFB3CE"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79A1D89F"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51005674"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051E09" w:rsidRPr="00F02060" w14:paraId="15B022C1" w14:textId="77777777" w:rsidTr="004A1779">
        <w:tc>
          <w:tcPr>
            <w:tcW w:w="1696" w:type="dxa"/>
            <w:shd w:val="clear" w:color="auto" w:fill="EEECE1" w:themeFill="background2"/>
          </w:tcPr>
          <w:p w14:paraId="2E81536B" w14:textId="77777777" w:rsidR="00561FBE" w:rsidRPr="008B2163" w:rsidRDefault="00561FBE" w:rsidP="00561FBE">
            <w:pPr>
              <w:contextualSpacing/>
              <w:rPr>
                <w:sz w:val="20"/>
                <w:szCs w:val="20"/>
              </w:rPr>
            </w:pPr>
            <w:r w:rsidRPr="008B2163">
              <w:rPr>
                <w:sz w:val="20"/>
                <w:szCs w:val="20"/>
              </w:rPr>
              <w:t>IÚS BBSK</w:t>
            </w:r>
          </w:p>
          <w:p w14:paraId="75F3555E" w14:textId="3269F5EE" w:rsidR="00051E09" w:rsidRPr="008B2163" w:rsidRDefault="00561FBE" w:rsidP="00561FBE">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0050450A" w14:textId="77777777" w:rsidR="00051E09" w:rsidRPr="008B2163" w:rsidRDefault="00561FBE" w:rsidP="00051E09">
            <w:pPr>
              <w:contextualSpacing/>
              <w:rPr>
                <w:sz w:val="20"/>
                <w:szCs w:val="20"/>
              </w:rPr>
            </w:pPr>
            <w:r w:rsidRPr="008B2163">
              <w:rPr>
                <w:sz w:val="20"/>
                <w:szCs w:val="20"/>
              </w:rPr>
              <w:t>RSO2.6</w:t>
            </w:r>
          </w:p>
          <w:p w14:paraId="0D018A34" w14:textId="1C4D8C7E" w:rsidR="00185A2B" w:rsidRPr="008B2163" w:rsidRDefault="00185A2B" w:rsidP="00051E09">
            <w:pPr>
              <w:contextualSpacing/>
              <w:rPr>
                <w:sz w:val="20"/>
                <w:szCs w:val="20"/>
              </w:rPr>
            </w:pPr>
            <w:r w:rsidRPr="008B2163">
              <w:rPr>
                <w:sz w:val="20"/>
                <w:szCs w:val="20"/>
              </w:rPr>
              <w:t xml:space="preserve">2.6.3 Podpora prípravy odpadov na opätovné </w:t>
            </w:r>
            <w:r w:rsidR="000E3E03" w:rsidRPr="008B2163">
              <w:rPr>
                <w:sz w:val="20"/>
                <w:szCs w:val="20"/>
              </w:rPr>
              <w:t xml:space="preserve">použitie, recyklácie odpadov vrátane anaeróbneho a aeróbneho spracovania BRO </w:t>
            </w:r>
          </w:p>
          <w:p w14:paraId="131EF5B5" w14:textId="4E77CFA3" w:rsidR="00561FBE" w:rsidRPr="008B2163" w:rsidRDefault="00561FBE" w:rsidP="00051E09">
            <w:pPr>
              <w:contextualSpacing/>
              <w:rPr>
                <w:sz w:val="20"/>
                <w:szCs w:val="20"/>
              </w:rPr>
            </w:pPr>
          </w:p>
        </w:tc>
        <w:tc>
          <w:tcPr>
            <w:tcW w:w="1134" w:type="dxa"/>
            <w:shd w:val="clear" w:color="auto" w:fill="EEECE1" w:themeFill="background2"/>
          </w:tcPr>
          <w:p w14:paraId="77509B6C" w14:textId="77777777" w:rsidR="00051E09" w:rsidRPr="008B2163" w:rsidRDefault="000E3E03" w:rsidP="00051E09">
            <w:pPr>
              <w:contextualSpacing/>
              <w:rPr>
                <w:sz w:val="20"/>
                <w:szCs w:val="20"/>
              </w:rPr>
            </w:pPr>
            <w:r w:rsidRPr="008B2163">
              <w:rPr>
                <w:sz w:val="20"/>
                <w:szCs w:val="20"/>
              </w:rPr>
              <w:t>Strategický cieľ:</w:t>
            </w:r>
          </w:p>
          <w:p w14:paraId="0ACBD478" w14:textId="77777777" w:rsidR="000E3E03" w:rsidRPr="008B2163" w:rsidRDefault="000E3E03" w:rsidP="00051E09">
            <w:pPr>
              <w:contextualSpacing/>
              <w:rPr>
                <w:sz w:val="20"/>
                <w:szCs w:val="20"/>
              </w:rPr>
            </w:pPr>
            <w:r w:rsidRPr="008B2163">
              <w:rPr>
                <w:sz w:val="20"/>
                <w:szCs w:val="20"/>
              </w:rPr>
              <w:t>2.6</w:t>
            </w:r>
          </w:p>
          <w:p w14:paraId="55914C60" w14:textId="77777777" w:rsidR="000E3E03" w:rsidRPr="008B2163" w:rsidRDefault="000E3E03" w:rsidP="00051E09">
            <w:pPr>
              <w:contextualSpacing/>
              <w:rPr>
                <w:sz w:val="20"/>
                <w:szCs w:val="20"/>
              </w:rPr>
            </w:pPr>
            <w:r w:rsidRPr="008B2163">
              <w:rPr>
                <w:sz w:val="20"/>
                <w:szCs w:val="20"/>
              </w:rPr>
              <w:t>Špecifický cieľ:</w:t>
            </w:r>
          </w:p>
          <w:p w14:paraId="2E863471" w14:textId="77777777" w:rsidR="000E3E03" w:rsidRPr="008B2163" w:rsidRDefault="00813543" w:rsidP="00051E09">
            <w:pPr>
              <w:contextualSpacing/>
              <w:rPr>
                <w:sz w:val="20"/>
                <w:szCs w:val="20"/>
              </w:rPr>
            </w:pPr>
            <w:r w:rsidRPr="008B2163">
              <w:rPr>
                <w:sz w:val="20"/>
                <w:szCs w:val="20"/>
              </w:rPr>
              <w:t>2.6.5</w:t>
            </w:r>
          </w:p>
          <w:p w14:paraId="25C4CC4A" w14:textId="76EBFED4" w:rsidR="00813543" w:rsidRPr="008B2163" w:rsidRDefault="00813543" w:rsidP="00051E09">
            <w:pPr>
              <w:contextualSpacing/>
              <w:rPr>
                <w:sz w:val="20"/>
                <w:szCs w:val="20"/>
              </w:rPr>
            </w:pPr>
            <w:r w:rsidRPr="008B2163">
              <w:rPr>
                <w:sz w:val="20"/>
                <w:szCs w:val="20"/>
              </w:rPr>
              <w:t>Vytváranie a modernizácia obytných zón</w:t>
            </w:r>
          </w:p>
        </w:tc>
        <w:tc>
          <w:tcPr>
            <w:tcW w:w="1275" w:type="dxa"/>
            <w:shd w:val="clear" w:color="auto" w:fill="EEECE1" w:themeFill="background2"/>
          </w:tcPr>
          <w:p w14:paraId="09DDFAD1" w14:textId="386408B4" w:rsidR="00051E09" w:rsidRPr="008B2163" w:rsidRDefault="00813543" w:rsidP="00051E09">
            <w:pPr>
              <w:contextualSpacing/>
              <w:rPr>
                <w:sz w:val="20"/>
                <w:szCs w:val="20"/>
              </w:rPr>
            </w:pPr>
            <w:r w:rsidRPr="008B2163">
              <w:rPr>
                <w:sz w:val="20"/>
                <w:szCs w:val="20"/>
              </w:rPr>
              <w:t>Vytváranie vhodných podmienok pre kvalitné bývanie v zdravom ŽP</w:t>
            </w:r>
          </w:p>
        </w:tc>
        <w:tc>
          <w:tcPr>
            <w:tcW w:w="1418" w:type="dxa"/>
            <w:shd w:val="clear" w:color="auto" w:fill="EEECE1" w:themeFill="background2"/>
          </w:tcPr>
          <w:p w14:paraId="23EBE5CA" w14:textId="1488BA16" w:rsidR="00051E09" w:rsidRPr="008B2163" w:rsidRDefault="00813543" w:rsidP="00051E09">
            <w:pPr>
              <w:contextualSpacing/>
              <w:rPr>
                <w:sz w:val="20"/>
                <w:szCs w:val="20"/>
              </w:rPr>
            </w:pPr>
            <w:r w:rsidRPr="008B2163">
              <w:rPr>
                <w:sz w:val="20"/>
                <w:szCs w:val="20"/>
              </w:rPr>
              <w:t>Obyvatelia mesta</w:t>
            </w:r>
          </w:p>
        </w:tc>
        <w:tc>
          <w:tcPr>
            <w:tcW w:w="2205" w:type="dxa"/>
            <w:shd w:val="clear" w:color="auto" w:fill="EEECE1" w:themeFill="background2"/>
          </w:tcPr>
          <w:p w14:paraId="2BDB4343" w14:textId="0EEFFC66" w:rsidR="00051E09" w:rsidRPr="008B2163" w:rsidRDefault="00813543" w:rsidP="00051E09">
            <w:pPr>
              <w:contextualSpacing/>
              <w:rPr>
                <w:sz w:val="20"/>
                <w:szCs w:val="20"/>
              </w:rPr>
            </w:pPr>
            <w:r w:rsidRPr="008B2163">
              <w:rPr>
                <w:sz w:val="20"/>
                <w:szCs w:val="20"/>
              </w:rPr>
              <w:t>Kvalitné ŽP s obehovým hospodárstvom ktorý prináša mnoho výhod pre ŽP a obyvateľov.</w:t>
            </w:r>
          </w:p>
        </w:tc>
      </w:tr>
      <w:tr w:rsidR="00051E09" w:rsidRPr="00F02060" w14:paraId="69E22727" w14:textId="77777777" w:rsidTr="004A1779">
        <w:tc>
          <w:tcPr>
            <w:tcW w:w="9288" w:type="dxa"/>
            <w:gridSpan w:val="6"/>
            <w:shd w:val="clear" w:color="auto" w:fill="C6D9F1" w:themeFill="text2" w:themeFillTint="33"/>
          </w:tcPr>
          <w:p w14:paraId="62802A43" w14:textId="77777777" w:rsidR="00051E09" w:rsidRPr="008B2163" w:rsidRDefault="00051E09" w:rsidP="00051E09">
            <w:pPr>
              <w:contextualSpacing/>
              <w:rPr>
                <w:b/>
                <w:sz w:val="20"/>
                <w:szCs w:val="20"/>
              </w:rPr>
            </w:pPr>
            <w:r w:rsidRPr="008B2163">
              <w:rPr>
                <w:b/>
                <w:sz w:val="20"/>
                <w:szCs w:val="20"/>
              </w:rPr>
              <w:t>Indikátory viažuce sa ku špecifickému (operatívnemu cieľu)</w:t>
            </w:r>
          </w:p>
        </w:tc>
      </w:tr>
      <w:tr w:rsidR="00051E09" w:rsidRPr="00F02060" w14:paraId="1811492F" w14:textId="77777777" w:rsidTr="004A1779">
        <w:tc>
          <w:tcPr>
            <w:tcW w:w="1696" w:type="dxa"/>
            <w:shd w:val="clear" w:color="auto" w:fill="DBE5F1" w:themeFill="accent1" w:themeFillTint="33"/>
          </w:tcPr>
          <w:p w14:paraId="2404E2B4" w14:textId="77777777" w:rsidR="00051E09" w:rsidRPr="008B2163" w:rsidRDefault="00051E09" w:rsidP="00051E09">
            <w:pPr>
              <w:contextualSpacing/>
              <w:rPr>
                <w:b/>
                <w:sz w:val="20"/>
                <w:szCs w:val="20"/>
              </w:rPr>
            </w:pPr>
            <w:r w:rsidRPr="008B2163">
              <w:rPr>
                <w:b/>
                <w:sz w:val="20"/>
                <w:szCs w:val="20"/>
              </w:rPr>
              <w:t>Názov indikátora</w:t>
            </w:r>
          </w:p>
        </w:tc>
        <w:tc>
          <w:tcPr>
            <w:tcW w:w="1560" w:type="dxa"/>
            <w:shd w:val="clear" w:color="auto" w:fill="DBE5F1" w:themeFill="accent1" w:themeFillTint="33"/>
          </w:tcPr>
          <w:p w14:paraId="6A79DD91" w14:textId="77777777" w:rsidR="00051E09" w:rsidRPr="008B2163" w:rsidRDefault="00051E09" w:rsidP="00051E09">
            <w:pPr>
              <w:contextualSpacing/>
              <w:rPr>
                <w:b/>
                <w:sz w:val="20"/>
                <w:szCs w:val="20"/>
              </w:rPr>
            </w:pPr>
            <w:r w:rsidRPr="008B2163">
              <w:rPr>
                <w:b/>
                <w:sz w:val="20"/>
                <w:szCs w:val="20"/>
              </w:rPr>
              <w:t>Typ indikátora</w:t>
            </w:r>
          </w:p>
        </w:tc>
        <w:tc>
          <w:tcPr>
            <w:tcW w:w="1134" w:type="dxa"/>
            <w:shd w:val="clear" w:color="auto" w:fill="DBE5F1" w:themeFill="accent1" w:themeFillTint="33"/>
          </w:tcPr>
          <w:p w14:paraId="6035FD22" w14:textId="77777777" w:rsidR="00051E09" w:rsidRPr="008B2163" w:rsidRDefault="00051E09" w:rsidP="00051E09">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123CEC0D" w14:textId="77777777" w:rsidR="00051E09" w:rsidRPr="008B2163" w:rsidRDefault="00051E09" w:rsidP="00051E09">
            <w:pPr>
              <w:contextualSpacing/>
              <w:rPr>
                <w:b/>
                <w:sz w:val="20"/>
                <w:szCs w:val="20"/>
              </w:rPr>
            </w:pPr>
            <w:r w:rsidRPr="008B2163">
              <w:rPr>
                <w:b/>
                <w:sz w:val="20"/>
                <w:szCs w:val="20"/>
              </w:rPr>
              <w:t>Vstupná hodnota</w:t>
            </w:r>
          </w:p>
        </w:tc>
        <w:tc>
          <w:tcPr>
            <w:tcW w:w="1418" w:type="dxa"/>
            <w:shd w:val="clear" w:color="auto" w:fill="DBE5F1" w:themeFill="accent1" w:themeFillTint="33"/>
          </w:tcPr>
          <w:p w14:paraId="46387B60" w14:textId="77777777" w:rsidR="00051E09" w:rsidRPr="008B2163" w:rsidRDefault="00051E09" w:rsidP="00051E09">
            <w:pPr>
              <w:contextualSpacing/>
              <w:rPr>
                <w:b/>
                <w:sz w:val="20"/>
                <w:szCs w:val="20"/>
              </w:rPr>
            </w:pPr>
            <w:r w:rsidRPr="008B2163">
              <w:rPr>
                <w:b/>
                <w:sz w:val="20"/>
                <w:szCs w:val="20"/>
              </w:rPr>
              <w:t>Cieľová hodnota</w:t>
            </w:r>
          </w:p>
        </w:tc>
        <w:tc>
          <w:tcPr>
            <w:tcW w:w="2205" w:type="dxa"/>
            <w:shd w:val="clear" w:color="auto" w:fill="DBE5F1" w:themeFill="accent1" w:themeFillTint="33"/>
          </w:tcPr>
          <w:p w14:paraId="7FE1E4BE" w14:textId="77777777" w:rsidR="00051E09" w:rsidRPr="008B2163" w:rsidRDefault="00051E09" w:rsidP="00051E09">
            <w:pPr>
              <w:contextualSpacing/>
              <w:rPr>
                <w:b/>
                <w:sz w:val="20"/>
                <w:szCs w:val="20"/>
              </w:rPr>
            </w:pPr>
            <w:r w:rsidRPr="008B2163">
              <w:rPr>
                <w:b/>
                <w:sz w:val="20"/>
                <w:szCs w:val="20"/>
              </w:rPr>
              <w:t>Väzba na nadradené stratégie</w:t>
            </w:r>
          </w:p>
        </w:tc>
      </w:tr>
      <w:tr w:rsidR="00051E09" w:rsidRPr="00F02060" w14:paraId="28896991" w14:textId="77777777" w:rsidTr="004A1779">
        <w:tc>
          <w:tcPr>
            <w:tcW w:w="1696" w:type="dxa"/>
            <w:shd w:val="clear" w:color="auto" w:fill="EEECE1" w:themeFill="background2"/>
          </w:tcPr>
          <w:p w14:paraId="6A3142CC" w14:textId="51619CE2" w:rsidR="00051E09" w:rsidRPr="008B2163" w:rsidRDefault="00813543" w:rsidP="00051E09">
            <w:pPr>
              <w:contextualSpacing/>
              <w:rPr>
                <w:sz w:val="20"/>
                <w:szCs w:val="20"/>
              </w:rPr>
            </w:pPr>
            <w:r w:rsidRPr="008B2163">
              <w:rPr>
                <w:sz w:val="20"/>
                <w:szCs w:val="20"/>
              </w:rPr>
              <w:t>Vyzbieraný triedený odpad</w:t>
            </w:r>
          </w:p>
        </w:tc>
        <w:tc>
          <w:tcPr>
            <w:tcW w:w="1560" w:type="dxa"/>
            <w:shd w:val="clear" w:color="auto" w:fill="EEECE1" w:themeFill="background2"/>
          </w:tcPr>
          <w:p w14:paraId="7EDC8B2F" w14:textId="1D4677C6" w:rsidR="00051E09" w:rsidRPr="008B2163" w:rsidRDefault="00813543" w:rsidP="00051E09">
            <w:pPr>
              <w:contextualSpacing/>
              <w:rPr>
                <w:sz w:val="20"/>
                <w:szCs w:val="20"/>
              </w:rPr>
            </w:pPr>
            <w:r w:rsidRPr="008B2163">
              <w:rPr>
                <w:sz w:val="20"/>
                <w:szCs w:val="20"/>
              </w:rPr>
              <w:t>výstupový</w:t>
            </w:r>
          </w:p>
        </w:tc>
        <w:tc>
          <w:tcPr>
            <w:tcW w:w="1134" w:type="dxa"/>
            <w:shd w:val="clear" w:color="auto" w:fill="EEECE1" w:themeFill="background2"/>
          </w:tcPr>
          <w:p w14:paraId="6DD48CAC" w14:textId="50BD7EB6" w:rsidR="00051E09" w:rsidRPr="008B2163" w:rsidRDefault="00813543" w:rsidP="00813543">
            <w:pPr>
              <w:contextualSpacing/>
              <w:rPr>
                <w:sz w:val="20"/>
                <w:szCs w:val="20"/>
              </w:rPr>
            </w:pPr>
            <w:r w:rsidRPr="008B2163">
              <w:rPr>
                <w:sz w:val="20"/>
                <w:szCs w:val="20"/>
              </w:rPr>
              <w:t>Evidencia VPS</w:t>
            </w:r>
          </w:p>
        </w:tc>
        <w:tc>
          <w:tcPr>
            <w:tcW w:w="1275" w:type="dxa"/>
            <w:shd w:val="clear" w:color="auto" w:fill="EEECE1" w:themeFill="background2"/>
          </w:tcPr>
          <w:p w14:paraId="0E259368" w14:textId="3AF310C1" w:rsidR="00051E09" w:rsidRPr="008B2163" w:rsidRDefault="00813543" w:rsidP="00051E09">
            <w:pPr>
              <w:contextualSpacing/>
              <w:rPr>
                <w:sz w:val="20"/>
                <w:szCs w:val="20"/>
              </w:rPr>
            </w:pPr>
            <w:r w:rsidRPr="008B2163">
              <w:rPr>
                <w:sz w:val="20"/>
                <w:szCs w:val="20"/>
              </w:rPr>
              <w:t>0</w:t>
            </w:r>
          </w:p>
        </w:tc>
        <w:tc>
          <w:tcPr>
            <w:tcW w:w="1418" w:type="dxa"/>
            <w:shd w:val="clear" w:color="auto" w:fill="EEECE1" w:themeFill="background2"/>
          </w:tcPr>
          <w:p w14:paraId="0B660999" w14:textId="77777777" w:rsidR="00051E09" w:rsidRPr="008B2163" w:rsidRDefault="00163B56" w:rsidP="00051E09">
            <w:pPr>
              <w:contextualSpacing/>
              <w:rPr>
                <w:sz w:val="20"/>
                <w:szCs w:val="20"/>
              </w:rPr>
            </w:pPr>
            <w:r w:rsidRPr="008B2163">
              <w:rPr>
                <w:sz w:val="20"/>
                <w:szCs w:val="20"/>
              </w:rPr>
              <w:t>6</w:t>
            </w:r>
            <w:r w:rsidR="007F364B" w:rsidRPr="008B2163">
              <w:rPr>
                <w:sz w:val="20"/>
                <w:szCs w:val="20"/>
              </w:rPr>
              <w:t>2</w:t>
            </w:r>
            <w:r w:rsidRPr="008B2163">
              <w:rPr>
                <w:sz w:val="20"/>
                <w:szCs w:val="20"/>
              </w:rPr>
              <w:t>0</w:t>
            </w:r>
            <w:r w:rsidR="00813543" w:rsidRPr="008B2163">
              <w:rPr>
                <w:sz w:val="20"/>
                <w:szCs w:val="20"/>
              </w:rPr>
              <w:t xml:space="preserve"> t/rok</w:t>
            </w:r>
          </w:p>
          <w:p w14:paraId="5294A611" w14:textId="0AC81CA4" w:rsidR="00163B56" w:rsidRPr="008B2163" w:rsidRDefault="00163B56" w:rsidP="00955F64">
            <w:pPr>
              <w:contextualSpacing/>
              <w:rPr>
                <w:sz w:val="20"/>
                <w:szCs w:val="20"/>
              </w:rPr>
            </w:pPr>
          </w:p>
        </w:tc>
        <w:tc>
          <w:tcPr>
            <w:tcW w:w="2205" w:type="dxa"/>
            <w:shd w:val="clear" w:color="auto" w:fill="EEECE1" w:themeFill="background2"/>
          </w:tcPr>
          <w:p w14:paraId="6E9C0396" w14:textId="77777777" w:rsidR="00813543" w:rsidRPr="008B2163" w:rsidRDefault="00813543" w:rsidP="00813543">
            <w:pPr>
              <w:contextualSpacing/>
              <w:rPr>
                <w:sz w:val="20"/>
                <w:szCs w:val="20"/>
              </w:rPr>
            </w:pPr>
            <w:r w:rsidRPr="008B2163">
              <w:rPr>
                <w:sz w:val="20"/>
                <w:szCs w:val="20"/>
              </w:rPr>
              <w:t>Relevantný indikátor pre IÚS BBSK, Partnerská dohoda SR 2021 – 2027</w:t>
            </w:r>
          </w:p>
          <w:p w14:paraId="2BB3B73D" w14:textId="6056F595" w:rsidR="00051E09" w:rsidRPr="008B2163" w:rsidRDefault="00051E09" w:rsidP="00051E09">
            <w:pPr>
              <w:contextualSpacing/>
              <w:rPr>
                <w:sz w:val="20"/>
                <w:szCs w:val="20"/>
              </w:rPr>
            </w:pPr>
          </w:p>
        </w:tc>
      </w:tr>
      <w:tr w:rsidR="00051E09" w:rsidRPr="00C34C70" w14:paraId="5EE9628D" w14:textId="77777777" w:rsidTr="004A1779">
        <w:tc>
          <w:tcPr>
            <w:tcW w:w="1696" w:type="dxa"/>
            <w:shd w:val="clear" w:color="auto" w:fill="365F91" w:themeFill="accent1" w:themeFillShade="BF"/>
          </w:tcPr>
          <w:p w14:paraId="4B1DBE68" w14:textId="77777777" w:rsidR="00051E09" w:rsidRPr="00DE68B8" w:rsidRDefault="00051E09" w:rsidP="00051E09">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4F1E77DE" w14:textId="74F7F065" w:rsidR="00051E09" w:rsidRPr="00DE68B8" w:rsidRDefault="00051E09" w:rsidP="00051E09">
            <w:pPr>
              <w:pStyle w:val="Odsekzoznamu"/>
              <w:numPr>
                <w:ilvl w:val="1"/>
                <w:numId w:val="15"/>
              </w:numPr>
              <w:spacing w:after="160"/>
              <w:contextualSpacing/>
              <w:rPr>
                <w:b/>
                <w:sz w:val="20"/>
                <w:szCs w:val="20"/>
              </w:rPr>
            </w:pPr>
            <w:r w:rsidRPr="00DE68B8">
              <w:rPr>
                <w:b/>
                <w:bCs/>
                <w:sz w:val="20"/>
                <w:szCs w:val="20"/>
              </w:rPr>
              <w:t xml:space="preserve">Podpora udržateľnej mobility v meste </w:t>
            </w:r>
          </w:p>
        </w:tc>
      </w:tr>
      <w:tr w:rsidR="00051E09" w:rsidRPr="00E176FB" w14:paraId="47FD7479" w14:textId="77777777" w:rsidTr="004A1779">
        <w:tc>
          <w:tcPr>
            <w:tcW w:w="1696" w:type="dxa"/>
            <w:shd w:val="clear" w:color="auto" w:fill="365F91" w:themeFill="accent1" w:themeFillShade="BF"/>
          </w:tcPr>
          <w:p w14:paraId="3A76B26F" w14:textId="77777777" w:rsidR="00051E09" w:rsidRPr="008B2163" w:rsidRDefault="00051E09" w:rsidP="00051E09">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5EEC38E0" w14:textId="274EBF52" w:rsidR="00051E09" w:rsidRPr="008B2163" w:rsidRDefault="00051E09" w:rsidP="00051E09">
            <w:pPr>
              <w:rPr>
                <w:b/>
                <w:sz w:val="20"/>
                <w:szCs w:val="20"/>
              </w:rPr>
            </w:pPr>
            <w:r w:rsidRPr="008B2163">
              <w:rPr>
                <w:b/>
                <w:sz w:val="20"/>
                <w:szCs w:val="20"/>
              </w:rPr>
              <w:t xml:space="preserve">2.5.1      Priebežná oprava miestnych komunikácií </w:t>
            </w:r>
          </w:p>
          <w:p w14:paraId="2BBE8B94" w14:textId="77777777" w:rsidR="00051E09" w:rsidRPr="008B2163" w:rsidRDefault="00051E09" w:rsidP="00051E09">
            <w:pPr>
              <w:rPr>
                <w:b/>
                <w:bCs/>
                <w:color w:val="FF0000"/>
                <w:sz w:val="20"/>
                <w:szCs w:val="20"/>
              </w:rPr>
            </w:pPr>
          </w:p>
        </w:tc>
      </w:tr>
      <w:tr w:rsidR="00051E09" w:rsidRPr="00F02060" w14:paraId="4C4BF8F2" w14:textId="77777777" w:rsidTr="004A1779">
        <w:trPr>
          <w:trHeight w:val="583"/>
        </w:trPr>
        <w:tc>
          <w:tcPr>
            <w:tcW w:w="1696" w:type="dxa"/>
            <w:shd w:val="clear" w:color="auto" w:fill="B8CCE4" w:themeFill="accent1" w:themeFillTint="66"/>
          </w:tcPr>
          <w:p w14:paraId="616A1947" w14:textId="77777777" w:rsidR="00051E09" w:rsidRPr="008B2163" w:rsidRDefault="00051E09" w:rsidP="00051E09">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E589208" w14:textId="77777777" w:rsidR="00051E09" w:rsidRPr="008B2163" w:rsidRDefault="00051E09" w:rsidP="00051E09">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66E7238E" w14:textId="7FA20636" w:rsidR="00051E09" w:rsidRPr="008B2163" w:rsidRDefault="003B3ADD" w:rsidP="00051E09">
            <w:pPr>
              <w:contextualSpacing/>
              <w:rPr>
                <w:b/>
                <w:sz w:val="20"/>
                <w:szCs w:val="20"/>
              </w:rPr>
            </w:pPr>
            <w:r w:rsidRPr="008B2163">
              <w:rPr>
                <w:b/>
                <w:sz w:val="20"/>
                <w:szCs w:val="20"/>
              </w:rPr>
              <w:t>Väzba na výzvy, potenciál</w:t>
            </w:r>
            <w:r w:rsidR="00051E09" w:rsidRPr="008B2163">
              <w:rPr>
                <w:b/>
                <w:sz w:val="20"/>
                <w:szCs w:val="20"/>
              </w:rPr>
              <w:t>y, limity, problémy impulzy na ktoré špecifický cieľ reaguje</w:t>
            </w:r>
          </w:p>
        </w:tc>
      </w:tr>
      <w:tr w:rsidR="00051E09" w:rsidRPr="00F02060" w14:paraId="34E27DED" w14:textId="77777777" w:rsidTr="004A1779">
        <w:tc>
          <w:tcPr>
            <w:tcW w:w="1696" w:type="dxa"/>
            <w:vMerge w:val="restart"/>
            <w:shd w:val="clear" w:color="auto" w:fill="EEECE1" w:themeFill="background2"/>
          </w:tcPr>
          <w:p w14:paraId="199A2725" w14:textId="16FA5290" w:rsidR="00051E09" w:rsidRPr="008B2163" w:rsidRDefault="00934A30" w:rsidP="00934A30">
            <w:pPr>
              <w:contextualSpacing/>
              <w:rPr>
                <w:sz w:val="20"/>
                <w:szCs w:val="20"/>
              </w:rPr>
            </w:pPr>
            <w:r w:rsidRPr="008B2163">
              <w:rPr>
                <w:sz w:val="20"/>
                <w:szCs w:val="20"/>
              </w:rPr>
              <w:t>1</w:t>
            </w:r>
            <w:r w:rsidR="00813543" w:rsidRPr="008B2163">
              <w:rPr>
                <w:sz w:val="20"/>
                <w:szCs w:val="20"/>
              </w:rPr>
              <w:t>Q 202</w:t>
            </w:r>
            <w:r w:rsidRPr="008B2163">
              <w:rPr>
                <w:sz w:val="20"/>
                <w:szCs w:val="20"/>
              </w:rPr>
              <w:t>2</w:t>
            </w:r>
            <w:r w:rsidR="00813543" w:rsidRPr="008B2163">
              <w:rPr>
                <w:sz w:val="20"/>
                <w:szCs w:val="20"/>
              </w:rPr>
              <w:t xml:space="preserve"> – 4Q 2030</w:t>
            </w:r>
          </w:p>
        </w:tc>
        <w:tc>
          <w:tcPr>
            <w:tcW w:w="1560" w:type="dxa"/>
            <w:shd w:val="clear" w:color="auto" w:fill="DBE5F1" w:themeFill="accent1" w:themeFillTint="33"/>
          </w:tcPr>
          <w:p w14:paraId="49DC7801" w14:textId="77777777" w:rsidR="00051E09" w:rsidRPr="008B2163" w:rsidRDefault="00051E09" w:rsidP="00051E09">
            <w:pPr>
              <w:contextualSpacing/>
              <w:rPr>
                <w:b/>
                <w:sz w:val="20"/>
                <w:szCs w:val="20"/>
              </w:rPr>
            </w:pPr>
            <w:r w:rsidRPr="008B2163">
              <w:rPr>
                <w:b/>
                <w:sz w:val="20"/>
                <w:szCs w:val="20"/>
              </w:rPr>
              <w:t>Hlavný partner</w:t>
            </w:r>
          </w:p>
        </w:tc>
        <w:tc>
          <w:tcPr>
            <w:tcW w:w="1134" w:type="dxa"/>
            <w:shd w:val="clear" w:color="auto" w:fill="EEECE1" w:themeFill="background2"/>
          </w:tcPr>
          <w:p w14:paraId="2720F8D5" w14:textId="75B0F0C8" w:rsidR="00051E09" w:rsidRPr="008B2163" w:rsidRDefault="002E6C94" w:rsidP="002E6C94">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36F6CB50" w14:textId="02513F71" w:rsidR="00051E09" w:rsidRPr="008B2163" w:rsidRDefault="002E6C94" w:rsidP="00051E09">
            <w:pPr>
              <w:contextualSpacing/>
              <w:rPr>
                <w:sz w:val="20"/>
                <w:szCs w:val="20"/>
              </w:rPr>
            </w:pPr>
            <w:r w:rsidRPr="008B2163">
              <w:rPr>
                <w:sz w:val="20"/>
                <w:szCs w:val="20"/>
              </w:rPr>
              <w:t>Miestne komunikácie v horšom stavebno-technickom stave.</w:t>
            </w:r>
          </w:p>
        </w:tc>
      </w:tr>
      <w:tr w:rsidR="00051E09" w:rsidRPr="00F02060" w14:paraId="31AB27B1" w14:textId="77777777" w:rsidTr="004A1779">
        <w:tc>
          <w:tcPr>
            <w:tcW w:w="1696" w:type="dxa"/>
            <w:vMerge/>
            <w:shd w:val="clear" w:color="auto" w:fill="EEECE1" w:themeFill="background2"/>
          </w:tcPr>
          <w:p w14:paraId="7005B9F9" w14:textId="77777777" w:rsidR="00051E09" w:rsidRPr="008B2163" w:rsidRDefault="00051E09" w:rsidP="00051E09">
            <w:pPr>
              <w:contextualSpacing/>
              <w:rPr>
                <w:b/>
                <w:sz w:val="20"/>
                <w:szCs w:val="20"/>
              </w:rPr>
            </w:pPr>
          </w:p>
        </w:tc>
        <w:tc>
          <w:tcPr>
            <w:tcW w:w="1560" w:type="dxa"/>
            <w:shd w:val="clear" w:color="auto" w:fill="DBE5F1" w:themeFill="accent1" w:themeFillTint="33"/>
          </w:tcPr>
          <w:p w14:paraId="26BC6D3C" w14:textId="77777777" w:rsidR="00051E09" w:rsidRPr="008B2163" w:rsidRDefault="00051E09" w:rsidP="00051E09">
            <w:pPr>
              <w:contextualSpacing/>
              <w:rPr>
                <w:b/>
                <w:sz w:val="20"/>
                <w:szCs w:val="20"/>
              </w:rPr>
            </w:pPr>
            <w:r w:rsidRPr="008B2163">
              <w:rPr>
                <w:b/>
                <w:sz w:val="20"/>
                <w:szCs w:val="20"/>
              </w:rPr>
              <w:t>Spolupracujúci partneri</w:t>
            </w:r>
          </w:p>
        </w:tc>
        <w:tc>
          <w:tcPr>
            <w:tcW w:w="1134" w:type="dxa"/>
            <w:shd w:val="clear" w:color="auto" w:fill="EEECE1" w:themeFill="background2"/>
          </w:tcPr>
          <w:p w14:paraId="25B7604E" w14:textId="7018BB4F" w:rsidR="00051E09" w:rsidRPr="008B2163" w:rsidRDefault="002E6C94" w:rsidP="00051E09">
            <w:pPr>
              <w:contextualSpacing/>
              <w:rPr>
                <w:i/>
                <w:sz w:val="20"/>
                <w:szCs w:val="20"/>
              </w:rPr>
            </w:pPr>
            <w:r w:rsidRPr="008B2163">
              <w:rPr>
                <w:i/>
                <w:sz w:val="20"/>
                <w:szCs w:val="20"/>
              </w:rPr>
              <w:t>-</w:t>
            </w:r>
          </w:p>
        </w:tc>
        <w:tc>
          <w:tcPr>
            <w:tcW w:w="4898" w:type="dxa"/>
            <w:gridSpan w:val="3"/>
            <w:vMerge/>
            <w:shd w:val="clear" w:color="auto" w:fill="EEECE1" w:themeFill="background2"/>
          </w:tcPr>
          <w:p w14:paraId="06F64B15" w14:textId="77777777" w:rsidR="00051E09" w:rsidRPr="008B2163" w:rsidRDefault="00051E09" w:rsidP="00051E09">
            <w:pPr>
              <w:contextualSpacing/>
              <w:rPr>
                <w:i/>
                <w:sz w:val="20"/>
                <w:szCs w:val="20"/>
              </w:rPr>
            </w:pPr>
          </w:p>
        </w:tc>
      </w:tr>
      <w:tr w:rsidR="00051E09" w:rsidRPr="00F02060" w14:paraId="7F44D67D" w14:textId="77777777" w:rsidTr="004A1779">
        <w:tc>
          <w:tcPr>
            <w:tcW w:w="3256" w:type="dxa"/>
            <w:gridSpan w:val="2"/>
            <w:shd w:val="clear" w:color="auto" w:fill="B8CCE4" w:themeFill="accent1" w:themeFillTint="66"/>
          </w:tcPr>
          <w:p w14:paraId="0E1E7A96" w14:textId="77777777" w:rsidR="00051E09" w:rsidRPr="008B2163" w:rsidRDefault="00051E09" w:rsidP="00051E09">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42517255" w14:textId="77777777" w:rsidR="00051E09" w:rsidRPr="008B2163" w:rsidRDefault="00051E09" w:rsidP="00051E09">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499BF64D" w14:textId="77777777" w:rsidR="00051E09" w:rsidRPr="008B2163" w:rsidRDefault="00051E09" w:rsidP="00051E09">
            <w:pPr>
              <w:contextualSpacing/>
              <w:rPr>
                <w:b/>
                <w:sz w:val="20"/>
                <w:szCs w:val="20"/>
              </w:rPr>
            </w:pPr>
            <w:r w:rsidRPr="008B2163">
              <w:rPr>
                <w:b/>
                <w:sz w:val="20"/>
                <w:szCs w:val="20"/>
              </w:rPr>
              <w:t>Očakávaný dopad</w:t>
            </w:r>
          </w:p>
        </w:tc>
      </w:tr>
      <w:tr w:rsidR="00051E09" w:rsidRPr="00F02060" w14:paraId="3816380F" w14:textId="77777777" w:rsidTr="004A1779">
        <w:tc>
          <w:tcPr>
            <w:tcW w:w="1696" w:type="dxa"/>
            <w:shd w:val="clear" w:color="auto" w:fill="DBE5F1" w:themeFill="accent1" w:themeFillTint="33"/>
          </w:tcPr>
          <w:p w14:paraId="0EE5768B" w14:textId="77777777" w:rsidR="00051E09" w:rsidRPr="008B2163" w:rsidRDefault="00051E09" w:rsidP="00051E09">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1401732A" w14:textId="77777777" w:rsidR="00051E09" w:rsidRPr="008B2163" w:rsidRDefault="00051E09" w:rsidP="00051E09">
            <w:pPr>
              <w:contextualSpacing/>
              <w:rPr>
                <w:b/>
                <w:sz w:val="20"/>
                <w:szCs w:val="20"/>
              </w:rPr>
            </w:pPr>
            <w:r w:rsidRPr="008B2163">
              <w:rPr>
                <w:b/>
                <w:sz w:val="20"/>
                <w:szCs w:val="20"/>
              </w:rPr>
              <w:t>Väzba</w:t>
            </w:r>
          </w:p>
        </w:tc>
        <w:tc>
          <w:tcPr>
            <w:tcW w:w="1134" w:type="dxa"/>
            <w:shd w:val="clear" w:color="auto" w:fill="DBE5F1" w:themeFill="accent1" w:themeFillTint="33"/>
          </w:tcPr>
          <w:p w14:paraId="16ABBC5F" w14:textId="77777777" w:rsidR="00051E09" w:rsidRPr="008B2163" w:rsidRDefault="00051E09" w:rsidP="00051E09">
            <w:pPr>
              <w:contextualSpacing/>
              <w:rPr>
                <w:b/>
                <w:sz w:val="20"/>
                <w:szCs w:val="20"/>
              </w:rPr>
            </w:pPr>
            <w:r w:rsidRPr="008B2163">
              <w:rPr>
                <w:b/>
                <w:sz w:val="20"/>
                <w:szCs w:val="20"/>
              </w:rPr>
              <w:t>Ciele</w:t>
            </w:r>
          </w:p>
        </w:tc>
        <w:tc>
          <w:tcPr>
            <w:tcW w:w="1275" w:type="dxa"/>
            <w:shd w:val="clear" w:color="auto" w:fill="DBE5F1" w:themeFill="accent1" w:themeFillTint="33"/>
          </w:tcPr>
          <w:p w14:paraId="55663F22" w14:textId="77777777" w:rsidR="00051E09" w:rsidRPr="008B2163" w:rsidRDefault="00051E09" w:rsidP="00051E09">
            <w:pPr>
              <w:contextualSpacing/>
              <w:rPr>
                <w:b/>
                <w:sz w:val="20"/>
                <w:szCs w:val="20"/>
              </w:rPr>
            </w:pPr>
            <w:r w:rsidRPr="008B2163">
              <w:rPr>
                <w:b/>
                <w:sz w:val="20"/>
                <w:szCs w:val="20"/>
              </w:rPr>
              <w:t>Väzba</w:t>
            </w:r>
          </w:p>
        </w:tc>
        <w:tc>
          <w:tcPr>
            <w:tcW w:w="1418" w:type="dxa"/>
            <w:shd w:val="clear" w:color="auto" w:fill="DBE5F1" w:themeFill="accent1" w:themeFillTint="33"/>
          </w:tcPr>
          <w:p w14:paraId="4E90E526" w14:textId="77777777" w:rsidR="00051E09" w:rsidRPr="008B2163" w:rsidRDefault="00051E09" w:rsidP="00051E09">
            <w:pPr>
              <w:contextualSpacing/>
              <w:rPr>
                <w:b/>
                <w:sz w:val="20"/>
                <w:szCs w:val="20"/>
              </w:rPr>
            </w:pPr>
            <w:r w:rsidRPr="008B2163">
              <w:rPr>
                <w:b/>
                <w:sz w:val="20"/>
                <w:szCs w:val="20"/>
              </w:rPr>
              <w:t>Cieľová skupina</w:t>
            </w:r>
          </w:p>
        </w:tc>
        <w:tc>
          <w:tcPr>
            <w:tcW w:w="2205" w:type="dxa"/>
            <w:shd w:val="clear" w:color="auto" w:fill="DBE5F1" w:themeFill="accent1" w:themeFillTint="33"/>
          </w:tcPr>
          <w:p w14:paraId="27B3CEEE" w14:textId="77777777" w:rsidR="00051E09" w:rsidRPr="008B2163" w:rsidRDefault="00051E09" w:rsidP="00051E09">
            <w:pPr>
              <w:contextualSpacing/>
              <w:rPr>
                <w:b/>
                <w:sz w:val="20"/>
                <w:szCs w:val="20"/>
              </w:rPr>
            </w:pPr>
            <w:r w:rsidRPr="008B2163">
              <w:rPr>
                <w:b/>
                <w:sz w:val="20"/>
                <w:szCs w:val="20"/>
              </w:rPr>
              <w:t>Predpokladaný dopad na cieľovú skupinu</w:t>
            </w:r>
          </w:p>
        </w:tc>
      </w:tr>
      <w:tr w:rsidR="002E6C94" w:rsidRPr="00F02060" w14:paraId="5627A6DD" w14:textId="77777777" w:rsidTr="004A1779">
        <w:tc>
          <w:tcPr>
            <w:tcW w:w="1696" w:type="dxa"/>
            <w:shd w:val="clear" w:color="auto" w:fill="EEECE1" w:themeFill="background2"/>
          </w:tcPr>
          <w:p w14:paraId="50158735" w14:textId="77777777" w:rsidR="002E6C94" w:rsidRPr="008B2163" w:rsidRDefault="002E6C94" w:rsidP="002E6C94">
            <w:pPr>
              <w:contextualSpacing/>
              <w:rPr>
                <w:sz w:val="20"/>
                <w:szCs w:val="20"/>
              </w:rPr>
            </w:pPr>
            <w:r w:rsidRPr="008B2163">
              <w:rPr>
                <w:sz w:val="20"/>
                <w:szCs w:val="20"/>
              </w:rPr>
              <w:t>IÚS BBSK</w:t>
            </w:r>
          </w:p>
          <w:p w14:paraId="477168BF" w14:textId="64F0E108" w:rsidR="002E6C94" w:rsidRPr="008B2163" w:rsidRDefault="002E6C94" w:rsidP="002E6C94">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1EA518FD" w14:textId="77777777" w:rsidR="002E6C94" w:rsidRPr="008B2163" w:rsidRDefault="002E6C94" w:rsidP="002E6C94">
            <w:pPr>
              <w:contextualSpacing/>
              <w:rPr>
                <w:sz w:val="20"/>
                <w:szCs w:val="20"/>
              </w:rPr>
            </w:pPr>
            <w:r w:rsidRPr="008B2163">
              <w:rPr>
                <w:sz w:val="20"/>
                <w:szCs w:val="20"/>
              </w:rPr>
              <w:t>RSO3.2</w:t>
            </w:r>
          </w:p>
          <w:p w14:paraId="64CC444C" w14:textId="76751BA3" w:rsidR="002E6C94" w:rsidRPr="008B2163" w:rsidRDefault="002E6C94" w:rsidP="002E6C94">
            <w:pPr>
              <w:contextualSpacing/>
              <w:rPr>
                <w:sz w:val="20"/>
                <w:szCs w:val="20"/>
              </w:rPr>
            </w:pPr>
            <w:r w:rsidRPr="008B2163">
              <w:rPr>
                <w:sz w:val="20"/>
                <w:szCs w:val="20"/>
              </w:rPr>
              <w:t>3.2.4 Miestne k</w:t>
            </w:r>
            <w:r w:rsidR="000321B3" w:rsidRPr="008B2163">
              <w:rPr>
                <w:sz w:val="20"/>
                <w:szCs w:val="20"/>
              </w:rPr>
              <w:t>o</w:t>
            </w:r>
            <w:r w:rsidRPr="008B2163">
              <w:rPr>
                <w:sz w:val="20"/>
                <w:szCs w:val="20"/>
              </w:rPr>
              <w:t>munikácie</w:t>
            </w:r>
          </w:p>
        </w:tc>
        <w:tc>
          <w:tcPr>
            <w:tcW w:w="1134" w:type="dxa"/>
            <w:shd w:val="clear" w:color="auto" w:fill="EEECE1" w:themeFill="background2"/>
          </w:tcPr>
          <w:p w14:paraId="047A8DBF" w14:textId="7D06FDF5" w:rsidR="002E6C94" w:rsidRPr="008B2163" w:rsidRDefault="002E6C94" w:rsidP="002E6C94">
            <w:pPr>
              <w:contextualSpacing/>
              <w:rPr>
                <w:sz w:val="20"/>
                <w:szCs w:val="20"/>
              </w:rPr>
            </w:pPr>
            <w:r w:rsidRPr="008B2163">
              <w:rPr>
                <w:sz w:val="20"/>
                <w:szCs w:val="20"/>
              </w:rPr>
              <w:t>Strategické ciele:</w:t>
            </w:r>
          </w:p>
          <w:p w14:paraId="5EBB96EA" w14:textId="77777777" w:rsidR="002E6C94" w:rsidRPr="008B2163" w:rsidRDefault="002E6C94" w:rsidP="002E6C94">
            <w:pPr>
              <w:contextualSpacing/>
              <w:rPr>
                <w:sz w:val="20"/>
                <w:szCs w:val="20"/>
              </w:rPr>
            </w:pPr>
            <w:r w:rsidRPr="008B2163">
              <w:rPr>
                <w:sz w:val="20"/>
                <w:szCs w:val="20"/>
              </w:rPr>
              <w:t>2.5, 2.6, 3.1</w:t>
            </w:r>
          </w:p>
          <w:p w14:paraId="73322765" w14:textId="77777777" w:rsidR="002E6C94" w:rsidRPr="008B2163" w:rsidRDefault="002E6C94" w:rsidP="002E6C94">
            <w:pPr>
              <w:contextualSpacing/>
              <w:rPr>
                <w:sz w:val="20"/>
                <w:szCs w:val="20"/>
              </w:rPr>
            </w:pPr>
            <w:r w:rsidRPr="008B2163">
              <w:rPr>
                <w:sz w:val="20"/>
                <w:szCs w:val="20"/>
              </w:rPr>
              <w:t>Špecifické ciele:</w:t>
            </w:r>
          </w:p>
          <w:p w14:paraId="3281640D" w14:textId="77777777" w:rsidR="002E6C94" w:rsidRPr="008B2163" w:rsidRDefault="002E6C94" w:rsidP="002E6C94">
            <w:pPr>
              <w:contextualSpacing/>
              <w:rPr>
                <w:sz w:val="20"/>
                <w:szCs w:val="20"/>
              </w:rPr>
            </w:pPr>
            <w:r w:rsidRPr="008B2163">
              <w:rPr>
                <w:sz w:val="20"/>
                <w:szCs w:val="20"/>
              </w:rPr>
              <w:t>2.5.2, 2.5.4</w:t>
            </w:r>
          </w:p>
          <w:p w14:paraId="0B64FA71" w14:textId="2C383C3A" w:rsidR="0011183D" w:rsidRPr="008B2163" w:rsidRDefault="0011183D" w:rsidP="002E6C94">
            <w:pPr>
              <w:contextualSpacing/>
              <w:rPr>
                <w:sz w:val="20"/>
                <w:szCs w:val="20"/>
              </w:rPr>
            </w:pPr>
            <w:r w:rsidRPr="008B2163">
              <w:rPr>
                <w:sz w:val="20"/>
                <w:szCs w:val="20"/>
              </w:rPr>
              <w:t>2.6.5, 2.6.6</w:t>
            </w:r>
          </w:p>
        </w:tc>
        <w:tc>
          <w:tcPr>
            <w:tcW w:w="1275" w:type="dxa"/>
            <w:shd w:val="clear" w:color="auto" w:fill="EEECE1" w:themeFill="background2"/>
          </w:tcPr>
          <w:p w14:paraId="3BE88AEE" w14:textId="0B9F65BE" w:rsidR="002E6C94" w:rsidRPr="008B2163" w:rsidRDefault="0011183D" w:rsidP="002E6C94">
            <w:pPr>
              <w:contextualSpacing/>
              <w:rPr>
                <w:sz w:val="20"/>
                <w:szCs w:val="20"/>
              </w:rPr>
            </w:pPr>
            <w:r w:rsidRPr="008B2163">
              <w:rPr>
                <w:sz w:val="20"/>
                <w:szCs w:val="20"/>
              </w:rPr>
              <w:t>Miestne komunikácie spájajú obytné zóny a verejné priestranstvá</w:t>
            </w:r>
          </w:p>
        </w:tc>
        <w:tc>
          <w:tcPr>
            <w:tcW w:w="1418" w:type="dxa"/>
            <w:shd w:val="clear" w:color="auto" w:fill="EEECE1" w:themeFill="background2"/>
          </w:tcPr>
          <w:p w14:paraId="6326AA0B" w14:textId="1848DC5B" w:rsidR="002E6C94" w:rsidRPr="008B2163" w:rsidRDefault="0011183D" w:rsidP="002E6C94">
            <w:pPr>
              <w:contextualSpacing/>
              <w:rPr>
                <w:sz w:val="20"/>
                <w:szCs w:val="20"/>
              </w:rPr>
            </w:pPr>
            <w:r w:rsidRPr="008B2163">
              <w:rPr>
                <w:sz w:val="20"/>
                <w:szCs w:val="20"/>
              </w:rPr>
              <w:t>Obyvatelia mesta</w:t>
            </w:r>
          </w:p>
        </w:tc>
        <w:tc>
          <w:tcPr>
            <w:tcW w:w="2205" w:type="dxa"/>
            <w:shd w:val="clear" w:color="auto" w:fill="EEECE1" w:themeFill="background2"/>
          </w:tcPr>
          <w:p w14:paraId="5D56632D" w14:textId="0D171CA8" w:rsidR="002E6C94" w:rsidRPr="008B2163" w:rsidRDefault="0011183D" w:rsidP="002E6C94">
            <w:pPr>
              <w:contextualSpacing/>
              <w:rPr>
                <w:sz w:val="20"/>
                <w:szCs w:val="20"/>
              </w:rPr>
            </w:pPr>
            <w:r w:rsidRPr="008B2163">
              <w:rPr>
                <w:sz w:val="20"/>
                <w:szCs w:val="20"/>
              </w:rPr>
              <w:t>Prepojené obytné zóny a verejné priestranstvá</w:t>
            </w:r>
            <w:r w:rsidR="0072028E" w:rsidRPr="008B2163">
              <w:rPr>
                <w:sz w:val="20"/>
                <w:szCs w:val="20"/>
              </w:rPr>
              <w:t xml:space="preserve"> s kvalitnými miestnymi komunikáciami</w:t>
            </w:r>
            <w:r w:rsidR="005256B2" w:rsidRPr="008B2163">
              <w:rPr>
                <w:sz w:val="20"/>
                <w:szCs w:val="20"/>
              </w:rPr>
              <w:t>.</w:t>
            </w:r>
          </w:p>
        </w:tc>
      </w:tr>
      <w:tr w:rsidR="002E6C94" w:rsidRPr="00F02060" w14:paraId="3AD42558" w14:textId="77777777" w:rsidTr="004A1779">
        <w:tc>
          <w:tcPr>
            <w:tcW w:w="9288" w:type="dxa"/>
            <w:gridSpan w:val="6"/>
            <w:shd w:val="clear" w:color="auto" w:fill="C6D9F1" w:themeFill="text2" w:themeFillTint="33"/>
          </w:tcPr>
          <w:p w14:paraId="2817F9BA" w14:textId="77777777" w:rsidR="002E6C94" w:rsidRPr="008B2163" w:rsidRDefault="002E6C94" w:rsidP="002E6C94">
            <w:pPr>
              <w:contextualSpacing/>
              <w:rPr>
                <w:b/>
                <w:sz w:val="20"/>
                <w:szCs w:val="20"/>
              </w:rPr>
            </w:pPr>
            <w:r w:rsidRPr="008B2163">
              <w:rPr>
                <w:b/>
                <w:sz w:val="20"/>
                <w:szCs w:val="20"/>
              </w:rPr>
              <w:t>Indikátory viažuce sa ku špecifickému (operatívnemu cieľu)</w:t>
            </w:r>
          </w:p>
        </w:tc>
      </w:tr>
      <w:tr w:rsidR="002E6C94" w:rsidRPr="00F02060" w14:paraId="32C1A753" w14:textId="77777777" w:rsidTr="004A1779">
        <w:tc>
          <w:tcPr>
            <w:tcW w:w="1696" w:type="dxa"/>
            <w:shd w:val="clear" w:color="auto" w:fill="DBE5F1" w:themeFill="accent1" w:themeFillTint="33"/>
          </w:tcPr>
          <w:p w14:paraId="77A97376" w14:textId="77777777" w:rsidR="002E6C94" w:rsidRPr="008B2163" w:rsidRDefault="002E6C94" w:rsidP="002E6C94">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ABF758C" w14:textId="77777777" w:rsidR="002E6C94" w:rsidRPr="008B2163" w:rsidRDefault="002E6C94" w:rsidP="002E6C94">
            <w:pPr>
              <w:contextualSpacing/>
              <w:rPr>
                <w:b/>
                <w:sz w:val="20"/>
                <w:szCs w:val="20"/>
              </w:rPr>
            </w:pPr>
            <w:r w:rsidRPr="008B2163">
              <w:rPr>
                <w:b/>
                <w:sz w:val="20"/>
                <w:szCs w:val="20"/>
              </w:rPr>
              <w:t>Typ indikátora</w:t>
            </w:r>
          </w:p>
        </w:tc>
        <w:tc>
          <w:tcPr>
            <w:tcW w:w="1134" w:type="dxa"/>
            <w:shd w:val="clear" w:color="auto" w:fill="DBE5F1" w:themeFill="accent1" w:themeFillTint="33"/>
          </w:tcPr>
          <w:p w14:paraId="5E0D431D" w14:textId="77777777" w:rsidR="002E6C94" w:rsidRPr="008B2163" w:rsidRDefault="002E6C94" w:rsidP="002E6C94">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3DD4A5C6" w14:textId="77777777" w:rsidR="002E6C94" w:rsidRPr="008B2163" w:rsidRDefault="002E6C94" w:rsidP="002E6C94">
            <w:pPr>
              <w:contextualSpacing/>
              <w:rPr>
                <w:b/>
                <w:sz w:val="20"/>
                <w:szCs w:val="20"/>
              </w:rPr>
            </w:pPr>
            <w:r w:rsidRPr="008B2163">
              <w:rPr>
                <w:b/>
                <w:sz w:val="20"/>
                <w:szCs w:val="20"/>
              </w:rPr>
              <w:t>Vstupná hodnota</w:t>
            </w:r>
          </w:p>
        </w:tc>
        <w:tc>
          <w:tcPr>
            <w:tcW w:w="1418" w:type="dxa"/>
            <w:shd w:val="clear" w:color="auto" w:fill="DBE5F1" w:themeFill="accent1" w:themeFillTint="33"/>
          </w:tcPr>
          <w:p w14:paraId="21E86889" w14:textId="77777777" w:rsidR="002E6C94" w:rsidRPr="008B2163" w:rsidRDefault="002E6C94" w:rsidP="002E6C94">
            <w:pPr>
              <w:contextualSpacing/>
              <w:rPr>
                <w:b/>
                <w:sz w:val="20"/>
                <w:szCs w:val="20"/>
              </w:rPr>
            </w:pPr>
            <w:r w:rsidRPr="008B2163">
              <w:rPr>
                <w:b/>
                <w:sz w:val="20"/>
                <w:szCs w:val="20"/>
              </w:rPr>
              <w:t>Cieľová hodnota</w:t>
            </w:r>
          </w:p>
        </w:tc>
        <w:tc>
          <w:tcPr>
            <w:tcW w:w="2205" w:type="dxa"/>
            <w:shd w:val="clear" w:color="auto" w:fill="DBE5F1" w:themeFill="accent1" w:themeFillTint="33"/>
          </w:tcPr>
          <w:p w14:paraId="6BFF0DCF" w14:textId="77777777" w:rsidR="002E6C94" w:rsidRPr="008B2163" w:rsidRDefault="002E6C94" w:rsidP="002E6C94">
            <w:pPr>
              <w:contextualSpacing/>
              <w:rPr>
                <w:b/>
                <w:sz w:val="20"/>
                <w:szCs w:val="20"/>
              </w:rPr>
            </w:pPr>
            <w:r w:rsidRPr="008B2163">
              <w:rPr>
                <w:b/>
                <w:sz w:val="20"/>
                <w:szCs w:val="20"/>
              </w:rPr>
              <w:t>Väzba na nadradené stratégie</w:t>
            </w:r>
          </w:p>
        </w:tc>
      </w:tr>
      <w:tr w:rsidR="002E6C94" w:rsidRPr="00F02060" w14:paraId="2C4F48B2" w14:textId="77777777" w:rsidTr="004A1779">
        <w:tc>
          <w:tcPr>
            <w:tcW w:w="1696" w:type="dxa"/>
            <w:shd w:val="clear" w:color="auto" w:fill="EEECE1" w:themeFill="background2"/>
          </w:tcPr>
          <w:p w14:paraId="4A3CEEFF" w14:textId="4EED250F" w:rsidR="002E6C94" w:rsidRPr="008B2163" w:rsidRDefault="0072028E" w:rsidP="002E6C94">
            <w:pPr>
              <w:contextualSpacing/>
              <w:rPr>
                <w:sz w:val="20"/>
                <w:szCs w:val="20"/>
              </w:rPr>
            </w:pPr>
            <w:r w:rsidRPr="008B2163">
              <w:rPr>
                <w:sz w:val="20"/>
                <w:szCs w:val="20"/>
              </w:rPr>
              <w:t>Dĺžka rekonštruovaných alebo modernizovaných ciest mimo TEN-T</w:t>
            </w:r>
          </w:p>
        </w:tc>
        <w:tc>
          <w:tcPr>
            <w:tcW w:w="1560" w:type="dxa"/>
            <w:shd w:val="clear" w:color="auto" w:fill="EEECE1" w:themeFill="background2"/>
          </w:tcPr>
          <w:p w14:paraId="1EA9904B" w14:textId="2D3E3D50" w:rsidR="002E6C94" w:rsidRPr="008B2163" w:rsidRDefault="0072028E" w:rsidP="002E6C94">
            <w:pPr>
              <w:contextualSpacing/>
              <w:rPr>
                <w:sz w:val="20"/>
                <w:szCs w:val="20"/>
              </w:rPr>
            </w:pPr>
            <w:r w:rsidRPr="008B2163">
              <w:rPr>
                <w:sz w:val="20"/>
                <w:szCs w:val="20"/>
              </w:rPr>
              <w:t>výstupové</w:t>
            </w:r>
          </w:p>
        </w:tc>
        <w:tc>
          <w:tcPr>
            <w:tcW w:w="1134" w:type="dxa"/>
            <w:shd w:val="clear" w:color="auto" w:fill="EEECE1" w:themeFill="background2"/>
          </w:tcPr>
          <w:p w14:paraId="6A11570C" w14:textId="3ED93985" w:rsidR="002E6C94" w:rsidRPr="008B2163" w:rsidRDefault="0072028E" w:rsidP="002E6C94">
            <w:pPr>
              <w:contextualSpacing/>
              <w:rPr>
                <w:sz w:val="20"/>
                <w:szCs w:val="20"/>
              </w:rPr>
            </w:pPr>
            <w:r w:rsidRPr="008B2163">
              <w:rPr>
                <w:sz w:val="20"/>
                <w:szCs w:val="20"/>
              </w:rPr>
              <w:t>Evidencia MsÚ</w:t>
            </w:r>
          </w:p>
        </w:tc>
        <w:tc>
          <w:tcPr>
            <w:tcW w:w="1275" w:type="dxa"/>
            <w:shd w:val="clear" w:color="auto" w:fill="EEECE1" w:themeFill="background2"/>
          </w:tcPr>
          <w:p w14:paraId="36456457" w14:textId="13314EFD" w:rsidR="002E6C94" w:rsidRPr="008B2163" w:rsidRDefault="0072028E" w:rsidP="002E6C94">
            <w:pPr>
              <w:contextualSpacing/>
              <w:rPr>
                <w:sz w:val="20"/>
                <w:szCs w:val="20"/>
              </w:rPr>
            </w:pPr>
            <w:r w:rsidRPr="008B2163">
              <w:rPr>
                <w:sz w:val="20"/>
                <w:szCs w:val="20"/>
              </w:rPr>
              <w:t>0</w:t>
            </w:r>
          </w:p>
        </w:tc>
        <w:tc>
          <w:tcPr>
            <w:tcW w:w="1418" w:type="dxa"/>
            <w:shd w:val="clear" w:color="auto" w:fill="EEECE1" w:themeFill="background2"/>
          </w:tcPr>
          <w:p w14:paraId="1F27368C" w14:textId="732F483D" w:rsidR="002E6C94" w:rsidRPr="008B2163" w:rsidRDefault="0072028E" w:rsidP="002E6C94">
            <w:pPr>
              <w:contextualSpacing/>
              <w:rPr>
                <w:sz w:val="20"/>
                <w:szCs w:val="20"/>
              </w:rPr>
            </w:pPr>
            <w:r w:rsidRPr="008B2163">
              <w:rPr>
                <w:sz w:val="20"/>
                <w:szCs w:val="20"/>
              </w:rPr>
              <w:t>6 km</w:t>
            </w:r>
          </w:p>
        </w:tc>
        <w:tc>
          <w:tcPr>
            <w:tcW w:w="2205" w:type="dxa"/>
            <w:shd w:val="clear" w:color="auto" w:fill="EEECE1" w:themeFill="background2"/>
          </w:tcPr>
          <w:p w14:paraId="364D4A5D" w14:textId="77777777" w:rsidR="0072028E" w:rsidRPr="008B2163" w:rsidRDefault="0072028E" w:rsidP="0072028E">
            <w:pPr>
              <w:contextualSpacing/>
              <w:rPr>
                <w:sz w:val="20"/>
                <w:szCs w:val="20"/>
              </w:rPr>
            </w:pPr>
            <w:r w:rsidRPr="008B2163">
              <w:rPr>
                <w:sz w:val="20"/>
                <w:szCs w:val="20"/>
              </w:rPr>
              <w:t>Relevantný indikátor pre IÚS BBSK, Partnerská dohoda SR 2021 – 2027</w:t>
            </w:r>
          </w:p>
          <w:p w14:paraId="3E6463A3" w14:textId="77F353A1" w:rsidR="002E6C94" w:rsidRPr="008B2163" w:rsidRDefault="002E6C94" w:rsidP="002E6C94">
            <w:pPr>
              <w:contextualSpacing/>
              <w:rPr>
                <w:sz w:val="20"/>
                <w:szCs w:val="20"/>
              </w:rPr>
            </w:pPr>
          </w:p>
        </w:tc>
      </w:tr>
      <w:tr w:rsidR="002E6C94" w:rsidRPr="00E176FB" w14:paraId="33528D78" w14:textId="77777777" w:rsidTr="004A1779">
        <w:tc>
          <w:tcPr>
            <w:tcW w:w="1696" w:type="dxa"/>
            <w:shd w:val="clear" w:color="auto" w:fill="365F91" w:themeFill="accent1" w:themeFillShade="BF"/>
          </w:tcPr>
          <w:p w14:paraId="7FAF3183" w14:textId="77777777" w:rsidR="002E6C94" w:rsidRPr="008B2163" w:rsidRDefault="002E6C94" w:rsidP="002E6C94">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2F2F63DB" w14:textId="77777777" w:rsidR="002E6C94" w:rsidRPr="008B2163" w:rsidRDefault="002E6C94" w:rsidP="002E6C94">
            <w:pPr>
              <w:rPr>
                <w:b/>
                <w:sz w:val="20"/>
                <w:szCs w:val="20"/>
              </w:rPr>
            </w:pPr>
            <w:r w:rsidRPr="008B2163">
              <w:rPr>
                <w:b/>
                <w:sz w:val="20"/>
                <w:szCs w:val="20"/>
              </w:rPr>
              <w:t>2.5.2      Oprava chodníkov a mostíkov s bezbariérovou úpravou</w:t>
            </w:r>
          </w:p>
          <w:p w14:paraId="71F73253" w14:textId="77777777" w:rsidR="002E6C94" w:rsidRPr="008B2163" w:rsidRDefault="002E6C94" w:rsidP="002E6C94">
            <w:pPr>
              <w:rPr>
                <w:b/>
                <w:bCs/>
                <w:color w:val="FF0000"/>
                <w:sz w:val="20"/>
                <w:szCs w:val="20"/>
              </w:rPr>
            </w:pPr>
          </w:p>
        </w:tc>
      </w:tr>
      <w:tr w:rsidR="002E6C94" w:rsidRPr="00F02060" w14:paraId="52FA9857" w14:textId="77777777" w:rsidTr="004A1779">
        <w:trPr>
          <w:trHeight w:val="583"/>
        </w:trPr>
        <w:tc>
          <w:tcPr>
            <w:tcW w:w="1696" w:type="dxa"/>
            <w:shd w:val="clear" w:color="auto" w:fill="B8CCE4" w:themeFill="accent1" w:themeFillTint="66"/>
          </w:tcPr>
          <w:p w14:paraId="0109FD0E" w14:textId="77777777" w:rsidR="002E6C94" w:rsidRPr="008B2163" w:rsidRDefault="002E6C94" w:rsidP="002E6C94">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773DA7FF" w14:textId="77777777" w:rsidR="002E6C94" w:rsidRPr="008B2163" w:rsidRDefault="002E6C94" w:rsidP="002E6C94">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362DE66" w14:textId="60D06773" w:rsidR="002E6C94" w:rsidRPr="008B2163" w:rsidRDefault="003B3ADD" w:rsidP="002E6C94">
            <w:pPr>
              <w:contextualSpacing/>
              <w:rPr>
                <w:b/>
                <w:sz w:val="20"/>
                <w:szCs w:val="20"/>
              </w:rPr>
            </w:pPr>
            <w:r w:rsidRPr="008B2163">
              <w:rPr>
                <w:b/>
                <w:sz w:val="20"/>
                <w:szCs w:val="20"/>
              </w:rPr>
              <w:t>Väzba na výzvy, potenciál</w:t>
            </w:r>
            <w:r w:rsidR="002E6C94" w:rsidRPr="008B2163">
              <w:rPr>
                <w:b/>
                <w:sz w:val="20"/>
                <w:szCs w:val="20"/>
              </w:rPr>
              <w:t>y, limity, problémy impulzy na ktoré špecifický cieľ reaguje</w:t>
            </w:r>
          </w:p>
        </w:tc>
      </w:tr>
      <w:tr w:rsidR="002E6C94" w:rsidRPr="00F02060" w14:paraId="5B49A2B9" w14:textId="77777777" w:rsidTr="004A1779">
        <w:tc>
          <w:tcPr>
            <w:tcW w:w="1696" w:type="dxa"/>
            <w:vMerge w:val="restart"/>
            <w:shd w:val="clear" w:color="auto" w:fill="EEECE1" w:themeFill="background2"/>
          </w:tcPr>
          <w:p w14:paraId="72B31EAA" w14:textId="6043D976" w:rsidR="002E6C94" w:rsidRPr="008B2163" w:rsidRDefault="001501B0" w:rsidP="001501B0">
            <w:pPr>
              <w:contextualSpacing/>
              <w:rPr>
                <w:sz w:val="20"/>
                <w:szCs w:val="20"/>
              </w:rPr>
            </w:pPr>
            <w:r w:rsidRPr="008B2163">
              <w:rPr>
                <w:sz w:val="20"/>
                <w:szCs w:val="20"/>
              </w:rPr>
              <w:t>4</w:t>
            </w:r>
            <w:r w:rsidR="0072028E" w:rsidRPr="008B2163">
              <w:rPr>
                <w:sz w:val="20"/>
                <w:szCs w:val="20"/>
              </w:rPr>
              <w:t>Q 202</w:t>
            </w:r>
            <w:r w:rsidRPr="008B2163">
              <w:rPr>
                <w:sz w:val="20"/>
                <w:szCs w:val="20"/>
              </w:rPr>
              <w:t>2</w:t>
            </w:r>
            <w:r w:rsidR="0072028E" w:rsidRPr="008B2163">
              <w:rPr>
                <w:sz w:val="20"/>
                <w:szCs w:val="20"/>
              </w:rPr>
              <w:t xml:space="preserve"> – 4Q 2030</w:t>
            </w:r>
          </w:p>
        </w:tc>
        <w:tc>
          <w:tcPr>
            <w:tcW w:w="1560" w:type="dxa"/>
            <w:shd w:val="clear" w:color="auto" w:fill="DBE5F1" w:themeFill="accent1" w:themeFillTint="33"/>
          </w:tcPr>
          <w:p w14:paraId="5CAC5086" w14:textId="77777777" w:rsidR="002E6C94" w:rsidRPr="008B2163" w:rsidRDefault="002E6C94" w:rsidP="002E6C94">
            <w:pPr>
              <w:contextualSpacing/>
              <w:rPr>
                <w:b/>
                <w:sz w:val="20"/>
                <w:szCs w:val="20"/>
              </w:rPr>
            </w:pPr>
            <w:r w:rsidRPr="008B2163">
              <w:rPr>
                <w:b/>
                <w:sz w:val="20"/>
                <w:szCs w:val="20"/>
              </w:rPr>
              <w:t>Hlavný partner</w:t>
            </w:r>
          </w:p>
        </w:tc>
        <w:tc>
          <w:tcPr>
            <w:tcW w:w="1134" w:type="dxa"/>
            <w:shd w:val="clear" w:color="auto" w:fill="EEECE1" w:themeFill="background2"/>
          </w:tcPr>
          <w:p w14:paraId="05E82D6C" w14:textId="458C8D25" w:rsidR="002E6C94" w:rsidRPr="008B2163" w:rsidRDefault="0072028E" w:rsidP="0072028E">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37232B87" w14:textId="34F72BC7" w:rsidR="002E6C94" w:rsidRPr="008B2163" w:rsidRDefault="0072028E" w:rsidP="002E6C94">
            <w:pPr>
              <w:contextualSpacing/>
              <w:rPr>
                <w:sz w:val="20"/>
                <w:szCs w:val="20"/>
              </w:rPr>
            </w:pPr>
            <w:r w:rsidRPr="008B2163">
              <w:rPr>
                <w:sz w:val="20"/>
                <w:szCs w:val="20"/>
              </w:rPr>
              <w:t xml:space="preserve">Vo viacerých častiach mesta chýba bezbariérová úprava chodníkov, zabezpečí sa pri ich rekonštrukcii. </w:t>
            </w:r>
          </w:p>
        </w:tc>
      </w:tr>
      <w:tr w:rsidR="002E6C94" w:rsidRPr="00F02060" w14:paraId="62D39BA8" w14:textId="77777777" w:rsidTr="004A1779">
        <w:tc>
          <w:tcPr>
            <w:tcW w:w="1696" w:type="dxa"/>
            <w:vMerge/>
            <w:shd w:val="clear" w:color="auto" w:fill="EEECE1" w:themeFill="background2"/>
          </w:tcPr>
          <w:p w14:paraId="32F47464" w14:textId="77777777" w:rsidR="002E6C94" w:rsidRPr="008B2163" w:rsidRDefault="002E6C94" w:rsidP="002E6C94">
            <w:pPr>
              <w:contextualSpacing/>
              <w:rPr>
                <w:b/>
                <w:sz w:val="20"/>
                <w:szCs w:val="20"/>
              </w:rPr>
            </w:pPr>
          </w:p>
        </w:tc>
        <w:tc>
          <w:tcPr>
            <w:tcW w:w="1560" w:type="dxa"/>
            <w:shd w:val="clear" w:color="auto" w:fill="DBE5F1" w:themeFill="accent1" w:themeFillTint="33"/>
          </w:tcPr>
          <w:p w14:paraId="6721EA5B" w14:textId="77777777" w:rsidR="002E6C94" w:rsidRPr="008B2163" w:rsidRDefault="002E6C94" w:rsidP="002E6C94">
            <w:pPr>
              <w:contextualSpacing/>
              <w:rPr>
                <w:b/>
                <w:sz w:val="20"/>
                <w:szCs w:val="20"/>
              </w:rPr>
            </w:pPr>
            <w:r w:rsidRPr="008B2163">
              <w:rPr>
                <w:b/>
                <w:sz w:val="20"/>
                <w:szCs w:val="20"/>
              </w:rPr>
              <w:t>Spolupracujúci partneri</w:t>
            </w:r>
          </w:p>
        </w:tc>
        <w:tc>
          <w:tcPr>
            <w:tcW w:w="1134" w:type="dxa"/>
            <w:shd w:val="clear" w:color="auto" w:fill="EEECE1" w:themeFill="background2"/>
          </w:tcPr>
          <w:p w14:paraId="1B289095" w14:textId="3E2F6237" w:rsidR="002E6C94" w:rsidRPr="008B2163" w:rsidRDefault="0072028E" w:rsidP="002E6C94">
            <w:pPr>
              <w:contextualSpacing/>
              <w:rPr>
                <w:i/>
                <w:sz w:val="20"/>
                <w:szCs w:val="20"/>
              </w:rPr>
            </w:pPr>
            <w:r w:rsidRPr="008B2163">
              <w:rPr>
                <w:i/>
                <w:sz w:val="20"/>
                <w:szCs w:val="20"/>
              </w:rPr>
              <w:t>-</w:t>
            </w:r>
          </w:p>
        </w:tc>
        <w:tc>
          <w:tcPr>
            <w:tcW w:w="4898" w:type="dxa"/>
            <w:gridSpan w:val="3"/>
            <w:vMerge/>
            <w:shd w:val="clear" w:color="auto" w:fill="EEECE1" w:themeFill="background2"/>
          </w:tcPr>
          <w:p w14:paraId="7E3F70B4" w14:textId="77777777" w:rsidR="002E6C94" w:rsidRPr="008B2163" w:rsidRDefault="002E6C94" w:rsidP="002E6C94">
            <w:pPr>
              <w:contextualSpacing/>
              <w:rPr>
                <w:i/>
                <w:sz w:val="20"/>
                <w:szCs w:val="20"/>
              </w:rPr>
            </w:pPr>
          </w:p>
        </w:tc>
      </w:tr>
      <w:tr w:rsidR="002E6C94" w:rsidRPr="00F02060" w14:paraId="69CDC15C" w14:textId="77777777" w:rsidTr="004A1779">
        <w:tc>
          <w:tcPr>
            <w:tcW w:w="3256" w:type="dxa"/>
            <w:gridSpan w:val="2"/>
            <w:shd w:val="clear" w:color="auto" w:fill="B8CCE4" w:themeFill="accent1" w:themeFillTint="66"/>
          </w:tcPr>
          <w:p w14:paraId="6B075605" w14:textId="77777777" w:rsidR="002E6C94" w:rsidRPr="008B2163" w:rsidRDefault="002E6C94" w:rsidP="002E6C94">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137BDD6E" w14:textId="77777777" w:rsidR="002E6C94" w:rsidRPr="008B2163" w:rsidRDefault="002E6C94" w:rsidP="002E6C94">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11EA6FC0" w14:textId="77777777" w:rsidR="002E6C94" w:rsidRPr="008B2163" w:rsidRDefault="002E6C94" w:rsidP="002E6C94">
            <w:pPr>
              <w:contextualSpacing/>
              <w:rPr>
                <w:b/>
                <w:sz w:val="20"/>
                <w:szCs w:val="20"/>
              </w:rPr>
            </w:pPr>
            <w:r w:rsidRPr="008B2163">
              <w:rPr>
                <w:b/>
                <w:sz w:val="20"/>
                <w:szCs w:val="20"/>
              </w:rPr>
              <w:t>Očakávaný dopad</w:t>
            </w:r>
          </w:p>
        </w:tc>
      </w:tr>
      <w:tr w:rsidR="002E6C94" w:rsidRPr="00F02060" w14:paraId="6CF6E250" w14:textId="77777777" w:rsidTr="004A1779">
        <w:tc>
          <w:tcPr>
            <w:tcW w:w="1696" w:type="dxa"/>
            <w:shd w:val="clear" w:color="auto" w:fill="DBE5F1" w:themeFill="accent1" w:themeFillTint="33"/>
          </w:tcPr>
          <w:p w14:paraId="157FD17F" w14:textId="77777777" w:rsidR="002E6C94" w:rsidRPr="008B2163" w:rsidRDefault="002E6C94" w:rsidP="002E6C94">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6394BE44" w14:textId="77777777" w:rsidR="002E6C94" w:rsidRPr="008B2163" w:rsidRDefault="002E6C94" w:rsidP="002E6C94">
            <w:pPr>
              <w:contextualSpacing/>
              <w:rPr>
                <w:b/>
                <w:sz w:val="20"/>
                <w:szCs w:val="20"/>
              </w:rPr>
            </w:pPr>
            <w:r w:rsidRPr="008B2163">
              <w:rPr>
                <w:b/>
                <w:sz w:val="20"/>
                <w:szCs w:val="20"/>
              </w:rPr>
              <w:t>Väzba</w:t>
            </w:r>
          </w:p>
        </w:tc>
        <w:tc>
          <w:tcPr>
            <w:tcW w:w="1134" w:type="dxa"/>
            <w:shd w:val="clear" w:color="auto" w:fill="DBE5F1" w:themeFill="accent1" w:themeFillTint="33"/>
          </w:tcPr>
          <w:p w14:paraId="5C541B55" w14:textId="77777777" w:rsidR="002E6C94" w:rsidRPr="008B2163" w:rsidRDefault="002E6C94" w:rsidP="002E6C94">
            <w:pPr>
              <w:contextualSpacing/>
              <w:rPr>
                <w:b/>
                <w:sz w:val="20"/>
                <w:szCs w:val="20"/>
              </w:rPr>
            </w:pPr>
            <w:r w:rsidRPr="008B2163">
              <w:rPr>
                <w:b/>
                <w:sz w:val="20"/>
                <w:szCs w:val="20"/>
              </w:rPr>
              <w:t>Ciele</w:t>
            </w:r>
          </w:p>
        </w:tc>
        <w:tc>
          <w:tcPr>
            <w:tcW w:w="1275" w:type="dxa"/>
            <w:shd w:val="clear" w:color="auto" w:fill="DBE5F1" w:themeFill="accent1" w:themeFillTint="33"/>
          </w:tcPr>
          <w:p w14:paraId="21A9638C" w14:textId="77777777" w:rsidR="002E6C94" w:rsidRPr="008B2163" w:rsidRDefault="002E6C94" w:rsidP="002E6C94">
            <w:pPr>
              <w:contextualSpacing/>
              <w:rPr>
                <w:b/>
                <w:sz w:val="20"/>
                <w:szCs w:val="20"/>
              </w:rPr>
            </w:pPr>
            <w:r w:rsidRPr="008B2163">
              <w:rPr>
                <w:b/>
                <w:sz w:val="20"/>
                <w:szCs w:val="20"/>
              </w:rPr>
              <w:t>Väzba</w:t>
            </w:r>
          </w:p>
        </w:tc>
        <w:tc>
          <w:tcPr>
            <w:tcW w:w="1418" w:type="dxa"/>
            <w:shd w:val="clear" w:color="auto" w:fill="DBE5F1" w:themeFill="accent1" w:themeFillTint="33"/>
          </w:tcPr>
          <w:p w14:paraId="7A5CB943" w14:textId="77777777" w:rsidR="002E6C94" w:rsidRPr="008B2163" w:rsidRDefault="002E6C94" w:rsidP="002E6C94">
            <w:pPr>
              <w:contextualSpacing/>
              <w:rPr>
                <w:b/>
                <w:sz w:val="20"/>
                <w:szCs w:val="20"/>
              </w:rPr>
            </w:pPr>
            <w:r w:rsidRPr="008B2163">
              <w:rPr>
                <w:b/>
                <w:sz w:val="20"/>
                <w:szCs w:val="20"/>
              </w:rPr>
              <w:t>Cieľová skupina</w:t>
            </w:r>
          </w:p>
        </w:tc>
        <w:tc>
          <w:tcPr>
            <w:tcW w:w="2205" w:type="dxa"/>
            <w:shd w:val="clear" w:color="auto" w:fill="DBE5F1" w:themeFill="accent1" w:themeFillTint="33"/>
          </w:tcPr>
          <w:p w14:paraId="523C4383" w14:textId="77777777" w:rsidR="002E6C94" w:rsidRPr="008B2163" w:rsidRDefault="002E6C94" w:rsidP="002E6C94">
            <w:pPr>
              <w:contextualSpacing/>
              <w:rPr>
                <w:b/>
                <w:sz w:val="20"/>
                <w:szCs w:val="20"/>
              </w:rPr>
            </w:pPr>
            <w:r w:rsidRPr="008B2163">
              <w:rPr>
                <w:b/>
                <w:sz w:val="20"/>
                <w:szCs w:val="20"/>
              </w:rPr>
              <w:t>Predpokladaný dopad na cieľovú skupinu</w:t>
            </w:r>
          </w:p>
        </w:tc>
      </w:tr>
      <w:tr w:rsidR="000321B3" w:rsidRPr="00F02060" w14:paraId="03E71C05" w14:textId="77777777" w:rsidTr="004A1779">
        <w:tc>
          <w:tcPr>
            <w:tcW w:w="1696" w:type="dxa"/>
            <w:shd w:val="clear" w:color="auto" w:fill="EEECE1" w:themeFill="background2"/>
          </w:tcPr>
          <w:p w14:paraId="794FC827" w14:textId="77777777" w:rsidR="000321B3" w:rsidRPr="008B2163" w:rsidRDefault="000321B3" w:rsidP="000321B3">
            <w:pPr>
              <w:contextualSpacing/>
              <w:rPr>
                <w:sz w:val="20"/>
                <w:szCs w:val="20"/>
              </w:rPr>
            </w:pPr>
            <w:r w:rsidRPr="008B2163">
              <w:rPr>
                <w:sz w:val="20"/>
                <w:szCs w:val="20"/>
              </w:rPr>
              <w:t>IÚS BBSK</w:t>
            </w:r>
          </w:p>
          <w:p w14:paraId="5654FC37" w14:textId="04BE7DAD" w:rsidR="000321B3" w:rsidRPr="008B2163" w:rsidRDefault="000321B3" w:rsidP="000321B3">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0D620580" w14:textId="77777777" w:rsidR="000321B3" w:rsidRPr="008B2163" w:rsidRDefault="000321B3" w:rsidP="000321B3">
            <w:pPr>
              <w:contextualSpacing/>
              <w:rPr>
                <w:sz w:val="20"/>
                <w:szCs w:val="20"/>
              </w:rPr>
            </w:pPr>
            <w:r w:rsidRPr="008B2163">
              <w:rPr>
                <w:sz w:val="20"/>
                <w:szCs w:val="20"/>
              </w:rPr>
              <w:t>RSO3.2</w:t>
            </w:r>
          </w:p>
          <w:p w14:paraId="155CAC37" w14:textId="0479C231" w:rsidR="000321B3" w:rsidRPr="008B2163" w:rsidRDefault="000321B3" w:rsidP="000321B3">
            <w:pPr>
              <w:contextualSpacing/>
              <w:rPr>
                <w:sz w:val="20"/>
                <w:szCs w:val="20"/>
              </w:rPr>
            </w:pPr>
            <w:r w:rsidRPr="008B2163">
              <w:rPr>
                <w:sz w:val="20"/>
                <w:szCs w:val="20"/>
              </w:rPr>
              <w:t>3.2.4 Miestne komunikácie</w:t>
            </w:r>
          </w:p>
        </w:tc>
        <w:tc>
          <w:tcPr>
            <w:tcW w:w="1134" w:type="dxa"/>
            <w:shd w:val="clear" w:color="auto" w:fill="EEECE1" w:themeFill="background2"/>
          </w:tcPr>
          <w:p w14:paraId="5619C8CF" w14:textId="77777777" w:rsidR="000321B3" w:rsidRPr="008B2163" w:rsidRDefault="000321B3" w:rsidP="000321B3">
            <w:pPr>
              <w:contextualSpacing/>
              <w:rPr>
                <w:sz w:val="20"/>
                <w:szCs w:val="20"/>
              </w:rPr>
            </w:pPr>
            <w:r w:rsidRPr="008B2163">
              <w:rPr>
                <w:sz w:val="20"/>
                <w:szCs w:val="20"/>
              </w:rPr>
              <w:t>Strategické ciele:</w:t>
            </w:r>
          </w:p>
          <w:p w14:paraId="3639981F" w14:textId="77777777" w:rsidR="000321B3" w:rsidRPr="008B2163" w:rsidRDefault="000321B3" w:rsidP="000321B3">
            <w:pPr>
              <w:contextualSpacing/>
              <w:rPr>
                <w:sz w:val="20"/>
                <w:szCs w:val="20"/>
              </w:rPr>
            </w:pPr>
            <w:r w:rsidRPr="008B2163">
              <w:rPr>
                <w:sz w:val="20"/>
                <w:szCs w:val="20"/>
              </w:rPr>
              <w:t>2.5, 2.6, 3.1</w:t>
            </w:r>
          </w:p>
          <w:p w14:paraId="5A8DBED1" w14:textId="77777777" w:rsidR="000321B3" w:rsidRPr="008B2163" w:rsidRDefault="000321B3" w:rsidP="000321B3">
            <w:pPr>
              <w:contextualSpacing/>
              <w:rPr>
                <w:sz w:val="20"/>
                <w:szCs w:val="20"/>
              </w:rPr>
            </w:pPr>
            <w:r w:rsidRPr="008B2163">
              <w:rPr>
                <w:sz w:val="20"/>
                <w:szCs w:val="20"/>
              </w:rPr>
              <w:t>Špecifické ciele:</w:t>
            </w:r>
          </w:p>
          <w:p w14:paraId="0ADE44CD" w14:textId="77777777" w:rsidR="000321B3" w:rsidRPr="008B2163" w:rsidRDefault="000321B3" w:rsidP="000321B3">
            <w:pPr>
              <w:contextualSpacing/>
              <w:rPr>
                <w:sz w:val="20"/>
                <w:szCs w:val="20"/>
              </w:rPr>
            </w:pPr>
            <w:r w:rsidRPr="008B2163">
              <w:rPr>
                <w:sz w:val="20"/>
                <w:szCs w:val="20"/>
              </w:rPr>
              <w:t>2.5.2, 2.5.4</w:t>
            </w:r>
          </w:p>
          <w:p w14:paraId="1F47727B" w14:textId="0C021D08" w:rsidR="000321B3" w:rsidRPr="008B2163" w:rsidRDefault="000321B3" w:rsidP="000321B3">
            <w:pPr>
              <w:contextualSpacing/>
              <w:rPr>
                <w:sz w:val="20"/>
                <w:szCs w:val="20"/>
              </w:rPr>
            </w:pPr>
            <w:r w:rsidRPr="008B2163">
              <w:rPr>
                <w:sz w:val="20"/>
                <w:szCs w:val="20"/>
              </w:rPr>
              <w:t>2.6.5, 2.6.6</w:t>
            </w:r>
          </w:p>
        </w:tc>
        <w:tc>
          <w:tcPr>
            <w:tcW w:w="1275" w:type="dxa"/>
            <w:shd w:val="clear" w:color="auto" w:fill="EEECE1" w:themeFill="background2"/>
          </w:tcPr>
          <w:p w14:paraId="12FF8A84" w14:textId="446076C4" w:rsidR="000321B3" w:rsidRPr="008B2163" w:rsidRDefault="000321B3" w:rsidP="000321B3">
            <w:pPr>
              <w:contextualSpacing/>
              <w:rPr>
                <w:sz w:val="20"/>
                <w:szCs w:val="20"/>
              </w:rPr>
            </w:pPr>
            <w:r w:rsidRPr="008B2163">
              <w:rPr>
                <w:sz w:val="20"/>
                <w:szCs w:val="20"/>
              </w:rPr>
              <w:t>Miestne komunikácie (chodníky a mostíky) spájajú obytné zóny a verejné priestranstvá</w:t>
            </w:r>
          </w:p>
        </w:tc>
        <w:tc>
          <w:tcPr>
            <w:tcW w:w="1418" w:type="dxa"/>
            <w:shd w:val="clear" w:color="auto" w:fill="EEECE1" w:themeFill="background2"/>
          </w:tcPr>
          <w:p w14:paraId="70719569" w14:textId="45BCA16F" w:rsidR="000321B3" w:rsidRPr="008B2163" w:rsidRDefault="000321B3" w:rsidP="000321B3">
            <w:pPr>
              <w:contextualSpacing/>
              <w:rPr>
                <w:sz w:val="20"/>
                <w:szCs w:val="20"/>
              </w:rPr>
            </w:pPr>
            <w:r w:rsidRPr="008B2163">
              <w:rPr>
                <w:sz w:val="20"/>
                <w:szCs w:val="20"/>
              </w:rPr>
              <w:t>Obyvatelia mesta</w:t>
            </w:r>
          </w:p>
        </w:tc>
        <w:tc>
          <w:tcPr>
            <w:tcW w:w="2205" w:type="dxa"/>
            <w:shd w:val="clear" w:color="auto" w:fill="EEECE1" w:themeFill="background2"/>
          </w:tcPr>
          <w:p w14:paraId="507DC478" w14:textId="4AB31366" w:rsidR="000321B3" w:rsidRPr="008B2163" w:rsidRDefault="000321B3" w:rsidP="000321B3">
            <w:pPr>
              <w:contextualSpacing/>
              <w:rPr>
                <w:sz w:val="20"/>
                <w:szCs w:val="20"/>
              </w:rPr>
            </w:pPr>
            <w:r w:rsidRPr="008B2163">
              <w:rPr>
                <w:sz w:val="20"/>
                <w:szCs w:val="20"/>
              </w:rPr>
              <w:t>Prepojené obytné zóny a verejné priestranstvá s kvalitnými miestnymi komunikáciami, chodníkmi, mostíkmi s bezbariérovou úpravou</w:t>
            </w:r>
            <w:r w:rsidR="005256B2" w:rsidRPr="008B2163">
              <w:rPr>
                <w:sz w:val="20"/>
                <w:szCs w:val="20"/>
              </w:rPr>
              <w:t>.</w:t>
            </w:r>
          </w:p>
        </w:tc>
      </w:tr>
      <w:tr w:rsidR="000321B3" w:rsidRPr="00F02060" w14:paraId="6D923904" w14:textId="77777777" w:rsidTr="004A1779">
        <w:tc>
          <w:tcPr>
            <w:tcW w:w="9288" w:type="dxa"/>
            <w:gridSpan w:val="6"/>
            <w:shd w:val="clear" w:color="auto" w:fill="C6D9F1" w:themeFill="text2" w:themeFillTint="33"/>
          </w:tcPr>
          <w:p w14:paraId="1648452B"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293064B8" w14:textId="77777777" w:rsidTr="004A1779">
        <w:tc>
          <w:tcPr>
            <w:tcW w:w="1696" w:type="dxa"/>
            <w:shd w:val="clear" w:color="auto" w:fill="DBE5F1" w:themeFill="accent1" w:themeFillTint="33"/>
          </w:tcPr>
          <w:p w14:paraId="1DA249B6"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75F29D50"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7789E9DD"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00DDC165"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5650E7C7"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78D89DF3"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48A2EDEB" w14:textId="77777777" w:rsidTr="004A1779">
        <w:tc>
          <w:tcPr>
            <w:tcW w:w="1696" w:type="dxa"/>
            <w:shd w:val="clear" w:color="auto" w:fill="EEECE1" w:themeFill="background2"/>
          </w:tcPr>
          <w:p w14:paraId="4094C0FC" w14:textId="6777E72C" w:rsidR="00C07267" w:rsidRPr="008B2163" w:rsidRDefault="000321B3" w:rsidP="00DE68B8">
            <w:pPr>
              <w:contextualSpacing/>
              <w:rPr>
                <w:sz w:val="20"/>
                <w:szCs w:val="20"/>
              </w:rPr>
            </w:pPr>
            <w:r w:rsidRPr="008B2163">
              <w:rPr>
                <w:sz w:val="20"/>
                <w:szCs w:val="20"/>
              </w:rPr>
              <w:t>Dĺžka rekonštruovaných alebo modernizovaných ciest mimo TEN-T</w:t>
            </w:r>
          </w:p>
        </w:tc>
        <w:tc>
          <w:tcPr>
            <w:tcW w:w="1560" w:type="dxa"/>
            <w:shd w:val="clear" w:color="auto" w:fill="EEECE1" w:themeFill="background2"/>
          </w:tcPr>
          <w:p w14:paraId="25BC4ABB" w14:textId="17E46630" w:rsidR="000321B3" w:rsidRPr="008B2163" w:rsidRDefault="000321B3" w:rsidP="000321B3">
            <w:pPr>
              <w:contextualSpacing/>
              <w:rPr>
                <w:sz w:val="20"/>
                <w:szCs w:val="20"/>
              </w:rPr>
            </w:pPr>
            <w:r w:rsidRPr="008B2163">
              <w:rPr>
                <w:sz w:val="20"/>
                <w:szCs w:val="20"/>
              </w:rPr>
              <w:t>výstupové</w:t>
            </w:r>
          </w:p>
        </w:tc>
        <w:tc>
          <w:tcPr>
            <w:tcW w:w="1134" w:type="dxa"/>
            <w:shd w:val="clear" w:color="auto" w:fill="EEECE1" w:themeFill="background2"/>
          </w:tcPr>
          <w:p w14:paraId="6C1DE6A4" w14:textId="00004BC8" w:rsidR="000321B3" w:rsidRPr="008B2163" w:rsidRDefault="000321B3" w:rsidP="000321B3">
            <w:pPr>
              <w:contextualSpacing/>
              <w:rPr>
                <w:sz w:val="20"/>
                <w:szCs w:val="20"/>
              </w:rPr>
            </w:pPr>
            <w:r w:rsidRPr="008B2163">
              <w:rPr>
                <w:sz w:val="20"/>
                <w:szCs w:val="20"/>
              </w:rPr>
              <w:t>Evidencia MsÚ</w:t>
            </w:r>
          </w:p>
        </w:tc>
        <w:tc>
          <w:tcPr>
            <w:tcW w:w="1275" w:type="dxa"/>
            <w:shd w:val="clear" w:color="auto" w:fill="EEECE1" w:themeFill="background2"/>
          </w:tcPr>
          <w:p w14:paraId="522609F4" w14:textId="7D4F5687" w:rsidR="000321B3" w:rsidRPr="008B2163" w:rsidRDefault="000321B3" w:rsidP="000321B3">
            <w:pPr>
              <w:contextualSpacing/>
              <w:rPr>
                <w:sz w:val="20"/>
                <w:szCs w:val="20"/>
              </w:rPr>
            </w:pPr>
            <w:r w:rsidRPr="008B2163">
              <w:rPr>
                <w:sz w:val="20"/>
                <w:szCs w:val="20"/>
              </w:rPr>
              <w:t>0</w:t>
            </w:r>
          </w:p>
        </w:tc>
        <w:tc>
          <w:tcPr>
            <w:tcW w:w="1418" w:type="dxa"/>
            <w:shd w:val="clear" w:color="auto" w:fill="EEECE1" w:themeFill="background2"/>
          </w:tcPr>
          <w:p w14:paraId="1858B088" w14:textId="02FB63A3" w:rsidR="000321B3" w:rsidRPr="008B2163" w:rsidRDefault="000321B3" w:rsidP="000321B3">
            <w:pPr>
              <w:contextualSpacing/>
              <w:rPr>
                <w:sz w:val="20"/>
                <w:szCs w:val="20"/>
              </w:rPr>
            </w:pPr>
            <w:r w:rsidRPr="008B2163">
              <w:rPr>
                <w:sz w:val="20"/>
                <w:szCs w:val="20"/>
              </w:rPr>
              <w:t>3,5 km</w:t>
            </w:r>
          </w:p>
        </w:tc>
        <w:tc>
          <w:tcPr>
            <w:tcW w:w="2205" w:type="dxa"/>
            <w:shd w:val="clear" w:color="auto" w:fill="EEECE1" w:themeFill="background2"/>
          </w:tcPr>
          <w:p w14:paraId="509C4927" w14:textId="77777777" w:rsidR="00EB572C" w:rsidRPr="008B2163" w:rsidRDefault="00EB572C" w:rsidP="00EB572C">
            <w:pPr>
              <w:contextualSpacing/>
              <w:rPr>
                <w:sz w:val="20"/>
                <w:szCs w:val="20"/>
              </w:rPr>
            </w:pPr>
            <w:r w:rsidRPr="008B2163">
              <w:rPr>
                <w:sz w:val="20"/>
                <w:szCs w:val="20"/>
              </w:rPr>
              <w:t>Relevantný indikátor pre IÚS BBSK, Partnerská dohoda SR 2021 – 2027</w:t>
            </w:r>
          </w:p>
          <w:p w14:paraId="1D79118C" w14:textId="012A1D64" w:rsidR="000321B3" w:rsidRPr="008B2163" w:rsidRDefault="000321B3" w:rsidP="00B37A6D">
            <w:pPr>
              <w:contextualSpacing/>
              <w:rPr>
                <w:sz w:val="20"/>
                <w:szCs w:val="20"/>
              </w:rPr>
            </w:pPr>
          </w:p>
        </w:tc>
      </w:tr>
      <w:tr w:rsidR="000321B3" w:rsidRPr="00E176FB" w14:paraId="05199D6C" w14:textId="77777777" w:rsidTr="004A1779">
        <w:tc>
          <w:tcPr>
            <w:tcW w:w="1696" w:type="dxa"/>
            <w:shd w:val="clear" w:color="auto" w:fill="365F91" w:themeFill="accent1" w:themeFillShade="BF"/>
          </w:tcPr>
          <w:p w14:paraId="2D8E23D8" w14:textId="77777777" w:rsidR="000321B3" w:rsidRPr="00735FE2" w:rsidRDefault="000321B3" w:rsidP="000321B3">
            <w:pPr>
              <w:contextualSpacing/>
              <w:rPr>
                <w:b/>
                <w:color w:val="FFFFFF" w:themeColor="background1"/>
                <w:sz w:val="20"/>
                <w:szCs w:val="20"/>
              </w:rPr>
            </w:pPr>
            <w:r w:rsidRPr="00631CC3">
              <w:rPr>
                <w:b/>
                <w:color w:val="FFFFFF" w:themeColor="background1"/>
                <w:sz w:val="20"/>
                <w:szCs w:val="20"/>
              </w:rPr>
              <w:t>Š</w:t>
            </w:r>
            <w:r>
              <w:rPr>
                <w:b/>
                <w:color w:val="FFFFFF" w:themeColor="background1"/>
                <w:sz w:val="20"/>
                <w:szCs w:val="20"/>
              </w:rPr>
              <w:t>pecifický cieľ</w:t>
            </w:r>
          </w:p>
        </w:tc>
        <w:tc>
          <w:tcPr>
            <w:tcW w:w="7592" w:type="dxa"/>
            <w:gridSpan w:val="5"/>
            <w:shd w:val="clear" w:color="auto" w:fill="EEECE1" w:themeFill="background2"/>
          </w:tcPr>
          <w:p w14:paraId="216A4435" w14:textId="77777777" w:rsidR="000321B3" w:rsidRPr="005256B2" w:rsidRDefault="000321B3" w:rsidP="000321B3">
            <w:pPr>
              <w:rPr>
                <w:rFonts w:asciiTheme="majorHAnsi" w:hAnsiTheme="majorHAnsi"/>
                <w:b/>
                <w:sz w:val="20"/>
                <w:szCs w:val="20"/>
              </w:rPr>
            </w:pPr>
            <w:r w:rsidRPr="005256B2">
              <w:rPr>
                <w:rFonts w:asciiTheme="majorHAnsi" w:hAnsiTheme="majorHAnsi"/>
                <w:b/>
                <w:sz w:val="20"/>
                <w:szCs w:val="20"/>
              </w:rPr>
              <w:t>2.5.3      Budovanie a údržba cyklotrás</w:t>
            </w:r>
          </w:p>
          <w:p w14:paraId="7E866690" w14:textId="3165974D" w:rsidR="000321B3" w:rsidRPr="00E176FB" w:rsidRDefault="000321B3" w:rsidP="000321B3">
            <w:pPr>
              <w:rPr>
                <w:rFonts w:ascii="Cambria" w:hAnsi="Cambria"/>
                <w:b/>
                <w:bCs/>
                <w:color w:val="FF0000"/>
                <w:sz w:val="20"/>
                <w:szCs w:val="20"/>
              </w:rPr>
            </w:pPr>
          </w:p>
        </w:tc>
      </w:tr>
      <w:tr w:rsidR="000321B3" w:rsidRPr="00F02060" w14:paraId="4DB83393" w14:textId="77777777" w:rsidTr="004A1779">
        <w:trPr>
          <w:trHeight w:val="583"/>
        </w:trPr>
        <w:tc>
          <w:tcPr>
            <w:tcW w:w="1696" w:type="dxa"/>
            <w:shd w:val="clear" w:color="auto" w:fill="B8CCE4" w:themeFill="accent1" w:themeFillTint="66"/>
          </w:tcPr>
          <w:p w14:paraId="42B8FC7F" w14:textId="77777777" w:rsidR="000321B3" w:rsidRPr="008B2163" w:rsidRDefault="000321B3" w:rsidP="000321B3">
            <w:pPr>
              <w:contextualSpacing/>
              <w:rPr>
                <w:b/>
                <w:sz w:val="20"/>
                <w:szCs w:val="20"/>
              </w:rPr>
            </w:pPr>
            <w:r w:rsidRPr="008B2163">
              <w:rPr>
                <w:b/>
                <w:sz w:val="20"/>
                <w:szCs w:val="20"/>
              </w:rPr>
              <w:lastRenderedPageBreak/>
              <w:t>Doba realizácie</w:t>
            </w:r>
          </w:p>
        </w:tc>
        <w:tc>
          <w:tcPr>
            <w:tcW w:w="2694" w:type="dxa"/>
            <w:gridSpan w:val="2"/>
            <w:shd w:val="clear" w:color="auto" w:fill="B8CCE4" w:themeFill="accent1" w:themeFillTint="66"/>
          </w:tcPr>
          <w:p w14:paraId="4DBB59D2"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771A448" w14:textId="27A1FF21"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5E026709" w14:textId="77777777" w:rsidTr="004A1779">
        <w:tc>
          <w:tcPr>
            <w:tcW w:w="1696" w:type="dxa"/>
            <w:vMerge w:val="restart"/>
            <w:shd w:val="clear" w:color="auto" w:fill="EEECE1" w:themeFill="background2"/>
          </w:tcPr>
          <w:p w14:paraId="2E9F6AF1" w14:textId="0785D152" w:rsidR="000321B3" w:rsidRPr="008B2163" w:rsidRDefault="001501B0" w:rsidP="000321B3">
            <w:pPr>
              <w:contextualSpacing/>
              <w:rPr>
                <w:sz w:val="20"/>
                <w:szCs w:val="20"/>
              </w:rPr>
            </w:pPr>
            <w:r w:rsidRPr="008B2163">
              <w:rPr>
                <w:sz w:val="20"/>
                <w:szCs w:val="20"/>
              </w:rPr>
              <w:t>3Q 2022</w:t>
            </w:r>
            <w:r w:rsidR="000321B3" w:rsidRPr="008B2163">
              <w:rPr>
                <w:sz w:val="20"/>
                <w:szCs w:val="20"/>
              </w:rPr>
              <w:t xml:space="preserve"> – 4Q 2030</w:t>
            </w:r>
          </w:p>
        </w:tc>
        <w:tc>
          <w:tcPr>
            <w:tcW w:w="1560" w:type="dxa"/>
            <w:shd w:val="clear" w:color="auto" w:fill="DBE5F1" w:themeFill="accent1" w:themeFillTint="33"/>
          </w:tcPr>
          <w:p w14:paraId="34D65F8A"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128FFC1D" w14:textId="01C9FB31" w:rsidR="000321B3" w:rsidRPr="008B2163" w:rsidRDefault="000321B3" w:rsidP="000321B3">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38C7A49A" w14:textId="2652927D" w:rsidR="000321B3" w:rsidRPr="008B2163" w:rsidRDefault="000321B3" w:rsidP="000321B3">
            <w:pPr>
              <w:contextualSpacing/>
              <w:rPr>
                <w:sz w:val="20"/>
                <w:szCs w:val="20"/>
              </w:rPr>
            </w:pPr>
            <w:r w:rsidRPr="008B2163">
              <w:rPr>
                <w:sz w:val="20"/>
                <w:szCs w:val="20"/>
              </w:rPr>
              <w:t>Chýbajú resp. sú v príprave cyklotrasy na území mesta.</w:t>
            </w:r>
          </w:p>
        </w:tc>
      </w:tr>
      <w:tr w:rsidR="000321B3" w:rsidRPr="00F02060" w14:paraId="06034A70" w14:textId="77777777" w:rsidTr="004A1779">
        <w:tc>
          <w:tcPr>
            <w:tcW w:w="1696" w:type="dxa"/>
            <w:vMerge/>
            <w:shd w:val="clear" w:color="auto" w:fill="EEECE1" w:themeFill="background2"/>
          </w:tcPr>
          <w:p w14:paraId="1D379BDD"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79632DB8"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6CDDF423" w14:textId="3736D856" w:rsidR="000321B3" w:rsidRPr="008B2163" w:rsidRDefault="000321B3" w:rsidP="000321B3">
            <w:pPr>
              <w:contextualSpacing/>
              <w:rPr>
                <w:i/>
                <w:sz w:val="20"/>
                <w:szCs w:val="20"/>
              </w:rPr>
            </w:pPr>
            <w:r w:rsidRPr="008B2163">
              <w:rPr>
                <w:i/>
                <w:sz w:val="20"/>
                <w:szCs w:val="20"/>
              </w:rPr>
              <w:t>-</w:t>
            </w:r>
          </w:p>
        </w:tc>
        <w:tc>
          <w:tcPr>
            <w:tcW w:w="4898" w:type="dxa"/>
            <w:gridSpan w:val="3"/>
            <w:vMerge/>
            <w:shd w:val="clear" w:color="auto" w:fill="EEECE1" w:themeFill="background2"/>
          </w:tcPr>
          <w:p w14:paraId="19EBCC24" w14:textId="77777777" w:rsidR="000321B3" w:rsidRPr="008B2163" w:rsidRDefault="000321B3" w:rsidP="000321B3">
            <w:pPr>
              <w:contextualSpacing/>
              <w:rPr>
                <w:i/>
                <w:sz w:val="20"/>
                <w:szCs w:val="20"/>
              </w:rPr>
            </w:pPr>
          </w:p>
        </w:tc>
      </w:tr>
      <w:tr w:rsidR="000321B3" w:rsidRPr="00F02060" w14:paraId="0B4D0061" w14:textId="77777777" w:rsidTr="004A1779">
        <w:tc>
          <w:tcPr>
            <w:tcW w:w="3256" w:type="dxa"/>
            <w:gridSpan w:val="2"/>
            <w:shd w:val="clear" w:color="auto" w:fill="B8CCE4" w:themeFill="accent1" w:themeFillTint="66"/>
          </w:tcPr>
          <w:p w14:paraId="474B577F"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0686E71"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3161AD95"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614B4068" w14:textId="77777777" w:rsidTr="004A1779">
        <w:tc>
          <w:tcPr>
            <w:tcW w:w="1696" w:type="dxa"/>
            <w:shd w:val="clear" w:color="auto" w:fill="DBE5F1" w:themeFill="accent1" w:themeFillTint="33"/>
          </w:tcPr>
          <w:p w14:paraId="24143526"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3647B737"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784C8C99"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2BBABEB2"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363288E8"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4BBB08BE"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124E30D9" w14:textId="77777777" w:rsidTr="004A1779">
        <w:tc>
          <w:tcPr>
            <w:tcW w:w="1696" w:type="dxa"/>
            <w:shd w:val="clear" w:color="auto" w:fill="EEECE1" w:themeFill="background2"/>
          </w:tcPr>
          <w:p w14:paraId="6591C030" w14:textId="77777777" w:rsidR="000321B3" w:rsidRPr="008B2163" w:rsidRDefault="000321B3" w:rsidP="000321B3">
            <w:pPr>
              <w:contextualSpacing/>
              <w:rPr>
                <w:sz w:val="20"/>
                <w:szCs w:val="20"/>
              </w:rPr>
            </w:pPr>
            <w:r w:rsidRPr="008B2163">
              <w:rPr>
                <w:sz w:val="20"/>
                <w:szCs w:val="20"/>
              </w:rPr>
              <w:t>IÚS BBSK</w:t>
            </w:r>
          </w:p>
          <w:p w14:paraId="1EF2B864" w14:textId="2386D9E4" w:rsidR="000321B3" w:rsidRPr="008B2163" w:rsidRDefault="000321B3" w:rsidP="000321B3">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605B7F0C" w14:textId="516AFD1F" w:rsidR="000321B3" w:rsidRPr="008B2163" w:rsidRDefault="000321B3" w:rsidP="000321B3">
            <w:pPr>
              <w:contextualSpacing/>
              <w:rPr>
                <w:sz w:val="20"/>
                <w:szCs w:val="20"/>
              </w:rPr>
            </w:pPr>
            <w:r w:rsidRPr="008B2163">
              <w:rPr>
                <w:sz w:val="20"/>
                <w:szCs w:val="20"/>
              </w:rPr>
              <w:t>RSO5.</w:t>
            </w:r>
            <w:r w:rsidR="00B37A6D" w:rsidRPr="008B2163">
              <w:rPr>
                <w:sz w:val="20"/>
                <w:szCs w:val="20"/>
              </w:rPr>
              <w:t>2</w:t>
            </w:r>
          </w:p>
          <w:p w14:paraId="39681894" w14:textId="77777777" w:rsidR="00B37A6D" w:rsidRPr="008B2163" w:rsidRDefault="000321B3" w:rsidP="000321B3">
            <w:pPr>
              <w:contextualSpacing/>
              <w:rPr>
                <w:sz w:val="20"/>
                <w:szCs w:val="20"/>
              </w:rPr>
            </w:pPr>
            <w:r w:rsidRPr="008B2163">
              <w:rPr>
                <w:sz w:val="20"/>
                <w:szCs w:val="20"/>
              </w:rPr>
              <w:t>5.</w:t>
            </w:r>
            <w:r w:rsidR="00B37A6D" w:rsidRPr="008B2163">
              <w:rPr>
                <w:sz w:val="20"/>
                <w:szCs w:val="20"/>
              </w:rPr>
              <w:t>2</w:t>
            </w:r>
            <w:r w:rsidRPr="008B2163">
              <w:rPr>
                <w:sz w:val="20"/>
                <w:szCs w:val="20"/>
              </w:rPr>
              <w:t>.4</w:t>
            </w:r>
          </w:p>
          <w:p w14:paraId="62B0D59C" w14:textId="6C7C1414" w:rsidR="000321B3" w:rsidRPr="008B2163" w:rsidRDefault="00B37A6D" w:rsidP="000321B3">
            <w:pPr>
              <w:contextualSpacing/>
              <w:rPr>
                <w:sz w:val="20"/>
                <w:szCs w:val="20"/>
              </w:rPr>
            </w:pPr>
            <w:r w:rsidRPr="008B2163">
              <w:rPr>
                <w:sz w:val="20"/>
                <w:szCs w:val="20"/>
              </w:rPr>
              <w:t xml:space="preserve">Investície do regionálnej a miestnej infraštruktúry pre pohybové aktivity, cykloturistiku </w:t>
            </w:r>
          </w:p>
          <w:p w14:paraId="6098894D" w14:textId="3E36329B" w:rsidR="00B37A6D" w:rsidRPr="008B2163" w:rsidRDefault="00B37A6D" w:rsidP="000321B3">
            <w:pPr>
              <w:contextualSpacing/>
              <w:rPr>
                <w:sz w:val="20"/>
                <w:szCs w:val="20"/>
              </w:rPr>
            </w:pPr>
          </w:p>
        </w:tc>
        <w:tc>
          <w:tcPr>
            <w:tcW w:w="1134" w:type="dxa"/>
            <w:shd w:val="clear" w:color="auto" w:fill="EEECE1" w:themeFill="background2"/>
          </w:tcPr>
          <w:p w14:paraId="4F5F006F" w14:textId="77777777" w:rsidR="000321B3" w:rsidRPr="008B2163" w:rsidRDefault="00B37A6D" w:rsidP="000321B3">
            <w:pPr>
              <w:contextualSpacing/>
              <w:rPr>
                <w:sz w:val="20"/>
                <w:szCs w:val="20"/>
              </w:rPr>
            </w:pPr>
            <w:r w:rsidRPr="008B2163">
              <w:rPr>
                <w:sz w:val="20"/>
                <w:szCs w:val="20"/>
              </w:rPr>
              <w:t>Strategický ciel:</w:t>
            </w:r>
          </w:p>
          <w:p w14:paraId="5CBDAFA6" w14:textId="77777777" w:rsidR="00B37A6D" w:rsidRPr="008B2163" w:rsidRDefault="00B37A6D" w:rsidP="000321B3">
            <w:pPr>
              <w:contextualSpacing/>
              <w:rPr>
                <w:sz w:val="20"/>
                <w:szCs w:val="20"/>
              </w:rPr>
            </w:pPr>
            <w:r w:rsidRPr="008B2163">
              <w:rPr>
                <w:sz w:val="20"/>
                <w:szCs w:val="20"/>
              </w:rPr>
              <w:t>1.2</w:t>
            </w:r>
          </w:p>
          <w:p w14:paraId="4577403B" w14:textId="77777777" w:rsidR="00B37A6D" w:rsidRPr="008B2163" w:rsidRDefault="00B37A6D" w:rsidP="000321B3">
            <w:pPr>
              <w:contextualSpacing/>
              <w:rPr>
                <w:sz w:val="20"/>
                <w:szCs w:val="20"/>
              </w:rPr>
            </w:pPr>
            <w:r w:rsidRPr="008B2163">
              <w:rPr>
                <w:sz w:val="20"/>
                <w:szCs w:val="20"/>
              </w:rPr>
              <w:t>Špecifický cieľ:</w:t>
            </w:r>
          </w:p>
          <w:p w14:paraId="0F8EAE57" w14:textId="02448FA3" w:rsidR="00B37A6D" w:rsidRPr="008B2163" w:rsidRDefault="00B37A6D" w:rsidP="000321B3">
            <w:pPr>
              <w:contextualSpacing/>
              <w:rPr>
                <w:sz w:val="20"/>
                <w:szCs w:val="20"/>
              </w:rPr>
            </w:pPr>
            <w:r w:rsidRPr="008B2163">
              <w:rPr>
                <w:sz w:val="20"/>
                <w:szCs w:val="20"/>
              </w:rPr>
              <w:t>1.2.1</w:t>
            </w:r>
          </w:p>
          <w:p w14:paraId="56D838EC" w14:textId="5BF8FCB9" w:rsidR="00B37A6D" w:rsidRPr="008B2163" w:rsidRDefault="00B37A6D" w:rsidP="000321B3">
            <w:pPr>
              <w:contextualSpacing/>
              <w:rPr>
                <w:sz w:val="20"/>
                <w:szCs w:val="20"/>
              </w:rPr>
            </w:pPr>
            <w:r w:rsidRPr="008B2163">
              <w:rPr>
                <w:sz w:val="20"/>
                <w:szCs w:val="20"/>
              </w:rPr>
              <w:t>1.2.4</w:t>
            </w:r>
          </w:p>
        </w:tc>
        <w:tc>
          <w:tcPr>
            <w:tcW w:w="1275" w:type="dxa"/>
            <w:shd w:val="clear" w:color="auto" w:fill="EEECE1" w:themeFill="background2"/>
          </w:tcPr>
          <w:p w14:paraId="400C896E" w14:textId="442601A1" w:rsidR="000321B3" w:rsidRPr="008B2163" w:rsidRDefault="00B37A6D" w:rsidP="000321B3">
            <w:pPr>
              <w:contextualSpacing/>
              <w:rPr>
                <w:sz w:val="20"/>
                <w:szCs w:val="20"/>
              </w:rPr>
            </w:pPr>
            <w:r w:rsidRPr="008B2163">
              <w:rPr>
                <w:sz w:val="20"/>
                <w:szCs w:val="20"/>
              </w:rPr>
              <w:t>Cyklotrasy spájajú miestne podniky, susedné turistické lokality</w:t>
            </w:r>
          </w:p>
        </w:tc>
        <w:tc>
          <w:tcPr>
            <w:tcW w:w="1418" w:type="dxa"/>
            <w:shd w:val="clear" w:color="auto" w:fill="EEECE1" w:themeFill="background2"/>
          </w:tcPr>
          <w:p w14:paraId="3C0116AE" w14:textId="233D4665" w:rsidR="000321B3" w:rsidRPr="008B2163" w:rsidRDefault="00B37A6D" w:rsidP="000321B3">
            <w:pPr>
              <w:contextualSpacing/>
              <w:rPr>
                <w:sz w:val="20"/>
                <w:szCs w:val="20"/>
              </w:rPr>
            </w:pPr>
            <w:r w:rsidRPr="008B2163">
              <w:rPr>
                <w:sz w:val="20"/>
                <w:szCs w:val="20"/>
              </w:rPr>
              <w:t xml:space="preserve">Obyvatelia </w:t>
            </w:r>
          </w:p>
        </w:tc>
        <w:tc>
          <w:tcPr>
            <w:tcW w:w="2205" w:type="dxa"/>
            <w:shd w:val="clear" w:color="auto" w:fill="EEECE1" w:themeFill="background2"/>
          </w:tcPr>
          <w:p w14:paraId="10CFE343" w14:textId="4404DCCB" w:rsidR="000321B3" w:rsidRPr="008B2163" w:rsidRDefault="00B37A6D" w:rsidP="000321B3">
            <w:pPr>
              <w:contextualSpacing/>
              <w:rPr>
                <w:sz w:val="20"/>
                <w:szCs w:val="20"/>
              </w:rPr>
            </w:pPr>
            <w:r w:rsidRPr="008B2163">
              <w:rPr>
                <w:sz w:val="20"/>
                <w:szCs w:val="20"/>
              </w:rPr>
              <w:t>Vybudujú sa nové cyklotrasy ktoré uľahčia cestu do práce, resp. ponúkajú možnosť na rozvoj CR</w:t>
            </w:r>
            <w:r w:rsidR="005256B2" w:rsidRPr="008B2163">
              <w:rPr>
                <w:sz w:val="20"/>
                <w:szCs w:val="20"/>
              </w:rPr>
              <w:t>.</w:t>
            </w:r>
          </w:p>
        </w:tc>
      </w:tr>
      <w:tr w:rsidR="000321B3" w:rsidRPr="00F02060" w14:paraId="1925A746" w14:textId="77777777" w:rsidTr="004A1779">
        <w:tc>
          <w:tcPr>
            <w:tcW w:w="9288" w:type="dxa"/>
            <w:gridSpan w:val="6"/>
            <w:shd w:val="clear" w:color="auto" w:fill="C6D9F1" w:themeFill="text2" w:themeFillTint="33"/>
          </w:tcPr>
          <w:p w14:paraId="14D060FE"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6F6F9B8A" w14:textId="77777777" w:rsidTr="004A1779">
        <w:tc>
          <w:tcPr>
            <w:tcW w:w="1696" w:type="dxa"/>
            <w:shd w:val="clear" w:color="auto" w:fill="DBE5F1" w:themeFill="accent1" w:themeFillTint="33"/>
          </w:tcPr>
          <w:p w14:paraId="548EE858"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9744F7D"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4E1A27E1"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5C78C8CA"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20BBD65C"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611B4D41"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7C42B76E" w14:textId="77777777" w:rsidTr="004A1779">
        <w:tc>
          <w:tcPr>
            <w:tcW w:w="1696" w:type="dxa"/>
            <w:shd w:val="clear" w:color="auto" w:fill="EEECE1" w:themeFill="background2"/>
          </w:tcPr>
          <w:p w14:paraId="27AEF0AD" w14:textId="40D2C31B" w:rsidR="000321B3" w:rsidRPr="008B2163" w:rsidRDefault="00B37A6D" w:rsidP="000321B3">
            <w:pPr>
              <w:contextualSpacing/>
              <w:rPr>
                <w:sz w:val="20"/>
                <w:szCs w:val="20"/>
              </w:rPr>
            </w:pPr>
            <w:r w:rsidRPr="008B2163">
              <w:rPr>
                <w:sz w:val="20"/>
                <w:szCs w:val="20"/>
              </w:rPr>
              <w:t>Počet podporovaných kultúrnych a turistických lokalít</w:t>
            </w:r>
          </w:p>
        </w:tc>
        <w:tc>
          <w:tcPr>
            <w:tcW w:w="1560" w:type="dxa"/>
            <w:shd w:val="clear" w:color="auto" w:fill="EEECE1" w:themeFill="background2"/>
          </w:tcPr>
          <w:p w14:paraId="7D53D3EB" w14:textId="3403D091" w:rsidR="000321B3" w:rsidRPr="008B2163" w:rsidRDefault="00B37A6D" w:rsidP="000321B3">
            <w:pPr>
              <w:contextualSpacing/>
              <w:rPr>
                <w:sz w:val="20"/>
                <w:szCs w:val="20"/>
              </w:rPr>
            </w:pPr>
            <w:r w:rsidRPr="008B2163">
              <w:rPr>
                <w:sz w:val="20"/>
                <w:szCs w:val="20"/>
              </w:rPr>
              <w:t>výsledkové</w:t>
            </w:r>
          </w:p>
        </w:tc>
        <w:tc>
          <w:tcPr>
            <w:tcW w:w="1134" w:type="dxa"/>
            <w:shd w:val="clear" w:color="auto" w:fill="EEECE1" w:themeFill="background2"/>
          </w:tcPr>
          <w:p w14:paraId="4127FCF4" w14:textId="40DE561F" w:rsidR="000321B3" w:rsidRPr="008B2163" w:rsidRDefault="00B37A6D" w:rsidP="000321B3">
            <w:pPr>
              <w:contextualSpacing/>
              <w:rPr>
                <w:sz w:val="20"/>
                <w:szCs w:val="20"/>
              </w:rPr>
            </w:pPr>
            <w:r w:rsidRPr="008B2163">
              <w:rPr>
                <w:sz w:val="20"/>
                <w:szCs w:val="20"/>
              </w:rPr>
              <w:t>MsÚ Fiľakovo</w:t>
            </w:r>
          </w:p>
        </w:tc>
        <w:tc>
          <w:tcPr>
            <w:tcW w:w="1275" w:type="dxa"/>
            <w:shd w:val="clear" w:color="auto" w:fill="EEECE1" w:themeFill="background2"/>
          </w:tcPr>
          <w:p w14:paraId="361FF1D6" w14:textId="4946A9BE" w:rsidR="000321B3" w:rsidRPr="008B2163" w:rsidRDefault="00B37A6D" w:rsidP="000321B3">
            <w:pPr>
              <w:contextualSpacing/>
              <w:rPr>
                <w:sz w:val="20"/>
                <w:szCs w:val="20"/>
              </w:rPr>
            </w:pPr>
            <w:r w:rsidRPr="008B2163">
              <w:rPr>
                <w:sz w:val="20"/>
                <w:szCs w:val="20"/>
              </w:rPr>
              <w:t>0</w:t>
            </w:r>
          </w:p>
        </w:tc>
        <w:tc>
          <w:tcPr>
            <w:tcW w:w="1418" w:type="dxa"/>
            <w:shd w:val="clear" w:color="auto" w:fill="EEECE1" w:themeFill="background2"/>
          </w:tcPr>
          <w:p w14:paraId="028D6661" w14:textId="5D46602A" w:rsidR="000321B3" w:rsidRPr="008B2163" w:rsidRDefault="004E2D4D" w:rsidP="000321B3">
            <w:pPr>
              <w:contextualSpacing/>
              <w:rPr>
                <w:sz w:val="20"/>
                <w:szCs w:val="20"/>
              </w:rPr>
            </w:pPr>
            <w:r w:rsidRPr="008B2163">
              <w:rPr>
                <w:sz w:val="20"/>
                <w:szCs w:val="20"/>
              </w:rPr>
              <w:t>2</w:t>
            </w:r>
          </w:p>
        </w:tc>
        <w:tc>
          <w:tcPr>
            <w:tcW w:w="2205" w:type="dxa"/>
            <w:shd w:val="clear" w:color="auto" w:fill="EEECE1" w:themeFill="background2"/>
          </w:tcPr>
          <w:p w14:paraId="5A4354E3" w14:textId="77777777" w:rsidR="00B37A6D" w:rsidRPr="008B2163" w:rsidRDefault="00B37A6D" w:rsidP="00B37A6D">
            <w:pPr>
              <w:contextualSpacing/>
              <w:rPr>
                <w:sz w:val="20"/>
                <w:szCs w:val="20"/>
              </w:rPr>
            </w:pPr>
            <w:r w:rsidRPr="008B2163">
              <w:rPr>
                <w:sz w:val="20"/>
                <w:szCs w:val="20"/>
              </w:rPr>
              <w:t>IÚS BBSK</w:t>
            </w:r>
          </w:p>
          <w:p w14:paraId="059D3D3B" w14:textId="641C7A81" w:rsidR="000321B3" w:rsidRPr="008B2163" w:rsidRDefault="00B37A6D" w:rsidP="00B37A6D">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r>
      <w:tr w:rsidR="000321B3" w:rsidRPr="00E176FB" w14:paraId="41A0898F" w14:textId="77777777" w:rsidTr="004A1779">
        <w:tc>
          <w:tcPr>
            <w:tcW w:w="1696" w:type="dxa"/>
            <w:shd w:val="clear" w:color="auto" w:fill="365F91" w:themeFill="accent1" w:themeFillShade="BF"/>
          </w:tcPr>
          <w:p w14:paraId="2683F43C"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5158E777" w14:textId="77777777" w:rsidR="000321B3" w:rsidRPr="008B2163" w:rsidRDefault="00DD082C" w:rsidP="000321B3">
            <w:pPr>
              <w:rPr>
                <w:b/>
                <w:sz w:val="20"/>
                <w:szCs w:val="20"/>
              </w:rPr>
            </w:pPr>
            <w:r w:rsidRPr="008B2163">
              <w:rPr>
                <w:b/>
                <w:sz w:val="20"/>
                <w:szCs w:val="20"/>
              </w:rPr>
              <w:t>2.5.4     Budovanie a údržba parkovacích plôch</w:t>
            </w:r>
          </w:p>
          <w:p w14:paraId="60C35BAB" w14:textId="00D93C3A" w:rsidR="007C18C3" w:rsidRPr="008B2163" w:rsidRDefault="007C18C3" w:rsidP="000321B3">
            <w:pPr>
              <w:rPr>
                <w:b/>
                <w:bCs/>
                <w:color w:val="FF0000"/>
                <w:sz w:val="20"/>
                <w:szCs w:val="20"/>
              </w:rPr>
            </w:pPr>
          </w:p>
        </w:tc>
      </w:tr>
      <w:tr w:rsidR="000321B3" w:rsidRPr="00F02060" w14:paraId="2A45D47D" w14:textId="77777777" w:rsidTr="004A1779">
        <w:trPr>
          <w:trHeight w:val="583"/>
        </w:trPr>
        <w:tc>
          <w:tcPr>
            <w:tcW w:w="1696" w:type="dxa"/>
            <w:shd w:val="clear" w:color="auto" w:fill="B8CCE4" w:themeFill="accent1" w:themeFillTint="66"/>
          </w:tcPr>
          <w:p w14:paraId="46CA1601"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51BB0326"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0E749A08" w14:textId="0A1790C6" w:rsidR="000321B3" w:rsidRPr="008B2163" w:rsidRDefault="000321B3" w:rsidP="000321B3">
            <w:pPr>
              <w:contextualSpacing/>
              <w:rPr>
                <w:b/>
                <w:sz w:val="20"/>
                <w:szCs w:val="20"/>
              </w:rPr>
            </w:pPr>
            <w:r w:rsidRPr="008B2163">
              <w:rPr>
                <w:b/>
                <w:sz w:val="20"/>
                <w:szCs w:val="20"/>
              </w:rPr>
              <w:t>Väzba na</w:t>
            </w:r>
            <w:r w:rsidR="003B3ADD" w:rsidRPr="008B2163">
              <w:rPr>
                <w:b/>
                <w:sz w:val="20"/>
                <w:szCs w:val="20"/>
              </w:rPr>
              <w:t xml:space="preserve"> výzvy, potenciál</w:t>
            </w:r>
            <w:r w:rsidRPr="008B2163">
              <w:rPr>
                <w:b/>
                <w:sz w:val="20"/>
                <w:szCs w:val="20"/>
              </w:rPr>
              <w:t>y, limity, problémy impulzy na ktoré špecifický cieľ reaguje</w:t>
            </w:r>
          </w:p>
        </w:tc>
      </w:tr>
      <w:tr w:rsidR="000321B3" w:rsidRPr="00F02060" w14:paraId="0F2AA1A8" w14:textId="77777777" w:rsidTr="004A1779">
        <w:tc>
          <w:tcPr>
            <w:tcW w:w="1696" w:type="dxa"/>
            <w:vMerge w:val="restart"/>
            <w:shd w:val="clear" w:color="auto" w:fill="EEECE1" w:themeFill="background2"/>
          </w:tcPr>
          <w:p w14:paraId="53F57FFF" w14:textId="775E5320" w:rsidR="000321B3" w:rsidRPr="008B2163" w:rsidRDefault="00715B91" w:rsidP="00715B91">
            <w:pPr>
              <w:contextualSpacing/>
              <w:rPr>
                <w:sz w:val="20"/>
                <w:szCs w:val="20"/>
              </w:rPr>
            </w:pPr>
            <w:r w:rsidRPr="008B2163">
              <w:rPr>
                <w:sz w:val="20"/>
                <w:szCs w:val="20"/>
              </w:rPr>
              <w:t>1</w:t>
            </w:r>
            <w:r w:rsidR="00DD082C" w:rsidRPr="008B2163">
              <w:rPr>
                <w:sz w:val="20"/>
                <w:szCs w:val="20"/>
              </w:rPr>
              <w:t>Q 202</w:t>
            </w:r>
            <w:r w:rsidRPr="008B2163">
              <w:rPr>
                <w:sz w:val="20"/>
                <w:szCs w:val="20"/>
              </w:rPr>
              <w:t>2 – 4Q 2030</w:t>
            </w:r>
          </w:p>
        </w:tc>
        <w:tc>
          <w:tcPr>
            <w:tcW w:w="1560" w:type="dxa"/>
            <w:shd w:val="clear" w:color="auto" w:fill="DBE5F1" w:themeFill="accent1" w:themeFillTint="33"/>
          </w:tcPr>
          <w:p w14:paraId="0C3C4982"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51FDA584" w14:textId="2221EF18" w:rsidR="000321B3" w:rsidRPr="008B2163" w:rsidRDefault="00DD082C" w:rsidP="00DD082C">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78A7F316" w14:textId="77777777" w:rsidR="000321B3" w:rsidRPr="008B2163" w:rsidRDefault="0009618C" w:rsidP="000321B3">
            <w:pPr>
              <w:contextualSpacing/>
              <w:rPr>
                <w:sz w:val="20"/>
                <w:szCs w:val="20"/>
              </w:rPr>
            </w:pPr>
            <w:r w:rsidRPr="008B2163">
              <w:rPr>
                <w:sz w:val="20"/>
                <w:szCs w:val="20"/>
              </w:rPr>
              <w:t>Narastajúci počet osobných automobilov si vyžaduje údržbu a budovanie parkovacích plôch.</w:t>
            </w:r>
          </w:p>
          <w:p w14:paraId="0AC3A8AD" w14:textId="5E259059" w:rsidR="00715B91" w:rsidRPr="008B2163" w:rsidRDefault="00715B91" w:rsidP="000321B3">
            <w:pPr>
              <w:contextualSpacing/>
              <w:rPr>
                <w:sz w:val="20"/>
                <w:szCs w:val="20"/>
              </w:rPr>
            </w:pPr>
            <w:r w:rsidRPr="008B2163">
              <w:rPr>
                <w:sz w:val="20"/>
                <w:szCs w:val="20"/>
              </w:rPr>
              <w:t xml:space="preserve">Nabíjacie stanice pre elektromobily, </w:t>
            </w:r>
            <w:proofErr w:type="spellStart"/>
            <w:r w:rsidRPr="008B2163">
              <w:rPr>
                <w:sz w:val="20"/>
                <w:szCs w:val="20"/>
              </w:rPr>
              <w:t>elektrobicykle</w:t>
            </w:r>
            <w:proofErr w:type="spellEnd"/>
            <w:r w:rsidRPr="008B2163">
              <w:rPr>
                <w:sz w:val="20"/>
                <w:szCs w:val="20"/>
              </w:rPr>
              <w:t>.</w:t>
            </w:r>
          </w:p>
        </w:tc>
      </w:tr>
      <w:tr w:rsidR="000321B3" w:rsidRPr="00F02060" w14:paraId="0B537B53" w14:textId="77777777" w:rsidTr="004A1779">
        <w:tc>
          <w:tcPr>
            <w:tcW w:w="1696" w:type="dxa"/>
            <w:vMerge/>
            <w:shd w:val="clear" w:color="auto" w:fill="EEECE1" w:themeFill="background2"/>
          </w:tcPr>
          <w:p w14:paraId="71887555"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1B0A2CC6"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70647B2C" w14:textId="0BB4F569" w:rsidR="000321B3" w:rsidRPr="008B2163" w:rsidRDefault="00DD082C" w:rsidP="000321B3">
            <w:pPr>
              <w:contextualSpacing/>
              <w:rPr>
                <w:i/>
                <w:sz w:val="20"/>
                <w:szCs w:val="20"/>
              </w:rPr>
            </w:pPr>
            <w:r w:rsidRPr="008B2163">
              <w:rPr>
                <w:i/>
                <w:sz w:val="20"/>
                <w:szCs w:val="20"/>
              </w:rPr>
              <w:t>-</w:t>
            </w:r>
          </w:p>
        </w:tc>
        <w:tc>
          <w:tcPr>
            <w:tcW w:w="4898" w:type="dxa"/>
            <w:gridSpan w:val="3"/>
            <w:vMerge/>
            <w:shd w:val="clear" w:color="auto" w:fill="EEECE1" w:themeFill="background2"/>
          </w:tcPr>
          <w:p w14:paraId="59D63F9E" w14:textId="77777777" w:rsidR="000321B3" w:rsidRPr="008B2163" w:rsidRDefault="000321B3" w:rsidP="000321B3">
            <w:pPr>
              <w:contextualSpacing/>
              <w:rPr>
                <w:i/>
                <w:sz w:val="20"/>
                <w:szCs w:val="20"/>
              </w:rPr>
            </w:pPr>
          </w:p>
        </w:tc>
      </w:tr>
      <w:tr w:rsidR="000321B3" w:rsidRPr="00F02060" w14:paraId="748C65A0" w14:textId="77777777" w:rsidTr="004A1779">
        <w:tc>
          <w:tcPr>
            <w:tcW w:w="3256" w:type="dxa"/>
            <w:gridSpan w:val="2"/>
            <w:shd w:val="clear" w:color="auto" w:fill="B8CCE4" w:themeFill="accent1" w:themeFillTint="66"/>
          </w:tcPr>
          <w:p w14:paraId="1CAEDA59"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7AFB4ED6"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160C6506"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15EC77BA" w14:textId="77777777" w:rsidTr="004A1779">
        <w:tc>
          <w:tcPr>
            <w:tcW w:w="1696" w:type="dxa"/>
            <w:shd w:val="clear" w:color="auto" w:fill="DBE5F1" w:themeFill="accent1" w:themeFillTint="33"/>
          </w:tcPr>
          <w:p w14:paraId="4923B225"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79761B91"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430C799E"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50A28A9F"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06ACE901"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32738CC7"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70F0E808" w14:textId="77777777" w:rsidTr="004A1779">
        <w:tc>
          <w:tcPr>
            <w:tcW w:w="1696" w:type="dxa"/>
            <w:shd w:val="clear" w:color="auto" w:fill="EEECE1" w:themeFill="background2"/>
          </w:tcPr>
          <w:p w14:paraId="6B5C1BE7" w14:textId="77777777" w:rsidR="0009618C" w:rsidRPr="008B2163" w:rsidRDefault="0009618C" w:rsidP="0009618C">
            <w:pPr>
              <w:contextualSpacing/>
              <w:rPr>
                <w:sz w:val="20"/>
                <w:szCs w:val="20"/>
              </w:rPr>
            </w:pPr>
            <w:r w:rsidRPr="008B2163">
              <w:rPr>
                <w:sz w:val="20"/>
                <w:szCs w:val="20"/>
              </w:rPr>
              <w:t>IÚS BBSK</w:t>
            </w:r>
          </w:p>
          <w:p w14:paraId="2BB9CE59" w14:textId="47A76687" w:rsidR="000321B3" w:rsidRPr="008B2163" w:rsidRDefault="0009618C" w:rsidP="0009618C">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tc>
        <w:tc>
          <w:tcPr>
            <w:tcW w:w="1560" w:type="dxa"/>
            <w:shd w:val="clear" w:color="auto" w:fill="EEECE1" w:themeFill="background2"/>
          </w:tcPr>
          <w:p w14:paraId="76490662" w14:textId="77777777" w:rsidR="000321B3" w:rsidRPr="008B2163" w:rsidRDefault="0009618C" w:rsidP="000321B3">
            <w:pPr>
              <w:contextualSpacing/>
              <w:rPr>
                <w:sz w:val="20"/>
                <w:szCs w:val="20"/>
              </w:rPr>
            </w:pPr>
            <w:r w:rsidRPr="008B2163">
              <w:rPr>
                <w:sz w:val="20"/>
                <w:szCs w:val="20"/>
              </w:rPr>
              <w:t>RSO5.2</w:t>
            </w:r>
          </w:p>
          <w:p w14:paraId="122DF384" w14:textId="2AC71D49" w:rsidR="0009618C" w:rsidRPr="008B2163" w:rsidRDefault="0009618C" w:rsidP="000321B3">
            <w:pPr>
              <w:contextualSpacing/>
              <w:rPr>
                <w:sz w:val="20"/>
                <w:szCs w:val="20"/>
              </w:rPr>
            </w:pPr>
            <w:r w:rsidRPr="008B2163">
              <w:rPr>
                <w:sz w:val="20"/>
                <w:szCs w:val="20"/>
              </w:rPr>
              <w:t>5.2.5 B</w:t>
            </w:r>
          </w:p>
        </w:tc>
        <w:tc>
          <w:tcPr>
            <w:tcW w:w="1134" w:type="dxa"/>
            <w:shd w:val="clear" w:color="auto" w:fill="EEECE1" w:themeFill="background2"/>
          </w:tcPr>
          <w:p w14:paraId="5132521E" w14:textId="77777777" w:rsidR="000321B3" w:rsidRPr="008B2163" w:rsidRDefault="0009618C" w:rsidP="000321B3">
            <w:pPr>
              <w:contextualSpacing/>
              <w:rPr>
                <w:sz w:val="20"/>
                <w:szCs w:val="20"/>
              </w:rPr>
            </w:pPr>
            <w:r w:rsidRPr="008B2163">
              <w:rPr>
                <w:sz w:val="20"/>
                <w:szCs w:val="20"/>
              </w:rPr>
              <w:t>Strategický cieľ:</w:t>
            </w:r>
          </w:p>
          <w:p w14:paraId="7148838A" w14:textId="77777777" w:rsidR="0009618C" w:rsidRPr="008B2163" w:rsidRDefault="00EB572C" w:rsidP="000321B3">
            <w:pPr>
              <w:contextualSpacing/>
              <w:rPr>
                <w:sz w:val="20"/>
                <w:szCs w:val="20"/>
              </w:rPr>
            </w:pPr>
            <w:r w:rsidRPr="008B2163">
              <w:rPr>
                <w:sz w:val="20"/>
                <w:szCs w:val="20"/>
              </w:rPr>
              <w:t>1.2, 2.6</w:t>
            </w:r>
          </w:p>
          <w:p w14:paraId="6A8D8027" w14:textId="77777777" w:rsidR="00EB572C" w:rsidRPr="008B2163" w:rsidRDefault="00EB572C" w:rsidP="000321B3">
            <w:pPr>
              <w:contextualSpacing/>
              <w:rPr>
                <w:sz w:val="20"/>
                <w:szCs w:val="20"/>
              </w:rPr>
            </w:pPr>
            <w:r w:rsidRPr="008B2163">
              <w:rPr>
                <w:sz w:val="20"/>
                <w:szCs w:val="20"/>
              </w:rPr>
              <w:t>Špecifické ciele:</w:t>
            </w:r>
          </w:p>
          <w:p w14:paraId="07E3D7DD" w14:textId="19109F12" w:rsidR="00EB572C" w:rsidRPr="008B2163" w:rsidRDefault="00EB572C" w:rsidP="000321B3">
            <w:pPr>
              <w:contextualSpacing/>
              <w:rPr>
                <w:sz w:val="20"/>
                <w:szCs w:val="20"/>
              </w:rPr>
            </w:pPr>
            <w:r w:rsidRPr="008B2163">
              <w:rPr>
                <w:sz w:val="20"/>
                <w:szCs w:val="20"/>
              </w:rPr>
              <w:t>1.2.4, 2.6.5</w:t>
            </w:r>
          </w:p>
        </w:tc>
        <w:tc>
          <w:tcPr>
            <w:tcW w:w="1275" w:type="dxa"/>
            <w:shd w:val="clear" w:color="auto" w:fill="EEECE1" w:themeFill="background2"/>
          </w:tcPr>
          <w:p w14:paraId="601257DB" w14:textId="77777777" w:rsidR="000321B3" w:rsidRDefault="00EB572C" w:rsidP="000321B3">
            <w:pPr>
              <w:contextualSpacing/>
              <w:rPr>
                <w:sz w:val="20"/>
                <w:szCs w:val="20"/>
              </w:rPr>
            </w:pPr>
            <w:r w:rsidRPr="008B2163">
              <w:rPr>
                <w:sz w:val="20"/>
                <w:szCs w:val="20"/>
              </w:rPr>
              <w:t>Obslužná infraštruktúra pre CR a pre obyvateľov mesta</w:t>
            </w:r>
          </w:p>
          <w:p w14:paraId="4ADCE2A5" w14:textId="1C386371" w:rsidR="00DE68B8" w:rsidRPr="008B2163" w:rsidRDefault="00DE68B8" w:rsidP="000321B3">
            <w:pPr>
              <w:contextualSpacing/>
              <w:rPr>
                <w:sz w:val="20"/>
                <w:szCs w:val="20"/>
              </w:rPr>
            </w:pPr>
          </w:p>
        </w:tc>
        <w:tc>
          <w:tcPr>
            <w:tcW w:w="1418" w:type="dxa"/>
            <w:shd w:val="clear" w:color="auto" w:fill="EEECE1" w:themeFill="background2"/>
          </w:tcPr>
          <w:p w14:paraId="16EFB7F9" w14:textId="73F7949C" w:rsidR="000321B3" w:rsidRPr="008B2163" w:rsidRDefault="0009618C" w:rsidP="000321B3">
            <w:pPr>
              <w:contextualSpacing/>
              <w:rPr>
                <w:sz w:val="20"/>
                <w:szCs w:val="20"/>
              </w:rPr>
            </w:pPr>
            <w:r w:rsidRPr="008B2163">
              <w:rPr>
                <w:sz w:val="20"/>
                <w:szCs w:val="20"/>
              </w:rPr>
              <w:t>Obyvatelia, návštevníci mesta</w:t>
            </w:r>
          </w:p>
        </w:tc>
        <w:tc>
          <w:tcPr>
            <w:tcW w:w="2205" w:type="dxa"/>
            <w:shd w:val="clear" w:color="auto" w:fill="EEECE1" w:themeFill="background2"/>
          </w:tcPr>
          <w:p w14:paraId="057191BE" w14:textId="0EEA9AE2" w:rsidR="000321B3" w:rsidRPr="008B2163" w:rsidRDefault="00DD082C" w:rsidP="000321B3">
            <w:pPr>
              <w:contextualSpacing/>
              <w:rPr>
                <w:sz w:val="20"/>
                <w:szCs w:val="20"/>
              </w:rPr>
            </w:pPr>
            <w:r w:rsidRPr="008B2163">
              <w:rPr>
                <w:sz w:val="20"/>
                <w:szCs w:val="20"/>
              </w:rPr>
              <w:t>Mesto priebežne sleduje dopyt, a buduje nové resp. opravuje existujúce parkoviská.</w:t>
            </w:r>
          </w:p>
        </w:tc>
      </w:tr>
      <w:tr w:rsidR="000321B3" w:rsidRPr="00F02060" w14:paraId="008E53C8" w14:textId="77777777" w:rsidTr="004A1779">
        <w:tc>
          <w:tcPr>
            <w:tcW w:w="9288" w:type="dxa"/>
            <w:gridSpan w:val="6"/>
            <w:shd w:val="clear" w:color="auto" w:fill="C6D9F1" w:themeFill="text2" w:themeFillTint="33"/>
          </w:tcPr>
          <w:p w14:paraId="443A02E8"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63EA31DD" w14:textId="77777777" w:rsidTr="004A1779">
        <w:tc>
          <w:tcPr>
            <w:tcW w:w="1696" w:type="dxa"/>
            <w:shd w:val="clear" w:color="auto" w:fill="DBE5F1" w:themeFill="accent1" w:themeFillTint="33"/>
          </w:tcPr>
          <w:p w14:paraId="6F30C1E5"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C8B6EC5"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4C255541"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F4488B6"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133D8FC0"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3BC0863A"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20371ED4" w14:textId="77777777" w:rsidTr="004A1779">
        <w:tc>
          <w:tcPr>
            <w:tcW w:w="1696" w:type="dxa"/>
            <w:shd w:val="clear" w:color="auto" w:fill="EEECE1" w:themeFill="background2"/>
          </w:tcPr>
          <w:p w14:paraId="46D7CE4E" w14:textId="77777777" w:rsidR="000321B3" w:rsidRDefault="00EB572C" w:rsidP="000321B3">
            <w:pPr>
              <w:contextualSpacing/>
              <w:rPr>
                <w:sz w:val="20"/>
                <w:szCs w:val="20"/>
              </w:rPr>
            </w:pPr>
            <w:r w:rsidRPr="008B2163">
              <w:rPr>
                <w:sz w:val="20"/>
                <w:szCs w:val="20"/>
              </w:rPr>
              <w:lastRenderedPageBreak/>
              <w:t>Plocha vybudovaného/zrekonštruovaného parkoviska</w:t>
            </w:r>
          </w:p>
          <w:p w14:paraId="2A87E07A" w14:textId="0EECC352" w:rsidR="00DE68B8" w:rsidRPr="008B2163" w:rsidRDefault="00DE68B8" w:rsidP="000321B3">
            <w:pPr>
              <w:contextualSpacing/>
              <w:rPr>
                <w:sz w:val="20"/>
                <w:szCs w:val="20"/>
              </w:rPr>
            </w:pPr>
          </w:p>
        </w:tc>
        <w:tc>
          <w:tcPr>
            <w:tcW w:w="1560" w:type="dxa"/>
            <w:shd w:val="clear" w:color="auto" w:fill="EEECE1" w:themeFill="background2"/>
          </w:tcPr>
          <w:p w14:paraId="39BB5F18" w14:textId="14F551DF" w:rsidR="000321B3" w:rsidRPr="008B2163" w:rsidRDefault="00EB572C" w:rsidP="000321B3">
            <w:pPr>
              <w:contextualSpacing/>
              <w:rPr>
                <w:sz w:val="20"/>
                <w:szCs w:val="20"/>
              </w:rPr>
            </w:pPr>
            <w:r w:rsidRPr="008B2163">
              <w:rPr>
                <w:sz w:val="20"/>
                <w:szCs w:val="20"/>
              </w:rPr>
              <w:t>výstupový</w:t>
            </w:r>
          </w:p>
        </w:tc>
        <w:tc>
          <w:tcPr>
            <w:tcW w:w="1134" w:type="dxa"/>
            <w:shd w:val="clear" w:color="auto" w:fill="EEECE1" w:themeFill="background2"/>
          </w:tcPr>
          <w:p w14:paraId="6A036F3C" w14:textId="71B4FF8B" w:rsidR="000321B3" w:rsidRPr="008B2163" w:rsidRDefault="00EB572C" w:rsidP="000321B3">
            <w:pPr>
              <w:contextualSpacing/>
              <w:rPr>
                <w:sz w:val="20"/>
                <w:szCs w:val="20"/>
              </w:rPr>
            </w:pPr>
            <w:r w:rsidRPr="008B2163">
              <w:rPr>
                <w:sz w:val="20"/>
                <w:szCs w:val="20"/>
              </w:rPr>
              <w:t>Evidencia MsÚ</w:t>
            </w:r>
          </w:p>
          <w:p w14:paraId="20CF2F82" w14:textId="77777777" w:rsidR="000321B3" w:rsidRPr="008B2163" w:rsidRDefault="000321B3" w:rsidP="000321B3">
            <w:pPr>
              <w:contextualSpacing/>
              <w:rPr>
                <w:sz w:val="20"/>
                <w:szCs w:val="20"/>
              </w:rPr>
            </w:pPr>
          </w:p>
          <w:p w14:paraId="475E587B" w14:textId="77777777" w:rsidR="000321B3" w:rsidRPr="008B2163" w:rsidRDefault="000321B3" w:rsidP="000321B3">
            <w:pPr>
              <w:contextualSpacing/>
              <w:rPr>
                <w:sz w:val="20"/>
                <w:szCs w:val="20"/>
              </w:rPr>
            </w:pPr>
          </w:p>
        </w:tc>
        <w:tc>
          <w:tcPr>
            <w:tcW w:w="1275" w:type="dxa"/>
            <w:shd w:val="clear" w:color="auto" w:fill="EEECE1" w:themeFill="background2"/>
          </w:tcPr>
          <w:p w14:paraId="097540C0" w14:textId="2185BF97" w:rsidR="000321B3" w:rsidRPr="008B2163" w:rsidRDefault="00EB572C" w:rsidP="000321B3">
            <w:pPr>
              <w:contextualSpacing/>
              <w:rPr>
                <w:sz w:val="20"/>
                <w:szCs w:val="20"/>
              </w:rPr>
            </w:pPr>
            <w:r w:rsidRPr="008B2163">
              <w:rPr>
                <w:sz w:val="20"/>
                <w:szCs w:val="20"/>
              </w:rPr>
              <w:t>0</w:t>
            </w:r>
          </w:p>
        </w:tc>
        <w:tc>
          <w:tcPr>
            <w:tcW w:w="1418" w:type="dxa"/>
            <w:shd w:val="clear" w:color="auto" w:fill="EEECE1" w:themeFill="background2"/>
          </w:tcPr>
          <w:p w14:paraId="7241C5F6" w14:textId="51E6F0C6" w:rsidR="000321B3" w:rsidRPr="008B2163" w:rsidRDefault="00715B91" w:rsidP="000321B3">
            <w:pPr>
              <w:contextualSpacing/>
              <w:rPr>
                <w:sz w:val="20"/>
                <w:szCs w:val="20"/>
              </w:rPr>
            </w:pPr>
            <w:r w:rsidRPr="008B2163">
              <w:rPr>
                <w:sz w:val="20"/>
                <w:szCs w:val="20"/>
              </w:rPr>
              <w:t>3000 m2</w:t>
            </w:r>
          </w:p>
        </w:tc>
        <w:tc>
          <w:tcPr>
            <w:tcW w:w="2205" w:type="dxa"/>
            <w:shd w:val="clear" w:color="auto" w:fill="EEECE1" w:themeFill="background2"/>
          </w:tcPr>
          <w:p w14:paraId="478E7367" w14:textId="77777777" w:rsidR="00EB572C" w:rsidRPr="008B2163" w:rsidRDefault="00EB572C" w:rsidP="00EB572C">
            <w:pPr>
              <w:contextualSpacing/>
              <w:rPr>
                <w:sz w:val="20"/>
                <w:szCs w:val="20"/>
              </w:rPr>
            </w:pPr>
            <w:r w:rsidRPr="008B2163">
              <w:rPr>
                <w:sz w:val="20"/>
                <w:szCs w:val="20"/>
              </w:rPr>
              <w:t>Relevantný indikátor pre IÚS BBSK, Partnerská dohoda SR 2021 – 2027</w:t>
            </w:r>
          </w:p>
          <w:p w14:paraId="605461C1" w14:textId="48643693" w:rsidR="000321B3" w:rsidRPr="008B2163" w:rsidRDefault="000321B3" w:rsidP="000321B3">
            <w:pPr>
              <w:contextualSpacing/>
              <w:rPr>
                <w:sz w:val="20"/>
                <w:szCs w:val="20"/>
              </w:rPr>
            </w:pPr>
          </w:p>
        </w:tc>
      </w:tr>
      <w:tr w:rsidR="000321B3" w:rsidRPr="00C34C70" w14:paraId="2CC6DEA2" w14:textId="77777777" w:rsidTr="004A1779">
        <w:tc>
          <w:tcPr>
            <w:tcW w:w="1696" w:type="dxa"/>
            <w:shd w:val="clear" w:color="auto" w:fill="365F91" w:themeFill="accent1" w:themeFillShade="BF"/>
          </w:tcPr>
          <w:p w14:paraId="04F0F687" w14:textId="77777777" w:rsidR="000321B3" w:rsidRPr="00DE68B8" w:rsidRDefault="000321B3" w:rsidP="000321B3">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2B2E5D87" w14:textId="320DEF8F" w:rsidR="000321B3" w:rsidRPr="00DE68B8" w:rsidRDefault="000321B3" w:rsidP="000321B3">
            <w:pPr>
              <w:pStyle w:val="Odsekzoznamu"/>
              <w:numPr>
                <w:ilvl w:val="1"/>
                <w:numId w:val="15"/>
              </w:numPr>
              <w:spacing w:after="160"/>
              <w:contextualSpacing/>
              <w:rPr>
                <w:b/>
                <w:sz w:val="20"/>
                <w:szCs w:val="20"/>
              </w:rPr>
            </w:pPr>
            <w:r w:rsidRPr="00DE68B8">
              <w:rPr>
                <w:b/>
                <w:bCs/>
                <w:sz w:val="20"/>
                <w:szCs w:val="20"/>
              </w:rPr>
              <w:t xml:space="preserve">Podpora regenerácie urbanizovanej krajiny </w:t>
            </w:r>
          </w:p>
        </w:tc>
      </w:tr>
      <w:tr w:rsidR="000321B3" w:rsidRPr="00E176FB" w14:paraId="517DCBE5" w14:textId="77777777" w:rsidTr="004A1779">
        <w:tc>
          <w:tcPr>
            <w:tcW w:w="1696" w:type="dxa"/>
            <w:shd w:val="clear" w:color="auto" w:fill="365F91" w:themeFill="accent1" w:themeFillShade="BF"/>
          </w:tcPr>
          <w:p w14:paraId="6457B77A"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7DEC6091" w14:textId="6A324680" w:rsidR="00DE68B8" w:rsidRPr="008B2163" w:rsidRDefault="000321B3" w:rsidP="00DE68B8">
            <w:pPr>
              <w:pStyle w:val="Odsekzoznamu"/>
              <w:numPr>
                <w:ilvl w:val="2"/>
                <w:numId w:val="15"/>
              </w:numPr>
            </w:pPr>
            <w:r w:rsidRPr="00DE68B8">
              <w:rPr>
                <w:b/>
                <w:sz w:val="20"/>
                <w:szCs w:val="20"/>
              </w:rPr>
              <w:t>Zabezpečenie a schválenie nového ÚPN mesta Fiľakovo</w:t>
            </w:r>
          </w:p>
          <w:p w14:paraId="2DA9430B" w14:textId="518D9CF0" w:rsidR="000321B3" w:rsidRPr="008B2163" w:rsidRDefault="000321B3" w:rsidP="000321B3">
            <w:pPr>
              <w:rPr>
                <w:b/>
                <w:bCs/>
                <w:color w:val="FF0000"/>
                <w:sz w:val="20"/>
                <w:szCs w:val="20"/>
              </w:rPr>
            </w:pPr>
          </w:p>
        </w:tc>
      </w:tr>
      <w:tr w:rsidR="000321B3" w:rsidRPr="00F02060" w14:paraId="5785F989" w14:textId="77777777" w:rsidTr="004A1779">
        <w:trPr>
          <w:trHeight w:val="583"/>
        </w:trPr>
        <w:tc>
          <w:tcPr>
            <w:tcW w:w="1696" w:type="dxa"/>
            <w:shd w:val="clear" w:color="auto" w:fill="B8CCE4" w:themeFill="accent1" w:themeFillTint="66"/>
          </w:tcPr>
          <w:p w14:paraId="6203F44B"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4CBFD4DC"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7655E02C" w14:textId="052E9D2C"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325B0A9F" w14:textId="77777777" w:rsidTr="004A1779">
        <w:tc>
          <w:tcPr>
            <w:tcW w:w="1696" w:type="dxa"/>
            <w:vMerge w:val="restart"/>
            <w:shd w:val="clear" w:color="auto" w:fill="EEECE1" w:themeFill="background2"/>
          </w:tcPr>
          <w:p w14:paraId="49C2D8DB" w14:textId="20B81042" w:rsidR="000321B3" w:rsidRPr="008B2163" w:rsidRDefault="00EB572C" w:rsidP="000321B3">
            <w:pPr>
              <w:contextualSpacing/>
              <w:rPr>
                <w:sz w:val="20"/>
                <w:szCs w:val="20"/>
              </w:rPr>
            </w:pPr>
            <w:r w:rsidRPr="008B2163">
              <w:rPr>
                <w:sz w:val="20"/>
                <w:szCs w:val="20"/>
              </w:rPr>
              <w:t>4Q 2022 – 4Q 2025</w:t>
            </w:r>
          </w:p>
        </w:tc>
        <w:tc>
          <w:tcPr>
            <w:tcW w:w="1560" w:type="dxa"/>
            <w:shd w:val="clear" w:color="auto" w:fill="DBE5F1" w:themeFill="accent1" w:themeFillTint="33"/>
          </w:tcPr>
          <w:p w14:paraId="53062C77"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2EE4A214" w14:textId="338EC291" w:rsidR="000321B3" w:rsidRPr="008B2163" w:rsidRDefault="00EB572C" w:rsidP="000321B3">
            <w:pPr>
              <w:contextualSpacing/>
              <w:rPr>
                <w:sz w:val="20"/>
                <w:szCs w:val="20"/>
              </w:rPr>
            </w:pPr>
            <w:r w:rsidRPr="008B2163">
              <w:rPr>
                <w:sz w:val="20"/>
                <w:szCs w:val="20"/>
              </w:rPr>
              <w:t>Mesto Fiľakovo</w:t>
            </w:r>
          </w:p>
          <w:p w14:paraId="142AB2BC" w14:textId="77777777" w:rsidR="000321B3" w:rsidRPr="008B2163" w:rsidRDefault="000321B3" w:rsidP="000321B3">
            <w:pPr>
              <w:contextualSpacing/>
              <w:rPr>
                <w:sz w:val="20"/>
                <w:szCs w:val="20"/>
              </w:rPr>
            </w:pPr>
          </w:p>
        </w:tc>
        <w:tc>
          <w:tcPr>
            <w:tcW w:w="4898" w:type="dxa"/>
            <w:gridSpan w:val="3"/>
            <w:vMerge w:val="restart"/>
            <w:shd w:val="clear" w:color="auto" w:fill="EEECE1" w:themeFill="background2"/>
          </w:tcPr>
          <w:p w14:paraId="45178521" w14:textId="086D3010" w:rsidR="000321B3" w:rsidRPr="008B2163" w:rsidRDefault="00EB572C" w:rsidP="000321B3">
            <w:pPr>
              <w:contextualSpacing/>
              <w:rPr>
                <w:sz w:val="20"/>
                <w:szCs w:val="20"/>
              </w:rPr>
            </w:pPr>
            <w:r w:rsidRPr="008B2163">
              <w:rPr>
                <w:sz w:val="20"/>
                <w:szCs w:val="20"/>
              </w:rPr>
              <w:t xml:space="preserve">Aktuálny ÚPN </w:t>
            </w:r>
            <w:r w:rsidR="00734648" w:rsidRPr="008B2163">
              <w:rPr>
                <w:sz w:val="20"/>
                <w:szCs w:val="20"/>
              </w:rPr>
              <w:t>je zastaralý, neprehľadný.</w:t>
            </w:r>
          </w:p>
        </w:tc>
      </w:tr>
      <w:tr w:rsidR="000321B3" w:rsidRPr="00F02060" w14:paraId="17E7D302" w14:textId="77777777" w:rsidTr="004A1779">
        <w:tc>
          <w:tcPr>
            <w:tcW w:w="1696" w:type="dxa"/>
            <w:vMerge/>
            <w:shd w:val="clear" w:color="auto" w:fill="EEECE1" w:themeFill="background2"/>
          </w:tcPr>
          <w:p w14:paraId="69B3421D"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1CFC2FE6"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11C64A79" w14:textId="3663365A" w:rsidR="000321B3" w:rsidRPr="008B2163" w:rsidRDefault="00EB572C" w:rsidP="000321B3">
            <w:pPr>
              <w:contextualSpacing/>
              <w:rPr>
                <w:i/>
                <w:sz w:val="20"/>
                <w:szCs w:val="20"/>
              </w:rPr>
            </w:pPr>
            <w:r w:rsidRPr="008B2163">
              <w:rPr>
                <w:i/>
                <w:sz w:val="20"/>
                <w:szCs w:val="20"/>
              </w:rPr>
              <w:t>-</w:t>
            </w:r>
          </w:p>
        </w:tc>
        <w:tc>
          <w:tcPr>
            <w:tcW w:w="4898" w:type="dxa"/>
            <w:gridSpan w:val="3"/>
            <w:vMerge/>
            <w:shd w:val="clear" w:color="auto" w:fill="EEECE1" w:themeFill="background2"/>
          </w:tcPr>
          <w:p w14:paraId="7F23B51B" w14:textId="77777777" w:rsidR="000321B3" w:rsidRPr="008B2163" w:rsidRDefault="000321B3" w:rsidP="000321B3">
            <w:pPr>
              <w:contextualSpacing/>
              <w:rPr>
                <w:i/>
                <w:sz w:val="20"/>
                <w:szCs w:val="20"/>
              </w:rPr>
            </w:pPr>
          </w:p>
        </w:tc>
      </w:tr>
      <w:tr w:rsidR="000321B3" w:rsidRPr="00F02060" w14:paraId="677E80DE" w14:textId="77777777" w:rsidTr="004A1779">
        <w:tc>
          <w:tcPr>
            <w:tcW w:w="3256" w:type="dxa"/>
            <w:gridSpan w:val="2"/>
            <w:shd w:val="clear" w:color="auto" w:fill="B8CCE4" w:themeFill="accent1" w:themeFillTint="66"/>
          </w:tcPr>
          <w:p w14:paraId="3396B37E"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770B25B"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9770EC4"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26773F1D" w14:textId="77777777" w:rsidTr="004A1779">
        <w:tc>
          <w:tcPr>
            <w:tcW w:w="1696" w:type="dxa"/>
            <w:shd w:val="clear" w:color="auto" w:fill="DBE5F1" w:themeFill="accent1" w:themeFillTint="33"/>
          </w:tcPr>
          <w:p w14:paraId="7B22B4AA"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7D79CCCC"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44B2B5CE"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16F577E1"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6204B69F"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69DEE154"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06BBF198" w14:textId="77777777" w:rsidTr="004A1779">
        <w:tc>
          <w:tcPr>
            <w:tcW w:w="1696" w:type="dxa"/>
            <w:shd w:val="clear" w:color="auto" w:fill="EEECE1" w:themeFill="background2"/>
          </w:tcPr>
          <w:p w14:paraId="5FC4682A" w14:textId="77777777" w:rsidR="000C3691" w:rsidRPr="008B2163" w:rsidRDefault="000C3691" w:rsidP="000C3691">
            <w:pPr>
              <w:contextualSpacing/>
              <w:rPr>
                <w:sz w:val="20"/>
                <w:szCs w:val="20"/>
              </w:rPr>
            </w:pPr>
            <w:r w:rsidRPr="008B2163">
              <w:rPr>
                <w:sz w:val="20"/>
                <w:szCs w:val="20"/>
              </w:rPr>
              <w:t>IÚS BBSK</w:t>
            </w:r>
          </w:p>
          <w:p w14:paraId="15EACA52" w14:textId="0CDD017B" w:rsidR="00734648" w:rsidRPr="008B2163" w:rsidRDefault="000C3691" w:rsidP="000C3691">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47BD0F14" w14:textId="5FD99DF8" w:rsidR="000C3691" w:rsidRPr="008B2163" w:rsidRDefault="000C3691" w:rsidP="000321B3">
            <w:pPr>
              <w:contextualSpacing/>
              <w:rPr>
                <w:sz w:val="20"/>
                <w:szCs w:val="20"/>
              </w:rPr>
            </w:pPr>
          </w:p>
        </w:tc>
        <w:tc>
          <w:tcPr>
            <w:tcW w:w="1560" w:type="dxa"/>
            <w:shd w:val="clear" w:color="auto" w:fill="EEECE1" w:themeFill="background2"/>
          </w:tcPr>
          <w:p w14:paraId="3E679D16" w14:textId="399A4B05" w:rsidR="000321B3" w:rsidRPr="008B2163" w:rsidRDefault="00136361" w:rsidP="000321B3">
            <w:pPr>
              <w:contextualSpacing/>
              <w:rPr>
                <w:sz w:val="20"/>
                <w:szCs w:val="20"/>
              </w:rPr>
            </w:pPr>
            <w:r w:rsidRPr="008B2163">
              <w:rPr>
                <w:sz w:val="20"/>
                <w:szCs w:val="20"/>
              </w:rPr>
              <w:t>RSO5.2</w:t>
            </w:r>
          </w:p>
          <w:p w14:paraId="0CA3D2F5" w14:textId="7BB11D95" w:rsidR="00136361" w:rsidRPr="008B2163" w:rsidRDefault="00136361" w:rsidP="000321B3">
            <w:pPr>
              <w:contextualSpacing/>
              <w:rPr>
                <w:sz w:val="20"/>
                <w:szCs w:val="20"/>
              </w:rPr>
            </w:pPr>
            <w:r w:rsidRPr="008B2163">
              <w:rPr>
                <w:sz w:val="20"/>
                <w:szCs w:val="20"/>
              </w:rPr>
              <w:t>5.2.1 Investície do rozvoja admin. a ana</w:t>
            </w:r>
            <w:r w:rsidR="009B2FB1" w:rsidRPr="008B2163">
              <w:rPr>
                <w:sz w:val="20"/>
                <w:szCs w:val="20"/>
              </w:rPr>
              <w:t>lyticko-</w:t>
            </w:r>
            <w:proofErr w:type="spellStart"/>
            <w:r w:rsidR="009B2FB1" w:rsidRPr="008B2163">
              <w:rPr>
                <w:sz w:val="20"/>
                <w:szCs w:val="20"/>
              </w:rPr>
              <w:t>strateg</w:t>
            </w:r>
            <w:proofErr w:type="spellEnd"/>
            <w:r w:rsidR="009B2FB1" w:rsidRPr="008B2163">
              <w:rPr>
                <w:sz w:val="20"/>
                <w:szCs w:val="20"/>
              </w:rPr>
              <w:t>. k</w:t>
            </w:r>
            <w:r w:rsidRPr="008B2163">
              <w:rPr>
                <w:sz w:val="20"/>
                <w:szCs w:val="20"/>
              </w:rPr>
              <w:t>apacít miestnych a regionálnych samospráv</w:t>
            </w:r>
          </w:p>
          <w:p w14:paraId="3AF86069" w14:textId="158E8695" w:rsidR="00136361" w:rsidRPr="008B2163" w:rsidRDefault="00136361" w:rsidP="000321B3">
            <w:pPr>
              <w:contextualSpacing/>
              <w:rPr>
                <w:sz w:val="20"/>
                <w:szCs w:val="20"/>
              </w:rPr>
            </w:pPr>
          </w:p>
        </w:tc>
        <w:tc>
          <w:tcPr>
            <w:tcW w:w="1134" w:type="dxa"/>
            <w:shd w:val="clear" w:color="auto" w:fill="EEECE1" w:themeFill="background2"/>
          </w:tcPr>
          <w:p w14:paraId="5F06C65C" w14:textId="77777777" w:rsidR="000321B3" w:rsidRPr="008B2163" w:rsidRDefault="00136361" w:rsidP="000321B3">
            <w:pPr>
              <w:contextualSpacing/>
              <w:rPr>
                <w:sz w:val="20"/>
                <w:szCs w:val="20"/>
              </w:rPr>
            </w:pPr>
            <w:r w:rsidRPr="008B2163">
              <w:rPr>
                <w:sz w:val="20"/>
                <w:szCs w:val="20"/>
              </w:rPr>
              <w:t>Strategické ciele:</w:t>
            </w:r>
          </w:p>
          <w:p w14:paraId="72E003F4" w14:textId="77777777" w:rsidR="00136361" w:rsidRPr="008B2163" w:rsidRDefault="00136361" w:rsidP="000321B3">
            <w:pPr>
              <w:contextualSpacing/>
              <w:rPr>
                <w:sz w:val="20"/>
                <w:szCs w:val="20"/>
              </w:rPr>
            </w:pPr>
            <w:r w:rsidRPr="008B2163">
              <w:rPr>
                <w:sz w:val="20"/>
                <w:szCs w:val="20"/>
              </w:rPr>
              <w:t>1.2, 2.2, 2.3, 2.5</w:t>
            </w:r>
          </w:p>
          <w:p w14:paraId="44D2269C" w14:textId="77777777" w:rsidR="00136361" w:rsidRPr="008B2163" w:rsidRDefault="00136361" w:rsidP="000321B3">
            <w:pPr>
              <w:contextualSpacing/>
              <w:rPr>
                <w:sz w:val="20"/>
                <w:szCs w:val="20"/>
              </w:rPr>
            </w:pPr>
            <w:r w:rsidRPr="008B2163">
              <w:rPr>
                <w:sz w:val="20"/>
                <w:szCs w:val="20"/>
              </w:rPr>
              <w:t>2.6, 3.2</w:t>
            </w:r>
          </w:p>
          <w:p w14:paraId="696F9869" w14:textId="77777777" w:rsidR="00136361" w:rsidRPr="008B2163" w:rsidRDefault="00136361" w:rsidP="000321B3">
            <w:pPr>
              <w:contextualSpacing/>
              <w:rPr>
                <w:sz w:val="20"/>
                <w:szCs w:val="20"/>
              </w:rPr>
            </w:pPr>
            <w:r w:rsidRPr="008B2163">
              <w:rPr>
                <w:sz w:val="20"/>
                <w:szCs w:val="20"/>
              </w:rPr>
              <w:t>Špecifické ciele:</w:t>
            </w:r>
          </w:p>
          <w:p w14:paraId="508E4B5C" w14:textId="77777777" w:rsidR="00136361" w:rsidRPr="008B2163" w:rsidRDefault="00136361" w:rsidP="000321B3">
            <w:pPr>
              <w:contextualSpacing/>
              <w:rPr>
                <w:sz w:val="20"/>
                <w:szCs w:val="20"/>
              </w:rPr>
            </w:pPr>
            <w:r w:rsidRPr="008B2163">
              <w:rPr>
                <w:sz w:val="20"/>
                <w:szCs w:val="20"/>
              </w:rPr>
              <w:t>1.2.1, 1.2.3</w:t>
            </w:r>
          </w:p>
          <w:p w14:paraId="242E2AA6" w14:textId="77777777" w:rsidR="00136361" w:rsidRPr="008B2163" w:rsidRDefault="00136361" w:rsidP="000321B3">
            <w:pPr>
              <w:contextualSpacing/>
              <w:rPr>
                <w:sz w:val="20"/>
                <w:szCs w:val="20"/>
              </w:rPr>
            </w:pPr>
            <w:r w:rsidRPr="008B2163">
              <w:rPr>
                <w:sz w:val="20"/>
                <w:szCs w:val="20"/>
              </w:rPr>
              <w:t>1.2.4, 2.2.1</w:t>
            </w:r>
          </w:p>
          <w:p w14:paraId="27A0F604" w14:textId="77777777" w:rsidR="00136361" w:rsidRPr="008B2163" w:rsidRDefault="00136361" w:rsidP="000321B3">
            <w:pPr>
              <w:contextualSpacing/>
              <w:rPr>
                <w:sz w:val="20"/>
                <w:szCs w:val="20"/>
              </w:rPr>
            </w:pPr>
            <w:r w:rsidRPr="008B2163">
              <w:rPr>
                <w:sz w:val="20"/>
                <w:szCs w:val="20"/>
              </w:rPr>
              <w:t>2.3.1, 2.3.2</w:t>
            </w:r>
          </w:p>
          <w:p w14:paraId="30E4E58F" w14:textId="77777777" w:rsidR="00136361" w:rsidRPr="008B2163" w:rsidRDefault="00136361" w:rsidP="000321B3">
            <w:pPr>
              <w:contextualSpacing/>
              <w:rPr>
                <w:sz w:val="20"/>
                <w:szCs w:val="20"/>
              </w:rPr>
            </w:pPr>
            <w:r w:rsidRPr="008B2163">
              <w:rPr>
                <w:sz w:val="20"/>
                <w:szCs w:val="20"/>
              </w:rPr>
              <w:t>2.5.</w:t>
            </w:r>
            <w:r w:rsidR="00446B85" w:rsidRPr="008B2163">
              <w:rPr>
                <w:sz w:val="20"/>
                <w:szCs w:val="20"/>
              </w:rPr>
              <w:t>3, 2.5.4</w:t>
            </w:r>
          </w:p>
          <w:p w14:paraId="2F8C60F4" w14:textId="77777777" w:rsidR="00446B85" w:rsidRPr="008B2163" w:rsidRDefault="00446B85" w:rsidP="000321B3">
            <w:pPr>
              <w:contextualSpacing/>
              <w:rPr>
                <w:sz w:val="20"/>
                <w:szCs w:val="20"/>
              </w:rPr>
            </w:pPr>
            <w:r w:rsidRPr="008B2163">
              <w:rPr>
                <w:sz w:val="20"/>
                <w:szCs w:val="20"/>
              </w:rPr>
              <w:t>2.6.3, 2.6.5</w:t>
            </w:r>
          </w:p>
          <w:p w14:paraId="25C78ED8" w14:textId="77777777" w:rsidR="00446B85" w:rsidRDefault="00446B85" w:rsidP="000321B3">
            <w:pPr>
              <w:contextualSpacing/>
              <w:rPr>
                <w:sz w:val="20"/>
                <w:szCs w:val="20"/>
              </w:rPr>
            </w:pPr>
            <w:r w:rsidRPr="008B2163">
              <w:rPr>
                <w:sz w:val="20"/>
                <w:szCs w:val="20"/>
              </w:rPr>
              <w:t>2.6.6, 3.2.4</w:t>
            </w:r>
          </w:p>
          <w:p w14:paraId="6597766E" w14:textId="6FBDD78F" w:rsidR="00DE68B8" w:rsidRPr="008B2163" w:rsidRDefault="00DE68B8" w:rsidP="000321B3">
            <w:pPr>
              <w:contextualSpacing/>
              <w:rPr>
                <w:sz w:val="20"/>
                <w:szCs w:val="20"/>
              </w:rPr>
            </w:pPr>
          </w:p>
        </w:tc>
        <w:tc>
          <w:tcPr>
            <w:tcW w:w="1275" w:type="dxa"/>
            <w:shd w:val="clear" w:color="auto" w:fill="EEECE1" w:themeFill="background2"/>
          </w:tcPr>
          <w:p w14:paraId="7EA75570" w14:textId="77211D0D" w:rsidR="000321B3" w:rsidRPr="008B2163" w:rsidRDefault="00446B85" w:rsidP="000321B3">
            <w:pPr>
              <w:contextualSpacing/>
              <w:rPr>
                <w:sz w:val="20"/>
                <w:szCs w:val="20"/>
              </w:rPr>
            </w:pPr>
            <w:r w:rsidRPr="008B2163">
              <w:rPr>
                <w:sz w:val="20"/>
                <w:szCs w:val="20"/>
              </w:rPr>
              <w:t>Nový ÚPN usmerňuje rozvojové aktivity a vytvára podklad pre priestorové plánovanie.</w:t>
            </w:r>
          </w:p>
        </w:tc>
        <w:tc>
          <w:tcPr>
            <w:tcW w:w="1418" w:type="dxa"/>
            <w:shd w:val="clear" w:color="auto" w:fill="EEECE1" w:themeFill="background2"/>
          </w:tcPr>
          <w:p w14:paraId="7485B713" w14:textId="430DF023" w:rsidR="000321B3" w:rsidRPr="008B2163" w:rsidRDefault="00446B85" w:rsidP="000321B3">
            <w:pPr>
              <w:contextualSpacing/>
              <w:rPr>
                <w:sz w:val="20"/>
                <w:szCs w:val="20"/>
              </w:rPr>
            </w:pPr>
            <w:r w:rsidRPr="008B2163">
              <w:rPr>
                <w:sz w:val="20"/>
                <w:szCs w:val="20"/>
              </w:rPr>
              <w:t>Obyvatelia mesta, zamestnanci MsÚ</w:t>
            </w:r>
          </w:p>
        </w:tc>
        <w:tc>
          <w:tcPr>
            <w:tcW w:w="2205" w:type="dxa"/>
            <w:shd w:val="clear" w:color="auto" w:fill="EEECE1" w:themeFill="background2"/>
          </w:tcPr>
          <w:p w14:paraId="48CD4AD0" w14:textId="6696CEB8" w:rsidR="000321B3" w:rsidRPr="008B2163" w:rsidRDefault="00446B85" w:rsidP="000321B3">
            <w:pPr>
              <w:contextualSpacing/>
              <w:rPr>
                <w:sz w:val="20"/>
                <w:szCs w:val="20"/>
              </w:rPr>
            </w:pPr>
            <w:r w:rsidRPr="008B2163">
              <w:rPr>
                <w:sz w:val="20"/>
                <w:szCs w:val="20"/>
              </w:rPr>
              <w:t>Usmernený, systematický rozvoj mesta v zmysle platnej legislatívy</w:t>
            </w:r>
            <w:r w:rsidR="005256B2" w:rsidRPr="008B2163">
              <w:rPr>
                <w:sz w:val="20"/>
                <w:szCs w:val="20"/>
              </w:rPr>
              <w:t>.</w:t>
            </w:r>
          </w:p>
        </w:tc>
      </w:tr>
      <w:tr w:rsidR="000321B3" w:rsidRPr="00F02060" w14:paraId="5B56AEB5" w14:textId="77777777" w:rsidTr="004A1779">
        <w:tc>
          <w:tcPr>
            <w:tcW w:w="9288" w:type="dxa"/>
            <w:gridSpan w:val="6"/>
            <w:shd w:val="clear" w:color="auto" w:fill="C6D9F1" w:themeFill="text2" w:themeFillTint="33"/>
          </w:tcPr>
          <w:p w14:paraId="5B0B4B5A"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4A42AEE2" w14:textId="77777777" w:rsidTr="004A1779">
        <w:tc>
          <w:tcPr>
            <w:tcW w:w="1696" w:type="dxa"/>
            <w:shd w:val="clear" w:color="auto" w:fill="DBE5F1" w:themeFill="accent1" w:themeFillTint="33"/>
          </w:tcPr>
          <w:p w14:paraId="27794EFD"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73D815B3"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43C57368"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08E92E88"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74AAD166"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58302685"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197B4232" w14:textId="77777777" w:rsidTr="004A1779">
        <w:tc>
          <w:tcPr>
            <w:tcW w:w="1696" w:type="dxa"/>
            <w:shd w:val="clear" w:color="auto" w:fill="EEECE1" w:themeFill="background2"/>
          </w:tcPr>
          <w:p w14:paraId="7B3BE386" w14:textId="48B3598A" w:rsidR="000321B3" w:rsidRPr="008B2163" w:rsidRDefault="00446B85" w:rsidP="000321B3">
            <w:pPr>
              <w:contextualSpacing/>
              <w:rPr>
                <w:sz w:val="20"/>
                <w:szCs w:val="20"/>
              </w:rPr>
            </w:pPr>
            <w:r w:rsidRPr="008B2163">
              <w:rPr>
                <w:sz w:val="20"/>
                <w:szCs w:val="20"/>
              </w:rPr>
              <w:t>Schválená územnoplánovacia dokumentácia</w:t>
            </w:r>
          </w:p>
        </w:tc>
        <w:tc>
          <w:tcPr>
            <w:tcW w:w="1560" w:type="dxa"/>
            <w:shd w:val="clear" w:color="auto" w:fill="EEECE1" w:themeFill="background2"/>
          </w:tcPr>
          <w:p w14:paraId="43947A33" w14:textId="38326EAF" w:rsidR="000321B3" w:rsidRPr="008B2163" w:rsidRDefault="00446B85" w:rsidP="000321B3">
            <w:pPr>
              <w:contextualSpacing/>
              <w:rPr>
                <w:sz w:val="20"/>
                <w:szCs w:val="20"/>
              </w:rPr>
            </w:pPr>
            <w:r w:rsidRPr="008B2163">
              <w:rPr>
                <w:sz w:val="20"/>
                <w:szCs w:val="20"/>
              </w:rPr>
              <w:t>výsledkový</w:t>
            </w:r>
          </w:p>
        </w:tc>
        <w:tc>
          <w:tcPr>
            <w:tcW w:w="1134" w:type="dxa"/>
            <w:shd w:val="clear" w:color="auto" w:fill="EEECE1" w:themeFill="background2"/>
          </w:tcPr>
          <w:p w14:paraId="15283554" w14:textId="1318DCC5" w:rsidR="000321B3" w:rsidRPr="008B2163" w:rsidRDefault="00446B85" w:rsidP="000321B3">
            <w:pPr>
              <w:contextualSpacing/>
              <w:rPr>
                <w:sz w:val="20"/>
                <w:szCs w:val="20"/>
              </w:rPr>
            </w:pPr>
            <w:r w:rsidRPr="008B2163">
              <w:rPr>
                <w:sz w:val="20"/>
                <w:szCs w:val="20"/>
              </w:rPr>
              <w:t>Evidencia MsÚ</w:t>
            </w:r>
          </w:p>
        </w:tc>
        <w:tc>
          <w:tcPr>
            <w:tcW w:w="1275" w:type="dxa"/>
            <w:shd w:val="clear" w:color="auto" w:fill="EEECE1" w:themeFill="background2"/>
          </w:tcPr>
          <w:p w14:paraId="429296AE" w14:textId="3C3BD81D" w:rsidR="000321B3" w:rsidRPr="008B2163" w:rsidRDefault="00446B85" w:rsidP="000321B3">
            <w:pPr>
              <w:contextualSpacing/>
              <w:rPr>
                <w:sz w:val="20"/>
                <w:szCs w:val="20"/>
              </w:rPr>
            </w:pPr>
            <w:r w:rsidRPr="008B2163">
              <w:rPr>
                <w:sz w:val="20"/>
                <w:szCs w:val="20"/>
              </w:rPr>
              <w:t>0</w:t>
            </w:r>
          </w:p>
        </w:tc>
        <w:tc>
          <w:tcPr>
            <w:tcW w:w="1418" w:type="dxa"/>
            <w:shd w:val="clear" w:color="auto" w:fill="EEECE1" w:themeFill="background2"/>
          </w:tcPr>
          <w:p w14:paraId="0CAB6FC6" w14:textId="2099A6C5" w:rsidR="000321B3" w:rsidRPr="008B2163" w:rsidRDefault="00446B85" w:rsidP="000321B3">
            <w:pPr>
              <w:contextualSpacing/>
              <w:rPr>
                <w:sz w:val="20"/>
                <w:szCs w:val="20"/>
              </w:rPr>
            </w:pPr>
            <w:r w:rsidRPr="008B2163">
              <w:rPr>
                <w:sz w:val="20"/>
                <w:szCs w:val="20"/>
              </w:rPr>
              <w:t>1</w:t>
            </w:r>
          </w:p>
        </w:tc>
        <w:tc>
          <w:tcPr>
            <w:tcW w:w="2205" w:type="dxa"/>
            <w:shd w:val="clear" w:color="auto" w:fill="EEECE1" w:themeFill="background2"/>
          </w:tcPr>
          <w:p w14:paraId="649A1277" w14:textId="77777777" w:rsidR="00446B85" w:rsidRPr="008B2163" w:rsidRDefault="00446B85" w:rsidP="00446B85">
            <w:pPr>
              <w:contextualSpacing/>
              <w:rPr>
                <w:sz w:val="20"/>
                <w:szCs w:val="20"/>
              </w:rPr>
            </w:pPr>
            <w:r w:rsidRPr="008B2163">
              <w:rPr>
                <w:sz w:val="20"/>
                <w:szCs w:val="20"/>
              </w:rPr>
              <w:t>Relevantný indikátor pre IÚS BBSK, Partnerská dohoda SR 2021 – 2027</w:t>
            </w:r>
          </w:p>
          <w:p w14:paraId="27EBBB40" w14:textId="419FA8E9" w:rsidR="000321B3" w:rsidRPr="008B2163" w:rsidRDefault="000321B3" w:rsidP="000321B3">
            <w:pPr>
              <w:contextualSpacing/>
              <w:rPr>
                <w:sz w:val="20"/>
                <w:szCs w:val="20"/>
              </w:rPr>
            </w:pPr>
          </w:p>
        </w:tc>
      </w:tr>
      <w:tr w:rsidR="000321B3" w:rsidRPr="00E176FB" w14:paraId="270DAB31" w14:textId="77777777" w:rsidTr="004A1779">
        <w:tc>
          <w:tcPr>
            <w:tcW w:w="1696" w:type="dxa"/>
            <w:shd w:val="clear" w:color="auto" w:fill="365F91" w:themeFill="accent1" w:themeFillShade="BF"/>
          </w:tcPr>
          <w:p w14:paraId="21F0FEFF"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1296A67D" w14:textId="77777777" w:rsidR="000321B3" w:rsidRPr="008B2163" w:rsidRDefault="000321B3" w:rsidP="000321B3">
            <w:pPr>
              <w:rPr>
                <w:b/>
                <w:sz w:val="20"/>
                <w:szCs w:val="20"/>
              </w:rPr>
            </w:pPr>
            <w:r w:rsidRPr="008B2163">
              <w:rPr>
                <w:b/>
                <w:sz w:val="20"/>
                <w:szCs w:val="20"/>
              </w:rPr>
              <w:t>2.6.2      Revitalizácia a údržba verejnej zelene na verejných priestranstvách</w:t>
            </w:r>
          </w:p>
          <w:p w14:paraId="1EFB3ADB" w14:textId="77777777" w:rsidR="000321B3" w:rsidRPr="008B2163" w:rsidRDefault="000321B3" w:rsidP="000321B3">
            <w:pPr>
              <w:rPr>
                <w:b/>
                <w:bCs/>
                <w:color w:val="FF0000"/>
                <w:sz w:val="20"/>
                <w:szCs w:val="20"/>
              </w:rPr>
            </w:pPr>
          </w:p>
        </w:tc>
      </w:tr>
      <w:tr w:rsidR="000321B3" w:rsidRPr="00F02060" w14:paraId="2ED38A4F" w14:textId="77777777" w:rsidTr="004A1779">
        <w:trPr>
          <w:trHeight w:val="583"/>
        </w:trPr>
        <w:tc>
          <w:tcPr>
            <w:tcW w:w="1696" w:type="dxa"/>
            <w:shd w:val="clear" w:color="auto" w:fill="B8CCE4" w:themeFill="accent1" w:themeFillTint="66"/>
          </w:tcPr>
          <w:p w14:paraId="526D4327"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44B60C87"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70B7D53" w14:textId="6E2C545F" w:rsidR="000321B3" w:rsidRPr="008B2163" w:rsidRDefault="000321B3" w:rsidP="000321B3">
            <w:pPr>
              <w:contextualSpacing/>
              <w:rPr>
                <w:b/>
                <w:sz w:val="20"/>
                <w:szCs w:val="20"/>
              </w:rPr>
            </w:pPr>
            <w:r w:rsidRPr="008B2163">
              <w:rPr>
                <w:b/>
                <w:sz w:val="20"/>
                <w:szCs w:val="20"/>
              </w:rPr>
              <w:t xml:space="preserve">Väzba na výzvy, </w:t>
            </w:r>
            <w:r w:rsidR="003B3ADD" w:rsidRPr="008B2163">
              <w:rPr>
                <w:b/>
                <w:sz w:val="20"/>
                <w:szCs w:val="20"/>
              </w:rPr>
              <w:t>potenciál</w:t>
            </w:r>
            <w:r w:rsidRPr="008B2163">
              <w:rPr>
                <w:b/>
                <w:sz w:val="20"/>
                <w:szCs w:val="20"/>
              </w:rPr>
              <w:t>y, limity, problémy impulzy na ktoré špecifický cieľ reaguje</w:t>
            </w:r>
          </w:p>
        </w:tc>
      </w:tr>
      <w:tr w:rsidR="000321B3" w:rsidRPr="00F02060" w14:paraId="0326B913" w14:textId="77777777" w:rsidTr="004A1779">
        <w:tc>
          <w:tcPr>
            <w:tcW w:w="1696" w:type="dxa"/>
            <w:vMerge w:val="restart"/>
            <w:shd w:val="clear" w:color="auto" w:fill="EEECE1" w:themeFill="background2"/>
          </w:tcPr>
          <w:p w14:paraId="046DB22C" w14:textId="3FAC9565" w:rsidR="000321B3" w:rsidRPr="008B2163" w:rsidRDefault="002849FF" w:rsidP="000321B3">
            <w:pPr>
              <w:contextualSpacing/>
              <w:rPr>
                <w:sz w:val="20"/>
                <w:szCs w:val="20"/>
              </w:rPr>
            </w:pPr>
            <w:r w:rsidRPr="008B2163">
              <w:rPr>
                <w:sz w:val="20"/>
                <w:szCs w:val="20"/>
              </w:rPr>
              <w:t>2Q 2023 – 4Q 2030</w:t>
            </w:r>
          </w:p>
        </w:tc>
        <w:tc>
          <w:tcPr>
            <w:tcW w:w="1560" w:type="dxa"/>
            <w:shd w:val="clear" w:color="auto" w:fill="DBE5F1" w:themeFill="accent1" w:themeFillTint="33"/>
          </w:tcPr>
          <w:p w14:paraId="7F5901AB"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1BA8F46F" w14:textId="77777777" w:rsidR="000321B3" w:rsidRDefault="002849FF" w:rsidP="002849FF">
            <w:pPr>
              <w:contextualSpacing/>
              <w:rPr>
                <w:sz w:val="20"/>
                <w:szCs w:val="20"/>
              </w:rPr>
            </w:pPr>
            <w:r w:rsidRPr="008B2163">
              <w:rPr>
                <w:sz w:val="20"/>
                <w:szCs w:val="20"/>
              </w:rPr>
              <w:t>Mesto Fiľakovo</w:t>
            </w:r>
          </w:p>
          <w:p w14:paraId="27C4D0C7" w14:textId="3E9A2689" w:rsidR="00DE68B8" w:rsidRPr="008B2163" w:rsidRDefault="00DE68B8" w:rsidP="002849FF">
            <w:pPr>
              <w:contextualSpacing/>
              <w:rPr>
                <w:sz w:val="20"/>
                <w:szCs w:val="20"/>
              </w:rPr>
            </w:pPr>
          </w:p>
        </w:tc>
        <w:tc>
          <w:tcPr>
            <w:tcW w:w="4898" w:type="dxa"/>
            <w:gridSpan w:val="3"/>
            <w:vMerge w:val="restart"/>
            <w:shd w:val="clear" w:color="auto" w:fill="EEECE1" w:themeFill="background2"/>
          </w:tcPr>
          <w:p w14:paraId="448A27D4" w14:textId="42856154" w:rsidR="000321B3" w:rsidRPr="008B2163" w:rsidRDefault="00E36E52" w:rsidP="000321B3">
            <w:pPr>
              <w:contextualSpacing/>
              <w:rPr>
                <w:sz w:val="20"/>
                <w:szCs w:val="20"/>
              </w:rPr>
            </w:pPr>
            <w:r w:rsidRPr="008B2163">
              <w:rPr>
                <w:sz w:val="20"/>
                <w:szCs w:val="20"/>
              </w:rPr>
              <w:t>Zanedbané verejné priestranstvá so zeleňou sú neestetické</w:t>
            </w:r>
            <w:r w:rsidR="005256B2" w:rsidRPr="008B2163">
              <w:rPr>
                <w:sz w:val="20"/>
                <w:szCs w:val="20"/>
              </w:rPr>
              <w:t>.</w:t>
            </w:r>
          </w:p>
        </w:tc>
      </w:tr>
      <w:tr w:rsidR="000321B3" w:rsidRPr="00F02060" w14:paraId="77521A4A" w14:textId="77777777" w:rsidTr="004A1779">
        <w:tc>
          <w:tcPr>
            <w:tcW w:w="1696" w:type="dxa"/>
            <w:vMerge/>
            <w:shd w:val="clear" w:color="auto" w:fill="EEECE1" w:themeFill="background2"/>
          </w:tcPr>
          <w:p w14:paraId="7F96C532"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73BFAEFC" w14:textId="77777777" w:rsidR="000321B3" w:rsidRDefault="000321B3" w:rsidP="000321B3">
            <w:pPr>
              <w:contextualSpacing/>
              <w:rPr>
                <w:b/>
                <w:sz w:val="20"/>
                <w:szCs w:val="20"/>
              </w:rPr>
            </w:pPr>
            <w:r w:rsidRPr="008B2163">
              <w:rPr>
                <w:b/>
                <w:sz w:val="20"/>
                <w:szCs w:val="20"/>
              </w:rPr>
              <w:t>Spolupracujúci partneri</w:t>
            </w:r>
          </w:p>
          <w:p w14:paraId="56181151" w14:textId="77777777" w:rsidR="00DE68B8" w:rsidRPr="008B2163" w:rsidRDefault="00DE68B8" w:rsidP="000321B3">
            <w:pPr>
              <w:contextualSpacing/>
              <w:rPr>
                <w:b/>
                <w:sz w:val="20"/>
                <w:szCs w:val="20"/>
              </w:rPr>
            </w:pPr>
          </w:p>
        </w:tc>
        <w:tc>
          <w:tcPr>
            <w:tcW w:w="1134" w:type="dxa"/>
            <w:shd w:val="clear" w:color="auto" w:fill="EEECE1" w:themeFill="background2"/>
          </w:tcPr>
          <w:p w14:paraId="745D2E75" w14:textId="287A7E8D" w:rsidR="000321B3" w:rsidRPr="008B2163" w:rsidRDefault="002849FF" w:rsidP="000321B3">
            <w:pPr>
              <w:contextualSpacing/>
              <w:rPr>
                <w:sz w:val="20"/>
                <w:szCs w:val="20"/>
              </w:rPr>
            </w:pPr>
            <w:r w:rsidRPr="008B2163">
              <w:rPr>
                <w:sz w:val="20"/>
                <w:szCs w:val="20"/>
              </w:rPr>
              <w:t>VPS</w:t>
            </w:r>
          </w:p>
        </w:tc>
        <w:tc>
          <w:tcPr>
            <w:tcW w:w="4898" w:type="dxa"/>
            <w:gridSpan w:val="3"/>
            <w:vMerge/>
            <w:shd w:val="clear" w:color="auto" w:fill="EEECE1" w:themeFill="background2"/>
          </w:tcPr>
          <w:p w14:paraId="35CC3D22" w14:textId="77777777" w:rsidR="000321B3" w:rsidRPr="008B2163" w:rsidRDefault="000321B3" w:rsidP="000321B3">
            <w:pPr>
              <w:contextualSpacing/>
              <w:rPr>
                <w:i/>
                <w:sz w:val="20"/>
                <w:szCs w:val="20"/>
              </w:rPr>
            </w:pPr>
          </w:p>
        </w:tc>
      </w:tr>
      <w:tr w:rsidR="000321B3" w:rsidRPr="00F02060" w14:paraId="36EFF40E" w14:textId="77777777" w:rsidTr="004A1779">
        <w:tc>
          <w:tcPr>
            <w:tcW w:w="3256" w:type="dxa"/>
            <w:gridSpan w:val="2"/>
            <w:shd w:val="clear" w:color="auto" w:fill="B8CCE4" w:themeFill="accent1" w:themeFillTint="66"/>
          </w:tcPr>
          <w:p w14:paraId="23C77A07"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6A11CCF"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5DDB08DD"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04F307BF" w14:textId="77777777" w:rsidTr="004A1779">
        <w:tc>
          <w:tcPr>
            <w:tcW w:w="1696" w:type="dxa"/>
            <w:shd w:val="clear" w:color="auto" w:fill="DBE5F1" w:themeFill="accent1" w:themeFillTint="33"/>
          </w:tcPr>
          <w:p w14:paraId="2E729AE6" w14:textId="77777777" w:rsidR="000321B3" w:rsidRPr="008B2163" w:rsidRDefault="000321B3" w:rsidP="000321B3">
            <w:pPr>
              <w:contextualSpacing/>
              <w:rPr>
                <w:b/>
                <w:sz w:val="20"/>
                <w:szCs w:val="20"/>
              </w:rPr>
            </w:pPr>
            <w:r w:rsidRPr="008B2163">
              <w:rPr>
                <w:b/>
                <w:sz w:val="20"/>
                <w:szCs w:val="20"/>
              </w:rPr>
              <w:lastRenderedPageBreak/>
              <w:t xml:space="preserve">Stratégia </w:t>
            </w:r>
          </w:p>
        </w:tc>
        <w:tc>
          <w:tcPr>
            <w:tcW w:w="1560" w:type="dxa"/>
            <w:shd w:val="clear" w:color="auto" w:fill="DBE5F1" w:themeFill="accent1" w:themeFillTint="33"/>
          </w:tcPr>
          <w:p w14:paraId="7DAD2CE9"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77A0F228"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7476F11F"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120D3790"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2019482F"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76A2D6E7" w14:textId="77777777" w:rsidTr="004A1779">
        <w:tc>
          <w:tcPr>
            <w:tcW w:w="1696" w:type="dxa"/>
            <w:shd w:val="clear" w:color="auto" w:fill="EEECE1" w:themeFill="background2"/>
          </w:tcPr>
          <w:p w14:paraId="2A515282" w14:textId="77777777" w:rsidR="00E36E52" w:rsidRPr="008B2163" w:rsidRDefault="00E36E52" w:rsidP="00E36E52">
            <w:pPr>
              <w:contextualSpacing/>
              <w:rPr>
                <w:sz w:val="20"/>
                <w:szCs w:val="20"/>
              </w:rPr>
            </w:pPr>
            <w:r w:rsidRPr="008B2163">
              <w:rPr>
                <w:sz w:val="20"/>
                <w:szCs w:val="20"/>
              </w:rPr>
              <w:t>IÚS BBSK</w:t>
            </w:r>
          </w:p>
          <w:p w14:paraId="0CD708E4" w14:textId="77777777" w:rsidR="00E36E52" w:rsidRPr="008B2163" w:rsidRDefault="00E36E52" w:rsidP="00E36E52">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7A7CE79A" w14:textId="46570185" w:rsidR="000321B3" w:rsidRPr="008B2163" w:rsidRDefault="000321B3" w:rsidP="000321B3">
            <w:pPr>
              <w:contextualSpacing/>
              <w:rPr>
                <w:sz w:val="20"/>
                <w:szCs w:val="20"/>
              </w:rPr>
            </w:pPr>
          </w:p>
        </w:tc>
        <w:tc>
          <w:tcPr>
            <w:tcW w:w="1560" w:type="dxa"/>
            <w:shd w:val="clear" w:color="auto" w:fill="EEECE1" w:themeFill="background2"/>
          </w:tcPr>
          <w:p w14:paraId="1F9E92A8" w14:textId="77777777" w:rsidR="000321B3" w:rsidRPr="008B2163" w:rsidRDefault="00E36E52" w:rsidP="000321B3">
            <w:pPr>
              <w:contextualSpacing/>
              <w:rPr>
                <w:sz w:val="20"/>
                <w:szCs w:val="20"/>
              </w:rPr>
            </w:pPr>
            <w:r w:rsidRPr="008B2163">
              <w:rPr>
                <w:sz w:val="20"/>
                <w:szCs w:val="20"/>
              </w:rPr>
              <w:t>RSO5.2</w:t>
            </w:r>
          </w:p>
          <w:p w14:paraId="167E2C88" w14:textId="77777777" w:rsidR="00E36E52" w:rsidRPr="008B2163" w:rsidRDefault="00E36E52" w:rsidP="000321B3">
            <w:pPr>
              <w:contextualSpacing/>
              <w:rPr>
                <w:sz w:val="20"/>
                <w:szCs w:val="20"/>
              </w:rPr>
            </w:pPr>
            <w:r w:rsidRPr="008B2163">
              <w:rPr>
                <w:sz w:val="20"/>
                <w:szCs w:val="20"/>
              </w:rPr>
              <w:t>5.2.5 B Investície do kult. dedičstva</w:t>
            </w:r>
          </w:p>
          <w:p w14:paraId="24CDE826" w14:textId="37D5E8C7" w:rsidR="00E36E52" w:rsidRPr="008B2163" w:rsidRDefault="00E36E52" w:rsidP="000321B3">
            <w:pPr>
              <w:contextualSpacing/>
              <w:rPr>
                <w:sz w:val="20"/>
                <w:szCs w:val="20"/>
              </w:rPr>
            </w:pPr>
            <w:r w:rsidRPr="008B2163">
              <w:rPr>
                <w:sz w:val="20"/>
                <w:szCs w:val="20"/>
              </w:rPr>
              <w:t>miestnej a reg. kult. ...</w:t>
            </w:r>
            <w:r w:rsidR="0044225A" w:rsidRPr="008B2163">
              <w:rPr>
                <w:sz w:val="20"/>
                <w:szCs w:val="20"/>
              </w:rPr>
              <w:t xml:space="preserve">infraštruktúry podpor. </w:t>
            </w:r>
            <w:proofErr w:type="spellStart"/>
            <w:r w:rsidR="0044225A" w:rsidRPr="008B2163">
              <w:rPr>
                <w:sz w:val="20"/>
                <w:szCs w:val="20"/>
              </w:rPr>
              <w:t>komun</w:t>
            </w:r>
            <w:proofErr w:type="spellEnd"/>
            <w:r w:rsidR="0044225A" w:rsidRPr="008B2163">
              <w:rPr>
                <w:sz w:val="20"/>
                <w:szCs w:val="20"/>
              </w:rPr>
              <w:t xml:space="preserve">. rozvoj </w:t>
            </w:r>
            <w:r w:rsidRPr="008B2163">
              <w:rPr>
                <w:sz w:val="20"/>
                <w:szCs w:val="20"/>
              </w:rPr>
              <w:t xml:space="preserve"> </w:t>
            </w:r>
          </w:p>
        </w:tc>
        <w:tc>
          <w:tcPr>
            <w:tcW w:w="1134" w:type="dxa"/>
            <w:shd w:val="clear" w:color="auto" w:fill="EEECE1" w:themeFill="background2"/>
          </w:tcPr>
          <w:p w14:paraId="204DF9FB" w14:textId="77777777" w:rsidR="000321B3" w:rsidRPr="008B2163" w:rsidRDefault="0044225A" w:rsidP="000321B3">
            <w:pPr>
              <w:contextualSpacing/>
              <w:rPr>
                <w:sz w:val="20"/>
                <w:szCs w:val="20"/>
              </w:rPr>
            </w:pPr>
            <w:r w:rsidRPr="008B2163">
              <w:rPr>
                <w:sz w:val="20"/>
                <w:szCs w:val="20"/>
              </w:rPr>
              <w:t>Strategický ciel:</w:t>
            </w:r>
          </w:p>
          <w:p w14:paraId="2B1D01AD" w14:textId="77777777" w:rsidR="0044225A" w:rsidRPr="008B2163" w:rsidRDefault="0044225A" w:rsidP="000321B3">
            <w:pPr>
              <w:contextualSpacing/>
              <w:rPr>
                <w:sz w:val="20"/>
                <w:szCs w:val="20"/>
              </w:rPr>
            </w:pPr>
            <w:r w:rsidRPr="008B2163">
              <w:rPr>
                <w:sz w:val="20"/>
                <w:szCs w:val="20"/>
              </w:rPr>
              <w:t>1.2, 2.6,</w:t>
            </w:r>
          </w:p>
          <w:p w14:paraId="6CC26209" w14:textId="77777777" w:rsidR="0044225A" w:rsidRPr="008B2163" w:rsidRDefault="0044225A" w:rsidP="000321B3">
            <w:pPr>
              <w:contextualSpacing/>
              <w:rPr>
                <w:sz w:val="20"/>
                <w:szCs w:val="20"/>
              </w:rPr>
            </w:pPr>
            <w:r w:rsidRPr="008B2163">
              <w:rPr>
                <w:sz w:val="20"/>
                <w:szCs w:val="20"/>
              </w:rPr>
              <w:t>3.3</w:t>
            </w:r>
          </w:p>
          <w:p w14:paraId="489BA2FC" w14:textId="77777777" w:rsidR="0044225A" w:rsidRPr="008B2163" w:rsidRDefault="0044225A" w:rsidP="000321B3">
            <w:pPr>
              <w:contextualSpacing/>
              <w:rPr>
                <w:sz w:val="20"/>
                <w:szCs w:val="20"/>
              </w:rPr>
            </w:pPr>
            <w:r w:rsidRPr="008B2163">
              <w:rPr>
                <w:sz w:val="20"/>
                <w:szCs w:val="20"/>
              </w:rPr>
              <w:t>Špecifické ciele:</w:t>
            </w:r>
          </w:p>
          <w:p w14:paraId="5C5FC9DD" w14:textId="77777777" w:rsidR="0044225A" w:rsidRPr="008B2163" w:rsidRDefault="0044225A" w:rsidP="000321B3">
            <w:pPr>
              <w:contextualSpacing/>
              <w:rPr>
                <w:sz w:val="20"/>
                <w:szCs w:val="20"/>
              </w:rPr>
            </w:pPr>
            <w:r w:rsidRPr="008B2163">
              <w:rPr>
                <w:sz w:val="20"/>
                <w:szCs w:val="20"/>
              </w:rPr>
              <w:t>1.2.4, 2.6.3</w:t>
            </w:r>
          </w:p>
          <w:p w14:paraId="641A0ECC" w14:textId="77777777" w:rsidR="0044225A" w:rsidRPr="008B2163" w:rsidRDefault="0044225A" w:rsidP="000321B3">
            <w:pPr>
              <w:contextualSpacing/>
              <w:rPr>
                <w:sz w:val="20"/>
                <w:szCs w:val="20"/>
              </w:rPr>
            </w:pPr>
            <w:r w:rsidRPr="008B2163">
              <w:rPr>
                <w:sz w:val="20"/>
                <w:szCs w:val="20"/>
              </w:rPr>
              <w:t>2.6.4, 2.6.6</w:t>
            </w:r>
          </w:p>
          <w:p w14:paraId="034C860E" w14:textId="77777777" w:rsidR="0044225A" w:rsidRDefault="0044225A" w:rsidP="000321B3">
            <w:pPr>
              <w:contextualSpacing/>
              <w:rPr>
                <w:sz w:val="20"/>
                <w:szCs w:val="20"/>
              </w:rPr>
            </w:pPr>
            <w:r w:rsidRPr="008B2163">
              <w:rPr>
                <w:sz w:val="20"/>
                <w:szCs w:val="20"/>
              </w:rPr>
              <w:t>3.3.1</w:t>
            </w:r>
          </w:p>
          <w:p w14:paraId="0A4FAE2F" w14:textId="619459AD" w:rsidR="000A3052" w:rsidRPr="008B2163" w:rsidRDefault="000A3052" w:rsidP="000321B3">
            <w:pPr>
              <w:contextualSpacing/>
              <w:rPr>
                <w:sz w:val="20"/>
                <w:szCs w:val="20"/>
              </w:rPr>
            </w:pPr>
          </w:p>
        </w:tc>
        <w:tc>
          <w:tcPr>
            <w:tcW w:w="1275" w:type="dxa"/>
            <w:shd w:val="clear" w:color="auto" w:fill="EEECE1" w:themeFill="background2"/>
          </w:tcPr>
          <w:p w14:paraId="2DD9F347" w14:textId="6EEA07E1" w:rsidR="000321B3" w:rsidRPr="008B2163" w:rsidRDefault="0044225A" w:rsidP="000321B3">
            <w:pPr>
              <w:contextualSpacing/>
              <w:rPr>
                <w:sz w:val="20"/>
                <w:szCs w:val="20"/>
              </w:rPr>
            </w:pPr>
            <w:r w:rsidRPr="008B2163">
              <w:rPr>
                <w:sz w:val="20"/>
                <w:szCs w:val="20"/>
              </w:rPr>
              <w:t>Regeneráciou verejnej zelene sa vytvára</w:t>
            </w:r>
            <w:r w:rsidR="00454A9C" w:rsidRPr="008B2163">
              <w:rPr>
                <w:sz w:val="20"/>
                <w:szCs w:val="20"/>
              </w:rPr>
              <w:t xml:space="preserve"> </w:t>
            </w:r>
            <w:r w:rsidRPr="008B2163">
              <w:rPr>
                <w:sz w:val="20"/>
                <w:szCs w:val="20"/>
              </w:rPr>
              <w:t>kvalitné</w:t>
            </w:r>
            <w:r w:rsidR="00454A9C" w:rsidRPr="008B2163">
              <w:rPr>
                <w:sz w:val="20"/>
                <w:szCs w:val="20"/>
              </w:rPr>
              <w:t xml:space="preserve"> ŽP, atraktívne priestory v meste.</w:t>
            </w:r>
          </w:p>
        </w:tc>
        <w:tc>
          <w:tcPr>
            <w:tcW w:w="1418" w:type="dxa"/>
            <w:shd w:val="clear" w:color="auto" w:fill="EEECE1" w:themeFill="background2"/>
          </w:tcPr>
          <w:p w14:paraId="1D56B918" w14:textId="3C02BDF1" w:rsidR="000321B3" w:rsidRPr="008B2163" w:rsidRDefault="00BB5450" w:rsidP="000321B3">
            <w:pPr>
              <w:contextualSpacing/>
              <w:rPr>
                <w:sz w:val="20"/>
                <w:szCs w:val="20"/>
              </w:rPr>
            </w:pPr>
            <w:r w:rsidRPr="008B2163">
              <w:rPr>
                <w:sz w:val="20"/>
                <w:szCs w:val="20"/>
              </w:rPr>
              <w:t>Obyvatelia mesta</w:t>
            </w:r>
            <w:r w:rsidR="0089717D" w:rsidRPr="008B2163">
              <w:rPr>
                <w:sz w:val="20"/>
                <w:szCs w:val="20"/>
              </w:rPr>
              <w:t>, návštevníci</w:t>
            </w:r>
          </w:p>
        </w:tc>
        <w:tc>
          <w:tcPr>
            <w:tcW w:w="2205" w:type="dxa"/>
            <w:shd w:val="clear" w:color="auto" w:fill="EEECE1" w:themeFill="background2"/>
          </w:tcPr>
          <w:p w14:paraId="2307A071" w14:textId="11F3B05B" w:rsidR="000321B3" w:rsidRPr="008B2163" w:rsidRDefault="00E36E52" w:rsidP="000321B3">
            <w:pPr>
              <w:contextualSpacing/>
              <w:rPr>
                <w:sz w:val="20"/>
                <w:szCs w:val="20"/>
              </w:rPr>
            </w:pPr>
            <w:r w:rsidRPr="008B2163">
              <w:rPr>
                <w:sz w:val="20"/>
                <w:szCs w:val="20"/>
              </w:rPr>
              <w:t>Ochrana a zveľaďovanie verejnej zelene vytvára podmienky na komunitný rozvoj a udržateľný CR</w:t>
            </w:r>
            <w:r w:rsidR="005256B2" w:rsidRPr="008B2163">
              <w:rPr>
                <w:sz w:val="20"/>
                <w:szCs w:val="20"/>
              </w:rPr>
              <w:t>.</w:t>
            </w:r>
          </w:p>
        </w:tc>
      </w:tr>
      <w:tr w:rsidR="000321B3" w:rsidRPr="00F02060" w14:paraId="4570CB11" w14:textId="77777777" w:rsidTr="004A1779">
        <w:tc>
          <w:tcPr>
            <w:tcW w:w="9288" w:type="dxa"/>
            <w:gridSpan w:val="6"/>
            <w:shd w:val="clear" w:color="auto" w:fill="C6D9F1" w:themeFill="text2" w:themeFillTint="33"/>
          </w:tcPr>
          <w:p w14:paraId="34A1FCEC"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7F2A21D9" w14:textId="77777777" w:rsidTr="004A1779">
        <w:tc>
          <w:tcPr>
            <w:tcW w:w="1696" w:type="dxa"/>
            <w:shd w:val="clear" w:color="auto" w:fill="DBE5F1" w:themeFill="accent1" w:themeFillTint="33"/>
          </w:tcPr>
          <w:p w14:paraId="132B2325"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78EFFF5B"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2A2439C0"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AC83F9C"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7F3D1ABC"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6637A10B"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1E00E1A5" w14:textId="77777777" w:rsidTr="004A1779">
        <w:tc>
          <w:tcPr>
            <w:tcW w:w="1696" w:type="dxa"/>
            <w:shd w:val="clear" w:color="auto" w:fill="EEECE1" w:themeFill="background2"/>
          </w:tcPr>
          <w:p w14:paraId="0E616F88" w14:textId="6A8A237A" w:rsidR="000321B3" w:rsidRPr="008B2163" w:rsidRDefault="00454A9C" w:rsidP="000321B3">
            <w:pPr>
              <w:contextualSpacing/>
              <w:rPr>
                <w:sz w:val="20"/>
                <w:szCs w:val="20"/>
              </w:rPr>
            </w:pPr>
            <w:r w:rsidRPr="008B2163">
              <w:rPr>
                <w:sz w:val="20"/>
                <w:szCs w:val="20"/>
              </w:rPr>
              <w:t>Plocha upravenej verejnej zelene</w:t>
            </w:r>
          </w:p>
        </w:tc>
        <w:tc>
          <w:tcPr>
            <w:tcW w:w="1560" w:type="dxa"/>
            <w:shd w:val="clear" w:color="auto" w:fill="EEECE1" w:themeFill="background2"/>
          </w:tcPr>
          <w:p w14:paraId="4B0064E2" w14:textId="5F3F69D3" w:rsidR="000321B3" w:rsidRPr="008B2163" w:rsidRDefault="00454A9C" w:rsidP="000321B3">
            <w:pPr>
              <w:contextualSpacing/>
              <w:rPr>
                <w:sz w:val="20"/>
                <w:szCs w:val="20"/>
              </w:rPr>
            </w:pPr>
            <w:r w:rsidRPr="008B2163">
              <w:rPr>
                <w:sz w:val="20"/>
                <w:szCs w:val="20"/>
              </w:rPr>
              <w:t>výstupový</w:t>
            </w:r>
          </w:p>
        </w:tc>
        <w:tc>
          <w:tcPr>
            <w:tcW w:w="1134" w:type="dxa"/>
            <w:shd w:val="clear" w:color="auto" w:fill="EEECE1" w:themeFill="background2"/>
          </w:tcPr>
          <w:p w14:paraId="36756BB2" w14:textId="29B1F5B9" w:rsidR="000321B3" w:rsidRPr="008B2163" w:rsidRDefault="00454A9C" w:rsidP="000321B3">
            <w:pPr>
              <w:contextualSpacing/>
              <w:rPr>
                <w:sz w:val="20"/>
                <w:szCs w:val="20"/>
              </w:rPr>
            </w:pPr>
            <w:r w:rsidRPr="008B2163">
              <w:rPr>
                <w:sz w:val="20"/>
                <w:szCs w:val="20"/>
              </w:rPr>
              <w:t>Evidencia MsÚ</w:t>
            </w:r>
          </w:p>
          <w:p w14:paraId="51B14AE7" w14:textId="77777777" w:rsidR="000321B3" w:rsidRPr="008B2163" w:rsidRDefault="000321B3" w:rsidP="000321B3">
            <w:pPr>
              <w:contextualSpacing/>
              <w:rPr>
                <w:sz w:val="20"/>
                <w:szCs w:val="20"/>
              </w:rPr>
            </w:pPr>
          </w:p>
          <w:p w14:paraId="19936573" w14:textId="77777777" w:rsidR="000321B3" w:rsidRPr="008B2163" w:rsidRDefault="000321B3" w:rsidP="000321B3">
            <w:pPr>
              <w:contextualSpacing/>
              <w:rPr>
                <w:sz w:val="20"/>
                <w:szCs w:val="20"/>
              </w:rPr>
            </w:pPr>
          </w:p>
        </w:tc>
        <w:tc>
          <w:tcPr>
            <w:tcW w:w="1275" w:type="dxa"/>
            <w:shd w:val="clear" w:color="auto" w:fill="EEECE1" w:themeFill="background2"/>
          </w:tcPr>
          <w:p w14:paraId="46A7A4F9" w14:textId="67388D8A" w:rsidR="000321B3" w:rsidRPr="008B2163" w:rsidRDefault="00454A9C" w:rsidP="000321B3">
            <w:pPr>
              <w:contextualSpacing/>
              <w:rPr>
                <w:sz w:val="20"/>
                <w:szCs w:val="20"/>
              </w:rPr>
            </w:pPr>
            <w:r w:rsidRPr="008B2163">
              <w:rPr>
                <w:sz w:val="20"/>
                <w:szCs w:val="20"/>
              </w:rPr>
              <w:t>0</w:t>
            </w:r>
          </w:p>
        </w:tc>
        <w:tc>
          <w:tcPr>
            <w:tcW w:w="1418" w:type="dxa"/>
            <w:shd w:val="clear" w:color="auto" w:fill="EEECE1" w:themeFill="background2"/>
          </w:tcPr>
          <w:p w14:paraId="2870C724" w14:textId="414AD71B" w:rsidR="000321B3" w:rsidRPr="008B2163" w:rsidRDefault="00715B91" w:rsidP="000321B3">
            <w:pPr>
              <w:contextualSpacing/>
              <w:rPr>
                <w:sz w:val="20"/>
                <w:szCs w:val="20"/>
                <w:highlight w:val="yellow"/>
              </w:rPr>
            </w:pPr>
            <w:r w:rsidRPr="008B2163">
              <w:rPr>
                <w:sz w:val="20"/>
                <w:szCs w:val="20"/>
              </w:rPr>
              <w:t>5000 m2</w:t>
            </w:r>
          </w:p>
        </w:tc>
        <w:tc>
          <w:tcPr>
            <w:tcW w:w="2205" w:type="dxa"/>
            <w:shd w:val="clear" w:color="auto" w:fill="EEECE1" w:themeFill="background2"/>
          </w:tcPr>
          <w:p w14:paraId="23EAC280" w14:textId="77777777" w:rsidR="00454A9C" w:rsidRPr="008B2163" w:rsidRDefault="00454A9C" w:rsidP="00454A9C">
            <w:pPr>
              <w:contextualSpacing/>
              <w:rPr>
                <w:sz w:val="20"/>
                <w:szCs w:val="20"/>
              </w:rPr>
            </w:pPr>
            <w:r w:rsidRPr="008B2163">
              <w:rPr>
                <w:sz w:val="20"/>
                <w:szCs w:val="20"/>
              </w:rPr>
              <w:t>Relevantný indikátor pre IÚS BBSK, Partnerská dohoda SR 2021 – 2027</w:t>
            </w:r>
          </w:p>
          <w:p w14:paraId="09946C06" w14:textId="7167A253" w:rsidR="000321B3" w:rsidRPr="008B2163" w:rsidRDefault="000321B3" w:rsidP="000321B3">
            <w:pPr>
              <w:contextualSpacing/>
              <w:rPr>
                <w:sz w:val="20"/>
                <w:szCs w:val="20"/>
              </w:rPr>
            </w:pPr>
          </w:p>
        </w:tc>
      </w:tr>
      <w:tr w:rsidR="000321B3" w:rsidRPr="00E176FB" w14:paraId="627FEFE4" w14:textId="77777777" w:rsidTr="004A1779">
        <w:tc>
          <w:tcPr>
            <w:tcW w:w="1696" w:type="dxa"/>
            <w:shd w:val="clear" w:color="auto" w:fill="365F91" w:themeFill="accent1" w:themeFillShade="BF"/>
          </w:tcPr>
          <w:p w14:paraId="22DD4B03"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28D557F5" w14:textId="77777777" w:rsidR="000321B3" w:rsidRPr="008B2163" w:rsidRDefault="000321B3" w:rsidP="000321B3">
            <w:pPr>
              <w:rPr>
                <w:b/>
                <w:sz w:val="20"/>
                <w:szCs w:val="20"/>
              </w:rPr>
            </w:pPr>
            <w:r w:rsidRPr="008B2163">
              <w:rPr>
                <w:b/>
                <w:sz w:val="20"/>
                <w:szCs w:val="20"/>
              </w:rPr>
              <w:t xml:space="preserve">2.6.3      Rozšírenie a modernizácia cintorína </w:t>
            </w:r>
          </w:p>
          <w:p w14:paraId="1C46C854" w14:textId="77777777" w:rsidR="000321B3" w:rsidRPr="008B2163" w:rsidRDefault="000321B3" w:rsidP="000321B3">
            <w:pPr>
              <w:rPr>
                <w:b/>
                <w:bCs/>
                <w:color w:val="FF0000"/>
                <w:sz w:val="20"/>
                <w:szCs w:val="20"/>
              </w:rPr>
            </w:pPr>
          </w:p>
        </w:tc>
      </w:tr>
      <w:tr w:rsidR="000321B3" w:rsidRPr="00F02060" w14:paraId="5A4E82BB" w14:textId="77777777" w:rsidTr="004A1779">
        <w:trPr>
          <w:trHeight w:val="583"/>
        </w:trPr>
        <w:tc>
          <w:tcPr>
            <w:tcW w:w="1696" w:type="dxa"/>
            <w:shd w:val="clear" w:color="auto" w:fill="B8CCE4" w:themeFill="accent1" w:themeFillTint="66"/>
          </w:tcPr>
          <w:p w14:paraId="6122F291"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14C07E5E"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37BC9FE2" w14:textId="63403B66"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2D03E9D9" w14:textId="77777777" w:rsidTr="004A1779">
        <w:tc>
          <w:tcPr>
            <w:tcW w:w="1696" w:type="dxa"/>
            <w:vMerge w:val="restart"/>
            <w:shd w:val="clear" w:color="auto" w:fill="EEECE1" w:themeFill="background2"/>
          </w:tcPr>
          <w:p w14:paraId="10FA33C7" w14:textId="43D2FBFB" w:rsidR="000321B3" w:rsidRPr="008B2163" w:rsidRDefault="00454A9C" w:rsidP="000321B3">
            <w:pPr>
              <w:contextualSpacing/>
              <w:rPr>
                <w:sz w:val="20"/>
                <w:szCs w:val="20"/>
              </w:rPr>
            </w:pPr>
            <w:r w:rsidRPr="008B2163">
              <w:rPr>
                <w:sz w:val="20"/>
                <w:szCs w:val="20"/>
              </w:rPr>
              <w:t>4Q 2023 – 4Q 2025</w:t>
            </w:r>
          </w:p>
        </w:tc>
        <w:tc>
          <w:tcPr>
            <w:tcW w:w="1560" w:type="dxa"/>
            <w:shd w:val="clear" w:color="auto" w:fill="DBE5F1" w:themeFill="accent1" w:themeFillTint="33"/>
          </w:tcPr>
          <w:p w14:paraId="69A105B9"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3BB5F59B" w14:textId="77777777" w:rsidR="000321B3" w:rsidRDefault="00454A9C" w:rsidP="00454A9C">
            <w:pPr>
              <w:contextualSpacing/>
              <w:rPr>
                <w:sz w:val="20"/>
                <w:szCs w:val="20"/>
              </w:rPr>
            </w:pPr>
            <w:r w:rsidRPr="008B2163">
              <w:rPr>
                <w:sz w:val="20"/>
                <w:szCs w:val="20"/>
              </w:rPr>
              <w:t>Mesto Fiľakovo</w:t>
            </w:r>
          </w:p>
          <w:p w14:paraId="0DD522D5" w14:textId="3E8F1FE3" w:rsidR="00DE68B8" w:rsidRPr="008B2163" w:rsidRDefault="00DE68B8" w:rsidP="00454A9C">
            <w:pPr>
              <w:contextualSpacing/>
              <w:rPr>
                <w:sz w:val="20"/>
                <w:szCs w:val="20"/>
              </w:rPr>
            </w:pPr>
          </w:p>
        </w:tc>
        <w:tc>
          <w:tcPr>
            <w:tcW w:w="4898" w:type="dxa"/>
            <w:gridSpan w:val="3"/>
            <w:vMerge w:val="restart"/>
            <w:shd w:val="clear" w:color="auto" w:fill="EEECE1" w:themeFill="background2"/>
          </w:tcPr>
          <w:p w14:paraId="44A5F063" w14:textId="24FB7584" w:rsidR="000321B3" w:rsidRPr="008B2163" w:rsidRDefault="00454A9C" w:rsidP="000321B3">
            <w:pPr>
              <w:contextualSpacing/>
              <w:rPr>
                <w:sz w:val="20"/>
                <w:szCs w:val="20"/>
              </w:rPr>
            </w:pPr>
            <w:r w:rsidRPr="008B2163">
              <w:rPr>
                <w:sz w:val="20"/>
                <w:szCs w:val="20"/>
              </w:rPr>
              <w:t>Nevyhnutné rozšírenie plochy cintorína.</w:t>
            </w:r>
          </w:p>
        </w:tc>
      </w:tr>
      <w:tr w:rsidR="000321B3" w:rsidRPr="00F02060" w14:paraId="33D8742E" w14:textId="77777777" w:rsidTr="004A1779">
        <w:tc>
          <w:tcPr>
            <w:tcW w:w="1696" w:type="dxa"/>
            <w:vMerge/>
            <w:shd w:val="clear" w:color="auto" w:fill="EEECE1" w:themeFill="background2"/>
          </w:tcPr>
          <w:p w14:paraId="0A2EE22F"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43A7C8F7"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4E9C0663" w14:textId="77777777" w:rsidR="000321B3" w:rsidRDefault="00454A9C" w:rsidP="000321B3">
            <w:pPr>
              <w:contextualSpacing/>
              <w:rPr>
                <w:sz w:val="20"/>
                <w:szCs w:val="20"/>
              </w:rPr>
            </w:pPr>
            <w:r w:rsidRPr="008B2163">
              <w:rPr>
                <w:sz w:val="20"/>
                <w:szCs w:val="20"/>
              </w:rPr>
              <w:t>VPS</w:t>
            </w:r>
          </w:p>
          <w:p w14:paraId="52ADDDF4" w14:textId="77777777" w:rsidR="00DE68B8" w:rsidRDefault="00DE68B8" w:rsidP="000321B3">
            <w:pPr>
              <w:contextualSpacing/>
              <w:rPr>
                <w:sz w:val="20"/>
                <w:szCs w:val="20"/>
              </w:rPr>
            </w:pPr>
          </w:p>
          <w:p w14:paraId="16D585CC" w14:textId="62E84941" w:rsidR="00DE68B8" w:rsidRPr="008B2163" w:rsidRDefault="00DE68B8" w:rsidP="000321B3">
            <w:pPr>
              <w:contextualSpacing/>
              <w:rPr>
                <w:sz w:val="20"/>
                <w:szCs w:val="20"/>
              </w:rPr>
            </w:pPr>
          </w:p>
        </w:tc>
        <w:tc>
          <w:tcPr>
            <w:tcW w:w="4898" w:type="dxa"/>
            <w:gridSpan w:val="3"/>
            <w:vMerge/>
            <w:shd w:val="clear" w:color="auto" w:fill="EEECE1" w:themeFill="background2"/>
          </w:tcPr>
          <w:p w14:paraId="187AA353" w14:textId="77777777" w:rsidR="000321B3" w:rsidRPr="008B2163" w:rsidRDefault="000321B3" w:rsidP="000321B3">
            <w:pPr>
              <w:contextualSpacing/>
              <w:rPr>
                <w:i/>
                <w:sz w:val="20"/>
                <w:szCs w:val="20"/>
              </w:rPr>
            </w:pPr>
          </w:p>
        </w:tc>
      </w:tr>
      <w:tr w:rsidR="000321B3" w:rsidRPr="00F02060" w14:paraId="114BF40B" w14:textId="77777777" w:rsidTr="004A1779">
        <w:tc>
          <w:tcPr>
            <w:tcW w:w="3256" w:type="dxa"/>
            <w:gridSpan w:val="2"/>
            <w:shd w:val="clear" w:color="auto" w:fill="B8CCE4" w:themeFill="accent1" w:themeFillTint="66"/>
          </w:tcPr>
          <w:p w14:paraId="11EDD810"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C869EFF"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38E9DE4"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1D3A77A0" w14:textId="77777777" w:rsidTr="004A1779">
        <w:tc>
          <w:tcPr>
            <w:tcW w:w="1696" w:type="dxa"/>
            <w:shd w:val="clear" w:color="auto" w:fill="DBE5F1" w:themeFill="accent1" w:themeFillTint="33"/>
          </w:tcPr>
          <w:p w14:paraId="29DE1706"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48261087"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7754F297"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10EB8C1C"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376ACE63"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177C78FE"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74D6FB4A" w14:textId="77777777" w:rsidTr="004A1779">
        <w:tc>
          <w:tcPr>
            <w:tcW w:w="1696" w:type="dxa"/>
            <w:shd w:val="clear" w:color="auto" w:fill="EEECE1" w:themeFill="background2"/>
          </w:tcPr>
          <w:p w14:paraId="6A25D43E" w14:textId="77777777" w:rsidR="00454A9C" w:rsidRPr="008B2163" w:rsidRDefault="00454A9C" w:rsidP="00454A9C">
            <w:pPr>
              <w:contextualSpacing/>
              <w:rPr>
                <w:sz w:val="20"/>
                <w:szCs w:val="20"/>
              </w:rPr>
            </w:pPr>
            <w:r w:rsidRPr="008B2163">
              <w:rPr>
                <w:sz w:val="20"/>
                <w:szCs w:val="20"/>
              </w:rPr>
              <w:t>IÚS BBSK</w:t>
            </w:r>
          </w:p>
          <w:p w14:paraId="484C4EE0" w14:textId="77777777" w:rsidR="00454A9C" w:rsidRPr="008B2163" w:rsidRDefault="00454A9C" w:rsidP="00454A9C">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670BF650" w14:textId="4FAAE526" w:rsidR="000321B3" w:rsidRPr="008B2163" w:rsidRDefault="000321B3" w:rsidP="000321B3">
            <w:pPr>
              <w:contextualSpacing/>
              <w:rPr>
                <w:sz w:val="20"/>
                <w:szCs w:val="20"/>
              </w:rPr>
            </w:pPr>
          </w:p>
        </w:tc>
        <w:tc>
          <w:tcPr>
            <w:tcW w:w="1560" w:type="dxa"/>
            <w:shd w:val="clear" w:color="auto" w:fill="EEECE1" w:themeFill="background2"/>
          </w:tcPr>
          <w:p w14:paraId="4FF1BC6C" w14:textId="77777777" w:rsidR="00454A9C" w:rsidRPr="008B2163" w:rsidRDefault="00454A9C" w:rsidP="00454A9C">
            <w:pPr>
              <w:contextualSpacing/>
              <w:rPr>
                <w:sz w:val="20"/>
                <w:szCs w:val="20"/>
              </w:rPr>
            </w:pPr>
            <w:r w:rsidRPr="008B2163">
              <w:rPr>
                <w:sz w:val="20"/>
                <w:szCs w:val="20"/>
              </w:rPr>
              <w:t>RSO5.2</w:t>
            </w:r>
          </w:p>
          <w:p w14:paraId="07D65394" w14:textId="394C3E7D" w:rsidR="00454A9C" w:rsidRPr="008B2163" w:rsidRDefault="005256B2" w:rsidP="00454A9C">
            <w:pPr>
              <w:contextualSpacing/>
              <w:rPr>
                <w:sz w:val="20"/>
                <w:szCs w:val="20"/>
              </w:rPr>
            </w:pPr>
            <w:r w:rsidRPr="008B2163">
              <w:rPr>
                <w:sz w:val="20"/>
                <w:szCs w:val="20"/>
              </w:rPr>
              <w:t>5.2.5 B Investície do kultúrneho</w:t>
            </w:r>
            <w:r w:rsidR="00454A9C" w:rsidRPr="008B2163">
              <w:rPr>
                <w:sz w:val="20"/>
                <w:szCs w:val="20"/>
              </w:rPr>
              <w:t xml:space="preserve"> dedičstva</w:t>
            </w:r>
          </w:p>
          <w:p w14:paraId="7328B93F" w14:textId="77777777" w:rsidR="000321B3" w:rsidRDefault="005256B2" w:rsidP="009B2FB1">
            <w:pPr>
              <w:contextualSpacing/>
              <w:rPr>
                <w:sz w:val="20"/>
                <w:szCs w:val="20"/>
              </w:rPr>
            </w:pPr>
            <w:r w:rsidRPr="008B2163">
              <w:rPr>
                <w:sz w:val="20"/>
                <w:szCs w:val="20"/>
              </w:rPr>
              <w:t>miestnej a regionálnej</w:t>
            </w:r>
            <w:r w:rsidR="009B2FB1" w:rsidRPr="008B2163">
              <w:rPr>
                <w:sz w:val="20"/>
                <w:szCs w:val="20"/>
              </w:rPr>
              <w:t xml:space="preserve"> kultúrnej </w:t>
            </w:r>
            <w:r w:rsidR="00454A9C" w:rsidRPr="008B2163">
              <w:rPr>
                <w:sz w:val="20"/>
                <w:szCs w:val="20"/>
              </w:rPr>
              <w:t xml:space="preserve">infraštruktúry podpor. </w:t>
            </w:r>
            <w:proofErr w:type="spellStart"/>
            <w:r w:rsidR="00454A9C" w:rsidRPr="008B2163">
              <w:rPr>
                <w:sz w:val="20"/>
                <w:szCs w:val="20"/>
              </w:rPr>
              <w:t>komun</w:t>
            </w:r>
            <w:proofErr w:type="spellEnd"/>
            <w:r w:rsidR="00454A9C" w:rsidRPr="008B2163">
              <w:rPr>
                <w:sz w:val="20"/>
                <w:szCs w:val="20"/>
              </w:rPr>
              <w:t xml:space="preserve">. rozvoj  </w:t>
            </w:r>
          </w:p>
          <w:p w14:paraId="7C579D65" w14:textId="77777777" w:rsidR="00DE68B8" w:rsidRDefault="00DE68B8" w:rsidP="009B2FB1">
            <w:pPr>
              <w:contextualSpacing/>
              <w:rPr>
                <w:sz w:val="20"/>
                <w:szCs w:val="20"/>
              </w:rPr>
            </w:pPr>
          </w:p>
          <w:p w14:paraId="50F535F3" w14:textId="235717ED" w:rsidR="00DE68B8" w:rsidRPr="008B2163" w:rsidRDefault="00DE68B8" w:rsidP="009B2FB1">
            <w:pPr>
              <w:contextualSpacing/>
              <w:rPr>
                <w:sz w:val="20"/>
                <w:szCs w:val="20"/>
              </w:rPr>
            </w:pPr>
          </w:p>
        </w:tc>
        <w:tc>
          <w:tcPr>
            <w:tcW w:w="1134" w:type="dxa"/>
            <w:shd w:val="clear" w:color="auto" w:fill="EEECE1" w:themeFill="background2"/>
          </w:tcPr>
          <w:p w14:paraId="4DB42779" w14:textId="77777777" w:rsidR="000321B3" w:rsidRPr="008B2163" w:rsidRDefault="00454A9C" w:rsidP="000321B3">
            <w:pPr>
              <w:contextualSpacing/>
              <w:rPr>
                <w:sz w:val="20"/>
                <w:szCs w:val="20"/>
              </w:rPr>
            </w:pPr>
            <w:r w:rsidRPr="008B2163">
              <w:rPr>
                <w:sz w:val="20"/>
                <w:szCs w:val="20"/>
              </w:rPr>
              <w:t>Strategické ciele:</w:t>
            </w:r>
          </w:p>
          <w:p w14:paraId="0B09B6DB" w14:textId="77777777" w:rsidR="00454A9C" w:rsidRPr="008B2163" w:rsidRDefault="00454A9C" w:rsidP="000321B3">
            <w:pPr>
              <w:contextualSpacing/>
              <w:rPr>
                <w:sz w:val="20"/>
                <w:szCs w:val="20"/>
              </w:rPr>
            </w:pPr>
            <w:r w:rsidRPr="008B2163">
              <w:rPr>
                <w:sz w:val="20"/>
                <w:szCs w:val="20"/>
              </w:rPr>
              <w:t>2.6, 3.3</w:t>
            </w:r>
          </w:p>
          <w:p w14:paraId="6F984675" w14:textId="77777777" w:rsidR="00454A9C" w:rsidRPr="008B2163" w:rsidRDefault="00454A9C" w:rsidP="000321B3">
            <w:pPr>
              <w:contextualSpacing/>
              <w:rPr>
                <w:sz w:val="20"/>
                <w:szCs w:val="20"/>
              </w:rPr>
            </w:pPr>
            <w:r w:rsidRPr="008B2163">
              <w:rPr>
                <w:sz w:val="20"/>
                <w:szCs w:val="20"/>
              </w:rPr>
              <w:t>Špecifické ciele:</w:t>
            </w:r>
          </w:p>
          <w:p w14:paraId="6A2391C7" w14:textId="049883FF" w:rsidR="00454A9C" w:rsidRPr="008B2163" w:rsidRDefault="00454A9C" w:rsidP="000321B3">
            <w:pPr>
              <w:contextualSpacing/>
              <w:rPr>
                <w:sz w:val="20"/>
                <w:szCs w:val="20"/>
              </w:rPr>
            </w:pPr>
            <w:r w:rsidRPr="008B2163">
              <w:rPr>
                <w:sz w:val="20"/>
                <w:szCs w:val="20"/>
              </w:rPr>
              <w:t xml:space="preserve">2.6.1, </w:t>
            </w:r>
            <w:r w:rsidR="008069BF" w:rsidRPr="008B2163">
              <w:rPr>
                <w:sz w:val="20"/>
                <w:szCs w:val="20"/>
              </w:rPr>
              <w:t>3.3.1</w:t>
            </w:r>
          </w:p>
        </w:tc>
        <w:tc>
          <w:tcPr>
            <w:tcW w:w="1275" w:type="dxa"/>
            <w:shd w:val="clear" w:color="auto" w:fill="EEECE1" w:themeFill="background2"/>
          </w:tcPr>
          <w:p w14:paraId="719C6BB6" w14:textId="11826979" w:rsidR="000321B3" w:rsidRPr="008B2163" w:rsidRDefault="008069BF" w:rsidP="000321B3">
            <w:pPr>
              <w:contextualSpacing/>
              <w:rPr>
                <w:sz w:val="20"/>
                <w:szCs w:val="20"/>
              </w:rPr>
            </w:pPr>
            <w:r w:rsidRPr="008B2163">
              <w:rPr>
                <w:sz w:val="20"/>
                <w:szCs w:val="20"/>
              </w:rPr>
              <w:t>Cintorín sa rozširuje v zmysle ÚPN</w:t>
            </w:r>
          </w:p>
        </w:tc>
        <w:tc>
          <w:tcPr>
            <w:tcW w:w="1418" w:type="dxa"/>
            <w:shd w:val="clear" w:color="auto" w:fill="EEECE1" w:themeFill="background2"/>
          </w:tcPr>
          <w:p w14:paraId="18DD1EF4" w14:textId="77C23774" w:rsidR="000321B3" w:rsidRPr="008B2163" w:rsidRDefault="008069BF" w:rsidP="000321B3">
            <w:pPr>
              <w:contextualSpacing/>
              <w:rPr>
                <w:sz w:val="20"/>
                <w:szCs w:val="20"/>
              </w:rPr>
            </w:pPr>
            <w:r w:rsidRPr="008B2163">
              <w:rPr>
                <w:sz w:val="20"/>
                <w:szCs w:val="20"/>
              </w:rPr>
              <w:t>Obyvatelia mesta</w:t>
            </w:r>
          </w:p>
        </w:tc>
        <w:tc>
          <w:tcPr>
            <w:tcW w:w="2205" w:type="dxa"/>
            <w:shd w:val="clear" w:color="auto" w:fill="EEECE1" w:themeFill="background2"/>
          </w:tcPr>
          <w:p w14:paraId="75F9379A" w14:textId="4CC1488F" w:rsidR="000321B3" w:rsidRPr="008B2163" w:rsidRDefault="008069BF" w:rsidP="000321B3">
            <w:pPr>
              <w:contextualSpacing/>
              <w:rPr>
                <w:sz w:val="20"/>
                <w:szCs w:val="20"/>
              </w:rPr>
            </w:pPr>
            <w:r w:rsidRPr="008B2163">
              <w:rPr>
                <w:sz w:val="20"/>
                <w:szCs w:val="20"/>
              </w:rPr>
              <w:t>Rozšírením a modernizáciou cintorína sa posilní identita komunít</w:t>
            </w:r>
            <w:r w:rsidR="005256B2" w:rsidRPr="008B2163">
              <w:rPr>
                <w:sz w:val="20"/>
                <w:szCs w:val="20"/>
              </w:rPr>
              <w:t>.</w:t>
            </w:r>
          </w:p>
        </w:tc>
      </w:tr>
      <w:tr w:rsidR="000321B3" w:rsidRPr="00F02060" w14:paraId="3D98D8EC" w14:textId="77777777" w:rsidTr="004A1779">
        <w:tc>
          <w:tcPr>
            <w:tcW w:w="9288" w:type="dxa"/>
            <w:gridSpan w:val="6"/>
            <w:shd w:val="clear" w:color="auto" w:fill="C6D9F1" w:themeFill="text2" w:themeFillTint="33"/>
          </w:tcPr>
          <w:p w14:paraId="5DB9D7CE"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292DD69F" w14:textId="77777777" w:rsidTr="004A1779">
        <w:tc>
          <w:tcPr>
            <w:tcW w:w="1696" w:type="dxa"/>
            <w:shd w:val="clear" w:color="auto" w:fill="DBE5F1" w:themeFill="accent1" w:themeFillTint="33"/>
          </w:tcPr>
          <w:p w14:paraId="2BC69C78"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7D6D6D0D"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69FD742C"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3B5E9DEB"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37DD035C"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34D6A2BC"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7A1CEAD0" w14:textId="77777777" w:rsidTr="004A1779">
        <w:tc>
          <w:tcPr>
            <w:tcW w:w="1696" w:type="dxa"/>
            <w:shd w:val="clear" w:color="auto" w:fill="EEECE1" w:themeFill="background2"/>
          </w:tcPr>
          <w:p w14:paraId="5E8F60CF" w14:textId="53D59415" w:rsidR="000321B3" w:rsidRPr="008B2163" w:rsidRDefault="008069BF" w:rsidP="000321B3">
            <w:pPr>
              <w:contextualSpacing/>
              <w:rPr>
                <w:sz w:val="20"/>
                <w:szCs w:val="20"/>
              </w:rPr>
            </w:pPr>
            <w:r w:rsidRPr="008B2163">
              <w:rPr>
                <w:sz w:val="20"/>
                <w:szCs w:val="20"/>
              </w:rPr>
              <w:t>Plocha rozšírenej infraštruktúry</w:t>
            </w:r>
          </w:p>
        </w:tc>
        <w:tc>
          <w:tcPr>
            <w:tcW w:w="1560" w:type="dxa"/>
            <w:shd w:val="clear" w:color="auto" w:fill="EEECE1" w:themeFill="background2"/>
          </w:tcPr>
          <w:p w14:paraId="3D81D73E" w14:textId="20C641C7" w:rsidR="000321B3" w:rsidRPr="008B2163" w:rsidRDefault="008069BF" w:rsidP="000321B3">
            <w:pPr>
              <w:contextualSpacing/>
              <w:rPr>
                <w:sz w:val="20"/>
                <w:szCs w:val="20"/>
              </w:rPr>
            </w:pPr>
            <w:r w:rsidRPr="008B2163">
              <w:rPr>
                <w:sz w:val="20"/>
                <w:szCs w:val="20"/>
              </w:rPr>
              <w:t>výsledkový</w:t>
            </w:r>
          </w:p>
        </w:tc>
        <w:tc>
          <w:tcPr>
            <w:tcW w:w="1134" w:type="dxa"/>
            <w:shd w:val="clear" w:color="auto" w:fill="EEECE1" w:themeFill="background2"/>
          </w:tcPr>
          <w:p w14:paraId="3E4E080C" w14:textId="5D027CEA" w:rsidR="000321B3" w:rsidRPr="008B2163" w:rsidRDefault="008069BF" w:rsidP="000321B3">
            <w:pPr>
              <w:contextualSpacing/>
              <w:rPr>
                <w:sz w:val="20"/>
                <w:szCs w:val="20"/>
              </w:rPr>
            </w:pPr>
            <w:r w:rsidRPr="008B2163">
              <w:rPr>
                <w:sz w:val="20"/>
                <w:szCs w:val="20"/>
              </w:rPr>
              <w:t>Evidencia MsÚ</w:t>
            </w:r>
          </w:p>
        </w:tc>
        <w:tc>
          <w:tcPr>
            <w:tcW w:w="1275" w:type="dxa"/>
            <w:shd w:val="clear" w:color="auto" w:fill="EEECE1" w:themeFill="background2"/>
          </w:tcPr>
          <w:p w14:paraId="52979431" w14:textId="439EC2A5" w:rsidR="000321B3" w:rsidRPr="008B2163" w:rsidRDefault="008069BF" w:rsidP="000321B3">
            <w:pPr>
              <w:contextualSpacing/>
              <w:rPr>
                <w:sz w:val="20"/>
                <w:szCs w:val="20"/>
              </w:rPr>
            </w:pPr>
            <w:r w:rsidRPr="008B2163">
              <w:rPr>
                <w:sz w:val="20"/>
                <w:szCs w:val="20"/>
              </w:rPr>
              <w:t>0</w:t>
            </w:r>
          </w:p>
        </w:tc>
        <w:tc>
          <w:tcPr>
            <w:tcW w:w="1418" w:type="dxa"/>
            <w:shd w:val="clear" w:color="auto" w:fill="EEECE1" w:themeFill="background2"/>
          </w:tcPr>
          <w:p w14:paraId="1C1D01DB" w14:textId="5CC0C54B" w:rsidR="000321B3" w:rsidRPr="008B2163" w:rsidRDefault="00715B91" w:rsidP="00715B91">
            <w:pPr>
              <w:contextualSpacing/>
              <w:rPr>
                <w:sz w:val="20"/>
                <w:szCs w:val="20"/>
              </w:rPr>
            </w:pPr>
            <w:r w:rsidRPr="008B2163">
              <w:rPr>
                <w:sz w:val="20"/>
                <w:szCs w:val="20"/>
              </w:rPr>
              <w:t>5000 m2</w:t>
            </w:r>
          </w:p>
        </w:tc>
        <w:tc>
          <w:tcPr>
            <w:tcW w:w="2205" w:type="dxa"/>
            <w:shd w:val="clear" w:color="auto" w:fill="EEECE1" w:themeFill="background2"/>
          </w:tcPr>
          <w:p w14:paraId="5A8B131E" w14:textId="77777777" w:rsidR="008069BF" w:rsidRPr="008B2163" w:rsidRDefault="008069BF" w:rsidP="008069BF">
            <w:pPr>
              <w:contextualSpacing/>
              <w:rPr>
                <w:sz w:val="20"/>
                <w:szCs w:val="20"/>
              </w:rPr>
            </w:pPr>
            <w:r w:rsidRPr="008B2163">
              <w:rPr>
                <w:sz w:val="20"/>
                <w:szCs w:val="20"/>
              </w:rPr>
              <w:t>Relevantný indikátor pre IÚS BBSK, Partnerská dohoda SR 2021 – 2027</w:t>
            </w:r>
          </w:p>
          <w:p w14:paraId="1FDCF12C" w14:textId="460E2B21" w:rsidR="000321B3" w:rsidRPr="008B2163" w:rsidRDefault="000321B3" w:rsidP="000321B3">
            <w:pPr>
              <w:contextualSpacing/>
              <w:rPr>
                <w:sz w:val="20"/>
                <w:szCs w:val="20"/>
              </w:rPr>
            </w:pPr>
          </w:p>
        </w:tc>
      </w:tr>
      <w:tr w:rsidR="000321B3" w:rsidRPr="00E176FB" w14:paraId="0CED0855" w14:textId="77777777" w:rsidTr="004A1779">
        <w:tc>
          <w:tcPr>
            <w:tcW w:w="1696" w:type="dxa"/>
            <w:shd w:val="clear" w:color="auto" w:fill="365F91" w:themeFill="accent1" w:themeFillShade="BF"/>
          </w:tcPr>
          <w:p w14:paraId="426938DB"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lastRenderedPageBreak/>
              <w:t>Špecifický cieľ</w:t>
            </w:r>
          </w:p>
        </w:tc>
        <w:tc>
          <w:tcPr>
            <w:tcW w:w="7592" w:type="dxa"/>
            <w:gridSpan w:val="5"/>
            <w:shd w:val="clear" w:color="auto" w:fill="EEECE1" w:themeFill="background2"/>
          </w:tcPr>
          <w:p w14:paraId="7B996D6A" w14:textId="77777777" w:rsidR="000321B3" w:rsidRPr="008B2163" w:rsidRDefault="000321B3" w:rsidP="000321B3">
            <w:pPr>
              <w:rPr>
                <w:b/>
                <w:sz w:val="20"/>
                <w:szCs w:val="20"/>
              </w:rPr>
            </w:pPr>
            <w:r w:rsidRPr="008B2163">
              <w:rPr>
                <w:b/>
                <w:sz w:val="20"/>
                <w:szCs w:val="20"/>
              </w:rPr>
              <w:t>2.6.4      Revitalizácia mestského parku - II. etapa</w:t>
            </w:r>
          </w:p>
          <w:p w14:paraId="5B274774" w14:textId="77777777" w:rsidR="000321B3" w:rsidRPr="008B2163" w:rsidRDefault="000321B3" w:rsidP="000321B3">
            <w:pPr>
              <w:rPr>
                <w:b/>
                <w:bCs/>
                <w:color w:val="FF0000"/>
                <w:sz w:val="20"/>
                <w:szCs w:val="20"/>
              </w:rPr>
            </w:pPr>
          </w:p>
        </w:tc>
      </w:tr>
      <w:tr w:rsidR="000321B3" w:rsidRPr="00F02060" w14:paraId="67D80320" w14:textId="77777777" w:rsidTr="004A1779">
        <w:trPr>
          <w:trHeight w:val="583"/>
        </w:trPr>
        <w:tc>
          <w:tcPr>
            <w:tcW w:w="1696" w:type="dxa"/>
            <w:shd w:val="clear" w:color="auto" w:fill="B8CCE4" w:themeFill="accent1" w:themeFillTint="66"/>
          </w:tcPr>
          <w:p w14:paraId="7C655A86"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574EC8FB"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04811A3B" w14:textId="02704D56"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462F57D2" w14:textId="77777777" w:rsidTr="004A1779">
        <w:tc>
          <w:tcPr>
            <w:tcW w:w="1696" w:type="dxa"/>
            <w:vMerge w:val="restart"/>
            <w:shd w:val="clear" w:color="auto" w:fill="EEECE1" w:themeFill="background2"/>
          </w:tcPr>
          <w:p w14:paraId="64FCDD95" w14:textId="15B97E55" w:rsidR="000321B3" w:rsidRPr="008B2163" w:rsidRDefault="006A6CF4" w:rsidP="000321B3">
            <w:pPr>
              <w:contextualSpacing/>
              <w:rPr>
                <w:sz w:val="20"/>
                <w:szCs w:val="20"/>
              </w:rPr>
            </w:pPr>
            <w:r w:rsidRPr="008B2163">
              <w:rPr>
                <w:sz w:val="20"/>
                <w:szCs w:val="20"/>
              </w:rPr>
              <w:t>2Q 2024 – 3Q 2025</w:t>
            </w:r>
          </w:p>
        </w:tc>
        <w:tc>
          <w:tcPr>
            <w:tcW w:w="1560" w:type="dxa"/>
            <w:shd w:val="clear" w:color="auto" w:fill="DBE5F1" w:themeFill="accent1" w:themeFillTint="33"/>
          </w:tcPr>
          <w:p w14:paraId="53CD79BD"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0CC434FC" w14:textId="5F722850" w:rsidR="000321B3" w:rsidRPr="008B2163" w:rsidRDefault="006A6CF4" w:rsidP="000321B3">
            <w:pPr>
              <w:contextualSpacing/>
              <w:rPr>
                <w:sz w:val="20"/>
                <w:szCs w:val="20"/>
              </w:rPr>
            </w:pPr>
            <w:r w:rsidRPr="008B2163">
              <w:rPr>
                <w:sz w:val="20"/>
                <w:szCs w:val="20"/>
              </w:rPr>
              <w:t>Mesto Fiľakovo</w:t>
            </w:r>
          </w:p>
          <w:p w14:paraId="5E315B8C" w14:textId="77777777" w:rsidR="000321B3" w:rsidRPr="008B2163" w:rsidRDefault="000321B3" w:rsidP="000321B3">
            <w:pPr>
              <w:contextualSpacing/>
              <w:rPr>
                <w:sz w:val="20"/>
                <w:szCs w:val="20"/>
              </w:rPr>
            </w:pPr>
          </w:p>
        </w:tc>
        <w:tc>
          <w:tcPr>
            <w:tcW w:w="4898" w:type="dxa"/>
            <w:gridSpan w:val="3"/>
            <w:vMerge w:val="restart"/>
            <w:shd w:val="clear" w:color="auto" w:fill="EEECE1" w:themeFill="background2"/>
          </w:tcPr>
          <w:p w14:paraId="2691E5F3" w14:textId="39D18B1B" w:rsidR="000321B3" w:rsidRPr="008B2163" w:rsidRDefault="006A6CF4" w:rsidP="000321B3">
            <w:pPr>
              <w:contextualSpacing/>
              <w:rPr>
                <w:sz w:val="20"/>
                <w:szCs w:val="20"/>
              </w:rPr>
            </w:pPr>
            <w:r w:rsidRPr="008B2163">
              <w:rPr>
                <w:sz w:val="20"/>
                <w:szCs w:val="20"/>
              </w:rPr>
              <w:t>Zanedbané jazero a jeho okolie</w:t>
            </w:r>
            <w:r w:rsidR="00B138F8" w:rsidRPr="008B2163">
              <w:rPr>
                <w:sz w:val="20"/>
                <w:szCs w:val="20"/>
              </w:rPr>
              <w:t>.</w:t>
            </w:r>
          </w:p>
        </w:tc>
      </w:tr>
      <w:tr w:rsidR="000321B3" w:rsidRPr="00F02060" w14:paraId="5581395C" w14:textId="77777777" w:rsidTr="004A1779">
        <w:tc>
          <w:tcPr>
            <w:tcW w:w="1696" w:type="dxa"/>
            <w:vMerge/>
            <w:shd w:val="clear" w:color="auto" w:fill="EEECE1" w:themeFill="background2"/>
          </w:tcPr>
          <w:p w14:paraId="2148E424"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69566E21" w14:textId="77777777" w:rsidR="000321B3" w:rsidRPr="008B2163" w:rsidRDefault="000321B3" w:rsidP="000321B3">
            <w:pPr>
              <w:contextualSpacing/>
              <w:rPr>
                <w:b/>
                <w:sz w:val="20"/>
                <w:szCs w:val="20"/>
              </w:rPr>
            </w:pPr>
            <w:r w:rsidRPr="008B2163">
              <w:rPr>
                <w:b/>
                <w:sz w:val="20"/>
                <w:szCs w:val="20"/>
              </w:rPr>
              <w:t>Spolupracujúci partneri</w:t>
            </w:r>
          </w:p>
          <w:p w14:paraId="483E211B" w14:textId="77777777" w:rsidR="00C07267" w:rsidRDefault="00C07267" w:rsidP="000321B3">
            <w:pPr>
              <w:contextualSpacing/>
              <w:rPr>
                <w:b/>
                <w:sz w:val="20"/>
                <w:szCs w:val="20"/>
              </w:rPr>
            </w:pPr>
          </w:p>
          <w:p w14:paraId="0464EC2F" w14:textId="77777777" w:rsidR="00DE68B8" w:rsidRPr="008B2163" w:rsidRDefault="00DE68B8" w:rsidP="000321B3">
            <w:pPr>
              <w:contextualSpacing/>
              <w:rPr>
                <w:b/>
                <w:sz w:val="20"/>
                <w:szCs w:val="20"/>
              </w:rPr>
            </w:pPr>
          </w:p>
        </w:tc>
        <w:tc>
          <w:tcPr>
            <w:tcW w:w="1134" w:type="dxa"/>
            <w:shd w:val="clear" w:color="auto" w:fill="EEECE1" w:themeFill="background2"/>
          </w:tcPr>
          <w:p w14:paraId="2EC575E8" w14:textId="48EFC580" w:rsidR="000321B3" w:rsidRPr="008B2163" w:rsidRDefault="006A6CF4" w:rsidP="000321B3">
            <w:pPr>
              <w:contextualSpacing/>
              <w:rPr>
                <w:sz w:val="20"/>
                <w:szCs w:val="20"/>
              </w:rPr>
            </w:pPr>
            <w:r w:rsidRPr="008B2163">
              <w:rPr>
                <w:sz w:val="20"/>
                <w:szCs w:val="20"/>
              </w:rPr>
              <w:t>VPS</w:t>
            </w:r>
          </w:p>
        </w:tc>
        <w:tc>
          <w:tcPr>
            <w:tcW w:w="4898" w:type="dxa"/>
            <w:gridSpan w:val="3"/>
            <w:vMerge/>
            <w:shd w:val="clear" w:color="auto" w:fill="EEECE1" w:themeFill="background2"/>
          </w:tcPr>
          <w:p w14:paraId="68490CE9" w14:textId="77777777" w:rsidR="000321B3" w:rsidRPr="008B2163" w:rsidRDefault="000321B3" w:rsidP="000321B3">
            <w:pPr>
              <w:contextualSpacing/>
              <w:rPr>
                <w:i/>
                <w:sz w:val="20"/>
                <w:szCs w:val="20"/>
              </w:rPr>
            </w:pPr>
          </w:p>
        </w:tc>
      </w:tr>
      <w:tr w:rsidR="000321B3" w:rsidRPr="00F02060" w14:paraId="68E90670" w14:textId="77777777" w:rsidTr="004A1779">
        <w:tc>
          <w:tcPr>
            <w:tcW w:w="3256" w:type="dxa"/>
            <w:gridSpan w:val="2"/>
            <w:shd w:val="clear" w:color="auto" w:fill="B8CCE4" w:themeFill="accent1" w:themeFillTint="66"/>
          </w:tcPr>
          <w:p w14:paraId="59825BC8"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7907EDEE"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403FC157"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4C166EAE" w14:textId="77777777" w:rsidTr="004A1779">
        <w:tc>
          <w:tcPr>
            <w:tcW w:w="1696" w:type="dxa"/>
            <w:shd w:val="clear" w:color="auto" w:fill="DBE5F1" w:themeFill="accent1" w:themeFillTint="33"/>
          </w:tcPr>
          <w:p w14:paraId="4EA8DCBD"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3F2927A3"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28E25E0D"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0F3ED74B"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78D5FF0E"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44A6BFBC"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61409696" w14:textId="77777777" w:rsidTr="004A1779">
        <w:tc>
          <w:tcPr>
            <w:tcW w:w="1696" w:type="dxa"/>
            <w:shd w:val="clear" w:color="auto" w:fill="EEECE1" w:themeFill="background2"/>
          </w:tcPr>
          <w:p w14:paraId="59599F46" w14:textId="77777777" w:rsidR="007C5DFD" w:rsidRPr="008B2163" w:rsidRDefault="007C5DFD" w:rsidP="007C5DFD">
            <w:pPr>
              <w:contextualSpacing/>
              <w:rPr>
                <w:sz w:val="20"/>
                <w:szCs w:val="20"/>
              </w:rPr>
            </w:pPr>
            <w:r w:rsidRPr="008B2163">
              <w:rPr>
                <w:sz w:val="20"/>
                <w:szCs w:val="20"/>
              </w:rPr>
              <w:t>IÚS BBSK</w:t>
            </w:r>
          </w:p>
          <w:p w14:paraId="5E40292E" w14:textId="77777777" w:rsidR="007C5DFD" w:rsidRPr="008B2163" w:rsidRDefault="007C5DFD" w:rsidP="007C5DFD">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13A0EBD2" w14:textId="048336FE" w:rsidR="000321B3" w:rsidRPr="008B2163" w:rsidRDefault="000321B3" w:rsidP="000321B3">
            <w:pPr>
              <w:contextualSpacing/>
              <w:rPr>
                <w:sz w:val="20"/>
                <w:szCs w:val="20"/>
              </w:rPr>
            </w:pPr>
          </w:p>
        </w:tc>
        <w:tc>
          <w:tcPr>
            <w:tcW w:w="1560" w:type="dxa"/>
            <w:shd w:val="clear" w:color="auto" w:fill="EEECE1" w:themeFill="background2"/>
          </w:tcPr>
          <w:p w14:paraId="5962F544" w14:textId="61B548CE" w:rsidR="007C5DFD" w:rsidRPr="008B2163" w:rsidRDefault="007C5DFD" w:rsidP="007C5DFD">
            <w:pPr>
              <w:contextualSpacing/>
              <w:rPr>
                <w:sz w:val="20"/>
                <w:szCs w:val="20"/>
              </w:rPr>
            </w:pPr>
            <w:r w:rsidRPr="008B2163">
              <w:rPr>
                <w:sz w:val="20"/>
                <w:szCs w:val="20"/>
              </w:rPr>
              <w:t>RSO</w:t>
            </w:r>
            <w:r w:rsidR="003364F1" w:rsidRPr="008B2163">
              <w:rPr>
                <w:sz w:val="20"/>
                <w:szCs w:val="20"/>
              </w:rPr>
              <w:t>2.7</w:t>
            </w:r>
          </w:p>
          <w:p w14:paraId="1F838C44" w14:textId="468D6FB2" w:rsidR="000321B3" w:rsidRPr="008B2163" w:rsidRDefault="003364F1" w:rsidP="003364F1">
            <w:pPr>
              <w:contextualSpacing/>
              <w:rPr>
                <w:sz w:val="20"/>
                <w:szCs w:val="20"/>
              </w:rPr>
            </w:pPr>
            <w:r w:rsidRPr="008B2163">
              <w:rPr>
                <w:sz w:val="20"/>
                <w:szCs w:val="20"/>
              </w:rPr>
              <w:t>2.7.4</w:t>
            </w:r>
            <w:r w:rsidR="007C5DFD" w:rsidRPr="008B2163">
              <w:rPr>
                <w:sz w:val="20"/>
                <w:szCs w:val="20"/>
              </w:rPr>
              <w:t xml:space="preserve"> </w:t>
            </w:r>
            <w:r w:rsidRPr="008B2163">
              <w:rPr>
                <w:sz w:val="20"/>
                <w:szCs w:val="20"/>
              </w:rPr>
              <w:t>Adaptácia na zmenu klímy v obciach a mestách</w:t>
            </w:r>
            <w:r w:rsidR="007C5DFD" w:rsidRPr="008B2163">
              <w:rPr>
                <w:sz w:val="20"/>
                <w:szCs w:val="20"/>
              </w:rPr>
              <w:t xml:space="preserve">  </w:t>
            </w:r>
          </w:p>
        </w:tc>
        <w:tc>
          <w:tcPr>
            <w:tcW w:w="1134" w:type="dxa"/>
            <w:shd w:val="clear" w:color="auto" w:fill="EEECE1" w:themeFill="background2"/>
          </w:tcPr>
          <w:p w14:paraId="3B088727" w14:textId="77777777" w:rsidR="007C5DFD" w:rsidRPr="008B2163" w:rsidRDefault="007C5DFD" w:rsidP="007C5DFD">
            <w:pPr>
              <w:contextualSpacing/>
              <w:rPr>
                <w:sz w:val="20"/>
                <w:szCs w:val="20"/>
              </w:rPr>
            </w:pPr>
            <w:r w:rsidRPr="008B2163">
              <w:rPr>
                <w:sz w:val="20"/>
                <w:szCs w:val="20"/>
              </w:rPr>
              <w:t>Strategické ciele:</w:t>
            </w:r>
          </w:p>
          <w:p w14:paraId="5135C34D" w14:textId="77777777" w:rsidR="007C5DFD" w:rsidRPr="008B2163" w:rsidRDefault="007C5DFD" w:rsidP="007C5DFD">
            <w:pPr>
              <w:contextualSpacing/>
              <w:rPr>
                <w:sz w:val="20"/>
                <w:szCs w:val="20"/>
              </w:rPr>
            </w:pPr>
            <w:r w:rsidRPr="008B2163">
              <w:rPr>
                <w:sz w:val="20"/>
                <w:szCs w:val="20"/>
              </w:rPr>
              <w:t>2.6, 3.3</w:t>
            </w:r>
          </w:p>
          <w:p w14:paraId="16923C8A" w14:textId="77777777" w:rsidR="007C5DFD" w:rsidRPr="008B2163" w:rsidRDefault="007C5DFD" w:rsidP="007C5DFD">
            <w:pPr>
              <w:contextualSpacing/>
              <w:rPr>
                <w:sz w:val="20"/>
                <w:szCs w:val="20"/>
              </w:rPr>
            </w:pPr>
            <w:r w:rsidRPr="008B2163">
              <w:rPr>
                <w:sz w:val="20"/>
                <w:szCs w:val="20"/>
              </w:rPr>
              <w:t>Špecifické ciele:</w:t>
            </w:r>
          </w:p>
          <w:p w14:paraId="14A8D04B" w14:textId="03292C44" w:rsidR="000321B3" w:rsidRPr="008B2163" w:rsidRDefault="007C5DFD" w:rsidP="007C5DFD">
            <w:pPr>
              <w:contextualSpacing/>
              <w:rPr>
                <w:sz w:val="20"/>
                <w:szCs w:val="20"/>
              </w:rPr>
            </w:pPr>
            <w:r w:rsidRPr="008B2163">
              <w:rPr>
                <w:sz w:val="20"/>
                <w:szCs w:val="20"/>
              </w:rPr>
              <w:t>2.6.1, 3.3.1</w:t>
            </w:r>
          </w:p>
        </w:tc>
        <w:tc>
          <w:tcPr>
            <w:tcW w:w="1275" w:type="dxa"/>
            <w:shd w:val="clear" w:color="auto" w:fill="EEECE1" w:themeFill="background2"/>
          </w:tcPr>
          <w:p w14:paraId="2B4B7A94" w14:textId="0BBD5437" w:rsidR="000321B3" w:rsidRPr="008B2163" w:rsidRDefault="005558D2" w:rsidP="000321B3">
            <w:pPr>
              <w:contextualSpacing/>
              <w:rPr>
                <w:sz w:val="20"/>
                <w:szCs w:val="20"/>
              </w:rPr>
            </w:pPr>
            <w:r w:rsidRPr="008B2163">
              <w:rPr>
                <w:sz w:val="20"/>
                <w:szCs w:val="20"/>
              </w:rPr>
              <w:t xml:space="preserve">Zámerom projektu je zabezpečenie kvalitného ŽP pre obyvateľov Fiľakova </w:t>
            </w:r>
            <w:proofErr w:type="spellStart"/>
            <w:r w:rsidRPr="008B2163">
              <w:rPr>
                <w:sz w:val="20"/>
                <w:szCs w:val="20"/>
              </w:rPr>
              <w:t>prostredn</w:t>
            </w:r>
            <w:proofErr w:type="spellEnd"/>
            <w:r w:rsidRPr="008B2163">
              <w:rPr>
                <w:sz w:val="20"/>
                <w:szCs w:val="20"/>
              </w:rPr>
              <w:t xml:space="preserve">. revitalizácie historického mestského parku v centre mesta pri </w:t>
            </w:r>
            <w:proofErr w:type="spellStart"/>
            <w:r w:rsidRPr="008B2163">
              <w:rPr>
                <w:sz w:val="20"/>
                <w:szCs w:val="20"/>
              </w:rPr>
              <w:t>frekvent</w:t>
            </w:r>
            <w:proofErr w:type="spellEnd"/>
            <w:r w:rsidRPr="008B2163">
              <w:rPr>
                <w:sz w:val="20"/>
                <w:szCs w:val="20"/>
              </w:rPr>
              <w:t>. štátnej ceste II/571.</w:t>
            </w:r>
          </w:p>
        </w:tc>
        <w:tc>
          <w:tcPr>
            <w:tcW w:w="1418" w:type="dxa"/>
            <w:shd w:val="clear" w:color="auto" w:fill="EEECE1" w:themeFill="background2"/>
          </w:tcPr>
          <w:p w14:paraId="09AA557D" w14:textId="154A890B" w:rsidR="000321B3" w:rsidRPr="008B2163" w:rsidRDefault="007C5DFD" w:rsidP="000321B3">
            <w:pPr>
              <w:contextualSpacing/>
              <w:rPr>
                <w:sz w:val="20"/>
                <w:szCs w:val="20"/>
              </w:rPr>
            </w:pPr>
            <w:r w:rsidRPr="008B2163">
              <w:rPr>
                <w:sz w:val="20"/>
                <w:szCs w:val="20"/>
              </w:rPr>
              <w:t>Obyvatelia, návštevníci mesta</w:t>
            </w:r>
          </w:p>
        </w:tc>
        <w:tc>
          <w:tcPr>
            <w:tcW w:w="2205" w:type="dxa"/>
            <w:shd w:val="clear" w:color="auto" w:fill="EEECE1" w:themeFill="background2"/>
          </w:tcPr>
          <w:p w14:paraId="1288D490" w14:textId="77777777" w:rsidR="003364F1" w:rsidRDefault="005558D2" w:rsidP="000321B3">
            <w:pPr>
              <w:contextualSpacing/>
              <w:rPr>
                <w:sz w:val="20"/>
                <w:szCs w:val="20"/>
              </w:rPr>
            </w:pPr>
            <w:r w:rsidRPr="008B2163">
              <w:rPr>
                <w:sz w:val="20"/>
                <w:szCs w:val="20"/>
              </w:rPr>
              <w:t>Realizáciou projektu sa vytvoria hodnotné zelené a modré prvky pri frekventovanej ceste II. triedy, ul. SNP pod hradom. Revitalizáciou zaniknutého jazera v areáli mestského parku, s oživením biodiverzity vodného biotopu, vybudovaním fontánky a parkovými úpravami v bezprostrednom okolí jazera sa zabezpečí environmentálna aj estetická funkcia nových prvkov.</w:t>
            </w:r>
          </w:p>
          <w:p w14:paraId="264F644B" w14:textId="77777777" w:rsidR="00DE68B8" w:rsidRDefault="00DE68B8" w:rsidP="000321B3">
            <w:pPr>
              <w:contextualSpacing/>
              <w:rPr>
                <w:sz w:val="20"/>
                <w:szCs w:val="20"/>
              </w:rPr>
            </w:pPr>
          </w:p>
          <w:p w14:paraId="669E4817" w14:textId="678CB691" w:rsidR="00DE68B8" w:rsidRPr="008B2163" w:rsidRDefault="00DE68B8" w:rsidP="000321B3">
            <w:pPr>
              <w:contextualSpacing/>
              <w:rPr>
                <w:sz w:val="20"/>
                <w:szCs w:val="20"/>
              </w:rPr>
            </w:pPr>
          </w:p>
        </w:tc>
      </w:tr>
      <w:tr w:rsidR="000321B3" w:rsidRPr="00F02060" w14:paraId="00553F2E" w14:textId="77777777" w:rsidTr="004A1779">
        <w:tc>
          <w:tcPr>
            <w:tcW w:w="9288" w:type="dxa"/>
            <w:gridSpan w:val="6"/>
            <w:shd w:val="clear" w:color="auto" w:fill="C6D9F1" w:themeFill="text2" w:themeFillTint="33"/>
          </w:tcPr>
          <w:p w14:paraId="1B900D27"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01C6F168" w14:textId="77777777" w:rsidTr="004A1779">
        <w:tc>
          <w:tcPr>
            <w:tcW w:w="1696" w:type="dxa"/>
            <w:shd w:val="clear" w:color="auto" w:fill="DBE5F1" w:themeFill="accent1" w:themeFillTint="33"/>
          </w:tcPr>
          <w:p w14:paraId="6165690D"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A7C1169"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54B4AA68"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31FA39A4"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67820498"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1F72805"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42A57DF0" w14:textId="77777777" w:rsidTr="004A1779">
        <w:tc>
          <w:tcPr>
            <w:tcW w:w="1696" w:type="dxa"/>
            <w:shd w:val="clear" w:color="auto" w:fill="EEECE1" w:themeFill="background2"/>
          </w:tcPr>
          <w:p w14:paraId="4EC74BC4" w14:textId="77777777" w:rsidR="000321B3" w:rsidRDefault="005558D2" w:rsidP="000321B3">
            <w:pPr>
              <w:contextualSpacing/>
              <w:rPr>
                <w:sz w:val="20"/>
                <w:szCs w:val="20"/>
              </w:rPr>
            </w:pPr>
            <w:r w:rsidRPr="008B2163">
              <w:rPr>
                <w:sz w:val="20"/>
                <w:szCs w:val="20"/>
              </w:rPr>
              <w:t>Populácia, ktorá využíva revitalizované územie</w:t>
            </w:r>
          </w:p>
          <w:p w14:paraId="4827CEFE" w14:textId="40BBB72E" w:rsidR="00DE68B8" w:rsidRPr="008B2163" w:rsidRDefault="00DE68B8" w:rsidP="000321B3">
            <w:pPr>
              <w:contextualSpacing/>
              <w:rPr>
                <w:sz w:val="20"/>
                <w:szCs w:val="20"/>
              </w:rPr>
            </w:pPr>
          </w:p>
        </w:tc>
        <w:tc>
          <w:tcPr>
            <w:tcW w:w="1560" w:type="dxa"/>
            <w:shd w:val="clear" w:color="auto" w:fill="EEECE1" w:themeFill="background2"/>
          </w:tcPr>
          <w:p w14:paraId="3A3CB731" w14:textId="141A8082" w:rsidR="000321B3" w:rsidRPr="008B2163" w:rsidRDefault="005558D2" w:rsidP="000321B3">
            <w:pPr>
              <w:contextualSpacing/>
              <w:rPr>
                <w:sz w:val="20"/>
                <w:szCs w:val="20"/>
              </w:rPr>
            </w:pPr>
            <w:r w:rsidRPr="008B2163">
              <w:rPr>
                <w:sz w:val="20"/>
                <w:szCs w:val="20"/>
              </w:rPr>
              <w:t>výsledkový</w:t>
            </w:r>
          </w:p>
        </w:tc>
        <w:tc>
          <w:tcPr>
            <w:tcW w:w="1134" w:type="dxa"/>
            <w:shd w:val="clear" w:color="auto" w:fill="EEECE1" w:themeFill="background2"/>
          </w:tcPr>
          <w:p w14:paraId="065FA310" w14:textId="1953F075" w:rsidR="000321B3" w:rsidRPr="008B2163" w:rsidRDefault="007A0D35" w:rsidP="000321B3">
            <w:pPr>
              <w:contextualSpacing/>
              <w:rPr>
                <w:sz w:val="20"/>
                <w:szCs w:val="20"/>
              </w:rPr>
            </w:pPr>
            <w:r w:rsidRPr="008B2163">
              <w:rPr>
                <w:sz w:val="20"/>
                <w:szCs w:val="20"/>
              </w:rPr>
              <w:t>Evidencia VPS</w:t>
            </w:r>
          </w:p>
          <w:p w14:paraId="1DFF632C" w14:textId="77777777" w:rsidR="000321B3" w:rsidRPr="008B2163" w:rsidRDefault="000321B3" w:rsidP="000321B3">
            <w:pPr>
              <w:contextualSpacing/>
              <w:rPr>
                <w:sz w:val="20"/>
                <w:szCs w:val="20"/>
              </w:rPr>
            </w:pPr>
          </w:p>
          <w:p w14:paraId="698C57F6" w14:textId="77777777" w:rsidR="000321B3" w:rsidRPr="008B2163" w:rsidRDefault="000321B3" w:rsidP="000321B3">
            <w:pPr>
              <w:contextualSpacing/>
              <w:rPr>
                <w:sz w:val="20"/>
                <w:szCs w:val="20"/>
              </w:rPr>
            </w:pPr>
          </w:p>
        </w:tc>
        <w:tc>
          <w:tcPr>
            <w:tcW w:w="1275" w:type="dxa"/>
            <w:shd w:val="clear" w:color="auto" w:fill="EEECE1" w:themeFill="background2"/>
          </w:tcPr>
          <w:p w14:paraId="4817756C" w14:textId="5E579EB9" w:rsidR="000321B3" w:rsidRPr="008B2163" w:rsidRDefault="007A0D35" w:rsidP="000321B3">
            <w:pPr>
              <w:contextualSpacing/>
              <w:rPr>
                <w:sz w:val="20"/>
                <w:szCs w:val="20"/>
              </w:rPr>
            </w:pPr>
            <w:r w:rsidRPr="008B2163">
              <w:rPr>
                <w:sz w:val="20"/>
                <w:szCs w:val="20"/>
              </w:rPr>
              <w:t>0</w:t>
            </w:r>
          </w:p>
        </w:tc>
        <w:tc>
          <w:tcPr>
            <w:tcW w:w="1418" w:type="dxa"/>
            <w:shd w:val="clear" w:color="auto" w:fill="EEECE1" w:themeFill="background2"/>
          </w:tcPr>
          <w:p w14:paraId="47009024" w14:textId="16E18600" w:rsidR="000321B3" w:rsidRPr="008B2163" w:rsidRDefault="007A0D35" w:rsidP="000321B3">
            <w:pPr>
              <w:contextualSpacing/>
              <w:rPr>
                <w:sz w:val="20"/>
                <w:szCs w:val="20"/>
              </w:rPr>
            </w:pPr>
            <w:r w:rsidRPr="008B2163">
              <w:rPr>
                <w:sz w:val="20"/>
                <w:szCs w:val="20"/>
              </w:rPr>
              <w:t>9 500</w:t>
            </w:r>
          </w:p>
        </w:tc>
        <w:tc>
          <w:tcPr>
            <w:tcW w:w="2205" w:type="dxa"/>
            <w:shd w:val="clear" w:color="auto" w:fill="EEECE1" w:themeFill="background2"/>
          </w:tcPr>
          <w:p w14:paraId="7AB16424" w14:textId="77777777" w:rsidR="007A0D35" w:rsidRPr="008B2163" w:rsidRDefault="007A0D35" w:rsidP="007A0D35">
            <w:pPr>
              <w:contextualSpacing/>
              <w:rPr>
                <w:sz w:val="20"/>
                <w:szCs w:val="20"/>
              </w:rPr>
            </w:pPr>
            <w:r w:rsidRPr="008B2163">
              <w:rPr>
                <w:sz w:val="20"/>
                <w:szCs w:val="20"/>
              </w:rPr>
              <w:t>Relevantný indikátor pre IÚS BBSK, Partnerská dohoda SR 2021 – 2027</w:t>
            </w:r>
          </w:p>
          <w:p w14:paraId="7BA6A218" w14:textId="64DE7BA0" w:rsidR="000321B3" w:rsidRPr="008B2163" w:rsidRDefault="000321B3" w:rsidP="000321B3">
            <w:pPr>
              <w:contextualSpacing/>
              <w:rPr>
                <w:sz w:val="20"/>
                <w:szCs w:val="20"/>
              </w:rPr>
            </w:pPr>
          </w:p>
        </w:tc>
      </w:tr>
      <w:tr w:rsidR="000321B3" w:rsidRPr="00E176FB" w14:paraId="63186117" w14:textId="77777777" w:rsidTr="004A1779">
        <w:tc>
          <w:tcPr>
            <w:tcW w:w="1696" w:type="dxa"/>
            <w:shd w:val="clear" w:color="auto" w:fill="365F91" w:themeFill="accent1" w:themeFillShade="BF"/>
          </w:tcPr>
          <w:p w14:paraId="61DD268B"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0785F4E0" w14:textId="0DD6B581" w:rsidR="000321B3" w:rsidRPr="008B2163" w:rsidRDefault="000321B3" w:rsidP="000321B3">
            <w:pPr>
              <w:rPr>
                <w:b/>
                <w:sz w:val="20"/>
                <w:szCs w:val="20"/>
              </w:rPr>
            </w:pPr>
            <w:r w:rsidRPr="008B2163">
              <w:rPr>
                <w:b/>
                <w:sz w:val="20"/>
                <w:szCs w:val="20"/>
              </w:rPr>
              <w:t>2.6.5      Vytváranie a modernizácia obytných zón - príprava lokalít na bývanie, podpora výstavby nájomných bytov pre mladé rodiny a skupinu obyvateľov sociálne odkázaných</w:t>
            </w:r>
          </w:p>
          <w:p w14:paraId="6F13BBCC" w14:textId="77777777" w:rsidR="000321B3" w:rsidRPr="008B2163" w:rsidRDefault="000321B3" w:rsidP="000321B3">
            <w:pPr>
              <w:rPr>
                <w:b/>
                <w:bCs/>
                <w:color w:val="FF0000"/>
                <w:sz w:val="20"/>
                <w:szCs w:val="20"/>
              </w:rPr>
            </w:pPr>
          </w:p>
        </w:tc>
      </w:tr>
      <w:tr w:rsidR="000321B3" w:rsidRPr="00F02060" w14:paraId="167FA08C" w14:textId="77777777" w:rsidTr="004A1779">
        <w:trPr>
          <w:trHeight w:val="583"/>
        </w:trPr>
        <w:tc>
          <w:tcPr>
            <w:tcW w:w="1696" w:type="dxa"/>
            <w:shd w:val="clear" w:color="auto" w:fill="B8CCE4" w:themeFill="accent1" w:themeFillTint="66"/>
          </w:tcPr>
          <w:p w14:paraId="3951A36C"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0BF72793"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3B5F4DE" w14:textId="0780A338"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078B9090" w14:textId="77777777" w:rsidTr="004A1779">
        <w:tc>
          <w:tcPr>
            <w:tcW w:w="1696" w:type="dxa"/>
            <w:vMerge w:val="restart"/>
            <w:shd w:val="clear" w:color="auto" w:fill="EEECE1" w:themeFill="background2"/>
          </w:tcPr>
          <w:p w14:paraId="393EE1AB" w14:textId="47C1D4F9" w:rsidR="000321B3" w:rsidRPr="008B2163" w:rsidRDefault="001501B0" w:rsidP="001501B0">
            <w:pPr>
              <w:contextualSpacing/>
              <w:rPr>
                <w:sz w:val="20"/>
                <w:szCs w:val="20"/>
              </w:rPr>
            </w:pPr>
            <w:r w:rsidRPr="008B2163">
              <w:rPr>
                <w:sz w:val="20"/>
                <w:szCs w:val="20"/>
              </w:rPr>
              <w:t>4</w:t>
            </w:r>
            <w:r w:rsidR="007A0D35" w:rsidRPr="008B2163">
              <w:rPr>
                <w:sz w:val="20"/>
                <w:szCs w:val="20"/>
              </w:rPr>
              <w:t>Q 202</w:t>
            </w:r>
            <w:r w:rsidRPr="008B2163">
              <w:rPr>
                <w:sz w:val="20"/>
                <w:szCs w:val="20"/>
              </w:rPr>
              <w:t>2</w:t>
            </w:r>
            <w:r w:rsidR="007A0D35" w:rsidRPr="008B2163">
              <w:rPr>
                <w:sz w:val="20"/>
                <w:szCs w:val="20"/>
              </w:rPr>
              <w:t xml:space="preserve"> – 4Q 2030</w:t>
            </w:r>
          </w:p>
        </w:tc>
        <w:tc>
          <w:tcPr>
            <w:tcW w:w="1560" w:type="dxa"/>
            <w:shd w:val="clear" w:color="auto" w:fill="DBE5F1" w:themeFill="accent1" w:themeFillTint="33"/>
          </w:tcPr>
          <w:p w14:paraId="3C64298C"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4EB272B9" w14:textId="77777777" w:rsidR="000321B3" w:rsidRDefault="007A0D35" w:rsidP="007A0D35">
            <w:pPr>
              <w:contextualSpacing/>
              <w:rPr>
                <w:sz w:val="20"/>
                <w:szCs w:val="20"/>
              </w:rPr>
            </w:pPr>
            <w:r w:rsidRPr="008B2163">
              <w:rPr>
                <w:sz w:val="20"/>
                <w:szCs w:val="20"/>
              </w:rPr>
              <w:t>Mesto Fiľakovo</w:t>
            </w:r>
          </w:p>
          <w:p w14:paraId="71654797" w14:textId="62AA7F89" w:rsidR="00DE68B8" w:rsidRPr="008B2163" w:rsidRDefault="00DE68B8" w:rsidP="007A0D35">
            <w:pPr>
              <w:contextualSpacing/>
              <w:rPr>
                <w:sz w:val="20"/>
                <w:szCs w:val="20"/>
              </w:rPr>
            </w:pPr>
          </w:p>
        </w:tc>
        <w:tc>
          <w:tcPr>
            <w:tcW w:w="4898" w:type="dxa"/>
            <w:gridSpan w:val="3"/>
            <w:vMerge w:val="restart"/>
            <w:shd w:val="clear" w:color="auto" w:fill="EEECE1" w:themeFill="background2"/>
          </w:tcPr>
          <w:p w14:paraId="55786A1C" w14:textId="5BB794C9" w:rsidR="000321B3" w:rsidRPr="008B2163" w:rsidRDefault="007A0D35" w:rsidP="000321B3">
            <w:pPr>
              <w:contextualSpacing/>
              <w:rPr>
                <w:sz w:val="20"/>
                <w:szCs w:val="20"/>
              </w:rPr>
            </w:pPr>
            <w:r w:rsidRPr="008B2163">
              <w:rPr>
                <w:sz w:val="20"/>
                <w:szCs w:val="20"/>
              </w:rPr>
              <w:t>Chýbajú lokality pripravené na bývanie, byty pre mladé rodiny.</w:t>
            </w:r>
          </w:p>
        </w:tc>
      </w:tr>
      <w:tr w:rsidR="000321B3" w:rsidRPr="00F02060" w14:paraId="3C7D4458" w14:textId="77777777" w:rsidTr="004A1779">
        <w:tc>
          <w:tcPr>
            <w:tcW w:w="1696" w:type="dxa"/>
            <w:vMerge/>
            <w:shd w:val="clear" w:color="auto" w:fill="EEECE1" w:themeFill="background2"/>
          </w:tcPr>
          <w:p w14:paraId="1035965E"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72D65482"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2EE7F8DA" w14:textId="77777777" w:rsidR="000321B3" w:rsidRDefault="007A0D35" w:rsidP="000321B3">
            <w:pPr>
              <w:contextualSpacing/>
              <w:rPr>
                <w:sz w:val="20"/>
                <w:szCs w:val="20"/>
              </w:rPr>
            </w:pPr>
            <w:r w:rsidRPr="008B2163">
              <w:rPr>
                <w:sz w:val="20"/>
                <w:szCs w:val="20"/>
              </w:rPr>
              <w:t>Podnikatelia investori</w:t>
            </w:r>
          </w:p>
          <w:p w14:paraId="2375008E" w14:textId="6637BEBD" w:rsidR="00DE68B8" w:rsidRPr="008B2163" w:rsidRDefault="00DE68B8" w:rsidP="000321B3">
            <w:pPr>
              <w:contextualSpacing/>
              <w:rPr>
                <w:sz w:val="20"/>
                <w:szCs w:val="20"/>
              </w:rPr>
            </w:pPr>
          </w:p>
        </w:tc>
        <w:tc>
          <w:tcPr>
            <w:tcW w:w="4898" w:type="dxa"/>
            <w:gridSpan w:val="3"/>
            <w:vMerge/>
            <w:shd w:val="clear" w:color="auto" w:fill="EEECE1" w:themeFill="background2"/>
          </w:tcPr>
          <w:p w14:paraId="5AA30ED7" w14:textId="77777777" w:rsidR="000321B3" w:rsidRPr="008B2163" w:rsidRDefault="000321B3" w:rsidP="000321B3">
            <w:pPr>
              <w:contextualSpacing/>
              <w:rPr>
                <w:sz w:val="20"/>
                <w:szCs w:val="20"/>
              </w:rPr>
            </w:pPr>
          </w:p>
        </w:tc>
      </w:tr>
      <w:tr w:rsidR="000321B3" w:rsidRPr="00F02060" w14:paraId="54F3221E" w14:textId="77777777" w:rsidTr="004A1779">
        <w:tc>
          <w:tcPr>
            <w:tcW w:w="3256" w:type="dxa"/>
            <w:gridSpan w:val="2"/>
            <w:shd w:val="clear" w:color="auto" w:fill="B8CCE4" w:themeFill="accent1" w:themeFillTint="66"/>
          </w:tcPr>
          <w:p w14:paraId="2CB3AF93" w14:textId="77777777" w:rsidR="000321B3" w:rsidRPr="008B2163" w:rsidRDefault="000321B3" w:rsidP="000321B3">
            <w:pPr>
              <w:contextualSpacing/>
              <w:rPr>
                <w:b/>
                <w:sz w:val="20"/>
                <w:szCs w:val="20"/>
              </w:rPr>
            </w:pPr>
            <w:r w:rsidRPr="008B2163">
              <w:rPr>
                <w:b/>
                <w:sz w:val="20"/>
                <w:szCs w:val="20"/>
              </w:rPr>
              <w:lastRenderedPageBreak/>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04635872"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244D02C"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597D12E1" w14:textId="77777777" w:rsidTr="004A1779">
        <w:tc>
          <w:tcPr>
            <w:tcW w:w="1696" w:type="dxa"/>
            <w:shd w:val="clear" w:color="auto" w:fill="DBE5F1" w:themeFill="accent1" w:themeFillTint="33"/>
          </w:tcPr>
          <w:p w14:paraId="0E70B5BD"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14F8C929"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2749F7E6"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5BB7E967"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3981ECC2"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4864AE3C"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41C981E0" w14:textId="77777777" w:rsidTr="004A1779">
        <w:tc>
          <w:tcPr>
            <w:tcW w:w="1696" w:type="dxa"/>
            <w:shd w:val="clear" w:color="auto" w:fill="EEECE1" w:themeFill="background2"/>
          </w:tcPr>
          <w:p w14:paraId="19B970AF" w14:textId="77777777" w:rsidR="00604C43" w:rsidRPr="008B2163" w:rsidRDefault="00604C43" w:rsidP="000321B3">
            <w:pPr>
              <w:contextualSpacing/>
              <w:rPr>
                <w:sz w:val="20"/>
                <w:szCs w:val="20"/>
              </w:rPr>
            </w:pPr>
            <w:r w:rsidRPr="008B2163">
              <w:rPr>
                <w:sz w:val="20"/>
                <w:szCs w:val="20"/>
              </w:rPr>
              <w:t>IÚS BBSK</w:t>
            </w:r>
          </w:p>
          <w:p w14:paraId="2E4A2ED6" w14:textId="22643AF5" w:rsidR="00604C43" w:rsidRPr="008B2163" w:rsidRDefault="00604C43" w:rsidP="000321B3">
            <w:pPr>
              <w:contextualSpacing/>
              <w:rPr>
                <w:i/>
                <w:sz w:val="20"/>
                <w:szCs w:val="20"/>
                <w:highlight w:val="yellow"/>
              </w:rPr>
            </w:pPr>
          </w:p>
        </w:tc>
        <w:tc>
          <w:tcPr>
            <w:tcW w:w="1560" w:type="dxa"/>
            <w:shd w:val="clear" w:color="auto" w:fill="EEECE1" w:themeFill="background2"/>
          </w:tcPr>
          <w:p w14:paraId="6EF38D33" w14:textId="26EF088A" w:rsidR="00C42730" w:rsidRPr="008B2163" w:rsidRDefault="00C42730" w:rsidP="000321B3">
            <w:pPr>
              <w:contextualSpacing/>
              <w:rPr>
                <w:sz w:val="20"/>
                <w:szCs w:val="20"/>
                <w:highlight w:val="yellow"/>
              </w:rPr>
            </w:pPr>
            <w:r w:rsidRPr="008B2163">
              <w:rPr>
                <w:sz w:val="20"/>
                <w:szCs w:val="20"/>
              </w:rPr>
              <w:t xml:space="preserve">RSO4.3 </w:t>
            </w:r>
          </w:p>
        </w:tc>
        <w:tc>
          <w:tcPr>
            <w:tcW w:w="1134" w:type="dxa"/>
            <w:shd w:val="clear" w:color="auto" w:fill="EEECE1" w:themeFill="background2"/>
          </w:tcPr>
          <w:p w14:paraId="513A3711" w14:textId="23559CE5" w:rsidR="000321B3" w:rsidRPr="008B2163" w:rsidRDefault="009760A9" w:rsidP="000321B3">
            <w:pPr>
              <w:contextualSpacing/>
              <w:rPr>
                <w:sz w:val="20"/>
                <w:szCs w:val="20"/>
              </w:rPr>
            </w:pPr>
            <w:r w:rsidRPr="008B2163">
              <w:rPr>
                <w:sz w:val="20"/>
                <w:szCs w:val="20"/>
              </w:rPr>
              <w:t>Strategické ciele:</w:t>
            </w:r>
          </w:p>
          <w:p w14:paraId="44C6CB2C" w14:textId="77777777" w:rsidR="009760A9" w:rsidRPr="008B2163" w:rsidRDefault="009760A9" w:rsidP="000321B3">
            <w:pPr>
              <w:contextualSpacing/>
              <w:rPr>
                <w:sz w:val="20"/>
                <w:szCs w:val="20"/>
              </w:rPr>
            </w:pPr>
            <w:r w:rsidRPr="008B2163">
              <w:rPr>
                <w:sz w:val="20"/>
                <w:szCs w:val="20"/>
              </w:rPr>
              <w:t>2.6, 3.3</w:t>
            </w:r>
          </w:p>
          <w:p w14:paraId="39C0EBF3" w14:textId="77777777" w:rsidR="009760A9" w:rsidRPr="008B2163" w:rsidRDefault="009760A9" w:rsidP="000321B3">
            <w:pPr>
              <w:contextualSpacing/>
              <w:rPr>
                <w:sz w:val="20"/>
                <w:szCs w:val="20"/>
              </w:rPr>
            </w:pPr>
            <w:r w:rsidRPr="008B2163">
              <w:rPr>
                <w:sz w:val="20"/>
                <w:szCs w:val="20"/>
              </w:rPr>
              <w:t>Špecifické ciele:</w:t>
            </w:r>
          </w:p>
          <w:p w14:paraId="3F665AD7" w14:textId="77777777" w:rsidR="009760A9" w:rsidRPr="008B2163" w:rsidRDefault="009760A9" w:rsidP="000321B3">
            <w:pPr>
              <w:contextualSpacing/>
              <w:rPr>
                <w:sz w:val="20"/>
                <w:szCs w:val="20"/>
              </w:rPr>
            </w:pPr>
            <w:r w:rsidRPr="008B2163">
              <w:rPr>
                <w:sz w:val="20"/>
                <w:szCs w:val="20"/>
              </w:rPr>
              <w:t>2.6.1, 2.6.2</w:t>
            </w:r>
          </w:p>
          <w:p w14:paraId="2B63D567" w14:textId="14428E47" w:rsidR="00C07267" w:rsidRPr="008B2163" w:rsidRDefault="009760A9" w:rsidP="000321B3">
            <w:pPr>
              <w:contextualSpacing/>
              <w:rPr>
                <w:sz w:val="20"/>
                <w:szCs w:val="20"/>
              </w:rPr>
            </w:pPr>
            <w:r w:rsidRPr="008B2163">
              <w:rPr>
                <w:sz w:val="20"/>
                <w:szCs w:val="20"/>
              </w:rPr>
              <w:t>3.3.2, 3.3.3</w:t>
            </w:r>
          </w:p>
          <w:p w14:paraId="107CC5FB" w14:textId="3C837CF2" w:rsidR="00C07267" w:rsidRPr="008B2163" w:rsidRDefault="00C07267" w:rsidP="000321B3">
            <w:pPr>
              <w:contextualSpacing/>
              <w:rPr>
                <w:sz w:val="20"/>
                <w:szCs w:val="20"/>
              </w:rPr>
            </w:pPr>
          </w:p>
        </w:tc>
        <w:tc>
          <w:tcPr>
            <w:tcW w:w="1275" w:type="dxa"/>
            <w:shd w:val="clear" w:color="auto" w:fill="EEECE1" w:themeFill="background2"/>
          </w:tcPr>
          <w:p w14:paraId="1DC3E9C1" w14:textId="1357E63B" w:rsidR="000321B3" w:rsidRPr="008B2163" w:rsidRDefault="000B57E9" w:rsidP="000321B3">
            <w:pPr>
              <w:contextualSpacing/>
              <w:rPr>
                <w:sz w:val="20"/>
                <w:szCs w:val="20"/>
              </w:rPr>
            </w:pPr>
            <w:r w:rsidRPr="008B2163">
              <w:rPr>
                <w:sz w:val="20"/>
                <w:szCs w:val="20"/>
              </w:rPr>
              <w:t>Platný ÚPN  kvalitné a bezpečné ŽP sú základom rozvoja</w:t>
            </w:r>
          </w:p>
        </w:tc>
        <w:tc>
          <w:tcPr>
            <w:tcW w:w="1418" w:type="dxa"/>
            <w:shd w:val="clear" w:color="auto" w:fill="EEECE1" w:themeFill="background2"/>
          </w:tcPr>
          <w:p w14:paraId="7FEB5418" w14:textId="7009CA56" w:rsidR="000321B3" w:rsidRPr="008B2163" w:rsidRDefault="000B57E9" w:rsidP="000321B3">
            <w:pPr>
              <w:contextualSpacing/>
              <w:rPr>
                <w:sz w:val="20"/>
                <w:szCs w:val="20"/>
              </w:rPr>
            </w:pPr>
            <w:r w:rsidRPr="008B2163">
              <w:rPr>
                <w:sz w:val="20"/>
                <w:szCs w:val="20"/>
              </w:rPr>
              <w:t>Obyvatelia mesta</w:t>
            </w:r>
          </w:p>
        </w:tc>
        <w:tc>
          <w:tcPr>
            <w:tcW w:w="2205" w:type="dxa"/>
            <w:shd w:val="clear" w:color="auto" w:fill="EEECE1" w:themeFill="background2"/>
          </w:tcPr>
          <w:p w14:paraId="02062BC3" w14:textId="36D25058" w:rsidR="000321B3" w:rsidRPr="008B2163" w:rsidRDefault="000B57E9" w:rsidP="000321B3">
            <w:pPr>
              <w:contextualSpacing/>
              <w:rPr>
                <w:sz w:val="20"/>
                <w:szCs w:val="20"/>
              </w:rPr>
            </w:pPr>
            <w:r w:rsidRPr="008B2163">
              <w:rPr>
                <w:sz w:val="20"/>
                <w:szCs w:val="20"/>
              </w:rPr>
              <w:t>Vytvorené podmienky pre bývanie vo Fiľakove v kvalitnom ŽP</w:t>
            </w:r>
            <w:r w:rsidR="00B138F8" w:rsidRPr="008B2163">
              <w:rPr>
                <w:sz w:val="20"/>
                <w:szCs w:val="20"/>
              </w:rPr>
              <w:t>.</w:t>
            </w:r>
          </w:p>
        </w:tc>
      </w:tr>
      <w:tr w:rsidR="000321B3" w:rsidRPr="00F02060" w14:paraId="58182EB7" w14:textId="77777777" w:rsidTr="004A1779">
        <w:tc>
          <w:tcPr>
            <w:tcW w:w="9288" w:type="dxa"/>
            <w:gridSpan w:val="6"/>
            <w:shd w:val="clear" w:color="auto" w:fill="C6D9F1" w:themeFill="text2" w:themeFillTint="33"/>
          </w:tcPr>
          <w:p w14:paraId="35AA0F42"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36C5C3B4" w14:textId="77777777" w:rsidTr="004A1779">
        <w:tc>
          <w:tcPr>
            <w:tcW w:w="1696" w:type="dxa"/>
            <w:shd w:val="clear" w:color="auto" w:fill="DBE5F1" w:themeFill="accent1" w:themeFillTint="33"/>
          </w:tcPr>
          <w:p w14:paraId="32C51738"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4E189908"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20B3B202"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28C0B1FF"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0379511E"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60299854"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605A40E2" w14:textId="77777777" w:rsidTr="004A1779">
        <w:tc>
          <w:tcPr>
            <w:tcW w:w="1696" w:type="dxa"/>
            <w:shd w:val="clear" w:color="auto" w:fill="EEECE1" w:themeFill="background2"/>
          </w:tcPr>
          <w:p w14:paraId="5BF1AD86" w14:textId="37FFBECD" w:rsidR="00604C43" w:rsidRPr="008B2163" w:rsidRDefault="00604C43" w:rsidP="000321B3">
            <w:pPr>
              <w:contextualSpacing/>
              <w:rPr>
                <w:sz w:val="20"/>
                <w:szCs w:val="20"/>
              </w:rPr>
            </w:pPr>
            <w:r w:rsidRPr="008B2163">
              <w:rPr>
                <w:sz w:val="20"/>
                <w:szCs w:val="20"/>
              </w:rPr>
              <w:t>Pripravená lokalita na bývanie</w:t>
            </w:r>
          </w:p>
        </w:tc>
        <w:tc>
          <w:tcPr>
            <w:tcW w:w="1560" w:type="dxa"/>
            <w:shd w:val="clear" w:color="auto" w:fill="EEECE1" w:themeFill="background2"/>
          </w:tcPr>
          <w:p w14:paraId="619AE56A" w14:textId="0AE42A85" w:rsidR="00604C43" w:rsidRPr="008B2163" w:rsidRDefault="00604C43" w:rsidP="000321B3">
            <w:pPr>
              <w:contextualSpacing/>
              <w:rPr>
                <w:sz w:val="20"/>
                <w:szCs w:val="20"/>
              </w:rPr>
            </w:pPr>
            <w:r w:rsidRPr="008B2163">
              <w:rPr>
                <w:sz w:val="20"/>
                <w:szCs w:val="20"/>
              </w:rPr>
              <w:t xml:space="preserve">Výsledkový </w:t>
            </w:r>
          </w:p>
        </w:tc>
        <w:tc>
          <w:tcPr>
            <w:tcW w:w="1134" w:type="dxa"/>
            <w:shd w:val="clear" w:color="auto" w:fill="EEECE1" w:themeFill="background2"/>
          </w:tcPr>
          <w:p w14:paraId="15C76183" w14:textId="07753522" w:rsidR="000321B3" w:rsidRPr="008B2163" w:rsidRDefault="000B57E9" w:rsidP="000321B3">
            <w:pPr>
              <w:contextualSpacing/>
              <w:rPr>
                <w:sz w:val="20"/>
                <w:szCs w:val="20"/>
              </w:rPr>
            </w:pPr>
            <w:r w:rsidRPr="008B2163">
              <w:rPr>
                <w:sz w:val="20"/>
                <w:szCs w:val="20"/>
              </w:rPr>
              <w:t>Evidencia MsÚ</w:t>
            </w:r>
          </w:p>
        </w:tc>
        <w:tc>
          <w:tcPr>
            <w:tcW w:w="1275" w:type="dxa"/>
            <w:shd w:val="clear" w:color="auto" w:fill="EEECE1" w:themeFill="background2"/>
          </w:tcPr>
          <w:p w14:paraId="1CF49EF5" w14:textId="0151E52F" w:rsidR="000321B3" w:rsidRPr="008B2163" w:rsidRDefault="000B57E9" w:rsidP="000321B3">
            <w:pPr>
              <w:contextualSpacing/>
              <w:rPr>
                <w:sz w:val="20"/>
                <w:szCs w:val="20"/>
              </w:rPr>
            </w:pPr>
            <w:r w:rsidRPr="008B2163">
              <w:rPr>
                <w:sz w:val="20"/>
                <w:szCs w:val="20"/>
              </w:rPr>
              <w:t>0</w:t>
            </w:r>
          </w:p>
        </w:tc>
        <w:tc>
          <w:tcPr>
            <w:tcW w:w="1418" w:type="dxa"/>
            <w:shd w:val="clear" w:color="auto" w:fill="EEECE1" w:themeFill="background2"/>
          </w:tcPr>
          <w:p w14:paraId="6F82D19A" w14:textId="00EA82F8" w:rsidR="00604C43" w:rsidRPr="008B2163" w:rsidRDefault="00604C43" w:rsidP="000321B3">
            <w:pPr>
              <w:contextualSpacing/>
              <w:rPr>
                <w:sz w:val="20"/>
                <w:szCs w:val="20"/>
              </w:rPr>
            </w:pPr>
            <w:r w:rsidRPr="008B2163">
              <w:rPr>
                <w:sz w:val="20"/>
                <w:szCs w:val="20"/>
              </w:rPr>
              <w:t>1</w:t>
            </w:r>
          </w:p>
        </w:tc>
        <w:tc>
          <w:tcPr>
            <w:tcW w:w="2205" w:type="dxa"/>
            <w:shd w:val="clear" w:color="auto" w:fill="EEECE1" w:themeFill="background2"/>
          </w:tcPr>
          <w:p w14:paraId="5E585399" w14:textId="77777777" w:rsidR="00604C43" w:rsidRPr="008B2163" w:rsidRDefault="00604C43" w:rsidP="00604C43">
            <w:pPr>
              <w:contextualSpacing/>
              <w:rPr>
                <w:sz w:val="20"/>
                <w:szCs w:val="20"/>
              </w:rPr>
            </w:pPr>
            <w:r w:rsidRPr="008B2163">
              <w:rPr>
                <w:sz w:val="20"/>
                <w:szCs w:val="20"/>
              </w:rPr>
              <w:t>Relevantný indikátor pre IÚS BBSK, Partnerská dohoda SR 2021 – 2027</w:t>
            </w:r>
          </w:p>
          <w:p w14:paraId="08AFEE6B" w14:textId="6BB7F1DC" w:rsidR="00604C43" w:rsidRPr="008B2163" w:rsidRDefault="00604C43" w:rsidP="000321B3">
            <w:pPr>
              <w:contextualSpacing/>
              <w:rPr>
                <w:i/>
                <w:sz w:val="20"/>
                <w:szCs w:val="20"/>
              </w:rPr>
            </w:pPr>
          </w:p>
        </w:tc>
      </w:tr>
      <w:tr w:rsidR="000321B3" w:rsidRPr="00E176FB" w14:paraId="69BC797B" w14:textId="77777777" w:rsidTr="004A1779">
        <w:tc>
          <w:tcPr>
            <w:tcW w:w="1696" w:type="dxa"/>
            <w:shd w:val="clear" w:color="auto" w:fill="365F91" w:themeFill="accent1" w:themeFillShade="BF"/>
          </w:tcPr>
          <w:p w14:paraId="0177F8EB"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7295088A" w14:textId="6C03919C" w:rsidR="000321B3" w:rsidRPr="008B2163" w:rsidRDefault="000321B3" w:rsidP="000321B3">
            <w:r w:rsidRPr="008B2163">
              <w:rPr>
                <w:b/>
                <w:sz w:val="20"/>
                <w:szCs w:val="20"/>
              </w:rPr>
              <w:t xml:space="preserve">2.6.6      Revitalizácia námestí v historickom jadre mesta </w:t>
            </w:r>
          </w:p>
          <w:p w14:paraId="5A7586AD" w14:textId="77777777" w:rsidR="000321B3" w:rsidRPr="008B2163" w:rsidRDefault="000321B3" w:rsidP="000321B3">
            <w:pPr>
              <w:rPr>
                <w:b/>
                <w:bCs/>
                <w:color w:val="FF0000"/>
                <w:sz w:val="20"/>
                <w:szCs w:val="20"/>
              </w:rPr>
            </w:pPr>
          </w:p>
        </w:tc>
      </w:tr>
      <w:tr w:rsidR="000321B3" w:rsidRPr="00F02060" w14:paraId="5C5B19DF" w14:textId="77777777" w:rsidTr="004A1779">
        <w:trPr>
          <w:trHeight w:val="583"/>
        </w:trPr>
        <w:tc>
          <w:tcPr>
            <w:tcW w:w="1696" w:type="dxa"/>
            <w:shd w:val="clear" w:color="auto" w:fill="B8CCE4" w:themeFill="accent1" w:themeFillTint="66"/>
          </w:tcPr>
          <w:p w14:paraId="7E8D4D54"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0DDC9411"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62291016" w14:textId="0AFE7254"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4E182FD7" w14:textId="77777777" w:rsidTr="004A1779">
        <w:tc>
          <w:tcPr>
            <w:tcW w:w="1696" w:type="dxa"/>
            <w:vMerge w:val="restart"/>
            <w:shd w:val="clear" w:color="auto" w:fill="EEECE1" w:themeFill="background2"/>
          </w:tcPr>
          <w:p w14:paraId="2DFC5FD9" w14:textId="76E4379B" w:rsidR="000321B3" w:rsidRPr="008B2163" w:rsidRDefault="000B57E9" w:rsidP="000321B3">
            <w:pPr>
              <w:contextualSpacing/>
              <w:rPr>
                <w:sz w:val="20"/>
                <w:szCs w:val="20"/>
              </w:rPr>
            </w:pPr>
            <w:r w:rsidRPr="008B2163">
              <w:rPr>
                <w:sz w:val="20"/>
                <w:szCs w:val="20"/>
              </w:rPr>
              <w:t>1Q 2025 – 4Q 2030</w:t>
            </w:r>
          </w:p>
        </w:tc>
        <w:tc>
          <w:tcPr>
            <w:tcW w:w="1560" w:type="dxa"/>
            <w:shd w:val="clear" w:color="auto" w:fill="DBE5F1" w:themeFill="accent1" w:themeFillTint="33"/>
          </w:tcPr>
          <w:p w14:paraId="45F5C785"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30D45D15" w14:textId="509E5816" w:rsidR="000321B3" w:rsidRPr="008B2163" w:rsidRDefault="000B57E9" w:rsidP="000B57E9">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5E03AD32" w14:textId="4C6895B1" w:rsidR="000321B3" w:rsidRPr="008B2163" w:rsidRDefault="000B57E9" w:rsidP="000321B3">
            <w:pPr>
              <w:contextualSpacing/>
              <w:rPr>
                <w:sz w:val="20"/>
                <w:szCs w:val="20"/>
              </w:rPr>
            </w:pPr>
            <w:r w:rsidRPr="008B2163">
              <w:rPr>
                <w:sz w:val="20"/>
                <w:szCs w:val="20"/>
              </w:rPr>
              <w:t>Námestia v nevyhovujúcom technickom stave, neestetické prostredie pre obyvateľov.</w:t>
            </w:r>
          </w:p>
        </w:tc>
      </w:tr>
      <w:tr w:rsidR="000321B3" w:rsidRPr="00F02060" w14:paraId="17EA9633" w14:textId="77777777" w:rsidTr="004A1779">
        <w:tc>
          <w:tcPr>
            <w:tcW w:w="1696" w:type="dxa"/>
            <w:vMerge/>
            <w:shd w:val="clear" w:color="auto" w:fill="EEECE1" w:themeFill="background2"/>
          </w:tcPr>
          <w:p w14:paraId="10F03701"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6A7AEA6B"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087FE889" w14:textId="340F20CE" w:rsidR="000321B3" w:rsidRPr="008B2163" w:rsidRDefault="000B57E9" w:rsidP="000321B3">
            <w:pPr>
              <w:contextualSpacing/>
              <w:rPr>
                <w:i/>
                <w:sz w:val="20"/>
                <w:szCs w:val="20"/>
              </w:rPr>
            </w:pPr>
            <w:r w:rsidRPr="008B2163">
              <w:rPr>
                <w:i/>
                <w:sz w:val="20"/>
                <w:szCs w:val="20"/>
              </w:rPr>
              <w:t>-</w:t>
            </w:r>
          </w:p>
        </w:tc>
        <w:tc>
          <w:tcPr>
            <w:tcW w:w="4898" w:type="dxa"/>
            <w:gridSpan w:val="3"/>
            <w:vMerge/>
            <w:shd w:val="clear" w:color="auto" w:fill="EEECE1" w:themeFill="background2"/>
          </w:tcPr>
          <w:p w14:paraId="2E088532" w14:textId="77777777" w:rsidR="000321B3" w:rsidRPr="008B2163" w:rsidRDefault="000321B3" w:rsidP="000321B3">
            <w:pPr>
              <w:contextualSpacing/>
              <w:rPr>
                <w:i/>
                <w:sz w:val="20"/>
                <w:szCs w:val="20"/>
              </w:rPr>
            </w:pPr>
          </w:p>
        </w:tc>
      </w:tr>
      <w:tr w:rsidR="000321B3" w:rsidRPr="00F02060" w14:paraId="49D485E5" w14:textId="77777777" w:rsidTr="004A1779">
        <w:tc>
          <w:tcPr>
            <w:tcW w:w="3256" w:type="dxa"/>
            <w:gridSpan w:val="2"/>
            <w:shd w:val="clear" w:color="auto" w:fill="B8CCE4" w:themeFill="accent1" w:themeFillTint="66"/>
          </w:tcPr>
          <w:p w14:paraId="1D90DD80"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598E291A"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3DCBADBA"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1D195779" w14:textId="77777777" w:rsidTr="004A1779">
        <w:tc>
          <w:tcPr>
            <w:tcW w:w="1696" w:type="dxa"/>
            <w:shd w:val="clear" w:color="auto" w:fill="DBE5F1" w:themeFill="accent1" w:themeFillTint="33"/>
          </w:tcPr>
          <w:p w14:paraId="79218D69"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173AF294"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4B78CDF0"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74815689"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20E1CA9F"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1126EB30"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6290A46E" w14:textId="77777777" w:rsidTr="004A1779">
        <w:tc>
          <w:tcPr>
            <w:tcW w:w="1696" w:type="dxa"/>
            <w:shd w:val="clear" w:color="auto" w:fill="EEECE1" w:themeFill="background2"/>
          </w:tcPr>
          <w:p w14:paraId="3B7BCF15" w14:textId="77777777" w:rsidR="003657C4" w:rsidRPr="008B2163" w:rsidRDefault="003657C4" w:rsidP="003657C4">
            <w:pPr>
              <w:contextualSpacing/>
              <w:rPr>
                <w:sz w:val="20"/>
                <w:szCs w:val="20"/>
              </w:rPr>
            </w:pPr>
            <w:r w:rsidRPr="008B2163">
              <w:rPr>
                <w:sz w:val="20"/>
                <w:szCs w:val="20"/>
              </w:rPr>
              <w:t>IÚS BBSK</w:t>
            </w:r>
          </w:p>
          <w:p w14:paraId="17C43146" w14:textId="77777777" w:rsidR="003657C4" w:rsidRPr="008B2163" w:rsidRDefault="003657C4" w:rsidP="003657C4">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703D77EC" w14:textId="63439538" w:rsidR="000321B3" w:rsidRPr="008B2163" w:rsidRDefault="000321B3" w:rsidP="000321B3">
            <w:pPr>
              <w:contextualSpacing/>
              <w:rPr>
                <w:sz w:val="20"/>
                <w:szCs w:val="20"/>
              </w:rPr>
            </w:pPr>
          </w:p>
        </w:tc>
        <w:tc>
          <w:tcPr>
            <w:tcW w:w="1560" w:type="dxa"/>
            <w:shd w:val="clear" w:color="auto" w:fill="EEECE1" w:themeFill="background2"/>
          </w:tcPr>
          <w:p w14:paraId="5612ED39" w14:textId="77777777" w:rsidR="000321B3" w:rsidRPr="008B2163" w:rsidRDefault="003657C4" w:rsidP="000321B3">
            <w:pPr>
              <w:contextualSpacing/>
              <w:rPr>
                <w:sz w:val="20"/>
                <w:szCs w:val="20"/>
              </w:rPr>
            </w:pPr>
            <w:r w:rsidRPr="008B2163">
              <w:rPr>
                <w:sz w:val="20"/>
                <w:szCs w:val="20"/>
              </w:rPr>
              <w:t>RSO5.2</w:t>
            </w:r>
          </w:p>
          <w:p w14:paraId="734426D7" w14:textId="77777777" w:rsidR="003657C4" w:rsidRPr="008B2163" w:rsidRDefault="003657C4" w:rsidP="000321B3">
            <w:pPr>
              <w:contextualSpacing/>
              <w:rPr>
                <w:sz w:val="20"/>
                <w:szCs w:val="20"/>
              </w:rPr>
            </w:pPr>
            <w:r w:rsidRPr="008B2163">
              <w:rPr>
                <w:sz w:val="20"/>
                <w:szCs w:val="20"/>
              </w:rPr>
              <w:t>5.2.5 A</w:t>
            </w:r>
          </w:p>
          <w:p w14:paraId="012E9711" w14:textId="1F61FA61" w:rsidR="003657C4" w:rsidRPr="008B2163" w:rsidRDefault="003657C4" w:rsidP="000321B3">
            <w:pPr>
              <w:contextualSpacing/>
              <w:rPr>
                <w:sz w:val="20"/>
                <w:szCs w:val="20"/>
              </w:rPr>
            </w:pPr>
            <w:r w:rsidRPr="008B2163">
              <w:rPr>
                <w:sz w:val="20"/>
                <w:szCs w:val="20"/>
              </w:rPr>
              <w:t>Investície do kult. dedičstva miestn</w:t>
            </w:r>
            <w:r w:rsidR="00B138F8" w:rsidRPr="008B2163">
              <w:rPr>
                <w:sz w:val="20"/>
                <w:szCs w:val="20"/>
              </w:rPr>
              <w:t>ej</w:t>
            </w:r>
            <w:r w:rsidRPr="008B2163">
              <w:rPr>
                <w:sz w:val="20"/>
                <w:szCs w:val="20"/>
              </w:rPr>
              <w:t xml:space="preserve"> a region</w:t>
            </w:r>
            <w:r w:rsidR="00B138F8" w:rsidRPr="008B2163">
              <w:rPr>
                <w:sz w:val="20"/>
                <w:szCs w:val="20"/>
              </w:rPr>
              <w:t>álnej</w:t>
            </w:r>
            <w:r w:rsidRPr="008B2163">
              <w:rPr>
                <w:sz w:val="20"/>
                <w:szCs w:val="20"/>
              </w:rPr>
              <w:t xml:space="preserve"> kultúry manažmentu, služieb a infrašt</w:t>
            </w:r>
            <w:r w:rsidR="00B138F8" w:rsidRPr="008B2163">
              <w:rPr>
                <w:sz w:val="20"/>
                <w:szCs w:val="20"/>
              </w:rPr>
              <w:t>ruktúry</w:t>
            </w:r>
            <w:r w:rsidRPr="008B2163">
              <w:rPr>
                <w:sz w:val="20"/>
                <w:szCs w:val="20"/>
              </w:rPr>
              <w:t xml:space="preserve"> podporujúcich komunit</w:t>
            </w:r>
            <w:r w:rsidR="00B138F8" w:rsidRPr="008B2163">
              <w:rPr>
                <w:sz w:val="20"/>
                <w:szCs w:val="20"/>
              </w:rPr>
              <w:t>ný rozvoj a udržateľný</w:t>
            </w:r>
            <w:r w:rsidRPr="008B2163">
              <w:rPr>
                <w:sz w:val="20"/>
                <w:szCs w:val="20"/>
              </w:rPr>
              <w:t xml:space="preserve"> CR</w:t>
            </w:r>
            <w:r w:rsidR="00B138F8" w:rsidRPr="008B2163">
              <w:rPr>
                <w:sz w:val="20"/>
                <w:szCs w:val="20"/>
              </w:rPr>
              <w:t>.</w:t>
            </w:r>
            <w:r w:rsidRPr="008B2163">
              <w:rPr>
                <w:sz w:val="20"/>
                <w:szCs w:val="20"/>
              </w:rPr>
              <w:t xml:space="preserve"> </w:t>
            </w:r>
          </w:p>
        </w:tc>
        <w:tc>
          <w:tcPr>
            <w:tcW w:w="1134" w:type="dxa"/>
            <w:shd w:val="clear" w:color="auto" w:fill="EEECE1" w:themeFill="background2"/>
          </w:tcPr>
          <w:p w14:paraId="66DBA540" w14:textId="77777777" w:rsidR="000321B3" w:rsidRPr="008B2163" w:rsidRDefault="003657C4" w:rsidP="000321B3">
            <w:pPr>
              <w:contextualSpacing/>
              <w:rPr>
                <w:sz w:val="20"/>
                <w:szCs w:val="20"/>
              </w:rPr>
            </w:pPr>
            <w:r w:rsidRPr="008B2163">
              <w:rPr>
                <w:sz w:val="20"/>
                <w:szCs w:val="20"/>
              </w:rPr>
              <w:t>Strategické ciele:</w:t>
            </w:r>
          </w:p>
          <w:p w14:paraId="03676F3C" w14:textId="77777777" w:rsidR="003657C4" w:rsidRPr="008B2163" w:rsidRDefault="003657C4" w:rsidP="000321B3">
            <w:pPr>
              <w:contextualSpacing/>
              <w:rPr>
                <w:sz w:val="20"/>
                <w:szCs w:val="20"/>
              </w:rPr>
            </w:pPr>
            <w:r w:rsidRPr="008B2163">
              <w:rPr>
                <w:sz w:val="20"/>
                <w:szCs w:val="20"/>
              </w:rPr>
              <w:t>1.2, 2.5, 2.6, 3.3</w:t>
            </w:r>
          </w:p>
          <w:p w14:paraId="01282C5A" w14:textId="77777777" w:rsidR="003657C4" w:rsidRPr="008B2163" w:rsidRDefault="003657C4" w:rsidP="000321B3">
            <w:pPr>
              <w:contextualSpacing/>
              <w:rPr>
                <w:sz w:val="20"/>
                <w:szCs w:val="20"/>
              </w:rPr>
            </w:pPr>
            <w:r w:rsidRPr="008B2163">
              <w:rPr>
                <w:sz w:val="20"/>
                <w:szCs w:val="20"/>
              </w:rPr>
              <w:t>Špecifické ciele:</w:t>
            </w:r>
          </w:p>
          <w:p w14:paraId="4C0E5EA1" w14:textId="77777777" w:rsidR="003657C4" w:rsidRPr="008B2163" w:rsidRDefault="003657C4" w:rsidP="000321B3">
            <w:pPr>
              <w:contextualSpacing/>
              <w:rPr>
                <w:sz w:val="20"/>
                <w:szCs w:val="20"/>
              </w:rPr>
            </w:pPr>
            <w:r w:rsidRPr="008B2163">
              <w:rPr>
                <w:sz w:val="20"/>
                <w:szCs w:val="20"/>
              </w:rPr>
              <w:t>1.2.4, 2.5.4</w:t>
            </w:r>
          </w:p>
          <w:p w14:paraId="0E219319" w14:textId="77777777" w:rsidR="003657C4" w:rsidRPr="008B2163" w:rsidRDefault="003657C4" w:rsidP="000321B3">
            <w:pPr>
              <w:contextualSpacing/>
              <w:rPr>
                <w:sz w:val="20"/>
                <w:szCs w:val="20"/>
              </w:rPr>
            </w:pPr>
            <w:r w:rsidRPr="008B2163">
              <w:rPr>
                <w:sz w:val="20"/>
                <w:szCs w:val="20"/>
              </w:rPr>
              <w:t>2.6.1, 2.6.2</w:t>
            </w:r>
          </w:p>
          <w:p w14:paraId="7366243D" w14:textId="35761102" w:rsidR="003657C4" w:rsidRPr="008B2163" w:rsidRDefault="003657C4" w:rsidP="000321B3">
            <w:pPr>
              <w:contextualSpacing/>
              <w:rPr>
                <w:sz w:val="20"/>
                <w:szCs w:val="20"/>
              </w:rPr>
            </w:pPr>
            <w:r w:rsidRPr="008B2163">
              <w:rPr>
                <w:sz w:val="20"/>
                <w:szCs w:val="20"/>
              </w:rPr>
              <w:t>3.3.1, 3.3.2</w:t>
            </w:r>
          </w:p>
        </w:tc>
        <w:tc>
          <w:tcPr>
            <w:tcW w:w="1275" w:type="dxa"/>
            <w:shd w:val="clear" w:color="auto" w:fill="EEECE1" w:themeFill="background2"/>
          </w:tcPr>
          <w:p w14:paraId="308939CA" w14:textId="31DCE519" w:rsidR="00317197" w:rsidRPr="008B2163" w:rsidRDefault="003657C4" w:rsidP="00B138F8">
            <w:pPr>
              <w:contextualSpacing/>
              <w:rPr>
                <w:sz w:val="20"/>
                <w:szCs w:val="20"/>
              </w:rPr>
            </w:pPr>
            <w:r w:rsidRPr="008B2163">
              <w:rPr>
                <w:sz w:val="20"/>
                <w:szCs w:val="20"/>
              </w:rPr>
              <w:t xml:space="preserve">Podpora rozvoja CR, </w:t>
            </w:r>
            <w:r w:rsidR="00317197" w:rsidRPr="008B2163">
              <w:rPr>
                <w:sz w:val="20"/>
                <w:szCs w:val="20"/>
              </w:rPr>
              <w:t>kvalitné ŽP, verejné priestranstvá</w:t>
            </w:r>
            <w:r w:rsidR="00B138F8" w:rsidRPr="008B2163">
              <w:rPr>
                <w:sz w:val="20"/>
                <w:szCs w:val="20"/>
              </w:rPr>
              <w:t>, p</w:t>
            </w:r>
            <w:r w:rsidR="00317197" w:rsidRPr="008B2163">
              <w:rPr>
                <w:sz w:val="20"/>
                <w:szCs w:val="20"/>
              </w:rPr>
              <w:t>osilnenie identity komunít</w:t>
            </w:r>
            <w:r w:rsidR="00B138F8" w:rsidRPr="008B2163">
              <w:rPr>
                <w:sz w:val="20"/>
                <w:szCs w:val="20"/>
              </w:rPr>
              <w:t>.</w:t>
            </w:r>
          </w:p>
        </w:tc>
        <w:tc>
          <w:tcPr>
            <w:tcW w:w="1418" w:type="dxa"/>
            <w:shd w:val="clear" w:color="auto" w:fill="EEECE1" w:themeFill="background2"/>
          </w:tcPr>
          <w:p w14:paraId="1B7AC28B" w14:textId="7B70B189" w:rsidR="000321B3" w:rsidRPr="008B2163" w:rsidRDefault="00317197" w:rsidP="000321B3">
            <w:pPr>
              <w:contextualSpacing/>
              <w:rPr>
                <w:sz w:val="20"/>
                <w:szCs w:val="20"/>
              </w:rPr>
            </w:pPr>
            <w:r w:rsidRPr="008B2163">
              <w:rPr>
                <w:sz w:val="20"/>
                <w:szCs w:val="20"/>
              </w:rPr>
              <w:t>Obyvatelia mesta, návštevníci</w:t>
            </w:r>
          </w:p>
        </w:tc>
        <w:tc>
          <w:tcPr>
            <w:tcW w:w="2205" w:type="dxa"/>
            <w:shd w:val="clear" w:color="auto" w:fill="EEECE1" w:themeFill="background2"/>
          </w:tcPr>
          <w:p w14:paraId="4F85FEE6" w14:textId="3D610906" w:rsidR="000321B3" w:rsidRPr="008B2163" w:rsidRDefault="00317197" w:rsidP="000321B3">
            <w:pPr>
              <w:contextualSpacing/>
              <w:rPr>
                <w:sz w:val="20"/>
                <w:szCs w:val="20"/>
              </w:rPr>
            </w:pPr>
            <w:r w:rsidRPr="008B2163">
              <w:rPr>
                <w:sz w:val="20"/>
                <w:szCs w:val="20"/>
              </w:rPr>
              <w:t>Esteticky obnovené, funkčné verejné priestranstvá v centre mesta</w:t>
            </w:r>
            <w:r w:rsidR="00B138F8" w:rsidRPr="008B2163">
              <w:rPr>
                <w:sz w:val="20"/>
                <w:szCs w:val="20"/>
              </w:rPr>
              <w:t>.</w:t>
            </w:r>
          </w:p>
        </w:tc>
      </w:tr>
      <w:tr w:rsidR="000321B3" w:rsidRPr="00F02060" w14:paraId="18B90B16" w14:textId="77777777" w:rsidTr="004A1779">
        <w:tc>
          <w:tcPr>
            <w:tcW w:w="9288" w:type="dxa"/>
            <w:gridSpan w:val="6"/>
            <w:shd w:val="clear" w:color="auto" w:fill="C6D9F1" w:themeFill="text2" w:themeFillTint="33"/>
          </w:tcPr>
          <w:p w14:paraId="5A44B3F8"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501D2DDB" w14:textId="77777777" w:rsidTr="004A1779">
        <w:tc>
          <w:tcPr>
            <w:tcW w:w="1696" w:type="dxa"/>
            <w:shd w:val="clear" w:color="auto" w:fill="DBE5F1" w:themeFill="accent1" w:themeFillTint="33"/>
          </w:tcPr>
          <w:p w14:paraId="0DEB043E"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C0E6950"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1FEACAAD"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0D6E138F"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52F11E14"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71BC9E6"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392280F1" w14:textId="77777777" w:rsidTr="004A1779">
        <w:tc>
          <w:tcPr>
            <w:tcW w:w="1696" w:type="dxa"/>
            <w:shd w:val="clear" w:color="auto" w:fill="EEECE1" w:themeFill="background2"/>
          </w:tcPr>
          <w:p w14:paraId="0A751855" w14:textId="3DD2CD85" w:rsidR="000321B3" w:rsidRPr="008B2163" w:rsidRDefault="00317197" w:rsidP="000321B3">
            <w:pPr>
              <w:contextualSpacing/>
              <w:rPr>
                <w:sz w:val="20"/>
                <w:szCs w:val="20"/>
              </w:rPr>
            </w:pPr>
            <w:r w:rsidRPr="008B2163">
              <w:rPr>
                <w:sz w:val="20"/>
                <w:szCs w:val="20"/>
              </w:rPr>
              <w:t>Plocha obnoveného otvoreného priestoru</w:t>
            </w:r>
          </w:p>
        </w:tc>
        <w:tc>
          <w:tcPr>
            <w:tcW w:w="1560" w:type="dxa"/>
            <w:shd w:val="clear" w:color="auto" w:fill="EEECE1" w:themeFill="background2"/>
          </w:tcPr>
          <w:p w14:paraId="49332C53" w14:textId="08EC6985" w:rsidR="000321B3" w:rsidRPr="008B2163" w:rsidRDefault="00317197" w:rsidP="000321B3">
            <w:pPr>
              <w:contextualSpacing/>
              <w:rPr>
                <w:sz w:val="20"/>
                <w:szCs w:val="20"/>
              </w:rPr>
            </w:pPr>
            <w:r w:rsidRPr="008B2163">
              <w:rPr>
                <w:sz w:val="20"/>
                <w:szCs w:val="20"/>
              </w:rPr>
              <w:t>výsledkový</w:t>
            </w:r>
          </w:p>
        </w:tc>
        <w:tc>
          <w:tcPr>
            <w:tcW w:w="1134" w:type="dxa"/>
            <w:shd w:val="clear" w:color="auto" w:fill="EEECE1" w:themeFill="background2"/>
          </w:tcPr>
          <w:p w14:paraId="4B435787" w14:textId="7A8A906F" w:rsidR="000321B3" w:rsidRPr="008B2163" w:rsidRDefault="00317197" w:rsidP="000321B3">
            <w:pPr>
              <w:contextualSpacing/>
              <w:rPr>
                <w:sz w:val="20"/>
                <w:szCs w:val="20"/>
              </w:rPr>
            </w:pPr>
            <w:r w:rsidRPr="008B2163">
              <w:rPr>
                <w:sz w:val="20"/>
                <w:szCs w:val="20"/>
              </w:rPr>
              <w:t>Evidencia MsÚ</w:t>
            </w:r>
          </w:p>
          <w:p w14:paraId="7181B81F" w14:textId="77777777" w:rsidR="000321B3" w:rsidRPr="008B2163" w:rsidRDefault="000321B3" w:rsidP="000321B3">
            <w:pPr>
              <w:contextualSpacing/>
              <w:rPr>
                <w:sz w:val="20"/>
                <w:szCs w:val="20"/>
              </w:rPr>
            </w:pPr>
          </w:p>
          <w:p w14:paraId="1881748D" w14:textId="77777777" w:rsidR="000321B3" w:rsidRPr="008B2163" w:rsidRDefault="000321B3" w:rsidP="000321B3">
            <w:pPr>
              <w:contextualSpacing/>
              <w:rPr>
                <w:sz w:val="20"/>
                <w:szCs w:val="20"/>
              </w:rPr>
            </w:pPr>
          </w:p>
        </w:tc>
        <w:tc>
          <w:tcPr>
            <w:tcW w:w="1275" w:type="dxa"/>
            <w:shd w:val="clear" w:color="auto" w:fill="EEECE1" w:themeFill="background2"/>
          </w:tcPr>
          <w:p w14:paraId="3960FF4B" w14:textId="4C850861" w:rsidR="000321B3" w:rsidRPr="008B2163" w:rsidRDefault="00317197" w:rsidP="000321B3">
            <w:pPr>
              <w:contextualSpacing/>
              <w:rPr>
                <w:sz w:val="20"/>
                <w:szCs w:val="20"/>
              </w:rPr>
            </w:pPr>
            <w:r w:rsidRPr="008B2163">
              <w:rPr>
                <w:sz w:val="20"/>
                <w:szCs w:val="20"/>
              </w:rPr>
              <w:t>0</w:t>
            </w:r>
          </w:p>
        </w:tc>
        <w:tc>
          <w:tcPr>
            <w:tcW w:w="1418" w:type="dxa"/>
            <w:shd w:val="clear" w:color="auto" w:fill="EEECE1" w:themeFill="background2"/>
          </w:tcPr>
          <w:p w14:paraId="592EB151" w14:textId="0E52A23A" w:rsidR="000321B3" w:rsidRPr="008B2163" w:rsidRDefault="00715B91" w:rsidP="000321B3">
            <w:pPr>
              <w:contextualSpacing/>
              <w:rPr>
                <w:sz w:val="20"/>
                <w:szCs w:val="20"/>
              </w:rPr>
            </w:pPr>
            <w:r w:rsidRPr="008B2163">
              <w:rPr>
                <w:sz w:val="20"/>
                <w:szCs w:val="20"/>
              </w:rPr>
              <w:t>4000</w:t>
            </w:r>
            <w:r w:rsidR="00317197" w:rsidRPr="008B2163">
              <w:rPr>
                <w:sz w:val="20"/>
                <w:szCs w:val="20"/>
              </w:rPr>
              <w:t xml:space="preserve"> m</w:t>
            </w:r>
            <w:r w:rsidR="00317197" w:rsidRPr="008B2163">
              <w:rPr>
                <w:sz w:val="20"/>
                <w:szCs w:val="20"/>
                <w:vertAlign w:val="superscript"/>
              </w:rPr>
              <w:t>2</w:t>
            </w:r>
          </w:p>
        </w:tc>
        <w:tc>
          <w:tcPr>
            <w:tcW w:w="2205" w:type="dxa"/>
            <w:shd w:val="clear" w:color="auto" w:fill="EEECE1" w:themeFill="background2"/>
          </w:tcPr>
          <w:p w14:paraId="3B652E09" w14:textId="77777777" w:rsidR="00317197" w:rsidRPr="008B2163" w:rsidRDefault="00317197" w:rsidP="00317197">
            <w:pPr>
              <w:contextualSpacing/>
              <w:rPr>
                <w:sz w:val="20"/>
                <w:szCs w:val="20"/>
              </w:rPr>
            </w:pPr>
            <w:r w:rsidRPr="008B2163">
              <w:rPr>
                <w:sz w:val="20"/>
                <w:szCs w:val="20"/>
              </w:rPr>
              <w:t>Relevantný indikátor pre IÚS BBSK, Partnerská dohoda SR 2021 – 2027</w:t>
            </w:r>
          </w:p>
          <w:p w14:paraId="6F555ECB" w14:textId="1A23BCFC" w:rsidR="000321B3" w:rsidRPr="008B2163" w:rsidRDefault="000321B3" w:rsidP="000321B3">
            <w:pPr>
              <w:contextualSpacing/>
              <w:rPr>
                <w:sz w:val="20"/>
                <w:szCs w:val="20"/>
              </w:rPr>
            </w:pPr>
          </w:p>
        </w:tc>
      </w:tr>
      <w:tr w:rsidR="000321B3" w:rsidRPr="00F02060" w14:paraId="62BC6D21" w14:textId="77777777" w:rsidTr="00CE4E16">
        <w:tc>
          <w:tcPr>
            <w:tcW w:w="9288" w:type="dxa"/>
            <w:gridSpan w:val="6"/>
            <w:shd w:val="clear" w:color="auto" w:fill="auto"/>
          </w:tcPr>
          <w:p w14:paraId="74BBC689" w14:textId="77777777" w:rsidR="000321B3" w:rsidRPr="008B2163" w:rsidRDefault="000321B3" w:rsidP="000321B3">
            <w:pPr>
              <w:contextualSpacing/>
              <w:rPr>
                <w:i/>
                <w:sz w:val="20"/>
                <w:szCs w:val="20"/>
              </w:rPr>
            </w:pPr>
          </w:p>
        </w:tc>
      </w:tr>
      <w:tr w:rsidR="000321B3" w:rsidRPr="00944214" w14:paraId="006FE2AE" w14:textId="77777777" w:rsidTr="004A1779">
        <w:tc>
          <w:tcPr>
            <w:tcW w:w="1696" w:type="dxa"/>
            <w:shd w:val="clear" w:color="auto" w:fill="244061" w:themeFill="accent1" w:themeFillShade="80"/>
          </w:tcPr>
          <w:p w14:paraId="3E2968F3" w14:textId="77777777" w:rsidR="000321B3" w:rsidRPr="008B2163" w:rsidRDefault="000321B3" w:rsidP="000321B3">
            <w:pPr>
              <w:contextualSpacing/>
              <w:rPr>
                <w:b/>
                <w:sz w:val="20"/>
                <w:szCs w:val="20"/>
              </w:rPr>
            </w:pPr>
            <w:r w:rsidRPr="008B2163">
              <w:rPr>
                <w:b/>
                <w:sz w:val="20"/>
                <w:szCs w:val="20"/>
              </w:rPr>
              <w:t>PRIORITA</w:t>
            </w:r>
          </w:p>
        </w:tc>
        <w:tc>
          <w:tcPr>
            <w:tcW w:w="7592" w:type="dxa"/>
            <w:gridSpan w:val="5"/>
            <w:shd w:val="clear" w:color="auto" w:fill="EEECE1" w:themeFill="background2"/>
          </w:tcPr>
          <w:p w14:paraId="55AC03B9" w14:textId="73A6CC7F" w:rsidR="000321B3" w:rsidRPr="008B2163" w:rsidRDefault="000321B3" w:rsidP="000321B3">
            <w:pPr>
              <w:rPr>
                <w:b/>
                <w:bCs/>
                <w:sz w:val="22"/>
                <w:szCs w:val="22"/>
              </w:rPr>
            </w:pPr>
            <w:r w:rsidRPr="008B2163">
              <w:rPr>
                <w:b/>
                <w:bCs/>
                <w:sz w:val="22"/>
                <w:szCs w:val="22"/>
              </w:rPr>
              <w:t>3. Zdravá a vzdelaná spoločnosť</w:t>
            </w:r>
          </w:p>
          <w:p w14:paraId="4317BB0E" w14:textId="77777777" w:rsidR="000321B3" w:rsidRPr="008B2163" w:rsidRDefault="000321B3" w:rsidP="000321B3">
            <w:pPr>
              <w:contextualSpacing/>
              <w:rPr>
                <w:i/>
                <w:color w:val="FF0000"/>
                <w:sz w:val="20"/>
                <w:szCs w:val="20"/>
              </w:rPr>
            </w:pPr>
          </w:p>
        </w:tc>
      </w:tr>
      <w:tr w:rsidR="000321B3" w:rsidRPr="003A1F43" w14:paraId="2FB25217" w14:textId="77777777" w:rsidTr="004A1779">
        <w:tc>
          <w:tcPr>
            <w:tcW w:w="1696" w:type="dxa"/>
            <w:shd w:val="clear" w:color="auto" w:fill="365F91" w:themeFill="accent1" w:themeFillShade="BF"/>
          </w:tcPr>
          <w:p w14:paraId="5F57D17A" w14:textId="77777777" w:rsidR="000321B3" w:rsidRPr="00DE68B8" w:rsidRDefault="000321B3" w:rsidP="000321B3">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470C0BDD" w14:textId="60677B8B" w:rsidR="000321B3" w:rsidRPr="00DE68B8" w:rsidRDefault="000321B3" w:rsidP="000321B3">
            <w:pPr>
              <w:rPr>
                <w:b/>
                <w:bCs/>
                <w:sz w:val="20"/>
                <w:szCs w:val="20"/>
              </w:rPr>
            </w:pPr>
            <w:r w:rsidRPr="00DE68B8">
              <w:rPr>
                <w:b/>
                <w:bCs/>
                <w:sz w:val="20"/>
                <w:szCs w:val="20"/>
              </w:rPr>
              <w:t>3.1 Podpora skvalitňovania zdravotníckych a sociálnych služieb</w:t>
            </w:r>
          </w:p>
          <w:p w14:paraId="342FFAB9" w14:textId="77777777" w:rsidR="000321B3" w:rsidRPr="00DE68B8" w:rsidRDefault="000321B3" w:rsidP="000321B3">
            <w:pPr>
              <w:spacing w:after="160"/>
              <w:contextualSpacing/>
              <w:rPr>
                <w:b/>
                <w:sz w:val="20"/>
                <w:szCs w:val="20"/>
              </w:rPr>
            </w:pPr>
          </w:p>
        </w:tc>
      </w:tr>
      <w:tr w:rsidR="000321B3" w:rsidRPr="00944214" w14:paraId="122BC924" w14:textId="77777777" w:rsidTr="004A1779">
        <w:tc>
          <w:tcPr>
            <w:tcW w:w="1696" w:type="dxa"/>
            <w:shd w:val="clear" w:color="auto" w:fill="365F91" w:themeFill="accent1" w:themeFillShade="BF"/>
          </w:tcPr>
          <w:p w14:paraId="67040FC0"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A135189" w14:textId="18EC244A" w:rsidR="000321B3" w:rsidRPr="008B2163" w:rsidRDefault="000321B3" w:rsidP="000321B3">
            <w:pPr>
              <w:ind w:left="851" w:hanging="851"/>
              <w:rPr>
                <w:bCs/>
                <w:color w:val="FF0000"/>
              </w:rPr>
            </w:pPr>
            <w:r w:rsidRPr="008B2163">
              <w:rPr>
                <w:b/>
                <w:sz w:val="20"/>
                <w:szCs w:val="20"/>
              </w:rPr>
              <w:t>3.1.1  Realizácia sociálnych služieb na zabezpečenie nevyhnutných podmienok na uspokojovanie základných životných potrieb</w:t>
            </w:r>
          </w:p>
        </w:tc>
      </w:tr>
      <w:tr w:rsidR="000321B3" w:rsidRPr="00F02060" w14:paraId="73DB561E" w14:textId="77777777" w:rsidTr="004A1779">
        <w:trPr>
          <w:trHeight w:val="583"/>
        </w:trPr>
        <w:tc>
          <w:tcPr>
            <w:tcW w:w="1696" w:type="dxa"/>
            <w:shd w:val="clear" w:color="auto" w:fill="B8CCE4" w:themeFill="accent1" w:themeFillTint="66"/>
          </w:tcPr>
          <w:p w14:paraId="34D031C9"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212BF57"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44345D9" w14:textId="3F8E58E9"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6F5592BD" w14:textId="77777777" w:rsidTr="004A1779">
        <w:tc>
          <w:tcPr>
            <w:tcW w:w="1696" w:type="dxa"/>
            <w:vMerge w:val="restart"/>
            <w:shd w:val="clear" w:color="auto" w:fill="EEECE1" w:themeFill="background2"/>
          </w:tcPr>
          <w:p w14:paraId="4083B742" w14:textId="29C7B78E" w:rsidR="000321B3" w:rsidRPr="008B2163" w:rsidRDefault="00317197" w:rsidP="000321B3">
            <w:pPr>
              <w:contextualSpacing/>
              <w:rPr>
                <w:sz w:val="20"/>
                <w:szCs w:val="20"/>
              </w:rPr>
            </w:pPr>
            <w:r w:rsidRPr="008B2163">
              <w:rPr>
                <w:sz w:val="20"/>
                <w:szCs w:val="20"/>
              </w:rPr>
              <w:t>1Q 2023 – 4Q 2030</w:t>
            </w:r>
          </w:p>
        </w:tc>
        <w:tc>
          <w:tcPr>
            <w:tcW w:w="1560" w:type="dxa"/>
            <w:shd w:val="clear" w:color="auto" w:fill="DBE5F1" w:themeFill="accent1" w:themeFillTint="33"/>
          </w:tcPr>
          <w:p w14:paraId="181A2A48"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05F03730" w14:textId="5DC67DCC" w:rsidR="000321B3" w:rsidRPr="008B2163" w:rsidRDefault="00317197" w:rsidP="000321B3">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6B81D858" w14:textId="31538222" w:rsidR="000321B3" w:rsidRPr="008B2163" w:rsidRDefault="00C42730" w:rsidP="000321B3">
            <w:pPr>
              <w:contextualSpacing/>
              <w:rPr>
                <w:sz w:val="20"/>
                <w:szCs w:val="20"/>
              </w:rPr>
            </w:pPr>
            <w:r w:rsidRPr="008B2163">
              <w:rPr>
                <w:sz w:val="20"/>
                <w:szCs w:val="20"/>
              </w:rPr>
              <w:t>Demografický vývoj, stále sa zvyšujúci počet seniorov, sociálne problémy obyvateľov, nedostatočná starostlivosť zo strany štátu</w:t>
            </w:r>
            <w:r w:rsidR="00B634D2" w:rsidRPr="008B2163">
              <w:rPr>
                <w:sz w:val="20"/>
                <w:szCs w:val="20"/>
              </w:rPr>
              <w:t xml:space="preserve">. </w:t>
            </w:r>
            <w:r w:rsidR="00AD439C" w:rsidRPr="008B2163">
              <w:rPr>
                <w:sz w:val="20"/>
                <w:szCs w:val="20"/>
              </w:rPr>
              <w:t>ŠC v súlade s Komunitným plánom sociálnych služieb mesta Fiľakovo.</w:t>
            </w:r>
          </w:p>
        </w:tc>
      </w:tr>
      <w:tr w:rsidR="000321B3" w:rsidRPr="00F02060" w14:paraId="78BF5E11" w14:textId="77777777" w:rsidTr="004A1779">
        <w:tc>
          <w:tcPr>
            <w:tcW w:w="1696" w:type="dxa"/>
            <w:vMerge/>
            <w:shd w:val="clear" w:color="auto" w:fill="EEECE1" w:themeFill="background2"/>
          </w:tcPr>
          <w:p w14:paraId="40EB56B8"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1F6AA6A4"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5987943A" w14:textId="5FBFE0FA" w:rsidR="000321B3" w:rsidRPr="008B2163" w:rsidRDefault="00317197" w:rsidP="000321B3">
            <w:pPr>
              <w:contextualSpacing/>
              <w:rPr>
                <w:sz w:val="20"/>
                <w:szCs w:val="20"/>
              </w:rPr>
            </w:pPr>
            <w:r w:rsidRPr="008B2163">
              <w:rPr>
                <w:sz w:val="20"/>
                <w:szCs w:val="20"/>
              </w:rPr>
              <w:t xml:space="preserve">Nezábudka </w:t>
            </w:r>
            <w:proofErr w:type="spellStart"/>
            <w:r w:rsidRPr="008B2163">
              <w:rPr>
                <w:sz w:val="20"/>
                <w:szCs w:val="20"/>
              </w:rPr>
              <w:t>n.o</w:t>
            </w:r>
            <w:proofErr w:type="spellEnd"/>
            <w:r w:rsidRPr="008B2163">
              <w:rPr>
                <w:sz w:val="20"/>
                <w:szCs w:val="20"/>
              </w:rPr>
              <w:t>.</w:t>
            </w:r>
          </w:p>
        </w:tc>
        <w:tc>
          <w:tcPr>
            <w:tcW w:w="4898" w:type="dxa"/>
            <w:gridSpan w:val="3"/>
            <w:vMerge/>
            <w:shd w:val="clear" w:color="auto" w:fill="EEECE1" w:themeFill="background2"/>
          </w:tcPr>
          <w:p w14:paraId="414E6D2E" w14:textId="77777777" w:rsidR="000321B3" w:rsidRPr="008B2163" w:rsidRDefault="000321B3" w:rsidP="000321B3">
            <w:pPr>
              <w:contextualSpacing/>
              <w:rPr>
                <w:i/>
                <w:sz w:val="20"/>
                <w:szCs w:val="20"/>
              </w:rPr>
            </w:pPr>
          </w:p>
        </w:tc>
      </w:tr>
      <w:tr w:rsidR="000321B3" w:rsidRPr="00F02060" w14:paraId="4FD41ECE" w14:textId="77777777" w:rsidTr="004A1779">
        <w:tc>
          <w:tcPr>
            <w:tcW w:w="3256" w:type="dxa"/>
            <w:gridSpan w:val="2"/>
            <w:shd w:val="clear" w:color="auto" w:fill="B8CCE4" w:themeFill="accent1" w:themeFillTint="66"/>
          </w:tcPr>
          <w:p w14:paraId="6088A2A4"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74D46024"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12793ADE"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60A1BAB2" w14:textId="77777777" w:rsidTr="004A1779">
        <w:tc>
          <w:tcPr>
            <w:tcW w:w="1696" w:type="dxa"/>
            <w:shd w:val="clear" w:color="auto" w:fill="DBE5F1" w:themeFill="accent1" w:themeFillTint="33"/>
          </w:tcPr>
          <w:p w14:paraId="17AE9B9B"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209449D3"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73E0E630"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15EBA4AB"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0C18F6E3"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34C40FDF"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0321B3" w:rsidRPr="00F02060" w14:paraId="2A44335E" w14:textId="77777777" w:rsidTr="004A1779">
        <w:tc>
          <w:tcPr>
            <w:tcW w:w="1696" w:type="dxa"/>
            <w:shd w:val="clear" w:color="auto" w:fill="EEECE1" w:themeFill="background2"/>
          </w:tcPr>
          <w:p w14:paraId="72BB5DC3" w14:textId="77777777" w:rsidR="00C42730" w:rsidRPr="008B2163" w:rsidRDefault="00C42730" w:rsidP="00C42730">
            <w:pPr>
              <w:contextualSpacing/>
              <w:rPr>
                <w:sz w:val="20"/>
                <w:szCs w:val="20"/>
              </w:rPr>
            </w:pPr>
            <w:r w:rsidRPr="008B2163">
              <w:rPr>
                <w:sz w:val="20"/>
                <w:szCs w:val="20"/>
              </w:rPr>
              <w:t>IÚS BBSK</w:t>
            </w:r>
          </w:p>
          <w:p w14:paraId="1908E4E6" w14:textId="77777777" w:rsidR="00C42730" w:rsidRPr="008B2163" w:rsidRDefault="00C42730" w:rsidP="00C42730">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378432F4" w14:textId="7C482468" w:rsidR="000321B3" w:rsidRPr="008B2163" w:rsidRDefault="000321B3" w:rsidP="000321B3">
            <w:pPr>
              <w:contextualSpacing/>
              <w:rPr>
                <w:sz w:val="20"/>
                <w:szCs w:val="20"/>
              </w:rPr>
            </w:pPr>
          </w:p>
        </w:tc>
        <w:tc>
          <w:tcPr>
            <w:tcW w:w="1560" w:type="dxa"/>
            <w:shd w:val="clear" w:color="auto" w:fill="EEECE1" w:themeFill="background2"/>
          </w:tcPr>
          <w:p w14:paraId="5CA7F076" w14:textId="77777777" w:rsidR="000321B3" w:rsidRPr="008B2163" w:rsidRDefault="00C42730" w:rsidP="000321B3">
            <w:pPr>
              <w:contextualSpacing/>
              <w:rPr>
                <w:sz w:val="20"/>
                <w:szCs w:val="20"/>
              </w:rPr>
            </w:pPr>
            <w:r w:rsidRPr="008B2163">
              <w:rPr>
                <w:sz w:val="20"/>
                <w:szCs w:val="20"/>
              </w:rPr>
              <w:t>RSO4.5</w:t>
            </w:r>
          </w:p>
          <w:p w14:paraId="745D63BF" w14:textId="5F3D92A6" w:rsidR="00C42730" w:rsidRPr="008B2163" w:rsidRDefault="00C42730" w:rsidP="000321B3">
            <w:pPr>
              <w:contextualSpacing/>
              <w:rPr>
                <w:sz w:val="20"/>
                <w:szCs w:val="20"/>
              </w:rPr>
            </w:pPr>
            <w:proofErr w:type="spellStart"/>
            <w:r w:rsidRPr="008B2163">
              <w:rPr>
                <w:sz w:val="20"/>
                <w:szCs w:val="20"/>
              </w:rPr>
              <w:t>Zabezp</w:t>
            </w:r>
            <w:proofErr w:type="spellEnd"/>
            <w:r w:rsidR="009B2FB1" w:rsidRPr="008B2163">
              <w:rPr>
                <w:sz w:val="20"/>
                <w:szCs w:val="20"/>
              </w:rPr>
              <w:t>.</w:t>
            </w:r>
            <w:r w:rsidRPr="008B2163">
              <w:rPr>
                <w:sz w:val="20"/>
                <w:szCs w:val="20"/>
              </w:rPr>
              <w:t xml:space="preserve"> rovného</w:t>
            </w:r>
          </w:p>
          <w:p w14:paraId="6A1F4CBC" w14:textId="3295F959" w:rsidR="00C42730" w:rsidRPr="008B2163" w:rsidRDefault="00AD439C" w:rsidP="000321B3">
            <w:pPr>
              <w:contextualSpacing/>
              <w:rPr>
                <w:sz w:val="20"/>
                <w:szCs w:val="20"/>
              </w:rPr>
            </w:pPr>
            <w:r w:rsidRPr="008B2163">
              <w:rPr>
                <w:sz w:val="20"/>
                <w:szCs w:val="20"/>
              </w:rPr>
              <w:t>p</w:t>
            </w:r>
            <w:r w:rsidR="00C42730" w:rsidRPr="008B2163">
              <w:rPr>
                <w:sz w:val="20"/>
                <w:szCs w:val="20"/>
              </w:rPr>
              <w:t>rístupu k zdravotnej starostlivosti</w:t>
            </w:r>
          </w:p>
          <w:p w14:paraId="65A390E2" w14:textId="41CA3D1C" w:rsidR="00C42730" w:rsidRPr="008B2163" w:rsidRDefault="00C42730" w:rsidP="000321B3">
            <w:pPr>
              <w:contextualSpacing/>
              <w:rPr>
                <w:sz w:val="20"/>
                <w:szCs w:val="20"/>
              </w:rPr>
            </w:pPr>
            <w:r w:rsidRPr="008B2163">
              <w:rPr>
                <w:sz w:val="20"/>
                <w:szCs w:val="20"/>
              </w:rPr>
              <w:t>...podpory prechodu z</w:t>
            </w:r>
            <w:r w:rsidR="009B2FB1" w:rsidRPr="008B2163">
              <w:rPr>
                <w:sz w:val="20"/>
                <w:szCs w:val="20"/>
              </w:rPr>
              <w:t> </w:t>
            </w:r>
            <w:proofErr w:type="spellStart"/>
            <w:r w:rsidRPr="008B2163">
              <w:rPr>
                <w:sz w:val="20"/>
                <w:szCs w:val="20"/>
              </w:rPr>
              <w:t>inštitucion</w:t>
            </w:r>
            <w:proofErr w:type="spellEnd"/>
            <w:r w:rsidR="009B2FB1" w:rsidRPr="008B2163">
              <w:rPr>
                <w:sz w:val="20"/>
                <w:szCs w:val="20"/>
              </w:rPr>
              <w:t>.</w:t>
            </w:r>
            <w:r w:rsidRPr="008B2163">
              <w:rPr>
                <w:sz w:val="20"/>
                <w:szCs w:val="20"/>
              </w:rPr>
              <w:t xml:space="preserve"> na rodinnú a komunitnú starostlivosť</w:t>
            </w:r>
          </w:p>
        </w:tc>
        <w:tc>
          <w:tcPr>
            <w:tcW w:w="1134" w:type="dxa"/>
            <w:shd w:val="clear" w:color="auto" w:fill="EEECE1" w:themeFill="background2"/>
          </w:tcPr>
          <w:p w14:paraId="56761A0E" w14:textId="1B7EF562" w:rsidR="000321B3" w:rsidRPr="008B2163" w:rsidRDefault="00B92851" w:rsidP="000321B3">
            <w:pPr>
              <w:contextualSpacing/>
              <w:rPr>
                <w:sz w:val="20"/>
                <w:szCs w:val="20"/>
              </w:rPr>
            </w:pPr>
            <w:r w:rsidRPr="008B2163">
              <w:rPr>
                <w:sz w:val="20"/>
                <w:szCs w:val="20"/>
              </w:rPr>
              <w:t>St</w:t>
            </w:r>
            <w:r w:rsidR="00C42730" w:rsidRPr="008B2163">
              <w:rPr>
                <w:sz w:val="20"/>
                <w:szCs w:val="20"/>
              </w:rPr>
              <w:t>rategické ciele:</w:t>
            </w:r>
          </w:p>
          <w:p w14:paraId="607A6C60" w14:textId="77777777" w:rsidR="00C42730" w:rsidRPr="008B2163" w:rsidRDefault="00C42730" w:rsidP="000321B3">
            <w:pPr>
              <w:contextualSpacing/>
              <w:rPr>
                <w:sz w:val="20"/>
                <w:szCs w:val="20"/>
              </w:rPr>
            </w:pPr>
            <w:r w:rsidRPr="008B2163">
              <w:rPr>
                <w:sz w:val="20"/>
                <w:szCs w:val="20"/>
              </w:rPr>
              <w:t xml:space="preserve">1.1, </w:t>
            </w:r>
            <w:r w:rsidR="00B92851" w:rsidRPr="008B2163">
              <w:rPr>
                <w:sz w:val="20"/>
                <w:szCs w:val="20"/>
              </w:rPr>
              <w:t>2.5</w:t>
            </w:r>
          </w:p>
          <w:p w14:paraId="240FE4BD" w14:textId="77777777" w:rsidR="00B92851" w:rsidRPr="008B2163" w:rsidRDefault="00B92851" w:rsidP="000321B3">
            <w:pPr>
              <w:contextualSpacing/>
              <w:rPr>
                <w:sz w:val="20"/>
                <w:szCs w:val="20"/>
              </w:rPr>
            </w:pPr>
            <w:r w:rsidRPr="008B2163">
              <w:rPr>
                <w:sz w:val="20"/>
                <w:szCs w:val="20"/>
              </w:rPr>
              <w:t>3.1, 3.3</w:t>
            </w:r>
          </w:p>
          <w:p w14:paraId="3AA4A5E4" w14:textId="77777777" w:rsidR="00B92851" w:rsidRPr="008B2163" w:rsidRDefault="00B92851" w:rsidP="000321B3">
            <w:pPr>
              <w:contextualSpacing/>
              <w:rPr>
                <w:sz w:val="20"/>
                <w:szCs w:val="20"/>
              </w:rPr>
            </w:pPr>
            <w:r w:rsidRPr="008B2163">
              <w:rPr>
                <w:sz w:val="20"/>
                <w:szCs w:val="20"/>
              </w:rPr>
              <w:t>Špecifické</w:t>
            </w:r>
          </w:p>
          <w:p w14:paraId="2DF7146F" w14:textId="77777777" w:rsidR="00B92851" w:rsidRPr="008B2163" w:rsidRDefault="00B92851" w:rsidP="000321B3">
            <w:pPr>
              <w:contextualSpacing/>
              <w:rPr>
                <w:sz w:val="20"/>
                <w:szCs w:val="20"/>
              </w:rPr>
            </w:pPr>
            <w:r w:rsidRPr="008B2163">
              <w:rPr>
                <w:sz w:val="20"/>
                <w:szCs w:val="20"/>
              </w:rPr>
              <w:t>Ciele:</w:t>
            </w:r>
          </w:p>
          <w:p w14:paraId="172D41C7" w14:textId="77777777" w:rsidR="00B92851" w:rsidRPr="008B2163" w:rsidRDefault="00B92851" w:rsidP="000321B3">
            <w:pPr>
              <w:contextualSpacing/>
              <w:rPr>
                <w:sz w:val="20"/>
                <w:szCs w:val="20"/>
              </w:rPr>
            </w:pPr>
            <w:r w:rsidRPr="008B2163">
              <w:rPr>
                <w:sz w:val="20"/>
                <w:szCs w:val="20"/>
              </w:rPr>
              <w:t>1.1.3, 2.5.2</w:t>
            </w:r>
          </w:p>
          <w:p w14:paraId="4FEB1BEC" w14:textId="77777777" w:rsidR="00B92851" w:rsidRPr="008B2163" w:rsidRDefault="00B92851" w:rsidP="000321B3">
            <w:pPr>
              <w:contextualSpacing/>
              <w:rPr>
                <w:sz w:val="20"/>
                <w:szCs w:val="20"/>
              </w:rPr>
            </w:pPr>
            <w:r w:rsidRPr="008B2163">
              <w:rPr>
                <w:sz w:val="20"/>
                <w:szCs w:val="20"/>
              </w:rPr>
              <w:t>3.1.4, 3.1.6</w:t>
            </w:r>
          </w:p>
          <w:p w14:paraId="14A1EDB4" w14:textId="77777777" w:rsidR="00B92851" w:rsidRPr="008B2163" w:rsidRDefault="00B92851" w:rsidP="000321B3">
            <w:pPr>
              <w:contextualSpacing/>
              <w:rPr>
                <w:sz w:val="20"/>
                <w:szCs w:val="20"/>
              </w:rPr>
            </w:pPr>
            <w:r w:rsidRPr="008B2163">
              <w:rPr>
                <w:sz w:val="20"/>
                <w:szCs w:val="20"/>
              </w:rPr>
              <w:t>3.1.7, 3.1.8</w:t>
            </w:r>
          </w:p>
          <w:p w14:paraId="4EFA0A90" w14:textId="5C988460" w:rsidR="00B92851" w:rsidRPr="008B2163" w:rsidRDefault="00B92851" w:rsidP="000321B3">
            <w:pPr>
              <w:contextualSpacing/>
              <w:rPr>
                <w:sz w:val="20"/>
                <w:szCs w:val="20"/>
              </w:rPr>
            </w:pPr>
            <w:r w:rsidRPr="008B2163">
              <w:rPr>
                <w:sz w:val="20"/>
                <w:szCs w:val="20"/>
              </w:rPr>
              <w:t>3.3.2, 3.3.3</w:t>
            </w:r>
          </w:p>
        </w:tc>
        <w:tc>
          <w:tcPr>
            <w:tcW w:w="1275" w:type="dxa"/>
            <w:shd w:val="clear" w:color="auto" w:fill="EEECE1" w:themeFill="background2"/>
          </w:tcPr>
          <w:p w14:paraId="697415B2" w14:textId="2FAAB030" w:rsidR="000321B3" w:rsidRPr="008B2163" w:rsidRDefault="00AD439C" w:rsidP="000321B3">
            <w:pPr>
              <w:contextualSpacing/>
              <w:rPr>
                <w:sz w:val="20"/>
                <w:szCs w:val="20"/>
              </w:rPr>
            </w:pPr>
            <w:r w:rsidRPr="008B2163">
              <w:rPr>
                <w:sz w:val="20"/>
                <w:szCs w:val="20"/>
              </w:rPr>
              <w:t>Posilnenie vzájomnej informovanosti, udržateľná mobilita, kvalitné sociálne služby, súdržná spoločnosť</w:t>
            </w:r>
          </w:p>
        </w:tc>
        <w:tc>
          <w:tcPr>
            <w:tcW w:w="1418" w:type="dxa"/>
            <w:shd w:val="clear" w:color="auto" w:fill="EEECE1" w:themeFill="background2"/>
          </w:tcPr>
          <w:p w14:paraId="25713046" w14:textId="4D1EEC1D" w:rsidR="000321B3" w:rsidRPr="008B2163" w:rsidRDefault="00232D96" w:rsidP="000321B3">
            <w:pPr>
              <w:contextualSpacing/>
              <w:rPr>
                <w:sz w:val="20"/>
                <w:szCs w:val="20"/>
              </w:rPr>
            </w:pPr>
            <w:r w:rsidRPr="008B2163">
              <w:rPr>
                <w:sz w:val="20"/>
                <w:szCs w:val="20"/>
              </w:rPr>
              <w:t>Odkázaný o</w:t>
            </w:r>
            <w:r w:rsidR="00B92851" w:rsidRPr="008B2163">
              <w:rPr>
                <w:sz w:val="20"/>
                <w:szCs w:val="20"/>
              </w:rPr>
              <w:t>byvatelia mesta, sociálne znevýhodnené skupiny, ZŤP osoby, seniori</w:t>
            </w:r>
          </w:p>
        </w:tc>
        <w:tc>
          <w:tcPr>
            <w:tcW w:w="2205" w:type="dxa"/>
            <w:shd w:val="clear" w:color="auto" w:fill="EEECE1" w:themeFill="background2"/>
          </w:tcPr>
          <w:p w14:paraId="0255A268" w14:textId="0CCF2100" w:rsidR="000321B3" w:rsidRPr="008B2163" w:rsidRDefault="00B92851" w:rsidP="000321B3">
            <w:pPr>
              <w:contextualSpacing/>
              <w:rPr>
                <w:sz w:val="20"/>
                <w:szCs w:val="20"/>
              </w:rPr>
            </w:pPr>
            <w:r w:rsidRPr="008B2163">
              <w:rPr>
                <w:sz w:val="20"/>
                <w:szCs w:val="20"/>
              </w:rPr>
              <w:t>Riešené akútne problémy, základné životné potreby obyvateľov mesta</w:t>
            </w:r>
            <w:r w:rsidR="00B138F8" w:rsidRPr="008B2163">
              <w:rPr>
                <w:sz w:val="20"/>
                <w:szCs w:val="20"/>
              </w:rPr>
              <w:t>.</w:t>
            </w:r>
          </w:p>
        </w:tc>
      </w:tr>
      <w:tr w:rsidR="000321B3" w:rsidRPr="00F02060" w14:paraId="0F0DD583" w14:textId="77777777" w:rsidTr="004A1779">
        <w:tc>
          <w:tcPr>
            <w:tcW w:w="9288" w:type="dxa"/>
            <w:gridSpan w:val="6"/>
            <w:shd w:val="clear" w:color="auto" w:fill="C6D9F1" w:themeFill="text2" w:themeFillTint="33"/>
          </w:tcPr>
          <w:p w14:paraId="507E0EE2" w14:textId="77777777" w:rsidR="000321B3" w:rsidRPr="008B2163" w:rsidRDefault="000321B3" w:rsidP="000321B3">
            <w:pPr>
              <w:contextualSpacing/>
              <w:rPr>
                <w:b/>
                <w:sz w:val="20"/>
                <w:szCs w:val="20"/>
              </w:rPr>
            </w:pPr>
            <w:r w:rsidRPr="008B2163">
              <w:rPr>
                <w:b/>
                <w:sz w:val="20"/>
                <w:szCs w:val="20"/>
              </w:rPr>
              <w:t>Indikátory viažuce sa ku špecifickému (operatívnemu cieľu)</w:t>
            </w:r>
          </w:p>
        </w:tc>
      </w:tr>
      <w:tr w:rsidR="000321B3" w:rsidRPr="00F02060" w14:paraId="074EAA6A" w14:textId="77777777" w:rsidTr="004A1779">
        <w:tc>
          <w:tcPr>
            <w:tcW w:w="1696" w:type="dxa"/>
            <w:shd w:val="clear" w:color="auto" w:fill="DBE5F1" w:themeFill="accent1" w:themeFillTint="33"/>
          </w:tcPr>
          <w:p w14:paraId="20C4BB2A" w14:textId="77777777" w:rsidR="000321B3" w:rsidRPr="008B2163" w:rsidRDefault="000321B3" w:rsidP="000321B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64CF30E" w14:textId="77777777" w:rsidR="000321B3" w:rsidRPr="008B2163" w:rsidRDefault="000321B3" w:rsidP="000321B3">
            <w:pPr>
              <w:contextualSpacing/>
              <w:rPr>
                <w:b/>
                <w:sz w:val="20"/>
                <w:szCs w:val="20"/>
              </w:rPr>
            </w:pPr>
            <w:r w:rsidRPr="008B2163">
              <w:rPr>
                <w:b/>
                <w:sz w:val="20"/>
                <w:szCs w:val="20"/>
              </w:rPr>
              <w:t>Typ indikátora</w:t>
            </w:r>
          </w:p>
        </w:tc>
        <w:tc>
          <w:tcPr>
            <w:tcW w:w="1134" w:type="dxa"/>
            <w:shd w:val="clear" w:color="auto" w:fill="DBE5F1" w:themeFill="accent1" w:themeFillTint="33"/>
          </w:tcPr>
          <w:p w14:paraId="41152DC9" w14:textId="77777777" w:rsidR="000321B3" w:rsidRPr="008B2163" w:rsidRDefault="000321B3" w:rsidP="000321B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648A5FB8" w14:textId="77777777" w:rsidR="000321B3" w:rsidRPr="008B2163" w:rsidRDefault="000321B3" w:rsidP="000321B3">
            <w:pPr>
              <w:contextualSpacing/>
              <w:rPr>
                <w:b/>
                <w:sz w:val="20"/>
                <w:szCs w:val="20"/>
              </w:rPr>
            </w:pPr>
            <w:r w:rsidRPr="008B2163">
              <w:rPr>
                <w:b/>
                <w:sz w:val="20"/>
                <w:szCs w:val="20"/>
              </w:rPr>
              <w:t>Vstupná hodnota</w:t>
            </w:r>
          </w:p>
        </w:tc>
        <w:tc>
          <w:tcPr>
            <w:tcW w:w="1418" w:type="dxa"/>
            <w:shd w:val="clear" w:color="auto" w:fill="DBE5F1" w:themeFill="accent1" w:themeFillTint="33"/>
          </w:tcPr>
          <w:p w14:paraId="2B86FEAC" w14:textId="77777777" w:rsidR="000321B3" w:rsidRPr="008B2163" w:rsidRDefault="000321B3" w:rsidP="000321B3">
            <w:pPr>
              <w:contextualSpacing/>
              <w:rPr>
                <w:b/>
                <w:sz w:val="20"/>
                <w:szCs w:val="20"/>
              </w:rPr>
            </w:pPr>
            <w:r w:rsidRPr="008B2163">
              <w:rPr>
                <w:b/>
                <w:sz w:val="20"/>
                <w:szCs w:val="20"/>
              </w:rPr>
              <w:t>Cieľová hodnota</w:t>
            </w:r>
          </w:p>
        </w:tc>
        <w:tc>
          <w:tcPr>
            <w:tcW w:w="2205" w:type="dxa"/>
            <w:shd w:val="clear" w:color="auto" w:fill="DBE5F1" w:themeFill="accent1" w:themeFillTint="33"/>
          </w:tcPr>
          <w:p w14:paraId="74E4C461" w14:textId="77777777" w:rsidR="000321B3" w:rsidRPr="008B2163" w:rsidRDefault="000321B3" w:rsidP="000321B3">
            <w:pPr>
              <w:contextualSpacing/>
              <w:rPr>
                <w:b/>
                <w:sz w:val="20"/>
                <w:szCs w:val="20"/>
              </w:rPr>
            </w:pPr>
            <w:r w:rsidRPr="008B2163">
              <w:rPr>
                <w:b/>
                <w:sz w:val="20"/>
                <w:szCs w:val="20"/>
              </w:rPr>
              <w:t>Väzba na nadradené stratégie</w:t>
            </w:r>
          </w:p>
        </w:tc>
      </w:tr>
      <w:tr w:rsidR="000321B3" w:rsidRPr="00F02060" w14:paraId="2093ECD8" w14:textId="77777777" w:rsidTr="004A1779">
        <w:tc>
          <w:tcPr>
            <w:tcW w:w="1696" w:type="dxa"/>
            <w:shd w:val="clear" w:color="auto" w:fill="EEECE1" w:themeFill="background2"/>
          </w:tcPr>
          <w:p w14:paraId="6FEC4AA5" w14:textId="166A2E90" w:rsidR="000321B3" w:rsidRPr="008B2163" w:rsidRDefault="00B634D2" w:rsidP="000321B3">
            <w:pPr>
              <w:contextualSpacing/>
              <w:rPr>
                <w:sz w:val="20"/>
                <w:szCs w:val="20"/>
              </w:rPr>
            </w:pPr>
            <w:r w:rsidRPr="008B2163">
              <w:rPr>
                <w:sz w:val="20"/>
                <w:szCs w:val="20"/>
              </w:rPr>
              <w:t xml:space="preserve">Používatelia poskytovaných </w:t>
            </w:r>
            <w:r w:rsidR="000F4979" w:rsidRPr="008B2163">
              <w:rPr>
                <w:sz w:val="20"/>
                <w:szCs w:val="20"/>
              </w:rPr>
              <w:t xml:space="preserve">sociálnych </w:t>
            </w:r>
            <w:r w:rsidRPr="008B2163">
              <w:rPr>
                <w:sz w:val="20"/>
                <w:szCs w:val="20"/>
              </w:rPr>
              <w:t>služieb</w:t>
            </w:r>
          </w:p>
        </w:tc>
        <w:tc>
          <w:tcPr>
            <w:tcW w:w="1560" w:type="dxa"/>
            <w:shd w:val="clear" w:color="auto" w:fill="EEECE1" w:themeFill="background2"/>
          </w:tcPr>
          <w:p w14:paraId="56F8873D" w14:textId="70E9B5FC" w:rsidR="000321B3" w:rsidRPr="008B2163" w:rsidRDefault="00B634D2" w:rsidP="000321B3">
            <w:pPr>
              <w:contextualSpacing/>
              <w:rPr>
                <w:sz w:val="20"/>
                <w:szCs w:val="20"/>
              </w:rPr>
            </w:pPr>
            <w:r w:rsidRPr="008B2163">
              <w:rPr>
                <w:sz w:val="20"/>
                <w:szCs w:val="20"/>
              </w:rPr>
              <w:t>výsledkový</w:t>
            </w:r>
          </w:p>
        </w:tc>
        <w:tc>
          <w:tcPr>
            <w:tcW w:w="1134" w:type="dxa"/>
            <w:shd w:val="clear" w:color="auto" w:fill="EEECE1" w:themeFill="background2"/>
          </w:tcPr>
          <w:p w14:paraId="342C0F6E" w14:textId="06CD7338" w:rsidR="000321B3" w:rsidRPr="008B2163" w:rsidRDefault="00B634D2" w:rsidP="00B634D2">
            <w:pPr>
              <w:contextualSpacing/>
              <w:rPr>
                <w:sz w:val="20"/>
                <w:szCs w:val="20"/>
              </w:rPr>
            </w:pPr>
            <w:r w:rsidRPr="008B2163">
              <w:rPr>
                <w:sz w:val="20"/>
                <w:szCs w:val="20"/>
              </w:rPr>
              <w:t>Evidencia</w:t>
            </w:r>
            <w:r w:rsidR="006A40B9" w:rsidRPr="008B2163">
              <w:rPr>
                <w:sz w:val="20"/>
                <w:szCs w:val="20"/>
              </w:rPr>
              <w:t xml:space="preserve"> TSP, KC</w:t>
            </w:r>
          </w:p>
        </w:tc>
        <w:tc>
          <w:tcPr>
            <w:tcW w:w="1275" w:type="dxa"/>
            <w:shd w:val="clear" w:color="auto" w:fill="EEECE1" w:themeFill="background2"/>
          </w:tcPr>
          <w:p w14:paraId="1958C7C1" w14:textId="15007577" w:rsidR="000321B3" w:rsidRPr="008B2163" w:rsidRDefault="00B634D2" w:rsidP="000321B3">
            <w:pPr>
              <w:contextualSpacing/>
              <w:rPr>
                <w:sz w:val="20"/>
                <w:szCs w:val="20"/>
              </w:rPr>
            </w:pPr>
            <w:r w:rsidRPr="008B2163">
              <w:rPr>
                <w:sz w:val="20"/>
                <w:szCs w:val="20"/>
              </w:rPr>
              <w:t>0</w:t>
            </w:r>
          </w:p>
        </w:tc>
        <w:tc>
          <w:tcPr>
            <w:tcW w:w="1418" w:type="dxa"/>
            <w:shd w:val="clear" w:color="auto" w:fill="EEECE1" w:themeFill="background2"/>
          </w:tcPr>
          <w:p w14:paraId="7DF3F3F4" w14:textId="32D4AD7C" w:rsidR="000321B3" w:rsidRPr="008B2163" w:rsidRDefault="00384CBD" w:rsidP="000321B3">
            <w:pPr>
              <w:contextualSpacing/>
              <w:rPr>
                <w:sz w:val="20"/>
                <w:szCs w:val="20"/>
              </w:rPr>
            </w:pPr>
            <w:r w:rsidRPr="008B2163">
              <w:rPr>
                <w:sz w:val="20"/>
                <w:szCs w:val="20"/>
              </w:rPr>
              <w:t>150</w:t>
            </w:r>
          </w:p>
        </w:tc>
        <w:tc>
          <w:tcPr>
            <w:tcW w:w="2205" w:type="dxa"/>
            <w:shd w:val="clear" w:color="auto" w:fill="EEECE1" w:themeFill="background2"/>
          </w:tcPr>
          <w:p w14:paraId="673201A7" w14:textId="77777777" w:rsidR="00B634D2" w:rsidRPr="008B2163" w:rsidRDefault="00B634D2" w:rsidP="00B634D2">
            <w:pPr>
              <w:contextualSpacing/>
              <w:rPr>
                <w:sz w:val="20"/>
                <w:szCs w:val="20"/>
              </w:rPr>
            </w:pPr>
            <w:r w:rsidRPr="008B2163">
              <w:rPr>
                <w:sz w:val="20"/>
                <w:szCs w:val="20"/>
              </w:rPr>
              <w:t>Relevantný indikátor pre IÚS BBSK, Partnerská dohoda SR 2021 – 2027</w:t>
            </w:r>
          </w:p>
          <w:p w14:paraId="12E2C45D" w14:textId="36089454" w:rsidR="000321B3" w:rsidRPr="008B2163" w:rsidRDefault="000321B3" w:rsidP="000321B3">
            <w:pPr>
              <w:contextualSpacing/>
              <w:rPr>
                <w:sz w:val="20"/>
                <w:szCs w:val="20"/>
              </w:rPr>
            </w:pPr>
          </w:p>
        </w:tc>
      </w:tr>
      <w:tr w:rsidR="000321B3" w:rsidRPr="00944214" w14:paraId="03297B64" w14:textId="77777777" w:rsidTr="004A1779">
        <w:tc>
          <w:tcPr>
            <w:tcW w:w="1696" w:type="dxa"/>
            <w:shd w:val="clear" w:color="auto" w:fill="365F91" w:themeFill="accent1" w:themeFillShade="BF"/>
          </w:tcPr>
          <w:p w14:paraId="6700C23E" w14:textId="77777777" w:rsidR="000321B3" w:rsidRPr="008B2163" w:rsidRDefault="000321B3" w:rsidP="000321B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E59D54C" w14:textId="0278CE3B" w:rsidR="000321B3" w:rsidRPr="008B2163" w:rsidRDefault="000321B3" w:rsidP="000321B3">
            <w:pPr>
              <w:rPr>
                <w:b/>
                <w:sz w:val="20"/>
                <w:szCs w:val="20"/>
              </w:rPr>
            </w:pPr>
            <w:r w:rsidRPr="008B2163">
              <w:rPr>
                <w:b/>
                <w:sz w:val="20"/>
                <w:szCs w:val="20"/>
              </w:rPr>
              <w:t>3.1.2       Zabezpečenie sociálnych služieb na podporu rodiny s</w:t>
            </w:r>
            <w:r w:rsidR="00384CBD" w:rsidRPr="008B2163">
              <w:rPr>
                <w:b/>
                <w:sz w:val="20"/>
                <w:szCs w:val="20"/>
              </w:rPr>
              <w:t> </w:t>
            </w:r>
            <w:r w:rsidRPr="008B2163">
              <w:rPr>
                <w:b/>
                <w:sz w:val="20"/>
                <w:szCs w:val="20"/>
              </w:rPr>
              <w:t>deťmi</w:t>
            </w:r>
          </w:p>
          <w:p w14:paraId="6ABA2BA6" w14:textId="3638DBED" w:rsidR="000321B3" w:rsidRPr="008B2163" w:rsidRDefault="000321B3" w:rsidP="000321B3">
            <w:pPr>
              <w:rPr>
                <w:bCs/>
                <w:color w:val="FF0000"/>
              </w:rPr>
            </w:pPr>
          </w:p>
        </w:tc>
      </w:tr>
      <w:tr w:rsidR="000321B3" w:rsidRPr="00F02060" w14:paraId="5FA6E8D5" w14:textId="77777777" w:rsidTr="004A1779">
        <w:trPr>
          <w:trHeight w:val="583"/>
        </w:trPr>
        <w:tc>
          <w:tcPr>
            <w:tcW w:w="1696" w:type="dxa"/>
            <w:shd w:val="clear" w:color="auto" w:fill="B8CCE4" w:themeFill="accent1" w:themeFillTint="66"/>
          </w:tcPr>
          <w:p w14:paraId="696F5702" w14:textId="77777777" w:rsidR="000321B3" w:rsidRPr="008B2163" w:rsidRDefault="000321B3" w:rsidP="000321B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6F69E3F5" w14:textId="77777777" w:rsidR="000321B3" w:rsidRPr="008B2163" w:rsidRDefault="000321B3" w:rsidP="000321B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4C5B24FD" w14:textId="366408B4" w:rsidR="000321B3" w:rsidRPr="008B2163" w:rsidRDefault="003B3ADD" w:rsidP="000321B3">
            <w:pPr>
              <w:contextualSpacing/>
              <w:rPr>
                <w:b/>
                <w:sz w:val="20"/>
                <w:szCs w:val="20"/>
              </w:rPr>
            </w:pPr>
            <w:r w:rsidRPr="008B2163">
              <w:rPr>
                <w:b/>
                <w:sz w:val="20"/>
                <w:szCs w:val="20"/>
              </w:rPr>
              <w:t>Väzba na výzvy, potenciál</w:t>
            </w:r>
            <w:r w:rsidR="000321B3" w:rsidRPr="008B2163">
              <w:rPr>
                <w:b/>
                <w:sz w:val="20"/>
                <w:szCs w:val="20"/>
              </w:rPr>
              <w:t>y, limity, problémy impulzy na ktoré špecifický cieľ reaguje</w:t>
            </w:r>
          </w:p>
        </w:tc>
      </w:tr>
      <w:tr w:rsidR="000321B3" w:rsidRPr="00F02060" w14:paraId="47A53D36" w14:textId="77777777" w:rsidTr="004A1779">
        <w:tc>
          <w:tcPr>
            <w:tcW w:w="1696" w:type="dxa"/>
            <w:vMerge w:val="restart"/>
            <w:shd w:val="clear" w:color="auto" w:fill="EEECE1" w:themeFill="background2"/>
          </w:tcPr>
          <w:p w14:paraId="213F14F0" w14:textId="5F994FA6" w:rsidR="000321B3" w:rsidRPr="008B2163" w:rsidRDefault="00B634D2" w:rsidP="000321B3">
            <w:pPr>
              <w:contextualSpacing/>
              <w:rPr>
                <w:sz w:val="20"/>
                <w:szCs w:val="20"/>
              </w:rPr>
            </w:pPr>
            <w:r w:rsidRPr="008B2163">
              <w:rPr>
                <w:sz w:val="20"/>
                <w:szCs w:val="20"/>
              </w:rPr>
              <w:t>1Q 2024 – 4Q 2030</w:t>
            </w:r>
          </w:p>
        </w:tc>
        <w:tc>
          <w:tcPr>
            <w:tcW w:w="1560" w:type="dxa"/>
            <w:shd w:val="clear" w:color="auto" w:fill="DBE5F1" w:themeFill="accent1" w:themeFillTint="33"/>
          </w:tcPr>
          <w:p w14:paraId="0C1301B3" w14:textId="77777777" w:rsidR="000321B3" w:rsidRPr="008B2163" w:rsidRDefault="000321B3" w:rsidP="000321B3">
            <w:pPr>
              <w:contextualSpacing/>
              <w:rPr>
                <w:b/>
                <w:sz w:val="20"/>
                <w:szCs w:val="20"/>
              </w:rPr>
            </w:pPr>
            <w:r w:rsidRPr="008B2163">
              <w:rPr>
                <w:b/>
                <w:sz w:val="20"/>
                <w:szCs w:val="20"/>
              </w:rPr>
              <w:t>Hlavný partner</w:t>
            </w:r>
          </w:p>
        </w:tc>
        <w:tc>
          <w:tcPr>
            <w:tcW w:w="1134" w:type="dxa"/>
            <w:shd w:val="clear" w:color="auto" w:fill="EEECE1" w:themeFill="background2"/>
          </w:tcPr>
          <w:p w14:paraId="17988295" w14:textId="4CC354C8" w:rsidR="000321B3" w:rsidRPr="008B2163" w:rsidRDefault="00B634D2" w:rsidP="00B634D2">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50D6486C" w14:textId="0FCEF2F2" w:rsidR="000321B3" w:rsidRPr="008B2163" w:rsidRDefault="00AD439C" w:rsidP="000321B3">
            <w:pPr>
              <w:contextualSpacing/>
              <w:rPr>
                <w:sz w:val="20"/>
                <w:szCs w:val="20"/>
              </w:rPr>
            </w:pPr>
            <w:r w:rsidRPr="008B2163">
              <w:rPr>
                <w:sz w:val="20"/>
                <w:szCs w:val="20"/>
              </w:rPr>
              <w:t>ŠC v</w:t>
            </w:r>
            <w:r w:rsidR="00B634D2" w:rsidRPr="008B2163">
              <w:rPr>
                <w:sz w:val="20"/>
                <w:szCs w:val="20"/>
              </w:rPr>
              <w:t>yplýva zo schváleného Komunitného plánu sociálnych služieb mesta Fiľakovo</w:t>
            </w:r>
            <w:r w:rsidR="00150B83" w:rsidRPr="008B2163">
              <w:rPr>
                <w:sz w:val="20"/>
                <w:szCs w:val="20"/>
              </w:rPr>
              <w:t xml:space="preserve"> na roky 2022 - 2026</w:t>
            </w:r>
          </w:p>
        </w:tc>
      </w:tr>
      <w:tr w:rsidR="000321B3" w:rsidRPr="00F02060" w14:paraId="7FF4AE6F" w14:textId="77777777" w:rsidTr="004A1779">
        <w:tc>
          <w:tcPr>
            <w:tcW w:w="1696" w:type="dxa"/>
            <w:vMerge/>
            <w:shd w:val="clear" w:color="auto" w:fill="EEECE1" w:themeFill="background2"/>
          </w:tcPr>
          <w:p w14:paraId="292A22A0" w14:textId="77777777" w:rsidR="000321B3" w:rsidRPr="008B2163" w:rsidRDefault="000321B3" w:rsidP="000321B3">
            <w:pPr>
              <w:contextualSpacing/>
              <w:rPr>
                <w:b/>
                <w:sz w:val="20"/>
                <w:szCs w:val="20"/>
              </w:rPr>
            </w:pPr>
          </w:p>
        </w:tc>
        <w:tc>
          <w:tcPr>
            <w:tcW w:w="1560" w:type="dxa"/>
            <w:shd w:val="clear" w:color="auto" w:fill="DBE5F1" w:themeFill="accent1" w:themeFillTint="33"/>
          </w:tcPr>
          <w:p w14:paraId="507F1E14" w14:textId="77777777" w:rsidR="000321B3" w:rsidRPr="008B2163" w:rsidRDefault="000321B3" w:rsidP="000321B3">
            <w:pPr>
              <w:contextualSpacing/>
              <w:rPr>
                <w:b/>
                <w:sz w:val="20"/>
                <w:szCs w:val="20"/>
              </w:rPr>
            </w:pPr>
            <w:r w:rsidRPr="008B2163">
              <w:rPr>
                <w:b/>
                <w:sz w:val="20"/>
                <w:szCs w:val="20"/>
              </w:rPr>
              <w:t>Spolupracujúci partneri</w:t>
            </w:r>
          </w:p>
        </w:tc>
        <w:tc>
          <w:tcPr>
            <w:tcW w:w="1134" w:type="dxa"/>
            <w:shd w:val="clear" w:color="auto" w:fill="EEECE1" w:themeFill="background2"/>
          </w:tcPr>
          <w:p w14:paraId="37B1C9D2" w14:textId="2AC44E56" w:rsidR="000321B3" w:rsidRPr="008B2163" w:rsidRDefault="006A40B9" w:rsidP="000321B3">
            <w:pPr>
              <w:contextualSpacing/>
              <w:rPr>
                <w:sz w:val="20"/>
                <w:szCs w:val="20"/>
              </w:rPr>
            </w:pPr>
            <w:proofErr w:type="spellStart"/>
            <w:r w:rsidRPr="008B2163">
              <w:rPr>
                <w:sz w:val="20"/>
                <w:szCs w:val="20"/>
              </w:rPr>
              <w:t>UPSVaR</w:t>
            </w:r>
            <w:proofErr w:type="spellEnd"/>
          </w:p>
        </w:tc>
        <w:tc>
          <w:tcPr>
            <w:tcW w:w="4898" w:type="dxa"/>
            <w:gridSpan w:val="3"/>
            <w:vMerge/>
            <w:shd w:val="clear" w:color="auto" w:fill="EEECE1" w:themeFill="background2"/>
          </w:tcPr>
          <w:p w14:paraId="3A984DFD" w14:textId="77777777" w:rsidR="000321B3" w:rsidRPr="008B2163" w:rsidRDefault="000321B3" w:rsidP="000321B3">
            <w:pPr>
              <w:contextualSpacing/>
              <w:rPr>
                <w:i/>
                <w:sz w:val="20"/>
                <w:szCs w:val="20"/>
              </w:rPr>
            </w:pPr>
          </w:p>
        </w:tc>
      </w:tr>
      <w:tr w:rsidR="000321B3" w:rsidRPr="00F02060" w14:paraId="035961DD" w14:textId="77777777" w:rsidTr="004A1779">
        <w:tc>
          <w:tcPr>
            <w:tcW w:w="3256" w:type="dxa"/>
            <w:gridSpan w:val="2"/>
            <w:shd w:val="clear" w:color="auto" w:fill="B8CCE4" w:themeFill="accent1" w:themeFillTint="66"/>
          </w:tcPr>
          <w:p w14:paraId="68D4DC1F" w14:textId="77777777" w:rsidR="000321B3" w:rsidRPr="008B2163" w:rsidRDefault="000321B3" w:rsidP="000321B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490D7E95" w14:textId="77777777" w:rsidR="000321B3" w:rsidRPr="008B2163" w:rsidRDefault="000321B3" w:rsidP="000321B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5BDF47F" w14:textId="77777777" w:rsidR="000321B3" w:rsidRPr="008B2163" w:rsidRDefault="000321B3" w:rsidP="000321B3">
            <w:pPr>
              <w:contextualSpacing/>
              <w:rPr>
                <w:b/>
                <w:sz w:val="20"/>
                <w:szCs w:val="20"/>
              </w:rPr>
            </w:pPr>
            <w:r w:rsidRPr="008B2163">
              <w:rPr>
                <w:b/>
                <w:sz w:val="20"/>
                <w:szCs w:val="20"/>
              </w:rPr>
              <w:t>Očakávaný dopad</w:t>
            </w:r>
          </w:p>
        </w:tc>
      </w:tr>
      <w:tr w:rsidR="000321B3" w:rsidRPr="00F02060" w14:paraId="741CBC0D" w14:textId="77777777" w:rsidTr="004A1779">
        <w:tc>
          <w:tcPr>
            <w:tcW w:w="1696" w:type="dxa"/>
            <w:shd w:val="clear" w:color="auto" w:fill="DBE5F1" w:themeFill="accent1" w:themeFillTint="33"/>
          </w:tcPr>
          <w:p w14:paraId="170C17D4" w14:textId="77777777" w:rsidR="000321B3" w:rsidRPr="008B2163" w:rsidRDefault="000321B3" w:rsidP="000321B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45FAF0DD" w14:textId="77777777" w:rsidR="000321B3" w:rsidRPr="008B2163" w:rsidRDefault="000321B3" w:rsidP="000321B3">
            <w:pPr>
              <w:contextualSpacing/>
              <w:rPr>
                <w:b/>
                <w:sz w:val="20"/>
                <w:szCs w:val="20"/>
              </w:rPr>
            </w:pPr>
            <w:r w:rsidRPr="008B2163">
              <w:rPr>
                <w:b/>
                <w:sz w:val="20"/>
                <w:szCs w:val="20"/>
              </w:rPr>
              <w:t>Väzba</w:t>
            </w:r>
          </w:p>
        </w:tc>
        <w:tc>
          <w:tcPr>
            <w:tcW w:w="1134" w:type="dxa"/>
            <w:shd w:val="clear" w:color="auto" w:fill="DBE5F1" w:themeFill="accent1" w:themeFillTint="33"/>
          </w:tcPr>
          <w:p w14:paraId="46F727C0" w14:textId="77777777" w:rsidR="000321B3" w:rsidRPr="008B2163" w:rsidRDefault="000321B3" w:rsidP="000321B3">
            <w:pPr>
              <w:contextualSpacing/>
              <w:rPr>
                <w:b/>
                <w:sz w:val="20"/>
                <w:szCs w:val="20"/>
              </w:rPr>
            </w:pPr>
            <w:r w:rsidRPr="008B2163">
              <w:rPr>
                <w:b/>
                <w:sz w:val="20"/>
                <w:szCs w:val="20"/>
              </w:rPr>
              <w:t>Ciele</w:t>
            </w:r>
          </w:p>
        </w:tc>
        <w:tc>
          <w:tcPr>
            <w:tcW w:w="1275" w:type="dxa"/>
            <w:shd w:val="clear" w:color="auto" w:fill="DBE5F1" w:themeFill="accent1" w:themeFillTint="33"/>
          </w:tcPr>
          <w:p w14:paraId="12BCC5F2" w14:textId="77777777" w:rsidR="000321B3" w:rsidRPr="008B2163" w:rsidRDefault="000321B3" w:rsidP="000321B3">
            <w:pPr>
              <w:contextualSpacing/>
              <w:rPr>
                <w:b/>
                <w:sz w:val="20"/>
                <w:szCs w:val="20"/>
              </w:rPr>
            </w:pPr>
            <w:r w:rsidRPr="008B2163">
              <w:rPr>
                <w:b/>
                <w:sz w:val="20"/>
                <w:szCs w:val="20"/>
              </w:rPr>
              <w:t>Väzba</w:t>
            </w:r>
          </w:p>
        </w:tc>
        <w:tc>
          <w:tcPr>
            <w:tcW w:w="1418" w:type="dxa"/>
            <w:shd w:val="clear" w:color="auto" w:fill="DBE5F1" w:themeFill="accent1" w:themeFillTint="33"/>
          </w:tcPr>
          <w:p w14:paraId="6F029C8B" w14:textId="77777777" w:rsidR="000321B3" w:rsidRPr="008B2163" w:rsidRDefault="000321B3" w:rsidP="000321B3">
            <w:pPr>
              <w:contextualSpacing/>
              <w:rPr>
                <w:b/>
                <w:sz w:val="20"/>
                <w:szCs w:val="20"/>
              </w:rPr>
            </w:pPr>
            <w:r w:rsidRPr="008B2163">
              <w:rPr>
                <w:b/>
                <w:sz w:val="20"/>
                <w:szCs w:val="20"/>
              </w:rPr>
              <w:t>Cieľová skupina</w:t>
            </w:r>
          </w:p>
        </w:tc>
        <w:tc>
          <w:tcPr>
            <w:tcW w:w="2205" w:type="dxa"/>
            <w:shd w:val="clear" w:color="auto" w:fill="DBE5F1" w:themeFill="accent1" w:themeFillTint="33"/>
          </w:tcPr>
          <w:p w14:paraId="523C7336" w14:textId="77777777" w:rsidR="000321B3" w:rsidRPr="008B2163" w:rsidRDefault="000321B3" w:rsidP="000321B3">
            <w:pPr>
              <w:contextualSpacing/>
              <w:rPr>
                <w:b/>
                <w:sz w:val="20"/>
                <w:szCs w:val="20"/>
              </w:rPr>
            </w:pPr>
            <w:r w:rsidRPr="008B2163">
              <w:rPr>
                <w:b/>
                <w:sz w:val="20"/>
                <w:szCs w:val="20"/>
              </w:rPr>
              <w:t>Predpokladaný dopad na cieľovú skupinu</w:t>
            </w:r>
          </w:p>
        </w:tc>
      </w:tr>
      <w:tr w:rsidR="00150B83" w:rsidRPr="00F02060" w14:paraId="58745C20" w14:textId="77777777" w:rsidTr="004A1779">
        <w:tc>
          <w:tcPr>
            <w:tcW w:w="1696" w:type="dxa"/>
            <w:shd w:val="clear" w:color="auto" w:fill="EEECE1" w:themeFill="background2"/>
          </w:tcPr>
          <w:p w14:paraId="139D65B8" w14:textId="77777777" w:rsidR="00150B83" w:rsidRPr="008B2163" w:rsidRDefault="00150B83" w:rsidP="00150B83">
            <w:pPr>
              <w:contextualSpacing/>
              <w:rPr>
                <w:sz w:val="20"/>
                <w:szCs w:val="20"/>
              </w:rPr>
            </w:pPr>
            <w:r w:rsidRPr="008B2163">
              <w:rPr>
                <w:sz w:val="20"/>
                <w:szCs w:val="20"/>
              </w:rPr>
              <w:t>IÚS BBSK</w:t>
            </w:r>
          </w:p>
          <w:p w14:paraId="1854009D" w14:textId="77777777" w:rsidR="00150B83" w:rsidRPr="008B2163" w:rsidRDefault="00150B83" w:rsidP="00150B83">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0D672BF9" w14:textId="7A36FE50" w:rsidR="00150B83" w:rsidRPr="008B2163" w:rsidRDefault="00150B83" w:rsidP="00150B83">
            <w:pPr>
              <w:contextualSpacing/>
              <w:rPr>
                <w:sz w:val="20"/>
                <w:szCs w:val="20"/>
              </w:rPr>
            </w:pPr>
          </w:p>
        </w:tc>
        <w:tc>
          <w:tcPr>
            <w:tcW w:w="1560" w:type="dxa"/>
            <w:shd w:val="clear" w:color="auto" w:fill="EEECE1" w:themeFill="background2"/>
          </w:tcPr>
          <w:p w14:paraId="7BD2B8C1" w14:textId="77777777" w:rsidR="00150B83" w:rsidRPr="008B2163" w:rsidRDefault="00150B83" w:rsidP="00150B83">
            <w:pPr>
              <w:contextualSpacing/>
              <w:rPr>
                <w:sz w:val="20"/>
                <w:szCs w:val="20"/>
              </w:rPr>
            </w:pPr>
            <w:r w:rsidRPr="008B2163">
              <w:rPr>
                <w:sz w:val="20"/>
                <w:szCs w:val="20"/>
              </w:rPr>
              <w:t>RSO4.5</w:t>
            </w:r>
          </w:p>
          <w:p w14:paraId="5E06B22E" w14:textId="06972355" w:rsidR="00150B83" w:rsidRPr="008B2163" w:rsidRDefault="00150B83" w:rsidP="00150B83">
            <w:pPr>
              <w:contextualSpacing/>
              <w:rPr>
                <w:sz w:val="20"/>
                <w:szCs w:val="20"/>
              </w:rPr>
            </w:pPr>
            <w:proofErr w:type="spellStart"/>
            <w:r w:rsidRPr="008B2163">
              <w:rPr>
                <w:sz w:val="20"/>
                <w:szCs w:val="20"/>
              </w:rPr>
              <w:t>Zabezp</w:t>
            </w:r>
            <w:proofErr w:type="spellEnd"/>
            <w:r w:rsidR="009B2FB1" w:rsidRPr="008B2163">
              <w:rPr>
                <w:sz w:val="20"/>
                <w:szCs w:val="20"/>
              </w:rPr>
              <w:t>.</w:t>
            </w:r>
            <w:r w:rsidRPr="008B2163">
              <w:rPr>
                <w:sz w:val="20"/>
                <w:szCs w:val="20"/>
              </w:rPr>
              <w:t xml:space="preserve"> rovného</w:t>
            </w:r>
          </w:p>
          <w:p w14:paraId="41EE8878" w14:textId="77777777" w:rsidR="00150B83" w:rsidRPr="008B2163" w:rsidRDefault="00150B83" w:rsidP="00150B83">
            <w:pPr>
              <w:contextualSpacing/>
              <w:rPr>
                <w:sz w:val="20"/>
                <w:szCs w:val="20"/>
              </w:rPr>
            </w:pPr>
            <w:r w:rsidRPr="008B2163">
              <w:rPr>
                <w:sz w:val="20"/>
                <w:szCs w:val="20"/>
              </w:rPr>
              <w:t>prístupu k zdravotnej starostlivosti</w:t>
            </w:r>
          </w:p>
          <w:p w14:paraId="4A0E9CA3" w14:textId="63AAACE1" w:rsidR="00150B83" w:rsidRPr="008B2163" w:rsidRDefault="00150B83" w:rsidP="00150B83">
            <w:pPr>
              <w:contextualSpacing/>
              <w:rPr>
                <w:sz w:val="20"/>
                <w:szCs w:val="20"/>
              </w:rPr>
            </w:pPr>
            <w:r w:rsidRPr="008B2163">
              <w:rPr>
                <w:sz w:val="20"/>
                <w:szCs w:val="20"/>
              </w:rPr>
              <w:t xml:space="preserve">...podpory prechodu </w:t>
            </w:r>
            <w:r w:rsidRPr="008B2163">
              <w:rPr>
                <w:sz w:val="20"/>
                <w:szCs w:val="20"/>
              </w:rPr>
              <w:lastRenderedPageBreak/>
              <w:t>z</w:t>
            </w:r>
            <w:r w:rsidR="009B2FB1" w:rsidRPr="008B2163">
              <w:rPr>
                <w:sz w:val="20"/>
                <w:szCs w:val="20"/>
              </w:rPr>
              <w:t> </w:t>
            </w:r>
            <w:proofErr w:type="spellStart"/>
            <w:r w:rsidRPr="008B2163">
              <w:rPr>
                <w:sz w:val="20"/>
                <w:szCs w:val="20"/>
              </w:rPr>
              <w:t>inštitucion</w:t>
            </w:r>
            <w:proofErr w:type="spellEnd"/>
            <w:r w:rsidR="009B2FB1" w:rsidRPr="008B2163">
              <w:rPr>
                <w:sz w:val="20"/>
                <w:szCs w:val="20"/>
              </w:rPr>
              <w:t>.</w:t>
            </w:r>
            <w:r w:rsidRPr="008B2163">
              <w:rPr>
                <w:sz w:val="20"/>
                <w:szCs w:val="20"/>
              </w:rPr>
              <w:t xml:space="preserve"> na rodinnú a komunitnú starostlivosť</w:t>
            </w:r>
          </w:p>
        </w:tc>
        <w:tc>
          <w:tcPr>
            <w:tcW w:w="1134" w:type="dxa"/>
            <w:shd w:val="clear" w:color="auto" w:fill="EEECE1" w:themeFill="background2"/>
          </w:tcPr>
          <w:p w14:paraId="12B0FBFE" w14:textId="77777777" w:rsidR="00150B83" w:rsidRPr="008B2163" w:rsidRDefault="00150B83" w:rsidP="00150B83">
            <w:pPr>
              <w:contextualSpacing/>
              <w:rPr>
                <w:sz w:val="20"/>
                <w:szCs w:val="20"/>
              </w:rPr>
            </w:pPr>
            <w:r w:rsidRPr="008B2163">
              <w:rPr>
                <w:sz w:val="20"/>
                <w:szCs w:val="20"/>
              </w:rPr>
              <w:lastRenderedPageBreak/>
              <w:t>Strategické ciele:</w:t>
            </w:r>
          </w:p>
          <w:p w14:paraId="2ABFE94F" w14:textId="77777777" w:rsidR="00150B83" w:rsidRPr="008B2163" w:rsidRDefault="00150B83" w:rsidP="00150B83">
            <w:pPr>
              <w:contextualSpacing/>
              <w:rPr>
                <w:sz w:val="20"/>
                <w:szCs w:val="20"/>
              </w:rPr>
            </w:pPr>
            <w:r w:rsidRPr="008B2163">
              <w:rPr>
                <w:sz w:val="20"/>
                <w:szCs w:val="20"/>
              </w:rPr>
              <w:t>1.1, 2.5</w:t>
            </w:r>
          </w:p>
          <w:p w14:paraId="1F6651B8" w14:textId="77777777" w:rsidR="00150B83" w:rsidRPr="008B2163" w:rsidRDefault="00150B83" w:rsidP="00150B83">
            <w:pPr>
              <w:contextualSpacing/>
              <w:rPr>
                <w:sz w:val="20"/>
                <w:szCs w:val="20"/>
              </w:rPr>
            </w:pPr>
            <w:r w:rsidRPr="008B2163">
              <w:rPr>
                <w:sz w:val="20"/>
                <w:szCs w:val="20"/>
              </w:rPr>
              <w:t>3.1, 3.3</w:t>
            </w:r>
          </w:p>
          <w:p w14:paraId="3359C767" w14:textId="77777777" w:rsidR="00150B83" w:rsidRPr="008B2163" w:rsidRDefault="00150B83" w:rsidP="00150B83">
            <w:pPr>
              <w:contextualSpacing/>
              <w:rPr>
                <w:sz w:val="20"/>
                <w:szCs w:val="20"/>
              </w:rPr>
            </w:pPr>
            <w:r w:rsidRPr="008B2163">
              <w:rPr>
                <w:sz w:val="20"/>
                <w:szCs w:val="20"/>
              </w:rPr>
              <w:t>Špecifické</w:t>
            </w:r>
          </w:p>
          <w:p w14:paraId="16437FCE" w14:textId="77777777" w:rsidR="00150B83" w:rsidRPr="008B2163" w:rsidRDefault="00150B83" w:rsidP="00150B83">
            <w:pPr>
              <w:contextualSpacing/>
              <w:rPr>
                <w:sz w:val="20"/>
                <w:szCs w:val="20"/>
              </w:rPr>
            </w:pPr>
            <w:r w:rsidRPr="008B2163">
              <w:rPr>
                <w:sz w:val="20"/>
                <w:szCs w:val="20"/>
              </w:rPr>
              <w:t>Ciele:</w:t>
            </w:r>
          </w:p>
          <w:p w14:paraId="368ABCF5" w14:textId="77777777" w:rsidR="00150B83" w:rsidRPr="008B2163" w:rsidRDefault="00150B83" w:rsidP="00150B83">
            <w:pPr>
              <w:contextualSpacing/>
              <w:rPr>
                <w:sz w:val="20"/>
                <w:szCs w:val="20"/>
              </w:rPr>
            </w:pPr>
            <w:r w:rsidRPr="008B2163">
              <w:rPr>
                <w:sz w:val="20"/>
                <w:szCs w:val="20"/>
              </w:rPr>
              <w:t>1.1.3, 2.5.2</w:t>
            </w:r>
          </w:p>
          <w:p w14:paraId="037FC28C" w14:textId="77777777" w:rsidR="00150B83" w:rsidRPr="008B2163" w:rsidRDefault="00150B83" w:rsidP="00150B83">
            <w:pPr>
              <w:contextualSpacing/>
              <w:rPr>
                <w:sz w:val="20"/>
                <w:szCs w:val="20"/>
              </w:rPr>
            </w:pPr>
            <w:r w:rsidRPr="008B2163">
              <w:rPr>
                <w:sz w:val="20"/>
                <w:szCs w:val="20"/>
              </w:rPr>
              <w:lastRenderedPageBreak/>
              <w:t>3.1.4, 3.1.6</w:t>
            </w:r>
          </w:p>
          <w:p w14:paraId="57572988" w14:textId="77777777" w:rsidR="00150B83" w:rsidRPr="008B2163" w:rsidRDefault="00150B83" w:rsidP="00150B83">
            <w:pPr>
              <w:contextualSpacing/>
              <w:rPr>
                <w:sz w:val="20"/>
                <w:szCs w:val="20"/>
              </w:rPr>
            </w:pPr>
            <w:r w:rsidRPr="008B2163">
              <w:rPr>
                <w:sz w:val="20"/>
                <w:szCs w:val="20"/>
              </w:rPr>
              <w:t>3.1.7, 3.1.8</w:t>
            </w:r>
          </w:p>
          <w:p w14:paraId="2D9C075C" w14:textId="45E13AD8" w:rsidR="00150B83" w:rsidRPr="008B2163" w:rsidRDefault="00150B83" w:rsidP="00150B83">
            <w:pPr>
              <w:contextualSpacing/>
              <w:rPr>
                <w:sz w:val="20"/>
                <w:szCs w:val="20"/>
              </w:rPr>
            </w:pPr>
            <w:r w:rsidRPr="008B2163">
              <w:rPr>
                <w:sz w:val="20"/>
                <w:szCs w:val="20"/>
              </w:rPr>
              <w:t>3.3.2, 3.3.3</w:t>
            </w:r>
          </w:p>
        </w:tc>
        <w:tc>
          <w:tcPr>
            <w:tcW w:w="1275" w:type="dxa"/>
            <w:shd w:val="clear" w:color="auto" w:fill="EEECE1" w:themeFill="background2"/>
          </w:tcPr>
          <w:p w14:paraId="55D32EB6" w14:textId="2C9E83BB" w:rsidR="00150B83" w:rsidRPr="008B2163" w:rsidRDefault="00150B83" w:rsidP="00150B83">
            <w:pPr>
              <w:contextualSpacing/>
              <w:rPr>
                <w:sz w:val="20"/>
                <w:szCs w:val="20"/>
              </w:rPr>
            </w:pPr>
            <w:r w:rsidRPr="008B2163">
              <w:rPr>
                <w:sz w:val="20"/>
                <w:szCs w:val="20"/>
              </w:rPr>
              <w:lastRenderedPageBreak/>
              <w:t xml:space="preserve">Posilnenie vzájomnej </w:t>
            </w:r>
            <w:proofErr w:type="spellStart"/>
            <w:r w:rsidRPr="008B2163">
              <w:rPr>
                <w:sz w:val="20"/>
                <w:szCs w:val="20"/>
              </w:rPr>
              <w:t>inform</w:t>
            </w:r>
            <w:proofErr w:type="spellEnd"/>
            <w:r w:rsidRPr="008B2163">
              <w:rPr>
                <w:sz w:val="20"/>
                <w:szCs w:val="20"/>
              </w:rPr>
              <w:t xml:space="preserve">., udržateľná mobilita, kvalitné sociálne </w:t>
            </w:r>
            <w:r w:rsidRPr="008B2163">
              <w:rPr>
                <w:sz w:val="20"/>
                <w:szCs w:val="20"/>
              </w:rPr>
              <w:lastRenderedPageBreak/>
              <w:t>služby, súdržná spoločnosť</w:t>
            </w:r>
          </w:p>
        </w:tc>
        <w:tc>
          <w:tcPr>
            <w:tcW w:w="1418" w:type="dxa"/>
            <w:shd w:val="clear" w:color="auto" w:fill="EEECE1" w:themeFill="background2"/>
          </w:tcPr>
          <w:p w14:paraId="21B3D13D" w14:textId="3DC637E8" w:rsidR="00150B83" w:rsidRPr="008B2163" w:rsidRDefault="00150B83" w:rsidP="00150B83">
            <w:pPr>
              <w:contextualSpacing/>
              <w:rPr>
                <w:sz w:val="20"/>
                <w:szCs w:val="20"/>
              </w:rPr>
            </w:pPr>
            <w:r w:rsidRPr="008B2163">
              <w:rPr>
                <w:sz w:val="20"/>
                <w:szCs w:val="20"/>
              </w:rPr>
              <w:lastRenderedPageBreak/>
              <w:t>Sociálne znevýhodnené rodiny s deťmi</w:t>
            </w:r>
          </w:p>
        </w:tc>
        <w:tc>
          <w:tcPr>
            <w:tcW w:w="2205" w:type="dxa"/>
            <w:shd w:val="clear" w:color="auto" w:fill="EEECE1" w:themeFill="background2"/>
          </w:tcPr>
          <w:p w14:paraId="0A6ED1D4" w14:textId="46CDC787" w:rsidR="00150B83" w:rsidRPr="008B2163" w:rsidRDefault="00150B83" w:rsidP="00150B83">
            <w:pPr>
              <w:contextualSpacing/>
              <w:rPr>
                <w:sz w:val="20"/>
                <w:szCs w:val="20"/>
              </w:rPr>
            </w:pPr>
            <w:r w:rsidRPr="008B2163">
              <w:rPr>
                <w:sz w:val="20"/>
                <w:szCs w:val="20"/>
              </w:rPr>
              <w:t>Zlepšené životné podmienky, poskytované sociálne služby pre rodiny s</w:t>
            </w:r>
            <w:r w:rsidR="00754EDD" w:rsidRPr="008B2163">
              <w:rPr>
                <w:sz w:val="20"/>
                <w:szCs w:val="20"/>
              </w:rPr>
              <w:t> </w:t>
            </w:r>
            <w:r w:rsidRPr="008B2163">
              <w:rPr>
                <w:sz w:val="20"/>
                <w:szCs w:val="20"/>
              </w:rPr>
              <w:t>deťmi</w:t>
            </w:r>
            <w:r w:rsidR="00754EDD" w:rsidRPr="008B2163">
              <w:rPr>
                <w:sz w:val="20"/>
                <w:szCs w:val="20"/>
              </w:rPr>
              <w:t>.</w:t>
            </w:r>
          </w:p>
        </w:tc>
      </w:tr>
      <w:tr w:rsidR="00150B83" w:rsidRPr="00F02060" w14:paraId="5B10EF6B" w14:textId="77777777" w:rsidTr="004A1779">
        <w:tc>
          <w:tcPr>
            <w:tcW w:w="9288" w:type="dxa"/>
            <w:gridSpan w:val="6"/>
            <w:shd w:val="clear" w:color="auto" w:fill="C6D9F1" w:themeFill="text2" w:themeFillTint="33"/>
          </w:tcPr>
          <w:p w14:paraId="60814A6C"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20EB8082" w14:textId="77777777" w:rsidTr="004A1779">
        <w:tc>
          <w:tcPr>
            <w:tcW w:w="1696" w:type="dxa"/>
            <w:shd w:val="clear" w:color="auto" w:fill="DBE5F1" w:themeFill="accent1" w:themeFillTint="33"/>
          </w:tcPr>
          <w:p w14:paraId="33BDC213"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11CB2374"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391BD6BC"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C09A99C"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19BCB22C"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770BF60E"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0EE6B42F" w14:textId="77777777" w:rsidTr="00C07267">
        <w:trPr>
          <w:trHeight w:val="47"/>
        </w:trPr>
        <w:tc>
          <w:tcPr>
            <w:tcW w:w="1696" w:type="dxa"/>
            <w:shd w:val="clear" w:color="auto" w:fill="EEECE1" w:themeFill="background2"/>
          </w:tcPr>
          <w:p w14:paraId="05ADB3CD" w14:textId="3729E0BB" w:rsidR="00150B83" w:rsidRPr="008B2163" w:rsidRDefault="00150B83" w:rsidP="00150B83">
            <w:pPr>
              <w:contextualSpacing/>
              <w:rPr>
                <w:sz w:val="20"/>
                <w:szCs w:val="20"/>
              </w:rPr>
            </w:pPr>
            <w:r w:rsidRPr="008B2163">
              <w:rPr>
                <w:sz w:val="20"/>
                <w:szCs w:val="20"/>
              </w:rPr>
              <w:t xml:space="preserve">Používatelia poskytovaných </w:t>
            </w:r>
            <w:r w:rsidR="000F4979" w:rsidRPr="008B2163">
              <w:rPr>
                <w:sz w:val="20"/>
                <w:szCs w:val="20"/>
              </w:rPr>
              <w:t xml:space="preserve">sociálnych </w:t>
            </w:r>
            <w:r w:rsidRPr="008B2163">
              <w:rPr>
                <w:sz w:val="20"/>
                <w:szCs w:val="20"/>
              </w:rPr>
              <w:t>služieb</w:t>
            </w:r>
          </w:p>
        </w:tc>
        <w:tc>
          <w:tcPr>
            <w:tcW w:w="1560" w:type="dxa"/>
            <w:shd w:val="clear" w:color="auto" w:fill="EEECE1" w:themeFill="background2"/>
          </w:tcPr>
          <w:p w14:paraId="73D77844" w14:textId="626AD686" w:rsidR="00150B83" w:rsidRPr="008B2163" w:rsidRDefault="00150B83" w:rsidP="00150B83">
            <w:pPr>
              <w:contextualSpacing/>
              <w:rPr>
                <w:sz w:val="20"/>
                <w:szCs w:val="20"/>
              </w:rPr>
            </w:pPr>
            <w:r w:rsidRPr="008B2163">
              <w:rPr>
                <w:sz w:val="20"/>
                <w:szCs w:val="20"/>
              </w:rPr>
              <w:t>výsledkový</w:t>
            </w:r>
          </w:p>
        </w:tc>
        <w:tc>
          <w:tcPr>
            <w:tcW w:w="1134" w:type="dxa"/>
            <w:shd w:val="clear" w:color="auto" w:fill="EEECE1" w:themeFill="background2"/>
          </w:tcPr>
          <w:p w14:paraId="71AF92FA" w14:textId="75999575" w:rsidR="00150B83" w:rsidRPr="008B2163" w:rsidRDefault="00150B83" w:rsidP="00C07267">
            <w:pPr>
              <w:contextualSpacing/>
              <w:rPr>
                <w:sz w:val="20"/>
                <w:szCs w:val="20"/>
              </w:rPr>
            </w:pPr>
            <w:r w:rsidRPr="008B2163">
              <w:rPr>
                <w:sz w:val="20"/>
                <w:szCs w:val="20"/>
              </w:rPr>
              <w:t>Evidencia MsÚ</w:t>
            </w:r>
            <w:r w:rsidR="000C7F33" w:rsidRPr="008B2163">
              <w:rPr>
                <w:sz w:val="20"/>
                <w:szCs w:val="20"/>
              </w:rPr>
              <w:t>/</w:t>
            </w:r>
            <w:proofErr w:type="spellStart"/>
            <w:r w:rsidR="000C7F33" w:rsidRPr="008B2163">
              <w:rPr>
                <w:sz w:val="20"/>
                <w:szCs w:val="20"/>
              </w:rPr>
              <w:t>UPSVaR</w:t>
            </w:r>
            <w:proofErr w:type="spellEnd"/>
          </w:p>
        </w:tc>
        <w:tc>
          <w:tcPr>
            <w:tcW w:w="1275" w:type="dxa"/>
            <w:shd w:val="clear" w:color="auto" w:fill="EEECE1" w:themeFill="background2"/>
          </w:tcPr>
          <w:p w14:paraId="77A6709C" w14:textId="43FB86D1" w:rsidR="00150B83" w:rsidRPr="008B2163" w:rsidRDefault="00150B83" w:rsidP="00150B83">
            <w:pPr>
              <w:contextualSpacing/>
              <w:rPr>
                <w:sz w:val="20"/>
                <w:szCs w:val="20"/>
              </w:rPr>
            </w:pPr>
            <w:r w:rsidRPr="008B2163">
              <w:rPr>
                <w:sz w:val="20"/>
                <w:szCs w:val="20"/>
              </w:rPr>
              <w:t>0</w:t>
            </w:r>
          </w:p>
        </w:tc>
        <w:tc>
          <w:tcPr>
            <w:tcW w:w="1418" w:type="dxa"/>
            <w:shd w:val="clear" w:color="auto" w:fill="EEECE1" w:themeFill="background2"/>
          </w:tcPr>
          <w:p w14:paraId="473B112C" w14:textId="058C2EF2" w:rsidR="00150B83" w:rsidRPr="008B2163" w:rsidRDefault="000C7F33" w:rsidP="00150B83">
            <w:pPr>
              <w:contextualSpacing/>
              <w:rPr>
                <w:sz w:val="20"/>
                <w:szCs w:val="20"/>
              </w:rPr>
            </w:pPr>
            <w:r w:rsidRPr="008B2163">
              <w:rPr>
                <w:sz w:val="20"/>
                <w:szCs w:val="20"/>
              </w:rPr>
              <w:t>10 rodín</w:t>
            </w:r>
          </w:p>
        </w:tc>
        <w:tc>
          <w:tcPr>
            <w:tcW w:w="2205" w:type="dxa"/>
            <w:shd w:val="clear" w:color="auto" w:fill="EEECE1" w:themeFill="background2"/>
          </w:tcPr>
          <w:p w14:paraId="400EB29B" w14:textId="2DA65E35" w:rsidR="00150B83" w:rsidRPr="008B2163" w:rsidRDefault="00150B83" w:rsidP="00C07267">
            <w:pPr>
              <w:contextualSpacing/>
              <w:rPr>
                <w:sz w:val="20"/>
                <w:szCs w:val="20"/>
              </w:rPr>
            </w:pPr>
            <w:r w:rsidRPr="008B2163">
              <w:rPr>
                <w:sz w:val="20"/>
                <w:szCs w:val="20"/>
              </w:rPr>
              <w:t>Relevantný indikátor pre IÚS BBSK, Partnerská dohoda SR 2021 – 2027</w:t>
            </w:r>
          </w:p>
        </w:tc>
      </w:tr>
      <w:tr w:rsidR="00150B83" w:rsidRPr="00944214" w14:paraId="7166A9BF" w14:textId="77777777" w:rsidTr="004A1779">
        <w:tc>
          <w:tcPr>
            <w:tcW w:w="1696" w:type="dxa"/>
            <w:shd w:val="clear" w:color="auto" w:fill="365F91" w:themeFill="accent1" w:themeFillShade="BF"/>
          </w:tcPr>
          <w:p w14:paraId="1766F1A6"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AD0A56A" w14:textId="512A4F5E" w:rsidR="00150B83" w:rsidRPr="008B2163" w:rsidRDefault="00150B83" w:rsidP="00150B83">
            <w:pPr>
              <w:rPr>
                <w:bCs/>
                <w:color w:val="FF0000"/>
              </w:rPr>
            </w:pPr>
            <w:r w:rsidRPr="008B2163">
              <w:rPr>
                <w:b/>
                <w:sz w:val="20"/>
                <w:szCs w:val="20"/>
              </w:rPr>
              <w:t>3.1.3       Poskytovanie sociálnych služieb pre zdravotne ťažko postihnutých a obyvateľov  v dôchodkovom veku</w:t>
            </w:r>
          </w:p>
        </w:tc>
      </w:tr>
      <w:tr w:rsidR="00150B83" w:rsidRPr="00F02060" w14:paraId="52EB156D" w14:textId="77777777" w:rsidTr="004A1779">
        <w:trPr>
          <w:trHeight w:val="583"/>
        </w:trPr>
        <w:tc>
          <w:tcPr>
            <w:tcW w:w="1696" w:type="dxa"/>
            <w:shd w:val="clear" w:color="auto" w:fill="B8CCE4" w:themeFill="accent1" w:themeFillTint="66"/>
          </w:tcPr>
          <w:p w14:paraId="0A8B0737"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12A08227"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32ADDC59" w14:textId="69C1878D"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393CFAA4" w14:textId="77777777" w:rsidTr="004A1779">
        <w:tc>
          <w:tcPr>
            <w:tcW w:w="1696" w:type="dxa"/>
            <w:vMerge w:val="restart"/>
            <w:shd w:val="clear" w:color="auto" w:fill="EEECE1" w:themeFill="background2"/>
          </w:tcPr>
          <w:p w14:paraId="1FA1E14C" w14:textId="1A7E7B38" w:rsidR="00150B83" w:rsidRPr="008B2163" w:rsidRDefault="00150B83" w:rsidP="00150B83">
            <w:pPr>
              <w:contextualSpacing/>
              <w:rPr>
                <w:sz w:val="20"/>
                <w:szCs w:val="20"/>
              </w:rPr>
            </w:pPr>
            <w:r w:rsidRPr="008B2163">
              <w:rPr>
                <w:sz w:val="20"/>
                <w:szCs w:val="20"/>
              </w:rPr>
              <w:t>1Q 2023 – 4Q 2030</w:t>
            </w:r>
          </w:p>
        </w:tc>
        <w:tc>
          <w:tcPr>
            <w:tcW w:w="1560" w:type="dxa"/>
            <w:shd w:val="clear" w:color="auto" w:fill="DBE5F1" w:themeFill="accent1" w:themeFillTint="33"/>
          </w:tcPr>
          <w:p w14:paraId="204CED43"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51904B69" w14:textId="0FF1A4FB" w:rsidR="00150B83" w:rsidRPr="008B2163" w:rsidRDefault="00150B83" w:rsidP="00150B83">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27A9D429" w14:textId="7D01A40C" w:rsidR="00150B83" w:rsidRPr="008B2163" w:rsidRDefault="00150B83" w:rsidP="00150B83">
            <w:pPr>
              <w:contextualSpacing/>
              <w:rPr>
                <w:sz w:val="20"/>
                <w:szCs w:val="20"/>
              </w:rPr>
            </w:pPr>
            <w:r w:rsidRPr="008B2163">
              <w:rPr>
                <w:sz w:val="20"/>
                <w:szCs w:val="20"/>
              </w:rPr>
              <w:t>ŠC vyplýva zo schváleného Komunitného plánu sociálnych služieb mesta Fiľakovo na roky 2022 - 2026</w:t>
            </w:r>
          </w:p>
        </w:tc>
      </w:tr>
      <w:tr w:rsidR="00150B83" w:rsidRPr="00F02060" w14:paraId="23C3D40D" w14:textId="77777777" w:rsidTr="004A1779">
        <w:tc>
          <w:tcPr>
            <w:tcW w:w="1696" w:type="dxa"/>
            <w:vMerge/>
            <w:shd w:val="clear" w:color="auto" w:fill="EEECE1" w:themeFill="background2"/>
          </w:tcPr>
          <w:p w14:paraId="736845EF"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024FD24C"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4B435373" w14:textId="01C2B133" w:rsidR="00150B83" w:rsidRPr="008B2163" w:rsidRDefault="00150B83" w:rsidP="00150B83">
            <w:pPr>
              <w:contextualSpacing/>
              <w:rPr>
                <w:sz w:val="20"/>
                <w:szCs w:val="20"/>
              </w:rPr>
            </w:pPr>
            <w:r w:rsidRPr="008B2163">
              <w:rPr>
                <w:sz w:val="20"/>
                <w:szCs w:val="20"/>
              </w:rPr>
              <w:t>Nezábudka</w:t>
            </w:r>
          </w:p>
        </w:tc>
        <w:tc>
          <w:tcPr>
            <w:tcW w:w="4898" w:type="dxa"/>
            <w:gridSpan w:val="3"/>
            <w:vMerge/>
            <w:shd w:val="clear" w:color="auto" w:fill="EEECE1" w:themeFill="background2"/>
          </w:tcPr>
          <w:p w14:paraId="70E53233" w14:textId="77777777" w:rsidR="00150B83" w:rsidRPr="008B2163" w:rsidRDefault="00150B83" w:rsidP="00150B83">
            <w:pPr>
              <w:contextualSpacing/>
              <w:rPr>
                <w:i/>
                <w:sz w:val="20"/>
                <w:szCs w:val="20"/>
              </w:rPr>
            </w:pPr>
          </w:p>
        </w:tc>
      </w:tr>
      <w:tr w:rsidR="00150B83" w:rsidRPr="00F02060" w14:paraId="3571AE0C" w14:textId="77777777" w:rsidTr="004A1779">
        <w:tc>
          <w:tcPr>
            <w:tcW w:w="3256" w:type="dxa"/>
            <w:gridSpan w:val="2"/>
            <w:shd w:val="clear" w:color="auto" w:fill="B8CCE4" w:themeFill="accent1" w:themeFillTint="66"/>
          </w:tcPr>
          <w:p w14:paraId="2AAAC493"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74440AAC"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15A6F6D"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0C3851FF" w14:textId="77777777" w:rsidTr="004A1779">
        <w:tc>
          <w:tcPr>
            <w:tcW w:w="1696" w:type="dxa"/>
            <w:shd w:val="clear" w:color="auto" w:fill="DBE5F1" w:themeFill="accent1" w:themeFillTint="33"/>
          </w:tcPr>
          <w:p w14:paraId="652EC92A"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4EE8430C"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3F6107B0"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0870CD19"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6A78E99B"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3BA6E1FC"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74187D36" w14:textId="77777777" w:rsidTr="004A1779">
        <w:tc>
          <w:tcPr>
            <w:tcW w:w="1696" w:type="dxa"/>
            <w:shd w:val="clear" w:color="auto" w:fill="EEECE1" w:themeFill="background2"/>
          </w:tcPr>
          <w:p w14:paraId="7CA54D82" w14:textId="77777777" w:rsidR="00150B83" w:rsidRPr="008B2163" w:rsidRDefault="00150B83" w:rsidP="00150B83">
            <w:pPr>
              <w:contextualSpacing/>
              <w:rPr>
                <w:sz w:val="20"/>
                <w:szCs w:val="20"/>
              </w:rPr>
            </w:pPr>
            <w:r w:rsidRPr="008B2163">
              <w:rPr>
                <w:sz w:val="20"/>
                <w:szCs w:val="20"/>
              </w:rPr>
              <w:t>IÚS BBSK</w:t>
            </w:r>
          </w:p>
          <w:p w14:paraId="6C9B8223" w14:textId="77777777" w:rsidR="00150B83" w:rsidRPr="008B2163" w:rsidRDefault="00150B83" w:rsidP="00150B83">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67AE681E" w14:textId="114AF82C" w:rsidR="00150B83" w:rsidRPr="008B2163" w:rsidRDefault="00150B83" w:rsidP="00150B83">
            <w:pPr>
              <w:contextualSpacing/>
              <w:rPr>
                <w:sz w:val="20"/>
                <w:szCs w:val="20"/>
              </w:rPr>
            </w:pPr>
          </w:p>
        </w:tc>
        <w:tc>
          <w:tcPr>
            <w:tcW w:w="1560" w:type="dxa"/>
            <w:shd w:val="clear" w:color="auto" w:fill="EEECE1" w:themeFill="background2"/>
          </w:tcPr>
          <w:p w14:paraId="4E03806F" w14:textId="77777777" w:rsidR="00150B83" w:rsidRPr="008B2163" w:rsidRDefault="00150B83" w:rsidP="00150B83">
            <w:pPr>
              <w:contextualSpacing/>
              <w:rPr>
                <w:sz w:val="20"/>
                <w:szCs w:val="20"/>
              </w:rPr>
            </w:pPr>
            <w:r w:rsidRPr="008B2163">
              <w:rPr>
                <w:sz w:val="20"/>
                <w:szCs w:val="20"/>
              </w:rPr>
              <w:t>RSO4.5</w:t>
            </w:r>
          </w:p>
          <w:p w14:paraId="77630CA5" w14:textId="25B71FF0" w:rsidR="00150B83" w:rsidRPr="008B2163" w:rsidRDefault="00150B83" w:rsidP="00150B83">
            <w:pPr>
              <w:contextualSpacing/>
              <w:rPr>
                <w:sz w:val="20"/>
                <w:szCs w:val="20"/>
              </w:rPr>
            </w:pPr>
            <w:proofErr w:type="spellStart"/>
            <w:r w:rsidRPr="008B2163">
              <w:rPr>
                <w:sz w:val="20"/>
                <w:szCs w:val="20"/>
              </w:rPr>
              <w:t>Zabezp</w:t>
            </w:r>
            <w:proofErr w:type="spellEnd"/>
            <w:r w:rsidR="009B2FB1" w:rsidRPr="008B2163">
              <w:rPr>
                <w:sz w:val="20"/>
                <w:szCs w:val="20"/>
              </w:rPr>
              <w:t>.</w:t>
            </w:r>
            <w:r w:rsidRPr="008B2163">
              <w:rPr>
                <w:sz w:val="20"/>
                <w:szCs w:val="20"/>
              </w:rPr>
              <w:t xml:space="preserve"> rovného</w:t>
            </w:r>
          </w:p>
          <w:p w14:paraId="2DE90C7B" w14:textId="77777777" w:rsidR="00150B83" w:rsidRPr="008B2163" w:rsidRDefault="00150B83" w:rsidP="00150B83">
            <w:pPr>
              <w:contextualSpacing/>
              <w:rPr>
                <w:sz w:val="20"/>
                <w:szCs w:val="20"/>
              </w:rPr>
            </w:pPr>
            <w:r w:rsidRPr="008B2163">
              <w:rPr>
                <w:sz w:val="20"/>
                <w:szCs w:val="20"/>
              </w:rPr>
              <w:t>prístupu k zdravotnej starostlivosti</w:t>
            </w:r>
          </w:p>
          <w:p w14:paraId="28DD47DA" w14:textId="5E60E151" w:rsidR="00150B83" w:rsidRPr="008B2163" w:rsidRDefault="00150B83" w:rsidP="00150B83">
            <w:pPr>
              <w:contextualSpacing/>
              <w:rPr>
                <w:sz w:val="20"/>
                <w:szCs w:val="20"/>
              </w:rPr>
            </w:pPr>
            <w:r w:rsidRPr="008B2163">
              <w:rPr>
                <w:sz w:val="20"/>
                <w:szCs w:val="20"/>
              </w:rPr>
              <w:t>...podpory prechodu z</w:t>
            </w:r>
            <w:r w:rsidR="009B2FB1" w:rsidRPr="008B2163">
              <w:rPr>
                <w:sz w:val="20"/>
                <w:szCs w:val="20"/>
              </w:rPr>
              <w:t> </w:t>
            </w:r>
            <w:proofErr w:type="spellStart"/>
            <w:r w:rsidRPr="008B2163">
              <w:rPr>
                <w:sz w:val="20"/>
                <w:szCs w:val="20"/>
              </w:rPr>
              <w:t>inštitucion</w:t>
            </w:r>
            <w:proofErr w:type="spellEnd"/>
            <w:r w:rsidR="009B2FB1" w:rsidRPr="008B2163">
              <w:rPr>
                <w:sz w:val="20"/>
                <w:szCs w:val="20"/>
              </w:rPr>
              <w:t>.</w:t>
            </w:r>
            <w:r w:rsidRPr="008B2163">
              <w:rPr>
                <w:sz w:val="20"/>
                <w:szCs w:val="20"/>
              </w:rPr>
              <w:t xml:space="preserve"> na rodinnú a komunitnú starostlivosť</w:t>
            </w:r>
          </w:p>
        </w:tc>
        <w:tc>
          <w:tcPr>
            <w:tcW w:w="1134" w:type="dxa"/>
            <w:shd w:val="clear" w:color="auto" w:fill="EEECE1" w:themeFill="background2"/>
          </w:tcPr>
          <w:p w14:paraId="78CACB64" w14:textId="77777777" w:rsidR="00150B83" w:rsidRPr="008B2163" w:rsidRDefault="00150B83" w:rsidP="00150B83">
            <w:pPr>
              <w:contextualSpacing/>
              <w:rPr>
                <w:sz w:val="20"/>
                <w:szCs w:val="20"/>
              </w:rPr>
            </w:pPr>
            <w:r w:rsidRPr="008B2163">
              <w:rPr>
                <w:sz w:val="20"/>
                <w:szCs w:val="20"/>
              </w:rPr>
              <w:t>Strategické ciele:</w:t>
            </w:r>
          </w:p>
          <w:p w14:paraId="16E9C6EC" w14:textId="77777777" w:rsidR="00150B83" w:rsidRPr="008B2163" w:rsidRDefault="00150B83" w:rsidP="00150B83">
            <w:pPr>
              <w:contextualSpacing/>
              <w:rPr>
                <w:sz w:val="20"/>
                <w:szCs w:val="20"/>
              </w:rPr>
            </w:pPr>
            <w:r w:rsidRPr="008B2163">
              <w:rPr>
                <w:sz w:val="20"/>
                <w:szCs w:val="20"/>
              </w:rPr>
              <w:t>1.1, 2.5</w:t>
            </w:r>
          </w:p>
          <w:p w14:paraId="21810E7F" w14:textId="77777777" w:rsidR="00150B83" w:rsidRPr="008B2163" w:rsidRDefault="00150B83" w:rsidP="00150B83">
            <w:pPr>
              <w:contextualSpacing/>
              <w:rPr>
                <w:sz w:val="20"/>
                <w:szCs w:val="20"/>
              </w:rPr>
            </w:pPr>
            <w:r w:rsidRPr="008B2163">
              <w:rPr>
                <w:sz w:val="20"/>
                <w:szCs w:val="20"/>
              </w:rPr>
              <w:t>3.1, 3.3</w:t>
            </w:r>
          </w:p>
          <w:p w14:paraId="6F15F1E7" w14:textId="77777777" w:rsidR="00150B83" w:rsidRPr="008B2163" w:rsidRDefault="00150B83" w:rsidP="00150B83">
            <w:pPr>
              <w:contextualSpacing/>
              <w:rPr>
                <w:sz w:val="20"/>
                <w:szCs w:val="20"/>
              </w:rPr>
            </w:pPr>
            <w:r w:rsidRPr="008B2163">
              <w:rPr>
                <w:sz w:val="20"/>
                <w:szCs w:val="20"/>
              </w:rPr>
              <w:t>Špecifické</w:t>
            </w:r>
          </w:p>
          <w:p w14:paraId="37EE2DF8" w14:textId="77777777" w:rsidR="00150B83" w:rsidRPr="008B2163" w:rsidRDefault="00150B83" w:rsidP="00150B83">
            <w:pPr>
              <w:contextualSpacing/>
              <w:rPr>
                <w:sz w:val="20"/>
                <w:szCs w:val="20"/>
              </w:rPr>
            </w:pPr>
            <w:r w:rsidRPr="008B2163">
              <w:rPr>
                <w:sz w:val="20"/>
                <w:szCs w:val="20"/>
              </w:rPr>
              <w:t>Ciele:</w:t>
            </w:r>
          </w:p>
          <w:p w14:paraId="47665118" w14:textId="77777777" w:rsidR="00150B83" w:rsidRPr="008B2163" w:rsidRDefault="00150B83" w:rsidP="00150B83">
            <w:pPr>
              <w:contextualSpacing/>
              <w:rPr>
                <w:sz w:val="20"/>
                <w:szCs w:val="20"/>
              </w:rPr>
            </w:pPr>
            <w:r w:rsidRPr="008B2163">
              <w:rPr>
                <w:sz w:val="20"/>
                <w:szCs w:val="20"/>
              </w:rPr>
              <w:t>1.1.3, 2.5.2</w:t>
            </w:r>
          </w:p>
          <w:p w14:paraId="69AB9CCD" w14:textId="1D9E9071" w:rsidR="00150B83" w:rsidRPr="008B2163" w:rsidRDefault="00150B83" w:rsidP="00150B83">
            <w:pPr>
              <w:contextualSpacing/>
              <w:rPr>
                <w:sz w:val="20"/>
                <w:szCs w:val="20"/>
              </w:rPr>
            </w:pPr>
            <w:r w:rsidRPr="008B2163">
              <w:rPr>
                <w:sz w:val="20"/>
                <w:szCs w:val="20"/>
              </w:rPr>
              <w:t xml:space="preserve">3.1.4, 3.1.7, </w:t>
            </w:r>
            <w:r w:rsidR="008D6E3D" w:rsidRPr="008B2163">
              <w:rPr>
                <w:sz w:val="20"/>
                <w:szCs w:val="20"/>
              </w:rPr>
              <w:t>3.1.8</w:t>
            </w:r>
          </w:p>
          <w:p w14:paraId="4C1A40D3" w14:textId="58A4B842" w:rsidR="00150B83" w:rsidRPr="008B2163" w:rsidRDefault="00150B83" w:rsidP="00150B83">
            <w:pPr>
              <w:contextualSpacing/>
              <w:rPr>
                <w:sz w:val="20"/>
                <w:szCs w:val="20"/>
              </w:rPr>
            </w:pPr>
            <w:r w:rsidRPr="008B2163">
              <w:rPr>
                <w:sz w:val="20"/>
                <w:szCs w:val="20"/>
              </w:rPr>
              <w:t>3.3.2</w:t>
            </w:r>
            <w:r w:rsidR="008D6E3D" w:rsidRPr="008B2163">
              <w:rPr>
                <w:sz w:val="20"/>
                <w:szCs w:val="20"/>
              </w:rPr>
              <w:t>,</w:t>
            </w:r>
            <w:r w:rsidRPr="008B2163">
              <w:rPr>
                <w:sz w:val="20"/>
                <w:szCs w:val="20"/>
              </w:rPr>
              <w:t xml:space="preserve"> 3.3.3</w:t>
            </w:r>
          </w:p>
        </w:tc>
        <w:tc>
          <w:tcPr>
            <w:tcW w:w="1275" w:type="dxa"/>
            <w:shd w:val="clear" w:color="auto" w:fill="EEECE1" w:themeFill="background2"/>
          </w:tcPr>
          <w:p w14:paraId="2635B532" w14:textId="251D4C71" w:rsidR="00150B83" w:rsidRPr="008B2163" w:rsidRDefault="00150B83" w:rsidP="00150B83">
            <w:pPr>
              <w:contextualSpacing/>
              <w:rPr>
                <w:sz w:val="20"/>
                <w:szCs w:val="20"/>
              </w:rPr>
            </w:pPr>
            <w:r w:rsidRPr="008B2163">
              <w:rPr>
                <w:sz w:val="20"/>
                <w:szCs w:val="20"/>
              </w:rPr>
              <w:t xml:space="preserve">Posilnenie vzájomnej </w:t>
            </w:r>
            <w:proofErr w:type="spellStart"/>
            <w:r w:rsidRPr="008B2163">
              <w:rPr>
                <w:sz w:val="20"/>
                <w:szCs w:val="20"/>
              </w:rPr>
              <w:t>inform</w:t>
            </w:r>
            <w:proofErr w:type="spellEnd"/>
            <w:r w:rsidRPr="008B2163">
              <w:rPr>
                <w:sz w:val="20"/>
                <w:szCs w:val="20"/>
              </w:rPr>
              <w:t>., udržateľná mobilita, kvalitné sociálne služby, súdržná spoločnosť</w:t>
            </w:r>
          </w:p>
        </w:tc>
        <w:tc>
          <w:tcPr>
            <w:tcW w:w="1418" w:type="dxa"/>
            <w:shd w:val="clear" w:color="auto" w:fill="EEECE1" w:themeFill="background2"/>
          </w:tcPr>
          <w:p w14:paraId="75751122" w14:textId="46C445C2" w:rsidR="00150B83" w:rsidRPr="008B2163" w:rsidRDefault="00232D96" w:rsidP="00150B83">
            <w:pPr>
              <w:contextualSpacing/>
              <w:rPr>
                <w:sz w:val="20"/>
                <w:szCs w:val="20"/>
              </w:rPr>
            </w:pPr>
            <w:r w:rsidRPr="008B2163">
              <w:rPr>
                <w:sz w:val="20"/>
                <w:szCs w:val="20"/>
              </w:rPr>
              <w:t>Odkázaní o</w:t>
            </w:r>
            <w:r w:rsidR="00150B83" w:rsidRPr="008B2163">
              <w:rPr>
                <w:sz w:val="20"/>
                <w:szCs w:val="20"/>
              </w:rPr>
              <w:t>byvatelia mesta, sociálne znevýhodnené skupiny, ZŤP osoby, seniori</w:t>
            </w:r>
          </w:p>
        </w:tc>
        <w:tc>
          <w:tcPr>
            <w:tcW w:w="2205" w:type="dxa"/>
            <w:shd w:val="clear" w:color="auto" w:fill="EEECE1" w:themeFill="background2"/>
          </w:tcPr>
          <w:p w14:paraId="271F3A9E" w14:textId="5F6C51CB" w:rsidR="00150B83" w:rsidRPr="008B2163" w:rsidRDefault="00150B83" w:rsidP="00150B83">
            <w:pPr>
              <w:contextualSpacing/>
              <w:rPr>
                <w:sz w:val="20"/>
                <w:szCs w:val="20"/>
              </w:rPr>
            </w:pPr>
            <w:r w:rsidRPr="008B2163">
              <w:rPr>
                <w:sz w:val="20"/>
                <w:szCs w:val="20"/>
              </w:rPr>
              <w:t>Zlepšené životné podmienky, poskytované sociálne služby pre ZŤP osoby a obyvateľov v dôchodkovom veku</w:t>
            </w:r>
            <w:r w:rsidR="00754EDD" w:rsidRPr="008B2163">
              <w:rPr>
                <w:sz w:val="20"/>
                <w:szCs w:val="20"/>
              </w:rPr>
              <w:t>.</w:t>
            </w:r>
          </w:p>
        </w:tc>
      </w:tr>
      <w:tr w:rsidR="00150B83" w:rsidRPr="00F02060" w14:paraId="2E5FA5A9" w14:textId="77777777" w:rsidTr="004A1779">
        <w:tc>
          <w:tcPr>
            <w:tcW w:w="9288" w:type="dxa"/>
            <w:gridSpan w:val="6"/>
            <w:shd w:val="clear" w:color="auto" w:fill="C6D9F1" w:themeFill="text2" w:themeFillTint="33"/>
          </w:tcPr>
          <w:p w14:paraId="444BE366"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5062851E" w14:textId="77777777" w:rsidTr="004A1779">
        <w:tc>
          <w:tcPr>
            <w:tcW w:w="1696" w:type="dxa"/>
            <w:shd w:val="clear" w:color="auto" w:fill="DBE5F1" w:themeFill="accent1" w:themeFillTint="33"/>
          </w:tcPr>
          <w:p w14:paraId="26630390"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F8C6382"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07D254E9"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2B102A97"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263EA252"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4BE5F7DC"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42F78697" w14:textId="77777777" w:rsidTr="004A1779">
        <w:tc>
          <w:tcPr>
            <w:tcW w:w="1696" w:type="dxa"/>
            <w:shd w:val="clear" w:color="auto" w:fill="EEECE1" w:themeFill="background2"/>
          </w:tcPr>
          <w:p w14:paraId="6E99B3B3" w14:textId="79342D9C" w:rsidR="00150B83" w:rsidRPr="008B2163" w:rsidRDefault="000F4979" w:rsidP="00150B83">
            <w:pPr>
              <w:contextualSpacing/>
              <w:rPr>
                <w:sz w:val="20"/>
                <w:szCs w:val="20"/>
              </w:rPr>
            </w:pPr>
            <w:r w:rsidRPr="008B2163">
              <w:rPr>
                <w:sz w:val="20"/>
                <w:szCs w:val="20"/>
              </w:rPr>
              <w:t>Používatelia poskytovaných sociálnych služieb</w:t>
            </w:r>
          </w:p>
        </w:tc>
        <w:tc>
          <w:tcPr>
            <w:tcW w:w="1560" w:type="dxa"/>
            <w:shd w:val="clear" w:color="auto" w:fill="EEECE1" w:themeFill="background2"/>
          </w:tcPr>
          <w:p w14:paraId="198FD822" w14:textId="12556548" w:rsidR="00150B83" w:rsidRPr="008B2163" w:rsidRDefault="000F4979" w:rsidP="00150B83">
            <w:pPr>
              <w:contextualSpacing/>
              <w:rPr>
                <w:sz w:val="20"/>
                <w:szCs w:val="20"/>
              </w:rPr>
            </w:pPr>
            <w:r w:rsidRPr="008B2163">
              <w:rPr>
                <w:sz w:val="20"/>
                <w:szCs w:val="20"/>
              </w:rPr>
              <w:t>výsledkový</w:t>
            </w:r>
          </w:p>
        </w:tc>
        <w:tc>
          <w:tcPr>
            <w:tcW w:w="1134" w:type="dxa"/>
            <w:shd w:val="clear" w:color="auto" w:fill="EEECE1" w:themeFill="background2"/>
          </w:tcPr>
          <w:p w14:paraId="1ED18327" w14:textId="38D69DBC" w:rsidR="00150B83" w:rsidRPr="008B2163" w:rsidRDefault="000F4979" w:rsidP="00150B83">
            <w:pPr>
              <w:contextualSpacing/>
              <w:rPr>
                <w:sz w:val="20"/>
                <w:szCs w:val="20"/>
              </w:rPr>
            </w:pPr>
            <w:r w:rsidRPr="008B2163">
              <w:rPr>
                <w:sz w:val="20"/>
                <w:szCs w:val="20"/>
              </w:rPr>
              <w:t>Evidencia Nezábudka</w:t>
            </w:r>
          </w:p>
          <w:p w14:paraId="547D85D3" w14:textId="28703574" w:rsidR="000C7F33" w:rsidRPr="008B2163" w:rsidRDefault="000C7F33" w:rsidP="00150B83">
            <w:pPr>
              <w:contextualSpacing/>
              <w:rPr>
                <w:sz w:val="20"/>
                <w:szCs w:val="20"/>
              </w:rPr>
            </w:pPr>
            <w:r w:rsidRPr="008B2163">
              <w:rPr>
                <w:sz w:val="20"/>
                <w:szCs w:val="20"/>
              </w:rPr>
              <w:t>MsÚ</w:t>
            </w:r>
          </w:p>
          <w:p w14:paraId="0538BF22" w14:textId="77777777" w:rsidR="00150B83" w:rsidRPr="008B2163" w:rsidRDefault="00150B83" w:rsidP="00150B83">
            <w:pPr>
              <w:contextualSpacing/>
              <w:rPr>
                <w:sz w:val="20"/>
                <w:szCs w:val="20"/>
              </w:rPr>
            </w:pPr>
          </w:p>
        </w:tc>
        <w:tc>
          <w:tcPr>
            <w:tcW w:w="1275" w:type="dxa"/>
            <w:shd w:val="clear" w:color="auto" w:fill="EEECE1" w:themeFill="background2"/>
          </w:tcPr>
          <w:p w14:paraId="6D093AF7" w14:textId="455BA27B" w:rsidR="00150B83" w:rsidRPr="008B2163" w:rsidRDefault="000F4979" w:rsidP="00150B83">
            <w:pPr>
              <w:contextualSpacing/>
              <w:rPr>
                <w:sz w:val="20"/>
                <w:szCs w:val="20"/>
              </w:rPr>
            </w:pPr>
            <w:r w:rsidRPr="008B2163">
              <w:rPr>
                <w:sz w:val="20"/>
                <w:szCs w:val="20"/>
              </w:rPr>
              <w:t>0</w:t>
            </w:r>
          </w:p>
        </w:tc>
        <w:tc>
          <w:tcPr>
            <w:tcW w:w="1418" w:type="dxa"/>
            <w:shd w:val="clear" w:color="auto" w:fill="EEECE1" w:themeFill="background2"/>
          </w:tcPr>
          <w:p w14:paraId="1627F7BD" w14:textId="3AA53DBC" w:rsidR="00150B83" w:rsidRPr="008B2163" w:rsidRDefault="000C7F33" w:rsidP="00150B83">
            <w:pPr>
              <w:contextualSpacing/>
              <w:rPr>
                <w:sz w:val="20"/>
                <w:szCs w:val="20"/>
              </w:rPr>
            </w:pPr>
            <w:r w:rsidRPr="008B2163">
              <w:rPr>
                <w:sz w:val="20"/>
                <w:szCs w:val="20"/>
              </w:rPr>
              <w:t>240 osôb</w:t>
            </w:r>
          </w:p>
        </w:tc>
        <w:tc>
          <w:tcPr>
            <w:tcW w:w="2205" w:type="dxa"/>
            <w:shd w:val="clear" w:color="auto" w:fill="EEECE1" w:themeFill="background2"/>
          </w:tcPr>
          <w:p w14:paraId="2F9EF7F7" w14:textId="77777777" w:rsidR="000F4979" w:rsidRPr="008B2163" w:rsidRDefault="000F4979" w:rsidP="000F4979">
            <w:pPr>
              <w:contextualSpacing/>
              <w:rPr>
                <w:sz w:val="20"/>
                <w:szCs w:val="20"/>
              </w:rPr>
            </w:pPr>
            <w:r w:rsidRPr="008B2163">
              <w:rPr>
                <w:sz w:val="20"/>
                <w:szCs w:val="20"/>
              </w:rPr>
              <w:t>Relevantný indikátor pre IÚS BBSK, Partnerská dohoda SR 2021 – 2027</w:t>
            </w:r>
          </w:p>
          <w:p w14:paraId="1657D79E" w14:textId="7D9F33BE" w:rsidR="00150B83" w:rsidRPr="008B2163" w:rsidRDefault="00150B83" w:rsidP="00150B83">
            <w:pPr>
              <w:contextualSpacing/>
              <w:rPr>
                <w:sz w:val="20"/>
                <w:szCs w:val="20"/>
              </w:rPr>
            </w:pPr>
          </w:p>
        </w:tc>
      </w:tr>
      <w:tr w:rsidR="00150B83" w:rsidRPr="00944214" w14:paraId="13C74A50" w14:textId="77777777" w:rsidTr="004A1779">
        <w:tc>
          <w:tcPr>
            <w:tcW w:w="1696" w:type="dxa"/>
            <w:shd w:val="clear" w:color="auto" w:fill="365F91" w:themeFill="accent1" w:themeFillShade="BF"/>
          </w:tcPr>
          <w:p w14:paraId="1DD813B0"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68D6CEC5" w14:textId="5F33B99D" w:rsidR="00150B83" w:rsidRPr="008B2163" w:rsidRDefault="00150B83" w:rsidP="00150B83">
            <w:pPr>
              <w:rPr>
                <w:bCs/>
                <w:color w:val="FF0000"/>
              </w:rPr>
            </w:pPr>
            <w:r w:rsidRPr="008B2163">
              <w:rPr>
                <w:b/>
                <w:sz w:val="20"/>
                <w:szCs w:val="20"/>
              </w:rPr>
              <w:t>3.1.4      Zabezpečenie sociálnych služieb s použitím telekomunikačných technológií</w:t>
            </w:r>
          </w:p>
        </w:tc>
      </w:tr>
      <w:tr w:rsidR="00150B83" w:rsidRPr="00F02060" w14:paraId="46BE78A1" w14:textId="77777777" w:rsidTr="004A1779">
        <w:trPr>
          <w:trHeight w:val="583"/>
        </w:trPr>
        <w:tc>
          <w:tcPr>
            <w:tcW w:w="1696" w:type="dxa"/>
            <w:shd w:val="clear" w:color="auto" w:fill="B8CCE4" w:themeFill="accent1" w:themeFillTint="66"/>
          </w:tcPr>
          <w:p w14:paraId="5F7AA45F"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7F00AB06"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57ADEF34" w14:textId="25A615B5"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52D4AB5C" w14:textId="77777777" w:rsidTr="004A1779">
        <w:tc>
          <w:tcPr>
            <w:tcW w:w="1696" w:type="dxa"/>
            <w:vMerge w:val="restart"/>
            <w:shd w:val="clear" w:color="auto" w:fill="EEECE1" w:themeFill="background2"/>
          </w:tcPr>
          <w:p w14:paraId="1426910E" w14:textId="5A26841A" w:rsidR="00150B83" w:rsidRPr="008B2163" w:rsidRDefault="000F4979" w:rsidP="00150B83">
            <w:pPr>
              <w:contextualSpacing/>
              <w:rPr>
                <w:sz w:val="20"/>
                <w:szCs w:val="20"/>
              </w:rPr>
            </w:pPr>
            <w:r w:rsidRPr="008B2163">
              <w:rPr>
                <w:sz w:val="20"/>
                <w:szCs w:val="20"/>
              </w:rPr>
              <w:t>4Q 2024 – 4Q 2030</w:t>
            </w:r>
          </w:p>
        </w:tc>
        <w:tc>
          <w:tcPr>
            <w:tcW w:w="1560" w:type="dxa"/>
            <w:shd w:val="clear" w:color="auto" w:fill="DBE5F1" w:themeFill="accent1" w:themeFillTint="33"/>
          </w:tcPr>
          <w:p w14:paraId="26979463"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5858ED6B" w14:textId="77777777" w:rsidR="00150B83" w:rsidRDefault="000F4979" w:rsidP="000F4979">
            <w:pPr>
              <w:contextualSpacing/>
              <w:rPr>
                <w:sz w:val="20"/>
                <w:szCs w:val="20"/>
              </w:rPr>
            </w:pPr>
            <w:r w:rsidRPr="008B2163">
              <w:rPr>
                <w:sz w:val="20"/>
                <w:szCs w:val="20"/>
              </w:rPr>
              <w:t>Mesto Fiľakovo</w:t>
            </w:r>
          </w:p>
          <w:p w14:paraId="306A63CC" w14:textId="30008867" w:rsidR="00DE68B8" w:rsidRPr="008B2163" w:rsidRDefault="00DE68B8" w:rsidP="000F4979">
            <w:pPr>
              <w:contextualSpacing/>
              <w:rPr>
                <w:sz w:val="20"/>
                <w:szCs w:val="20"/>
              </w:rPr>
            </w:pPr>
          </w:p>
        </w:tc>
        <w:tc>
          <w:tcPr>
            <w:tcW w:w="4898" w:type="dxa"/>
            <w:gridSpan w:val="3"/>
            <w:vMerge w:val="restart"/>
            <w:shd w:val="clear" w:color="auto" w:fill="EEECE1" w:themeFill="background2"/>
          </w:tcPr>
          <w:p w14:paraId="7C834400" w14:textId="469571B6" w:rsidR="00150B83" w:rsidRPr="008B2163" w:rsidRDefault="000F4979" w:rsidP="00150B83">
            <w:pPr>
              <w:contextualSpacing/>
              <w:rPr>
                <w:sz w:val="20"/>
                <w:szCs w:val="20"/>
              </w:rPr>
            </w:pPr>
            <w:r w:rsidRPr="008B2163">
              <w:rPr>
                <w:sz w:val="20"/>
                <w:szCs w:val="20"/>
              </w:rPr>
              <w:t>ŠC vyplýva zo schváleného Komunitného plánu sociálnych služieb mesta Fiľakovo na roky 2022 - 2026</w:t>
            </w:r>
          </w:p>
        </w:tc>
      </w:tr>
      <w:tr w:rsidR="00150B83" w:rsidRPr="00F02060" w14:paraId="1772F98F" w14:textId="77777777" w:rsidTr="004A1779">
        <w:tc>
          <w:tcPr>
            <w:tcW w:w="1696" w:type="dxa"/>
            <w:vMerge/>
            <w:shd w:val="clear" w:color="auto" w:fill="EEECE1" w:themeFill="background2"/>
          </w:tcPr>
          <w:p w14:paraId="43BECFE6"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0A3A7E7A"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58C675C4" w14:textId="77777777" w:rsidR="00150B83" w:rsidRDefault="000F4979" w:rsidP="00150B83">
            <w:pPr>
              <w:contextualSpacing/>
              <w:rPr>
                <w:sz w:val="20"/>
                <w:szCs w:val="20"/>
              </w:rPr>
            </w:pPr>
            <w:r w:rsidRPr="008B2163">
              <w:rPr>
                <w:sz w:val="20"/>
                <w:szCs w:val="20"/>
              </w:rPr>
              <w:t>Nezábudka</w:t>
            </w:r>
          </w:p>
          <w:p w14:paraId="0112D296" w14:textId="5BBF665A" w:rsidR="00DE68B8" w:rsidRPr="008B2163" w:rsidRDefault="00DE68B8" w:rsidP="00150B83">
            <w:pPr>
              <w:contextualSpacing/>
              <w:rPr>
                <w:sz w:val="20"/>
                <w:szCs w:val="20"/>
              </w:rPr>
            </w:pPr>
          </w:p>
        </w:tc>
        <w:tc>
          <w:tcPr>
            <w:tcW w:w="4898" w:type="dxa"/>
            <w:gridSpan w:val="3"/>
            <w:vMerge/>
            <w:shd w:val="clear" w:color="auto" w:fill="EEECE1" w:themeFill="background2"/>
          </w:tcPr>
          <w:p w14:paraId="4A2563D0" w14:textId="77777777" w:rsidR="00150B83" w:rsidRPr="008B2163" w:rsidRDefault="00150B83" w:rsidP="00150B83">
            <w:pPr>
              <w:contextualSpacing/>
              <w:rPr>
                <w:i/>
                <w:sz w:val="20"/>
                <w:szCs w:val="20"/>
              </w:rPr>
            </w:pPr>
          </w:p>
        </w:tc>
      </w:tr>
      <w:tr w:rsidR="00150B83" w:rsidRPr="00F02060" w14:paraId="6DDDC6C9" w14:textId="77777777" w:rsidTr="004A1779">
        <w:tc>
          <w:tcPr>
            <w:tcW w:w="3256" w:type="dxa"/>
            <w:gridSpan w:val="2"/>
            <w:shd w:val="clear" w:color="auto" w:fill="B8CCE4" w:themeFill="accent1" w:themeFillTint="66"/>
          </w:tcPr>
          <w:p w14:paraId="30DC9D78"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1A91D91E"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6843032D"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39803D66" w14:textId="77777777" w:rsidTr="004A1779">
        <w:tc>
          <w:tcPr>
            <w:tcW w:w="1696" w:type="dxa"/>
            <w:shd w:val="clear" w:color="auto" w:fill="DBE5F1" w:themeFill="accent1" w:themeFillTint="33"/>
          </w:tcPr>
          <w:p w14:paraId="70200D5E"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18ADD533"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5FD8B75A"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17FEEFE2"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2A457211"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4535BC29"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7838B6EB" w14:textId="77777777" w:rsidTr="004A1779">
        <w:tc>
          <w:tcPr>
            <w:tcW w:w="1696" w:type="dxa"/>
            <w:shd w:val="clear" w:color="auto" w:fill="EEECE1" w:themeFill="background2"/>
          </w:tcPr>
          <w:p w14:paraId="089D5E1B" w14:textId="77777777" w:rsidR="000F4979" w:rsidRPr="008B2163" w:rsidRDefault="000F4979" w:rsidP="000F4979">
            <w:pPr>
              <w:contextualSpacing/>
              <w:rPr>
                <w:sz w:val="20"/>
                <w:szCs w:val="20"/>
              </w:rPr>
            </w:pPr>
            <w:r w:rsidRPr="008B2163">
              <w:rPr>
                <w:sz w:val="20"/>
                <w:szCs w:val="20"/>
              </w:rPr>
              <w:lastRenderedPageBreak/>
              <w:t>IÚS BBSK</w:t>
            </w:r>
          </w:p>
          <w:p w14:paraId="182FDF4B" w14:textId="77777777" w:rsidR="000F4979" w:rsidRPr="008B2163" w:rsidRDefault="000F4979" w:rsidP="000F4979">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07C036FE" w14:textId="6E383977" w:rsidR="00150B83" w:rsidRPr="008B2163" w:rsidRDefault="00150B83" w:rsidP="00150B83">
            <w:pPr>
              <w:contextualSpacing/>
              <w:rPr>
                <w:sz w:val="20"/>
                <w:szCs w:val="20"/>
              </w:rPr>
            </w:pPr>
          </w:p>
        </w:tc>
        <w:tc>
          <w:tcPr>
            <w:tcW w:w="1560" w:type="dxa"/>
            <w:shd w:val="clear" w:color="auto" w:fill="EEECE1" w:themeFill="background2"/>
          </w:tcPr>
          <w:p w14:paraId="1BD761E9" w14:textId="77777777" w:rsidR="000F4979" w:rsidRPr="008B2163" w:rsidRDefault="000F4979" w:rsidP="000F4979">
            <w:pPr>
              <w:contextualSpacing/>
              <w:rPr>
                <w:sz w:val="20"/>
                <w:szCs w:val="20"/>
              </w:rPr>
            </w:pPr>
            <w:r w:rsidRPr="008B2163">
              <w:rPr>
                <w:sz w:val="20"/>
                <w:szCs w:val="20"/>
              </w:rPr>
              <w:t>RSO4.5</w:t>
            </w:r>
          </w:p>
          <w:p w14:paraId="30D3F772" w14:textId="3C9DEBE0" w:rsidR="000F4979" w:rsidRPr="008B2163" w:rsidRDefault="00754EDD" w:rsidP="000F4979">
            <w:pPr>
              <w:contextualSpacing/>
              <w:rPr>
                <w:sz w:val="20"/>
                <w:szCs w:val="20"/>
              </w:rPr>
            </w:pPr>
            <w:r w:rsidRPr="008B2163">
              <w:rPr>
                <w:sz w:val="20"/>
                <w:szCs w:val="20"/>
              </w:rPr>
              <w:t xml:space="preserve">Zabezpečené </w:t>
            </w:r>
            <w:r w:rsidR="000F4979" w:rsidRPr="008B2163">
              <w:rPr>
                <w:sz w:val="20"/>
                <w:szCs w:val="20"/>
              </w:rPr>
              <w:t>rovného</w:t>
            </w:r>
          </w:p>
          <w:p w14:paraId="4EC8950C" w14:textId="77777777" w:rsidR="000F4979" w:rsidRPr="008B2163" w:rsidRDefault="000F4979" w:rsidP="000F4979">
            <w:pPr>
              <w:contextualSpacing/>
              <w:rPr>
                <w:sz w:val="20"/>
                <w:szCs w:val="20"/>
              </w:rPr>
            </w:pPr>
            <w:r w:rsidRPr="008B2163">
              <w:rPr>
                <w:sz w:val="20"/>
                <w:szCs w:val="20"/>
              </w:rPr>
              <w:t>prístupu k zdravotnej starostlivosti</w:t>
            </w:r>
          </w:p>
          <w:p w14:paraId="20079D45" w14:textId="77777777" w:rsidR="00150B83" w:rsidRPr="008B2163" w:rsidRDefault="000F4979" w:rsidP="000F4979">
            <w:pPr>
              <w:contextualSpacing/>
              <w:rPr>
                <w:sz w:val="20"/>
                <w:szCs w:val="20"/>
              </w:rPr>
            </w:pPr>
            <w:r w:rsidRPr="008B2163">
              <w:rPr>
                <w:sz w:val="20"/>
                <w:szCs w:val="20"/>
              </w:rPr>
              <w:t>...podpory prechodu z</w:t>
            </w:r>
            <w:r w:rsidR="009B2FB1" w:rsidRPr="008B2163">
              <w:rPr>
                <w:sz w:val="20"/>
                <w:szCs w:val="20"/>
              </w:rPr>
              <w:t> </w:t>
            </w:r>
            <w:proofErr w:type="spellStart"/>
            <w:r w:rsidRPr="008B2163">
              <w:rPr>
                <w:sz w:val="20"/>
                <w:szCs w:val="20"/>
              </w:rPr>
              <w:t>inštitucion</w:t>
            </w:r>
            <w:proofErr w:type="spellEnd"/>
            <w:r w:rsidR="009B2FB1" w:rsidRPr="008B2163">
              <w:rPr>
                <w:sz w:val="20"/>
                <w:szCs w:val="20"/>
              </w:rPr>
              <w:t>.</w:t>
            </w:r>
            <w:r w:rsidRPr="008B2163">
              <w:rPr>
                <w:sz w:val="20"/>
                <w:szCs w:val="20"/>
              </w:rPr>
              <w:t xml:space="preserve"> na rodinnú a komunitnú starostlivosť</w:t>
            </w:r>
            <w:r w:rsidR="00754EDD" w:rsidRPr="008B2163">
              <w:rPr>
                <w:sz w:val="20"/>
                <w:szCs w:val="20"/>
              </w:rPr>
              <w:t>.</w:t>
            </w:r>
          </w:p>
          <w:p w14:paraId="740A65F1" w14:textId="651421F2" w:rsidR="00C07267" w:rsidRPr="008B2163" w:rsidRDefault="00C07267" w:rsidP="000F4979">
            <w:pPr>
              <w:contextualSpacing/>
              <w:rPr>
                <w:sz w:val="20"/>
                <w:szCs w:val="20"/>
              </w:rPr>
            </w:pPr>
          </w:p>
        </w:tc>
        <w:tc>
          <w:tcPr>
            <w:tcW w:w="1134" w:type="dxa"/>
            <w:shd w:val="clear" w:color="auto" w:fill="EEECE1" w:themeFill="background2"/>
          </w:tcPr>
          <w:p w14:paraId="6C8290C3" w14:textId="77777777" w:rsidR="000F4979" w:rsidRPr="008B2163" w:rsidRDefault="000F4979" w:rsidP="000F4979">
            <w:pPr>
              <w:contextualSpacing/>
              <w:rPr>
                <w:sz w:val="20"/>
                <w:szCs w:val="20"/>
              </w:rPr>
            </w:pPr>
            <w:r w:rsidRPr="008B2163">
              <w:rPr>
                <w:sz w:val="20"/>
                <w:szCs w:val="20"/>
              </w:rPr>
              <w:t>Strategické ciele:</w:t>
            </w:r>
          </w:p>
          <w:p w14:paraId="3FDFF418" w14:textId="006C2829" w:rsidR="000F4979" w:rsidRPr="008B2163" w:rsidRDefault="000F4979" w:rsidP="000F4979">
            <w:pPr>
              <w:contextualSpacing/>
              <w:rPr>
                <w:sz w:val="20"/>
                <w:szCs w:val="20"/>
              </w:rPr>
            </w:pPr>
            <w:r w:rsidRPr="008B2163">
              <w:rPr>
                <w:sz w:val="20"/>
                <w:szCs w:val="20"/>
              </w:rPr>
              <w:t>1.1, 3.1, 3.3</w:t>
            </w:r>
          </w:p>
          <w:p w14:paraId="0DA41C2E" w14:textId="77777777" w:rsidR="000F4979" w:rsidRPr="008B2163" w:rsidRDefault="000F4979" w:rsidP="000F4979">
            <w:pPr>
              <w:contextualSpacing/>
              <w:rPr>
                <w:sz w:val="20"/>
                <w:szCs w:val="20"/>
              </w:rPr>
            </w:pPr>
            <w:r w:rsidRPr="008B2163">
              <w:rPr>
                <w:sz w:val="20"/>
                <w:szCs w:val="20"/>
              </w:rPr>
              <w:t>Špecifické</w:t>
            </w:r>
          </w:p>
          <w:p w14:paraId="6BD9D3EB" w14:textId="77777777" w:rsidR="000F4979" w:rsidRPr="008B2163" w:rsidRDefault="000F4979" w:rsidP="000F4979">
            <w:pPr>
              <w:contextualSpacing/>
              <w:rPr>
                <w:sz w:val="20"/>
                <w:szCs w:val="20"/>
              </w:rPr>
            </w:pPr>
            <w:r w:rsidRPr="008B2163">
              <w:rPr>
                <w:sz w:val="20"/>
                <w:szCs w:val="20"/>
              </w:rPr>
              <w:t>Ciele:</w:t>
            </w:r>
          </w:p>
          <w:p w14:paraId="0F39E39B" w14:textId="48247040" w:rsidR="000F4979" w:rsidRPr="008B2163" w:rsidRDefault="000F4979" w:rsidP="000F4979">
            <w:pPr>
              <w:contextualSpacing/>
              <w:rPr>
                <w:sz w:val="20"/>
                <w:szCs w:val="20"/>
              </w:rPr>
            </w:pPr>
            <w:r w:rsidRPr="008B2163">
              <w:rPr>
                <w:sz w:val="20"/>
                <w:szCs w:val="20"/>
              </w:rPr>
              <w:t>1.1.3, 3.1.</w:t>
            </w:r>
            <w:r w:rsidR="008D6E3D" w:rsidRPr="008B2163">
              <w:rPr>
                <w:sz w:val="20"/>
                <w:szCs w:val="20"/>
              </w:rPr>
              <w:t>7</w:t>
            </w:r>
          </w:p>
          <w:p w14:paraId="4DF5CD2E" w14:textId="33C6587C" w:rsidR="00150B83" w:rsidRPr="008B2163" w:rsidRDefault="000F4979" w:rsidP="008D6E3D">
            <w:pPr>
              <w:contextualSpacing/>
              <w:rPr>
                <w:sz w:val="20"/>
                <w:szCs w:val="20"/>
              </w:rPr>
            </w:pPr>
            <w:r w:rsidRPr="008B2163">
              <w:rPr>
                <w:sz w:val="20"/>
                <w:szCs w:val="20"/>
              </w:rPr>
              <w:t>3.3.3</w:t>
            </w:r>
          </w:p>
        </w:tc>
        <w:tc>
          <w:tcPr>
            <w:tcW w:w="1275" w:type="dxa"/>
            <w:shd w:val="clear" w:color="auto" w:fill="EEECE1" w:themeFill="background2"/>
          </w:tcPr>
          <w:p w14:paraId="69CD36A6" w14:textId="60DE77CB" w:rsidR="00150B83" w:rsidRPr="008B2163" w:rsidRDefault="00232D96" w:rsidP="00150B83">
            <w:pPr>
              <w:contextualSpacing/>
              <w:rPr>
                <w:sz w:val="20"/>
                <w:szCs w:val="20"/>
                <w:lang w:val="hu-HU"/>
              </w:rPr>
            </w:pPr>
            <w:r w:rsidRPr="008B2163">
              <w:rPr>
                <w:sz w:val="20"/>
                <w:szCs w:val="20"/>
              </w:rPr>
              <w:t>Posilnenie vzájomnej informovanosti, kvalitné sociálne služby, súdržná spoločnosť</w:t>
            </w:r>
          </w:p>
        </w:tc>
        <w:tc>
          <w:tcPr>
            <w:tcW w:w="1418" w:type="dxa"/>
            <w:shd w:val="clear" w:color="auto" w:fill="EEECE1" w:themeFill="background2"/>
          </w:tcPr>
          <w:p w14:paraId="00B66F73" w14:textId="18E6CA32" w:rsidR="00150B83" w:rsidRPr="008B2163" w:rsidRDefault="00232D96" w:rsidP="00150B83">
            <w:pPr>
              <w:contextualSpacing/>
              <w:rPr>
                <w:sz w:val="20"/>
                <w:szCs w:val="20"/>
              </w:rPr>
            </w:pPr>
            <w:r w:rsidRPr="008B2163">
              <w:rPr>
                <w:sz w:val="20"/>
                <w:szCs w:val="20"/>
              </w:rPr>
              <w:t>Odkázaní obyvatelia mesta, sociálne znevýhodnené skupiny, ZŤP osoby, seniori</w:t>
            </w:r>
          </w:p>
        </w:tc>
        <w:tc>
          <w:tcPr>
            <w:tcW w:w="2205" w:type="dxa"/>
            <w:shd w:val="clear" w:color="auto" w:fill="EEECE1" w:themeFill="background2"/>
          </w:tcPr>
          <w:p w14:paraId="71DE4CE4" w14:textId="61845AD5" w:rsidR="00150B83" w:rsidRPr="008B2163" w:rsidRDefault="00232D96" w:rsidP="00150B83">
            <w:pPr>
              <w:contextualSpacing/>
              <w:rPr>
                <w:sz w:val="20"/>
                <w:szCs w:val="20"/>
              </w:rPr>
            </w:pPr>
            <w:r w:rsidRPr="008B2163">
              <w:rPr>
                <w:sz w:val="20"/>
                <w:szCs w:val="20"/>
              </w:rPr>
              <w:t>Kvalitné sociálne služby poskytované pre ZŤP osoby a obyvateľov v dôchodkovom veku</w:t>
            </w:r>
            <w:r w:rsidR="00754EDD" w:rsidRPr="008B2163">
              <w:rPr>
                <w:sz w:val="20"/>
                <w:szCs w:val="20"/>
              </w:rPr>
              <w:t>.</w:t>
            </w:r>
          </w:p>
        </w:tc>
      </w:tr>
      <w:tr w:rsidR="00150B83" w:rsidRPr="00F02060" w14:paraId="08B57329" w14:textId="77777777" w:rsidTr="004A1779">
        <w:tc>
          <w:tcPr>
            <w:tcW w:w="9288" w:type="dxa"/>
            <w:gridSpan w:val="6"/>
            <w:shd w:val="clear" w:color="auto" w:fill="C6D9F1" w:themeFill="text2" w:themeFillTint="33"/>
          </w:tcPr>
          <w:p w14:paraId="47F4783C"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4618AC74" w14:textId="77777777" w:rsidTr="004A1779">
        <w:tc>
          <w:tcPr>
            <w:tcW w:w="1696" w:type="dxa"/>
            <w:shd w:val="clear" w:color="auto" w:fill="DBE5F1" w:themeFill="accent1" w:themeFillTint="33"/>
          </w:tcPr>
          <w:p w14:paraId="340FABCF"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583EFBB7"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034B7B51"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01C6921E"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39E04B83"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6CBDBD6B"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5A7CE16D" w14:textId="77777777" w:rsidTr="004A1779">
        <w:tc>
          <w:tcPr>
            <w:tcW w:w="1696" w:type="dxa"/>
            <w:shd w:val="clear" w:color="auto" w:fill="EEECE1" w:themeFill="background2"/>
          </w:tcPr>
          <w:p w14:paraId="3B9CBE46" w14:textId="7778B623" w:rsidR="00150B83" w:rsidRPr="008B2163" w:rsidRDefault="00232D96" w:rsidP="00150B83">
            <w:pPr>
              <w:contextualSpacing/>
              <w:rPr>
                <w:sz w:val="20"/>
                <w:szCs w:val="20"/>
              </w:rPr>
            </w:pPr>
            <w:r w:rsidRPr="008B2163">
              <w:rPr>
                <w:sz w:val="20"/>
                <w:szCs w:val="20"/>
              </w:rPr>
              <w:t>Používatelia poskytovaných sociálnych služieb</w:t>
            </w:r>
          </w:p>
        </w:tc>
        <w:tc>
          <w:tcPr>
            <w:tcW w:w="1560" w:type="dxa"/>
            <w:shd w:val="clear" w:color="auto" w:fill="EEECE1" w:themeFill="background2"/>
          </w:tcPr>
          <w:p w14:paraId="073C5EFF" w14:textId="5CB90CD2" w:rsidR="00150B83" w:rsidRPr="008B2163" w:rsidRDefault="00232D96" w:rsidP="00150B83">
            <w:pPr>
              <w:contextualSpacing/>
              <w:rPr>
                <w:sz w:val="20"/>
                <w:szCs w:val="20"/>
              </w:rPr>
            </w:pPr>
            <w:r w:rsidRPr="008B2163">
              <w:rPr>
                <w:sz w:val="20"/>
                <w:szCs w:val="20"/>
              </w:rPr>
              <w:t>výsledkový</w:t>
            </w:r>
          </w:p>
        </w:tc>
        <w:tc>
          <w:tcPr>
            <w:tcW w:w="1134" w:type="dxa"/>
            <w:shd w:val="clear" w:color="auto" w:fill="EEECE1" w:themeFill="background2"/>
          </w:tcPr>
          <w:p w14:paraId="362DAFBA" w14:textId="77777777" w:rsidR="00232D96" w:rsidRPr="008B2163" w:rsidRDefault="00232D96" w:rsidP="00232D96">
            <w:pPr>
              <w:contextualSpacing/>
              <w:rPr>
                <w:sz w:val="20"/>
                <w:szCs w:val="20"/>
              </w:rPr>
            </w:pPr>
            <w:r w:rsidRPr="008B2163">
              <w:rPr>
                <w:sz w:val="20"/>
                <w:szCs w:val="20"/>
              </w:rPr>
              <w:t>Evidencia Nezábudka</w:t>
            </w:r>
          </w:p>
          <w:p w14:paraId="6CE43C88" w14:textId="77777777" w:rsidR="00150B83" w:rsidRPr="008B2163" w:rsidRDefault="00150B83" w:rsidP="00150B83">
            <w:pPr>
              <w:contextualSpacing/>
              <w:rPr>
                <w:sz w:val="20"/>
                <w:szCs w:val="20"/>
              </w:rPr>
            </w:pPr>
          </w:p>
        </w:tc>
        <w:tc>
          <w:tcPr>
            <w:tcW w:w="1275" w:type="dxa"/>
            <w:shd w:val="clear" w:color="auto" w:fill="EEECE1" w:themeFill="background2"/>
          </w:tcPr>
          <w:p w14:paraId="0AF32A9D" w14:textId="571F0475" w:rsidR="00150B83" w:rsidRPr="008B2163" w:rsidRDefault="00232D96" w:rsidP="00150B83">
            <w:pPr>
              <w:contextualSpacing/>
              <w:rPr>
                <w:sz w:val="20"/>
                <w:szCs w:val="20"/>
              </w:rPr>
            </w:pPr>
            <w:r w:rsidRPr="008B2163">
              <w:rPr>
                <w:sz w:val="20"/>
                <w:szCs w:val="20"/>
              </w:rPr>
              <w:t>0</w:t>
            </w:r>
          </w:p>
        </w:tc>
        <w:tc>
          <w:tcPr>
            <w:tcW w:w="1418" w:type="dxa"/>
            <w:shd w:val="clear" w:color="auto" w:fill="EEECE1" w:themeFill="background2"/>
          </w:tcPr>
          <w:p w14:paraId="2DB69098" w14:textId="33014A26" w:rsidR="00150B83" w:rsidRPr="008B2163" w:rsidRDefault="000C7F33" w:rsidP="00150B83">
            <w:pPr>
              <w:contextualSpacing/>
              <w:rPr>
                <w:sz w:val="20"/>
                <w:szCs w:val="20"/>
              </w:rPr>
            </w:pPr>
            <w:r w:rsidRPr="008B2163">
              <w:rPr>
                <w:sz w:val="20"/>
                <w:szCs w:val="20"/>
              </w:rPr>
              <w:t>1</w:t>
            </w:r>
            <w:r w:rsidR="000A3052">
              <w:rPr>
                <w:sz w:val="20"/>
                <w:szCs w:val="20"/>
              </w:rPr>
              <w:t>0</w:t>
            </w:r>
            <w:r w:rsidRPr="008B2163">
              <w:rPr>
                <w:sz w:val="20"/>
                <w:szCs w:val="20"/>
              </w:rPr>
              <w:t>0 osôb</w:t>
            </w:r>
          </w:p>
        </w:tc>
        <w:tc>
          <w:tcPr>
            <w:tcW w:w="2205" w:type="dxa"/>
            <w:shd w:val="clear" w:color="auto" w:fill="EEECE1" w:themeFill="background2"/>
          </w:tcPr>
          <w:p w14:paraId="4A0E801B" w14:textId="77777777" w:rsidR="00232D96" w:rsidRPr="008B2163" w:rsidRDefault="00232D96" w:rsidP="00232D96">
            <w:pPr>
              <w:contextualSpacing/>
              <w:rPr>
                <w:sz w:val="20"/>
                <w:szCs w:val="20"/>
              </w:rPr>
            </w:pPr>
            <w:r w:rsidRPr="008B2163">
              <w:rPr>
                <w:sz w:val="20"/>
                <w:szCs w:val="20"/>
              </w:rPr>
              <w:t>Relevantný indikátor pre IÚS BBSK, Partnerská dohoda SR 2021 – 2027</w:t>
            </w:r>
          </w:p>
          <w:p w14:paraId="4FD5DC9A" w14:textId="29F2F77D" w:rsidR="00150B83" w:rsidRPr="008B2163" w:rsidRDefault="00150B83" w:rsidP="00150B83">
            <w:pPr>
              <w:contextualSpacing/>
              <w:rPr>
                <w:sz w:val="20"/>
                <w:szCs w:val="20"/>
              </w:rPr>
            </w:pPr>
          </w:p>
        </w:tc>
      </w:tr>
      <w:tr w:rsidR="00150B83" w:rsidRPr="00944214" w14:paraId="4B21F80D" w14:textId="77777777" w:rsidTr="004A1779">
        <w:tc>
          <w:tcPr>
            <w:tcW w:w="1696" w:type="dxa"/>
            <w:shd w:val="clear" w:color="auto" w:fill="365F91" w:themeFill="accent1" w:themeFillShade="BF"/>
          </w:tcPr>
          <w:p w14:paraId="5597CA6F"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4EA92CA1" w14:textId="5E64AE86" w:rsidR="00150B83" w:rsidRPr="008B2163" w:rsidRDefault="00150B83" w:rsidP="00150B83">
            <w:pPr>
              <w:rPr>
                <w:bCs/>
                <w:color w:val="FF0000"/>
              </w:rPr>
            </w:pPr>
            <w:r w:rsidRPr="008B2163">
              <w:rPr>
                <w:b/>
                <w:sz w:val="20"/>
                <w:szCs w:val="20"/>
              </w:rPr>
              <w:t>3.1.5      Poskytovanie sociálnych služieb so zameraním na marginalizované skupiny</w:t>
            </w:r>
          </w:p>
        </w:tc>
      </w:tr>
      <w:tr w:rsidR="00150B83" w:rsidRPr="00F02060" w14:paraId="0E1D8EC4" w14:textId="77777777" w:rsidTr="004A1779">
        <w:trPr>
          <w:trHeight w:val="583"/>
        </w:trPr>
        <w:tc>
          <w:tcPr>
            <w:tcW w:w="1696" w:type="dxa"/>
            <w:shd w:val="clear" w:color="auto" w:fill="B8CCE4" w:themeFill="accent1" w:themeFillTint="66"/>
          </w:tcPr>
          <w:p w14:paraId="7135E336"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B5A7C50"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95FDFE8" w14:textId="3EDA12A7"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3DE00E6E" w14:textId="77777777" w:rsidTr="004A1779">
        <w:tc>
          <w:tcPr>
            <w:tcW w:w="1696" w:type="dxa"/>
            <w:vMerge w:val="restart"/>
            <w:shd w:val="clear" w:color="auto" w:fill="EEECE1" w:themeFill="background2"/>
          </w:tcPr>
          <w:p w14:paraId="1EFAB39F" w14:textId="2A1703FA" w:rsidR="00150B83" w:rsidRPr="008B2163" w:rsidRDefault="00232D96" w:rsidP="00150B83">
            <w:pPr>
              <w:contextualSpacing/>
              <w:rPr>
                <w:sz w:val="20"/>
                <w:szCs w:val="20"/>
              </w:rPr>
            </w:pPr>
            <w:r w:rsidRPr="008B2163">
              <w:rPr>
                <w:sz w:val="20"/>
                <w:szCs w:val="20"/>
              </w:rPr>
              <w:t>1Q 2024 – 4Q 2030</w:t>
            </w:r>
          </w:p>
        </w:tc>
        <w:tc>
          <w:tcPr>
            <w:tcW w:w="1560" w:type="dxa"/>
            <w:shd w:val="clear" w:color="auto" w:fill="DBE5F1" w:themeFill="accent1" w:themeFillTint="33"/>
          </w:tcPr>
          <w:p w14:paraId="12C99A01"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444CC44B" w14:textId="77777777" w:rsidR="00150B83" w:rsidRDefault="00232D96" w:rsidP="00232D96">
            <w:pPr>
              <w:contextualSpacing/>
              <w:rPr>
                <w:sz w:val="20"/>
                <w:szCs w:val="20"/>
              </w:rPr>
            </w:pPr>
            <w:r w:rsidRPr="008B2163">
              <w:rPr>
                <w:sz w:val="20"/>
                <w:szCs w:val="20"/>
              </w:rPr>
              <w:t>Mesto Fiľakovo</w:t>
            </w:r>
          </w:p>
          <w:p w14:paraId="55CA349A" w14:textId="2D601C82" w:rsidR="00DE68B8" w:rsidRPr="008B2163" w:rsidRDefault="00DE68B8" w:rsidP="00232D96">
            <w:pPr>
              <w:contextualSpacing/>
              <w:rPr>
                <w:sz w:val="20"/>
                <w:szCs w:val="20"/>
              </w:rPr>
            </w:pPr>
          </w:p>
        </w:tc>
        <w:tc>
          <w:tcPr>
            <w:tcW w:w="4898" w:type="dxa"/>
            <w:gridSpan w:val="3"/>
            <w:vMerge w:val="restart"/>
            <w:shd w:val="clear" w:color="auto" w:fill="EEECE1" w:themeFill="background2"/>
          </w:tcPr>
          <w:p w14:paraId="4950DAA0" w14:textId="6C74AD30" w:rsidR="00150B83" w:rsidRPr="008B2163" w:rsidRDefault="00232D96" w:rsidP="00150B83">
            <w:pPr>
              <w:contextualSpacing/>
              <w:rPr>
                <w:sz w:val="20"/>
                <w:szCs w:val="20"/>
              </w:rPr>
            </w:pPr>
            <w:r w:rsidRPr="008B2163">
              <w:rPr>
                <w:sz w:val="20"/>
                <w:szCs w:val="20"/>
              </w:rPr>
              <w:t>ŠC vyplýva zo schváleného Komunitného plánu sociálnych služieb mesta Fiľakovo na roky 2022 - 2026</w:t>
            </w:r>
          </w:p>
        </w:tc>
      </w:tr>
      <w:tr w:rsidR="00150B83" w:rsidRPr="00F02060" w14:paraId="64286719" w14:textId="77777777" w:rsidTr="004A1779">
        <w:tc>
          <w:tcPr>
            <w:tcW w:w="1696" w:type="dxa"/>
            <w:vMerge/>
            <w:shd w:val="clear" w:color="auto" w:fill="EEECE1" w:themeFill="background2"/>
          </w:tcPr>
          <w:p w14:paraId="579677CA"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427E5474"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501348E9" w14:textId="77777777" w:rsidR="00150B83" w:rsidRDefault="000C7F33" w:rsidP="00150B83">
            <w:pPr>
              <w:contextualSpacing/>
              <w:rPr>
                <w:sz w:val="20"/>
                <w:szCs w:val="20"/>
              </w:rPr>
            </w:pPr>
            <w:r w:rsidRPr="008B2163">
              <w:rPr>
                <w:sz w:val="20"/>
                <w:szCs w:val="20"/>
              </w:rPr>
              <w:t>TSP, KC</w:t>
            </w:r>
          </w:p>
          <w:p w14:paraId="0EE1006B" w14:textId="77777777" w:rsidR="00DE68B8" w:rsidRDefault="00DE68B8" w:rsidP="00150B83">
            <w:pPr>
              <w:contextualSpacing/>
              <w:rPr>
                <w:sz w:val="20"/>
                <w:szCs w:val="20"/>
              </w:rPr>
            </w:pPr>
          </w:p>
          <w:p w14:paraId="037AB857" w14:textId="684F6684" w:rsidR="00DE68B8" w:rsidRPr="008B2163" w:rsidRDefault="00DE68B8" w:rsidP="00150B83">
            <w:pPr>
              <w:contextualSpacing/>
              <w:rPr>
                <w:sz w:val="20"/>
                <w:szCs w:val="20"/>
              </w:rPr>
            </w:pPr>
          </w:p>
        </w:tc>
        <w:tc>
          <w:tcPr>
            <w:tcW w:w="4898" w:type="dxa"/>
            <w:gridSpan w:val="3"/>
            <w:vMerge/>
            <w:shd w:val="clear" w:color="auto" w:fill="EEECE1" w:themeFill="background2"/>
          </w:tcPr>
          <w:p w14:paraId="15FE9F0D" w14:textId="77777777" w:rsidR="00150B83" w:rsidRPr="008B2163" w:rsidRDefault="00150B83" w:rsidP="00150B83">
            <w:pPr>
              <w:contextualSpacing/>
              <w:rPr>
                <w:i/>
                <w:sz w:val="20"/>
                <w:szCs w:val="20"/>
              </w:rPr>
            </w:pPr>
          </w:p>
        </w:tc>
      </w:tr>
      <w:tr w:rsidR="00150B83" w:rsidRPr="00F02060" w14:paraId="75F107DF" w14:textId="77777777" w:rsidTr="004A1779">
        <w:tc>
          <w:tcPr>
            <w:tcW w:w="3256" w:type="dxa"/>
            <w:gridSpan w:val="2"/>
            <w:shd w:val="clear" w:color="auto" w:fill="B8CCE4" w:themeFill="accent1" w:themeFillTint="66"/>
          </w:tcPr>
          <w:p w14:paraId="7D081ED1"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3B9337FB"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19D75BFF"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228AE49F" w14:textId="77777777" w:rsidTr="004A1779">
        <w:tc>
          <w:tcPr>
            <w:tcW w:w="1696" w:type="dxa"/>
            <w:shd w:val="clear" w:color="auto" w:fill="DBE5F1" w:themeFill="accent1" w:themeFillTint="33"/>
          </w:tcPr>
          <w:p w14:paraId="3AC7E5BB"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21C50A2E"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1F2458FC"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50767FF5"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6D17AD9F"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406CA1E0"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648DC69B" w14:textId="77777777" w:rsidTr="004A1779">
        <w:tc>
          <w:tcPr>
            <w:tcW w:w="1696" w:type="dxa"/>
            <w:shd w:val="clear" w:color="auto" w:fill="EEECE1" w:themeFill="background2"/>
          </w:tcPr>
          <w:p w14:paraId="2D891DED" w14:textId="77777777" w:rsidR="00232D96" w:rsidRPr="008B2163" w:rsidRDefault="00232D96" w:rsidP="00232D96">
            <w:pPr>
              <w:contextualSpacing/>
              <w:rPr>
                <w:sz w:val="20"/>
                <w:szCs w:val="20"/>
              </w:rPr>
            </w:pPr>
            <w:r w:rsidRPr="008B2163">
              <w:rPr>
                <w:sz w:val="20"/>
                <w:szCs w:val="20"/>
              </w:rPr>
              <w:t>IÚS BBSK</w:t>
            </w:r>
          </w:p>
          <w:p w14:paraId="004DDD33" w14:textId="77777777" w:rsidR="00232D96" w:rsidRPr="008B2163" w:rsidRDefault="00232D96" w:rsidP="00232D96">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45715DDC" w14:textId="532504A5" w:rsidR="00150B83" w:rsidRPr="008B2163" w:rsidRDefault="00150B83" w:rsidP="00150B83">
            <w:pPr>
              <w:contextualSpacing/>
              <w:rPr>
                <w:sz w:val="20"/>
                <w:szCs w:val="20"/>
              </w:rPr>
            </w:pPr>
          </w:p>
        </w:tc>
        <w:tc>
          <w:tcPr>
            <w:tcW w:w="1560" w:type="dxa"/>
            <w:shd w:val="clear" w:color="auto" w:fill="EEECE1" w:themeFill="background2"/>
          </w:tcPr>
          <w:p w14:paraId="3F88DFB7" w14:textId="77777777" w:rsidR="00150B83" w:rsidRPr="008B2163" w:rsidRDefault="00232D96" w:rsidP="00150B83">
            <w:pPr>
              <w:contextualSpacing/>
              <w:rPr>
                <w:sz w:val="20"/>
                <w:szCs w:val="20"/>
              </w:rPr>
            </w:pPr>
            <w:r w:rsidRPr="008B2163">
              <w:rPr>
                <w:sz w:val="20"/>
                <w:szCs w:val="20"/>
              </w:rPr>
              <w:t>RSO4.3</w:t>
            </w:r>
          </w:p>
          <w:p w14:paraId="50A0CFB2" w14:textId="77777777" w:rsidR="00232D96" w:rsidRDefault="00232D96" w:rsidP="00150B83">
            <w:pPr>
              <w:contextualSpacing/>
              <w:rPr>
                <w:sz w:val="20"/>
                <w:szCs w:val="20"/>
              </w:rPr>
            </w:pPr>
            <w:r w:rsidRPr="008B2163">
              <w:rPr>
                <w:sz w:val="20"/>
                <w:szCs w:val="20"/>
              </w:rPr>
              <w:t>Podpora a sociálno-ekonomického začlenenia marginalizovaných komunít, domácností s nízkym príjmom a znevýhodn</w:t>
            </w:r>
            <w:r w:rsidR="00754EDD" w:rsidRPr="008B2163">
              <w:rPr>
                <w:sz w:val="20"/>
                <w:szCs w:val="20"/>
              </w:rPr>
              <w:t>ených</w:t>
            </w:r>
            <w:r w:rsidRPr="008B2163">
              <w:rPr>
                <w:sz w:val="20"/>
                <w:szCs w:val="20"/>
              </w:rPr>
              <w:t xml:space="preserve"> skupín </w:t>
            </w:r>
            <w:r w:rsidR="00757738" w:rsidRPr="008B2163">
              <w:rPr>
                <w:sz w:val="20"/>
                <w:szCs w:val="20"/>
              </w:rPr>
              <w:t>vrátane osôb s osob</w:t>
            </w:r>
            <w:r w:rsidR="00754EDD" w:rsidRPr="008B2163">
              <w:rPr>
                <w:sz w:val="20"/>
                <w:szCs w:val="20"/>
              </w:rPr>
              <w:t>nými</w:t>
            </w:r>
            <w:r w:rsidR="00757738" w:rsidRPr="008B2163">
              <w:rPr>
                <w:sz w:val="20"/>
                <w:szCs w:val="20"/>
              </w:rPr>
              <w:t xml:space="preserve"> potrebami ...</w:t>
            </w:r>
          </w:p>
          <w:p w14:paraId="292AA04F" w14:textId="107CE848" w:rsidR="00DE68B8" w:rsidRPr="008B2163" w:rsidRDefault="00DE68B8" w:rsidP="00150B83">
            <w:pPr>
              <w:contextualSpacing/>
              <w:rPr>
                <w:sz w:val="20"/>
                <w:szCs w:val="20"/>
              </w:rPr>
            </w:pPr>
          </w:p>
        </w:tc>
        <w:tc>
          <w:tcPr>
            <w:tcW w:w="1134" w:type="dxa"/>
            <w:shd w:val="clear" w:color="auto" w:fill="EEECE1" w:themeFill="background2"/>
          </w:tcPr>
          <w:p w14:paraId="46A09B8E" w14:textId="77777777" w:rsidR="00150B83" w:rsidRPr="008B2163" w:rsidRDefault="00757738" w:rsidP="00150B83">
            <w:pPr>
              <w:contextualSpacing/>
              <w:rPr>
                <w:sz w:val="20"/>
                <w:szCs w:val="20"/>
              </w:rPr>
            </w:pPr>
            <w:r w:rsidRPr="008B2163">
              <w:rPr>
                <w:sz w:val="20"/>
                <w:szCs w:val="20"/>
              </w:rPr>
              <w:t>Strategické ciele:</w:t>
            </w:r>
          </w:p>
          <w:p w14:paraId="3A37B25D" w14:textId="77777777" w:rsidR="00757738" w:rsidRPr="008B2163" w:rsidRDefault="00757738" w:rsidP="00150B83">
            <w:pPr>
              <w:contextualSpacing/>
              <w:rPr>
                <w:sz w:val="20"/>
                <w:szCs w:val="20"/>
              </w:rPr>
            </w:pPr>
            <w:r w:rsidRPr="008B2163">
              <w:rPr>
                <w:sz w:val="20"/>
                <w:szCs w:val="20"/>
              </w:rPr>
              <w:t>2.6, 3.1, 3.2, 3.3</w:t>
            </w:r>
          </w:p>
          <w:p w14:paraId="13E3C00D" w14:textId="77777777" w:rsidR="00757738" w:rsidRPr="008B2163" w:rsidRDefault="00757738" w:rsidP="00150B83">
            <w:pPr>
              <w:contextualSpacing/>
              <w:rPr>
                <w:sz w:val="20"/>
                <w:szCs w:val="20"/>
              </w:rPr>
            </w:pPr>
            <w:r w:rsidRPr="008B2163">
              <w:rPr>
                <w:sz w:val="20"/>
                <w:szCs w:val="20"/>
              </w:rPr>
              <w:t>Špecifické ciele:</w:t>
            </w:r>
          </w:p>
          <w:p w14:paraId="44C1698C" w14:textId="77777777" w:rsidR="00757738" w:rsidRPr="008B2163" w:rsidRDefault="00757738" w:rsidP="00150B83">
            <w:pPr>
              <w:contextualSpacing/>
              <w:rPr>
                <w:sz w:val="20"/>
                <w:szCs w:val="20"/>
              </w:rPr>
            </w:pPr>
            <w:r w:rsidRPr="008B2163">
              <w:rPr>
                <w:sz w:val="20"/>
                <w:szCs w:val="20"/>
              </w:rPr>
              <w:t>2.6.5, 3.1.1</w:t>
            </w:r>
          </w:p>
          <w:p w14:paraId="38248242" w14:textId="77777777" w:rsidR="00757738" w:rsidRPr="008B2163" w:rsidRDefault="00757738" w:rsidP="00150B83">
            <w:pPr>
              <w:contextualSpacing/>
              <w:rPr>
                <w:sz w:val="20"/>
                <w:szCs w:val="20"/>
              </w:rPr>
            </w:pPr>
            <w:r w:rsidRPr="008B2163">
              <w:rPr>
                <w:sz w:val="20"/>
                <w:szCs w:val="20"/>
              </w:rPr>
              <w:t>3.1.2, 3.1.6</w:t>
            </w:r>
          </w:p>
          <w:p w14:paraId="74FFAB41" w14:textId="77777777" w:rsidR="00757738" w:rsidRPr="008B2163" w:rsidRDefault="00757738" w:rsidP="00150B83">
            <w:pPr>
              <w:contextualSpacing/>
              <w:rPr>
                <w:sz w:val="20"/>
                <w:szCs w:val="20"/>
              </w:rPr>
            </w:pPr>
            <w:r w:rsidRPr="008B2163">
              <w:rPr>
                <w:sz w:val="20"/>
                <w:szCs w:val="20"/>
              </w:rPr>
              <w:t>3.2.2, 3.2.6</w:t>
            </w:r>
          </w:p>
          <w:p w14:paraId="6354B2F1" w14:textId="0EF3786F" w:rsidR="00757738" w:rsidRPr="008B2163" w:rsidRDefault="00757738" w:rsidP="00150B83">
            <w:pPr>
              <w:contextualSpacing/>
              <w:rPr>
                <w:sz w:val="20"/>
                <w:szCs w:val="20"/>
              </w:rPr>
            </w:pPr>
            <w:r w:rsidRPr="008B2163">
              <w:rPr>
                <w:sz w:val="20"/>
                <w:szCs w:val="20"/>
              </w:rPr>
              <w:t>3.3.2, 3.3.3</w:t>
            </w:r>
          </w:p>
        </w:tc>
        <w:tc>
          <w:tcPr>
            <w:tcW w:w="1275" w:type="dxa"/>
            <w:shd w:val="clear" w:color="auto" w:fill="EEECE1" w:themeFill="background2"/>
          </w:tcPr>
          <w:p w14:paraId="4361A2E3" w14:textId="2A5EB02C" w:rsidR="00150B83" w:rsidRPr="008B2163" w:rsidRDefault="00757738" w:rsidP="00150B83">
            <w:pPr>
              <w:contextualSpacing/>
              <w:rPr>
                <w:sz w:val="20"/>
                <w:szCs w:val="20"/>
              </w:rPr>
            </w:pPr>
            <w:r w:rsidRPr="008B2163">
              <w:rPr>
                <w:sz w:val="20"/>
                <w:szCs w:val="20"/>
              </w:rPr>
              <w:t xml:space="preserve">Bývanie, </w:t>
            </w:r>
            <w:r w:rsidR="003D3128" w:rsidRPr="008B2163">
              <w:rPr>
                <w:sz w:val="20"/>
                <w:szCs w:val="20"/>
              </w:rPr>
              <w:t xml:space="preserve">kvalitné sociálne služby a možnosti vzdelávania, súdržná spoločnosť  </w:t>
            </w:r>
          </w:p>
        </w:tc>
        <w:tc>
          <w:tcPr>
            <w:tcW w:w="1418" w:type="dxa"/>
            <w:shd w:val="clear" w:color="auto" w:fill="EEECE1" w:themeFill="background2"/>
          </w:tcPr>
          <w:p w14:paraId="13B2C86B" w14:textId="336FC657" w:rsidR="00150B83" w:rsidRPr="008B2163" w:rsidRDefault="003D3128" w:rsidP="00150B83">
            <w:pPr>
              <w:contextualSpacing/>
              <w:rPr>
                <w:sz w:val="20"/>
                <w:szCs w:val="20"/>
              </w:rPr>
            </w:pPr>
            <w:r w:rsidRPr="008B2163">
              <w:rPr>
                <w:sz w:val="20"/>
                <w:szCs w:val="20"/>
              </w:rPr>
              <w:t>Obyvatelia mesta – príslušníci MRK</w:t>
            </w:r>
          </w:p>
        </w:tc>
        <w:tc>
          <w:tcPr>
            <w:tcW w:w="2205" w:type="dxa"/>
            <w:shd w:val="clear" w:color="auto" w:fill="EEECE1" w:themeFill="background2"/>
          </w:tcPr>
          <w:p w14:paraId="4CBF5E34" w14:textId="22E7CB67" w:rsidR="00150B83" w:rsidRPr="008B2163" w:rsidRDefault="003D3128" w:rsidP="00150B83">
            <w:pPr>
              <w:contextualSpacing/>
              <w:rPr>
                <w:sz w:val="20"/>
                <w:szCs w:val="20"/>
              </w:rPr>
            </w:pPr>
            <w:r w:rsidRPr="008B2163">
              <w:rPr>
                <w:sz w:val="20"/>
                <w:szCs w:val="20"/>
              </w:rPr>
              <w:t>Kvalitné podmienky na život, sociálna pomoc v každej oblasti života, vzdelávanie pre každého, zapojenie do voľnočasových a kultúrnych aktivít</w:t>
            </w:r>
            <w:r w:rsidR="00754EDD" w:rsidRPr="008B2163">
              <w:rPr>
                <w:sz w:val="20"/>
                <w:szCs w:val="20"/>
              </w:rPr>
              <w:t>.</w:t>
            </w:r>
          </w:p>
        </w:tc>
      </w:tr>
      <w:tr w:rsidR="00150B83" w:rsidRPr="00F02060" w14:paraId="28C96BD7" w14:textId="77777777" w:rsidTr="004A1779">
        <w:tc>
          <w:tcPr>
            <w:tcW w:w="9288" w:type="dxa"/>
            <w:gridSpan w:val="6"/>
            <w:shd w:val="clear" w:color="auto" w:fill="C6D9F1" w:themeFill="text2" w:themeFillTint="33"/>
          </w:tcPr>
          <w:p w14:paraId="3252AD26"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3DE532A2" w14:textId="77777777" w:rsidTr="004A1779">
        <w:tc>
          <w:tcPr>
            <w:tcW w:w="1696" w:type="dxa"/>
            <w:shd w:val="clear" w:color="auto" w:fill="DBE5F1" w:themeFill="accent1" w:themeFillTint="33"/>
          </w:tcPr>
          <w:p w14:paraId="523AD332"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35C518EE"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655A2E49"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FAE9FD4"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793664C6"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36C4FB30"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6B0BC3B2" w14:textId="77777777" w:rsidTr="004A1779">
        <w:tc>
          <w:tcPr>
            <w:tcW w:w="1696" w:type="dxa"/>
            <w:shd w:val="clear" w:color="auto" w:fill="EEECE1" w:themeFill="background2"/>
          </w:tcPr>
          <w:p w14:paraId="1CD454A9" w14:textId="2E5778C4" w:rsidR="00150B83" w:rsidRPr="008B2163" w:rsidRDefault="003D3128" w:rsidP="00150B83">
            <w:pPr>
              <w:contextualSpacing/>
              <w:rPr>
                <w:sz w:val="20"/>
                <w:szCs w:val="20"/>
              </w:rPr>
            </w:pPr>
            <w:r w:rsidRPr="008B2163">
              <w:rPr>
                <w:sz w:val="20"/>
                <w:szCs w:val="20"/>
              </w:rPr>
              <w:lastRenderedPageBreak/>
              <w:t>Používatelia poskytovaných sociálnych služieb</w:t>
            </w:r>
          </w:p>
        </w:tc>
        <w:tc>
          <w:tcPr>
            <w:tcW w:w="1560" w:type="dxa"/>
            <w:shd w:val="clear" w:color="auto" w:fill="EEECE1" w:themeFill="background2"/>
          </w:tcPr>
          <w:p w14:paraId="18C088C6" w14:textId="16FD8AA3" w:rsidR="00150B83" w:rsidRPr="008B2163" w:rsidRDefault="003D3128" w:rsidP="00150B83">
            <w:pPr>
              <w:contextualSpacing/>
              <w:rPr>
                <w:sz w:val="20"/>
                <w:szCs w:val="20"/>
              </w:rPr>
            </w:pPr>
            <w:r w:rsidRPr="008B2163">
              <w:rPr>
                <w:sz w:val="20"/>
                <w:szCs w:val="20"/>
              </w:rPr>
              <w:t>výsledkový</w:t>
            </w:r>
          </w:p>
        </w:tc>
        <w:tc>
          <w:tcPr>
            <w:tcW w:w="1134" w:type="dxa"/>
            <w:shd w:val="clear" w:color="auto" w:fill="EEECE1" w:themeFill="background2"/>
          </w:tcPr>
          <w:p w14:paraId="5335A406" w14:textId="5F1D0411" w:rsidR="00150B83" w:rsidRPr="008B2163" w:rsidRDefault="003D3128" w:rsidP="003D3128">
            <w:pPr>
              <w:contextualSpacing/>
              <w:rPr>
                <w:sz w:val="20"/>
                <w:szCs w:val="20"/>
              </w:rPr>
            </w:pPr>
            <w:r w:rsidRPr="008B2163">
              <w:rPr>
                <w:sz w:val="20"/>
                <w:szCs w:val="20"/>
              </w:rPr>
              <w:t xml:space="preserve">Evidencia </w:t>
            </w:r>
            <w:r w:rsidR="000C7F33" w:rsidRPr="008B2163">
              <w:rPr>
                <w:sz w:val="20"/>
                <w:szCs w:val="20"/>
              </w:rPr>
              <w:t>KC, TSP</w:t>
            </w:r>
          </w:p>
        </w:tc>
        <w:tc>
          <w:tcPr>
            <w:tcW w:w="1275" w:type="dxa"/>
            <w:shd w:val="clear" w:color="auto" w:fill="EEECE1" w:themeFill="background2"/>
          </w:tcPr>
          <w:p w14:paraId="4BE26447" w14:textId="19E4975A" w:rsidR="00150B83" w:rsidRPr="008B2163" w:rsidRDefault="003D3128" w:rsidP="00150B83">
            <w:pPr>
              <w:contextualSpacing/>
              <w:rPr>
                <w:sz w:val="20"/>
                <w:szCs w:val="20"/>
              </w:rPr>
            </w:pPr>
            <w:r w:rsidRPr="008B2163">
              <w:rPr>
                <w:sz w:val="20"/>
                <w:szCs w:val="20"/>
              </w:rPr>
              <w:t>0</w:t>
            </w:r>
          </w:p>
        </w:tc>
        <w:tc>
          <w:tcPr>
            <w:tcW w:w="1418" w:type="dxa"/>
            <w:shd w:val="clear" w:color="auto" w:fill="EEECE1" w:themeFill="background2"/>
          </w:tcPr>
          <w:p w14:paraId="472DD96D" w14:textId="72B8B3D8" w:rsidR="00150B83" w:rsidRPr="008B2163" w:rsidRDefault="000C7F33" w:rsidP="00150B83">
            <w:pPr>
              <w:contextualSpacing/>
              <w:rPr>
                <w:sz w:val="20"/>
                <w:szCs w:val="20"/>
              </w:rPr>
            </w:pPr>
            <w:r w:rsidRPr="008B2163">
              <w:rPr>
                <w:sz w:val="20"/>
                <w:szCs w:val="20"/>
              </w:rPr>
              <w:t>650</w:t>
            </w:r>
          </w:p>
        </w:tc>
        <w:tc>
          <w:tcPr>
            <w:tcW w:w="2205" w:type="dxa"/>
            <w:shd w:val="clear" w:color="auto" w:fill="EEECE1" w:themeFill="background2"/>
          </w:tcPr>
          <w:p w14:paraId="01C47CF3" w14:textId="77777777" w:rsidR="003D3128" w:rsidRPr="008B2163" w:rsidRDefault="003D3128" w:rsidP="003D3128">
            <w:pPr>
              <w:contextualSpacing/>
              <w:rPr>
                <w:sz w:val="20"/>
                <w:szCs w:val="20"/>
              </w:rPr>
            </w:pPr>
            <w:r w:rsidRPr="008B2163">
              <w:rPr>
                <w:sz w:val="20"/>
                <w:szCs w:val="20"/>
              </w:rPr>
              <w:t>Relevantný indikátor pre IÚS BBSK, Partnerská dohoda SR 2021 – 2027</w:t>
            </w:r>
          </w:p>
          <w:p w14:paraId="44FAF813" w14:textId="42BCFA61" w:rsidR="00150B83" w:rsidRPr="008B2163" w:rsidRDefault="00150B83" w:rsidP="00150B83">
            <w:pPr>
              <w:contextualSpacing/>
              <w:rPr>
                <w:sz w:val="20"/>
                <w:szCs w:val="20"/>
              </w:rPr>
            </w:pPr>
          </w:p>
        </w:tc>
      </w:tr>
      <w:tr w:rsidR="00150B83" w:rsidRPr="00944214" w14:paraId="70FD5C1C" w14:textId="77777777" w:rsidTr="004A1779">
        <w:tc>
          <w:tcPr>
            <w:tcW w:w="1696" w:type="dxa"/>
            <w:shd w:val="clear" w:color="auto" w:fill="365F91" w:themeFill="accent1" w:themeFillShade="BF"/>
          </w:tcPr>
          <w:p w14:paraId="5B383121"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1978EF49" w14:textId="77777777" w:rsidR="00150B83" w:rsidRPr="008B2163" w:rsidRDefault="00150B83" w:rsidP="00150B83">
            <w:pPr>
              <w:rPr>
                <w:b/>
                <w:sz w:val="20"/>
                <w:szCs w:val="20"/>
              </w:rPr>
            </w:pPr>
            <w:r w:rsidRPr="008B2163">
              <w:rPr>
                <w:b/>
                <w:sz w:val="20"/>
                <w:szCs w:val="20"/>
              </w:rPr>
              <w:t>3.1.6      Poskytovanie sociálnych služieb v oblasti zamestnanosti</w:t>
            </w:r>
          </w:p>
          <w:p w14:paraId="3FCE8627" w14:textId="77777777" w:rsidR="00150B83" w:rsidRPr="008B2163" w:rsidRDefault="00150B83" w:rsidP="00150B83">
            <w:pPr>
              <w:spacing w:after="160"/>
              <w:contextualSpacing/>
              <w:rPr>
                <w:bCs/>
                <w:color w:val="FF0000"/>
              </w:rPr>
            </w:pPr>
          </w:p>
        </w:tc>
      </w:tr>
      <w:tr w:rsidR="00150B83" w:rsidRPr="00F02060" w14:paraId="05F192EE" w14:textId="77777777" w:rsidTr="004A1779">
        <w:trPr>
          <w:trHeight w:val="583"/>
        </w:trPr>
        <w:tc>
          <w:tcPr>
            <w:tcW w:w="1696" w:type="dxa"/>
            <w:shd w:val="clear" w:color="auto" w:fill="B8CCE4" w:themeFill="accent1" w:themeFillTint="66"/>
          </w:tcPr>
          <w:p w14:paraId="42C38520"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61D6E647"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0C4D20D7" w14:textId="5A68F425"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603028CD" w14:textId="77777777" w:rsidTr="004A1779">
        <w:tc>
          <w:tcPr>
            <w:tcW w:w="1696" w:type="dxa"/>
            <w:vMerge w:val="restart"/>
            <w:shd w:val="clear" w:color="auto" w:fill="EEECE1" w:themeFill="background2"/>
          </w:tcPr>
          <w:p w14:paraId="1F9E5821" w14:textId="3AF6AD6C" w:rsidR="00150B83" w:rsidRPr="008B2163" w:rsidRDefault="003D3128" w:rsidP="00150B83">
            <w:pPr>
              <w:contextualSpacing/>
              <w:rPr>
                <w:sz w:val="20"/>
                <w:szCs w:val="20"/>
              </w:rPr>
            </w:pPr>
            <w:r w:rsidRPr="008B2163">
              <w:rPr>
                <w:sz w:val="20"/>
                <w:szCs w:val="20"/>
              </w:rPr>
              <w:t>1Q 2024 – 4Q 2030</w:t>
            </w:r>
          </w:p>
        </w:tc>
        <w:tc>
          <w:tcPr>
            <w:tcW w:w="1560" w:type="dxa"/>
            <w:shd w:val="clear" w:color="auto" w:fill="DBE5F1" w:themeFill="accent1" w:themeFillTint="33"/>
          </w:tcPr>
          <w:p w14:paraId="18A7AF26"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6862A880" w14:textId="5EA13BA4" w:rsidR="00150B83" w:rsidRPr="008B2163" w:rsidRDefault="003D3128" w:rsidP="003D3128">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2BE736DB" w14:textId="7015971F" w:rsidR="00150B83" w:rsidRPr="008B2163" w:rsidRDefault="003D3128" w:rsidP="00150B83">
            <w:pPr>
              <w:contextualSpacing/>
              <w:rPr>
                <w:sz w:val="20"/>
                <w:szCs w:val="20"/>
              </w:rPr>
            </w:pPr>
            <w:r w:rsidRPr="008B2163">
              <w:rPr>
                <w:sz w:val="20"/>
                <w:szCs w:val="20"/>
              </w:rPr>
              <w:t>ŠC vyplýva zo schváleného Komunitného plánu sociálnych služieb mesta Fiľakovo na roky 2022 - 2026</w:t>
            </w:r>
          </w:p>
        </w:tc>
      </w:tr>
      <w:tr w:rsidR="00150B83" w:rsidRPr="00F02060" w14:paraId="23872022" w14:textId="77777777" w:rsidTr="004A1779">
        <w:tc>
          <w:tcPr>
            <w:tcW w:w="1696" w:type="dxa"/>
            <w:vMerge/>
            <w:shd w:val="clear" w:color="auto" w:fill="EEECE1" w:themeFill="background2"/>
          </w:tcPr>
          <w:p w14:paraId="329A37FC"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4988A302" w14:textId="68D9C051" w:rsidR="00C07267" w:rsidRPr="008B2163" w:rsidRDefault="00150B83" w:rsidP="00150B83">
            <w:pPr>
              <w:contextualSpacing/>
              <w:rPr>
                <w:b/>
                <w:sz w:val="20"/>
                <w:szCs w:val="20"/>
              </w:rPr>
            </w:pPr>
            <w:r w:rsidRPr="008B2163">
              <w:rPr>
                <w:b/>
                <w:sz w:val="20"/>
                <w:szCs w:val="20"/>
              </w:rPr>
              <w:t>Spolupracujúci partneri</w:t>
            </w:r>
          </w:p>
          <w:p w14:paraId="61628D85" w14:textId="77777777" w:rsidR="00C07267" w:rsidRPr="008B2163" w:rsidRDefault="00C07267" w:rsidP="00150B83">
            <w:pPr>
              <w:contextualSpacing/>
              <w:rPr>
                <w:b/>
                <w:sz w:val="20"/>
                <w:szCs w:val="20"/>
              </w:rPr>
            </w:pPr>
          </w:p>
        </w:tc>
        <w:tc>
          <w:tcPr>
            <w:tcW w:w="1134" w:type="dxa"/>
            <w:shd w:val="clear" w:color="auto" w:fill="EEECE1" w:themeFill="background2"/>
          </w:tcPr>
          <w:p w14:paraId="1CDC1264" w14:textId="759BE9EF" w:rsidR="00150B83" w:rsidRPr="008B2163" w:rsidRDefault="003D3128" w:rsidP="00150B83">
            <w:pPr>
              <w:contextualSpacing/>
              <w:rPr>
                <w:sz w:val="20"/>
                <w:szCs w:val="20"/>
              </w:rPr>
            </w:pPr>
            <w:proofErr w:type="spellStart"/>
            <w:r w:rsidRPr="008B2163">
              <w:rPr>
                <w:sz w:val="20"/>
                <w:szCs w:val="20"/>
              </w:rPr>
              <w:t>UPSVaR</w:t>
            </w:r>
            <w:proofErr w:type="spellEnd"/>
          </w:p>
        </w:tc>
        <w:tc>
          <w:tcPr>
            <w:tcW w:w="4898" w:type="dxa"/>
            <w:gridSpan w:val="3"/>
            <w:vMerge/>
            <w:shd w:val="clear" w:color="auto" w:fill="EEECE1" w:themeFill="background2"/>
          </w:tcPr>
          <w:p w14:paraId="41BA4F75" w14:textId="77777777" w:rsidR="00150B83" w:rsidRPr="008B2163" w:rsidRDefault="00150B83" w:rsidP="00150B83">
            <w:pPr>
              <w:contextualSpacing/>
              <w:rPr>
                <w:i/>
                <w:sz w:val="20"/>
                <w:szCs w:val="20"/>
              </w:rPr>
            </w:pPr>
          </w:p>
        </w:tc>
      </w:tr>
      <w:tr w:rsidR="00150B83" w:rsidRPr="00F02060" w14:paraId="4CAC48AD" w14:textId="77777777" w:rsidTr="004A1779">
        <w:tc>
          <w:tcPr>
            <w:tcW w:w="3256" w:type="dxa"/>
            <w:gridSpan w:val="2"/>
            <w:shd w:val="clear" w:color="auto" w:fill="B8CCE4" w:themeFill="accent1" w:themeFillTint="66"/>
          </w:tcPr>
          <w:p w14:paraId="11E89005"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21E9D73A"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2F28385"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495918CC" w14:textId="77777777" w:rsidTr="004A1779">
        <w:tc>
          <w:tcPr>
            <w:tcW w:w="1696" w:type="dxa"/>
            <w:shd w:val="clear" w:color="auto" w:fill="DBE5F1" w:themeFill="accent1" w:themeFillTint="33"/>
          </w:tcPr>
          <w:p w14:paraId="086CFA01"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57BFB414"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706C5A8D"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07DAB3A9"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6C2B052D"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497284AF"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135D0CA2" w14:textId="77777777" w:rsidTr="004A1779">
        <w:tc>
          <w:tcPr>
            <w:tcW w:w="1696" w:type="dxa"/>
            <w:shd w:val="clear" w:color="auto" w:fill="EEECE1" w:themeFill="background2"/>
          </w:tcPr>
          <w:p w14:paraId="5D4692DF" w14:textId="77777777" w:rsidR="003D3128" w:rsidRPr="008B2163" w:rsidRDefault="003D3128" w:rsidP="003D3128">
            <w:pPr>
              <w:contextualSpacing/>
              <w:rPr>
                <w:sz w:val="20"/>
                <w:szCs w:val="20"/>
              </w:rPr>
            </w:pPr>
            <w:r w:rsidRPr="008B2163">
              <w:rPr>
                <w:sz w:val="20"/>
                <w:szCs w:val="20"/>
              </w:rPr>
              <w:t>IÚS BBSK</w:t>
            </w:r>
          </w:p>
          <w:p w14:paraId="777D5F55" w14:textId="77777777" w:rsidR="003D3128" w:rsidRPr="008B2163" w:rsidRDefault="003D3128" w:rsidP="003D3128">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7A19212C" w14:textId="0753759B" w:rsidR="00150B83" w:rsidRPr="008B2163" w:rsidRDefault="00150B83" w:rsidP="00150B83">
            <w:pPr>
              <w:contextualSpacing/>
              <w:rPr>
                <w:sz w:val="20"/>
                <w:szCs w:val="20"/>
              </w:rPr>
            </w:pPr>
          </w:p>
        </w:tc>
        <w:tc>
          <w:tcPr>
            <w:tcW w:w="1560" w:type="dxa"/>
            <w:shd w:val="clear" w:color="auto" w:fill="EEECE1" w:themeFill="background2"/>
          </w:tcPr>
          <w:p w14:paraId="6500578E" w14:textId="77777777" w:rsidR="00150B83" w:rsidRPr="008B2163" w:rsidRDefault="003D3128" w:rsidP="00150B83">
            <w:pPr>
              <w:contextualSpacing/>
              <w:rPr>
                <w:sz w:val="20"/>
                <w:szCs w:val="20"/>
              </w:rPr>
            </w:pPr>
            <w:r w:rsidRPr="008B2163">
              <w:rPr>
                <w:sz w:val="20"/>
                <w:szCs w:val="20"/>
              </w:rPr>
              <w:t>RSO4.1</w:t>
            </w:r>
          </w:p>
          <w:p w14:paraId="311A97BC" w14:textId="073E55AF" w:rsidR="003D3128" w:rsidRPr="008B2163" w:rsidRDefault="003D3128" w:rsidP="00150B83">
            <w:pPr>
              <w:contextualSpacing/>
              <w:rPr>
                <w:sz w:val="20"/>
                <w:szCs w:val="20"/>
              </w:rPr>
            </w:pPr>
            <w:r w:rsidRPr="008B2163">
              <w:rPr>
                <w:sz w:val="20"/>
                <w:szCs w:val="20"/>
              </w:rPr>
              <w:t>Zvyšovanie účinnosti a </w:t>
            </w:r>
            <w:proofErr w:type="spellStart"/>
            <w:r w:rsidRPr="008B2163">
              <w:rPr>
                <w:sz w:val="20"/>
                <w:szCs w:val="20"/>
              </w:rPr>
              <w:t>inkluzívnosti</w:t>
            </w:r>
            <w:proofErr w:type="spellEnd"/>
            <w:r w:rsidRPr="008B2163">
              <w:rPr>
                <w:sz w:val="20"/>
                <w:szCs w:val="20"/>
              </w:rPr>
              <w:t xml:space="preserve"> trhov práce a prístupu ku kvalitnému</w:t>
            </w:r>
            <w:r w:rsidR="00D70F46" w:rsidRPr="008B2163">
              <w:rPr>
                <w:sz w:val="20"/>
                <w:szCs w:val="20"/>
              </w:rPr>
              <w:t xml:space="preserve"> zamestnaniu rozvíjaním soc. infraštruktúry, hospodárstva </w:t>
            </w:r>
          </w:p>
        </w:tc>
        <w:tc>
          <w:tcPr>
            <w:tcW w:w="1134" w:type="dxa"/>
            <w:shd w:val="clear" w:color="auto" w:fill="EEECE1" w:themeFill="background2"/>
          </w:tcPr>
          <w:p w14:paraId="306E28BA" w14:textId="77777777" w:rsidR="00150B83" w:rsidRPr="008B2163" w:rsidRDefault="00D70F46" w:rsidP="00150B83">
            <w:pPr>
              <w:contextualSpacing/>
              <w:rPr>
                <w:sz w:val="20"/>
                <w:szCs w:val="20"/>
              </w:rPr>
            </w:pPr>
            <w:r w:rsidRPr="008B2163">
              <w:rPr>
                <w:sz w:val="20"/>
                <w:szCs w:val="20"/>
              </w:rPr>
              <w:t>Strategické ciele:</w:t>
            </w:r>
          </w:p>
          <w:p w14:paraId="49104FB8" w14:textId="77777777" w:rsidR="00D70F46" w:rsidRPr="008B2163" w:rsidRDefault="00D70F46" w:rsidP="00150B83">
            <w:pPr>
              <w:contextualSpacing/>
              <w:rPr>
                <w:sz w:val="20"/>
                <w:szCs w:val="20"/>
              </w:rPr>
            </w:pPr>
            <w:r w:rsidRPr="008B2163">
              <w:rPr>
                <w:sz w:val="20"/>
                <w:szCs w:val="20"/>
              </w:rPr>
              <w:t>1.1, 1.2, 3.2, 3.3</w:t>
            </w:r>
          </w:p>
          <w:p w14:paraId="2CEF6CEB" w14:textId="77777777" w:rsidR="00D70F46" w:rsidRPr="008B2163" w:rsidRDefault="00D70F46" w:rsidP="00150B83">
            <w:pPr>
              <w:contextualSpacing/>
              <w:rPr>
                <w:sz w:val="20"/>
                <w:szCs w:val="20"/>
              </w:rPr>
            </w:pPr>
            <w:r w:rsidRPr="008B2163">
              <w:rPr>
                <w:sz w:val="20"/>
                <w:szCs w:val="20"/>
              </w:rPr>
              <w:t>Špecifické ciele:</w:t>
            </w:r>
          </w:p>
          <w:p w14:paraId="37363970" w14:textId="77777777" w:rsidR="00D70F46" w:rsidRPr="008B2163" w:rsidRDefault="00D70F46" w:rsidP="00150B83">
            <w:pPr>
              <w:contextualSpacing/>
              <w:rPr>
                <w:sz w:val="20"/>
                <w:szCs w:val="20"/>
              </w:rPr>
            </w:pPr>
            <w:r w:rsidRPr="008B2163">
              <w:rPr>
                <w:sz w:val="20"/>
                <w:szCs w:val="20"/>
              </w:rPr>
              <w:t>1.1.3, 1.2.2</w:t>
            </w:r>
          </w:p>
          <w:p w14:paraId="1A8F5323" w14:textId="77777777" w:rsidR="00D70F46" w:rsidRPr="008B2163" w:rsidRDefault="00D70F46" w:rsidP="00150B83">
            <w:pPr>
              <w:contextualSpacing/>
              <w:rPr>
                <w:sz w:val="20"/>
                <w:szCs w:val="20"/>
              </w:rPr>
            </w:pPr>
            <w:r w:rsidRPr="008B2163">
              <w:rPr>
                <w:sz w:val="20"/>
                <w:szCs w:val="20"/>
              </w:rPr>
              <w:t>3.2.2, 3.3.2</w:t>
            </w:r>
          </w:p>
          <w:p w14:paraId="643BDFC9" w14:textId="3A9709DA" w:rsidR="00D70F46" w:rsidRPr="008B2163" w:rsidRDefault="00D70F46" w:rsidP="00150B83">
            <w:pPr>
              <w:contextualSpacing/>
              <w:rPr>
                <w:sz w:val="20"/>
                <w:szCs w:val="20"/>
              </w:rPr>
            </w:pPr>
            <w:r w:rsidRPr="008B2163">
              <w:rPr>
                <w:sz w:val="20"/>
                <w:szCs w:val="20"/>
              </w:rPr>
              <w:t>3.3.3</w:t>
            </w:r>
          </w:p>
        </w:tc>
        <w:tc>
          <w:tcPr>
            <w:tcW w:w="1275" w:type="dxa"/>
            <w:shd w:val="clear" w:color="auto" w:fill="EEECE1" w:themeFill="background2"/>
          </w:tcPr>
          <w:p w14:paraId="15BB0C17" w14:textId="77777777" w:rsidR="00814C8A" w:rsidRDefault="00D70F46" w:rsidP="00DE68B8">
            <w:pPr>
              <w:contextualSpacing/>
              <w:rPr>
                <w:sz w:val="20"/>
                <w:szCs w:val="20"/>
              </w:rPr>
            </w:pPr>
            <w:r w:rsidRPr="008B2163">
              <w:rPr>
                <w:sz w:val="20"/>
                <w:szCs w:val="20"/>
              </w:rPr>
              <w:t>Vzájomná informovanosť, spolupráca</w:t>
            </w:r>
            <w:r w:rsidR="00FB2BE9" w:rsidRPr="008B2163">
              <w:rPr>
                <w:sz w:val="20"/>
                <w:szCs w:val="20"/>
              </w:rPr>
              <w:t xml:space="preserve"> s podnikmi</w:t>
            </w:r>
            <w:r w:rsidRPr="008B2163">
              <w:rPr>
                <w:sz w:val="20"/>
                <w:szCs w:val="20"/>
              </w:rPr>
              <w:t>, kvalitné celoživotné vzdelávanie, bezpečné ŽP, súdržná spoločnosť</w:t>
            </w:r>
          </w:p>
          <w:p w14:paraId="68050FB6" w14:textId="00D20FF6" w:rsidR="00DE68B8" w:rsidRPr="008B2163" w:rsidRDefault="00DE68B8" w:rsidP="00DE68B8">
            <w:pPr>
              <w:contextualSpacing/>
              <w:rPr>
                <w:sz w:val="20"/>
                <w:szCs w:val="20"/>
              </w:rPr>
            </w:pPr>
          </w:p>
        </w:tc>
        <w:tc>
          <w:tcPr>
            <w:tcW w:w="1418" w:type="dxa"/>
            <w:shd w:val="clear" w:color="auto" w:fill="EEECE1" w:themeFill="background2"/>
          </w:tcPr>
          <w:p w14:paraId="2538B653" w14:textId="5C295C36" w:rsidR="00150B83" w:rsidRPr="008B2163" w:rsidRDefault="00D70F46" w:rsidP="00150B83">
            <w:pPr>
              <w:contextualSpacing/>
              <w:rPr>
                <w:sz w:val="20"/>
                <w:szCs w:val="20"/>
              </w:rPr>
            </w:pPr>
            <w:r w:rsidRPr="008B2163">
              <w:rPr>
                <w:sz w:val="20"/>
                <w:szCs w:val="20"/>
              </w:rPr>
              <w:t>Obyvatelia mesta – príslušníci MRK</w:t>
            </w:r>
          </w:p>
        </w:tc>
        <w:tc>
          <w:tcPr>
            <w:tcW w:w="2205" w:type="dxa"/>
            <w:shd w:val="clear" w:color="auto" w:fill="EEECE1" w:themeFill="background2"/>
          </w:tcPr>
          <w:p w14:paraId="0BB755A3" w14:textId="10772D39" w:rsidR="00150B83" w:rsidRPr="008B2163" w:rsidRDefault="00D70F46" w:rsidP="00150B83">
            <w:pPr>
              <w:contextualSpacing/>
              <w:rPr>
                <w:sz w:val="20"/>
                <w:szCs w:val="20"/>
              </w:rPr>
            </w:pPr>
            <w:r w:rsidRPr="008B2163">
              <w:rPr>
                <w:sz w:val="20"/>
                <w:szCs w:val="20"/>
              </w:rPr>
              <w:t>Dostupné informácie, sledovanie pracovných príležitostí, celoživotné vzdelávanie, spolupráca pri</w:t>
            </w:r>
            <w:r w:rsidR="00FB2BE9" w:rsidRPr="008B2163">
              <w:rPr>
                <w:sz w:val="20"/>
                <w:szCs w:val="20"/>
              </w:rPr>
              <w:t xml:space="preserve"> vytváraní bezpečného prostredia v meste</w:t>
            </w:r>
          </w:p>
        </w:tc>
      </w:tr>
      <w:tr w:rsidR="00150B83" w:rsidRPr="00F02060" w14:paraId="17954C68" w14:textId="77777777" w:rsidTr="004A1779">
        <w:tc>
          <w:tcPr>
            <w:tcW w:w="9288" w:type="dxa"/>
            <w:gridSpan w:val="6"/>
            <w:shd w:val="clear" w:color="auto" w:fill="C6D9F1" w:themeFill="text2" w:themeFillTint="33"/>
          </w:tcPr>
          <w:p w14:paraId="4E791E89"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68392C05" w14:textId="77777777" w:rsidTr="004A1779">
        <w:tc>
          <w:tcPr>
            <w:tcW w:w="1696" w:type="dxa"/>
            <w:shd w:val="clear" w:color="auto" w:fill="DBE5F1" w:themeFill="accent1" w:themeFillTint="33"/>
          </w:tcPr>
          <w:p w14:paraId="55A0F511"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1AE66B5D"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14B18EA1"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AB960AB"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34BE8A71"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CD1D085"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4CA83EBC" w14:textId="77777777" w:rsidTr="004A1779">
        <w:tc>
          <w:tcPr>
            <w:tcW w:w="1696" w:type="dxa"/>
            <w:shd w:val="clear" w:color="auto" w:fill="EEECE1" w:themeFill="background2"/>
          </w:tcPr>
          <w:p w14:paraId="745AB460" w14:textId="2C36004E" w:rsidR="00150B83" w:rsidRPr="008B2163" w:rsidRDefault="00FB2BE9" w:rsidP="00150B83">
            <w:pPr>
              <w:contextualSpacing/>
              <w:rPr>
                <w:sz w:val="20"/>
                <w:szCs w:val="20"/>
              </w:rPr>
            </w:pPr>
            <w:r w:rsidRPr="008B2163">
              <w:rPr>
                <w:sz w:val="20"/>
                <w:szCs w:val="20"/>
              </w:rPr>
              <w:t>Podporované podniky</w:t>
            </w:r>
            <w:r w:rsidR="000C7F33" w:rsidRPr="008B2163">
              <w:rPr>
                <w:sz w:val="20"/>
                <w:szCs w:val="20"/>
              </w:rPr>
              <w:t>/zamestnávatelia</w:t>
            </w:r>
          </w:p>
        </w:tc>
        <w:tc>
          <w:tcPr>
            <w:tcW w:w="1560" w:type="dxa"/>
            <w:shd w:val="clear" w:color="auto" w:fill="EEECE1" w:themeFill="background2"/>
          </w:tcPr>
          <w:p w14:paraId="56C6AAAE" w14:textId="3F72129E" w:rsidR="00150B83" w:rsidRPr="008B2163" w:rsidRDefault="00FB2BE9" w:rsidP="00150B83">
            <w:pPr>
              <w:contextualSpacing/>
              <w:rPr>
                <w:sz w:val="20"/>
                <w:szCs w:val="20"/>
              </w:rPr>
            </w:pPr>
            <w:r w:rsidRPr="008B2163">
              <w:rPr>
                <w:sz w:val="20"/>
                <w:szCs w:val="20"/>
              </w:rPr>
              <w:t>výstupový</w:t>
            </w:r>
          </w:p>
        </w:tc>
        <w:tc>
          <w:tcPr>
            <w:tcW w:w="1134" w:type="dxa"/>
            <w:shd w:val="clear" w:color="auto" w:fill="EEECE1" w:themeFill="background2"/>
          </w:tcPr>
          <w:p w14:paraId="628DDB04" w14:textId="1FFC1085" w:rsidR="00150B83" w:rsidRPr="008B2163" w:rsidRDefault="00FB2BE9" w:rsidP="00150B83">
            <w:pPr>
              <w:contextualSpacing/>
              <w:rPr>
                <w:sz w:val="20"/>
                <w:szCs w:val="20"/>
              </w:rPr>
            </w:pPr>
            <w:r w:rsidRPr="008B2163">
              <w:rPr>
                <w:sz w:val="20"/>
                <w:szCs w:val="20"/>
              </w:rPr>
              <w:t>Evidencia MsÚ</w:t>
            </w:r>
          </w:p>
        </w:tc>
        <w:tc>
          <w:tcPr>
            <w:tcW w:w="1275" w:type="dxa"/>
            <w:shd w:val="clear" w:color="auto" w:fill="EEECE1" w:themeFill="background2"/>
          </w:tcPr>
          <w:p w14:paraId="77180224" w14:textId="75E5E4E9" w:rsidR="00150B83" w:rsidRPr="008B2163" w:rsidRDefault="00FB2BE9" w:rsidP="00150B83">
            <w:pPr>
              <w:contextualSpacing/>
              <w:rPr>
                <w:sz w:val="20"/>
                <w:szCs w:val="20"/>
              </w:rPr>
            </w:pPr>
            <w:r w:rsidRPr="008B2163">
              <w:rPr>
                <w:sz w:val="20"/>
                <w:szCs w:val="20"/>
              </w:rPr>
              <w:t>0</w:t>
            </w:r>
          </w:p>
        </w:tc>
        <w:tc>
          <w:tcPr>
            <w:tcW w:w="1418" w:type="dxa"/>
            <w:shd w:val="clear" w:color="auto" w:fill="EEECE1" w:themeFill="background2"/>
          </w:tcPr>
          <w:p w14:paraId="6F17092D" w14:textId="2EB66F80" w:rsidR="00150B83" w:rsidRPr="008B2163" w:rsidRDefault="000C7F33" w:rsidP="00150B83">
            <w:pPr>
              <w:contextualSpacing/>
              <w:rPr>
                <w:sz w:val="20"/>
                <w:szCs w:val="20"/>
              </w:rPr>
            </w:pPr>
            <w:r w:rsidRPr="008B2163">
              <w:rPr>
                <w:sz w:val="20"/>
                <w:szCs w:val="20"/>
              </w:rPr>
              <w:t>6</w:t>
            </w:r>
          </w:p>
        </w:tc>
        <w:tc>
          <w:tcPr>
            <w:tcW w:w="2205" w:type="dxa"/>
            <w:shd w:val="clear" w:color="auto" w:fill="EEECE1" w:themeFill="background2"/>
          </w:tcPr>
          <w:p w14:paraId="43AE6392" w14:textId="77777777" w:rsidR="00FB2BE9" w:rsidRPr="008B2163" w:rsidRDefault="00FB2BE9" w:rsidP="00FB2BE9">
            <w:pPr>
              <w:contextualSpacing/>
              <w:rPr>
                <w:sz w:val="20"/>
                <w:szCs w:val="20"/>
              </w:rPr>
            </w:pPr>
            <w:r w:rsidRPr="008B2163">
              <w:rPr>
                <w:sz w:val="20"/>
                <w:szCs w:val="20"/>
              </w:rPr>
              <w:t>Relevantný indikátor pre IÚS BBSK, Partnerská dohoda SR 2021 – 2027</w:t>
            </w:r>
          </w:p>
          <w:p w14:paraId="61C7E4FA" w14:textId="2867BA6E" w:rsidR="00150B83" w:rsidRPr="008B2163" w:rsidRDefault="00150B83" w:rsidP="00150B83">
            <w:pPr>
              <w:contextualSpacing/>
              <w:rPr>
                <w:sz w:val="20"/>
                <w:szCs w:val="20"/>
              </w:rPr>
            </w:pPr>
          </w:p>
        </w:tc>
      </w:tr>
      <w:tr w:rsidR="00150B83" w:rsidRPr="00944214" w14:paraId="7C7B3F06" w14:textId="77777777" w:rsidTr="004A1779">
        <w:tc>
          <w:tcPr>
            <w:tcW w:w="1696" w:type="dxa"/>
            <w:shd w:val="clear" w:color="auto" w:fill="365F91" w:themeFill="accent1" w:themeFillShade="BF"/>
          </w:tcPr>
          <w:p w14:paraId="20A1DFF4"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515672B4" w14:textId="5788397F" w:rsidR="00150B83" w:rsidRPr="008B2163" w:rsidRDefault="00150B83" w:rsidP="00150B83">
            <w:pPr>
              <w:rPr>
                <w:bCs/>
                <w:color w:val="FF0000"/>
              </w:rPr>
            </w:pPr>
            <w:r w:rsidRPr="008B2163">
              <w:rPr>
                <w:b/>
                <w:sz w:val="20"/>
                <w:szCs w:val="20"/>
              </w:rPr>
              <w:t>3.1.7      Podpora pri zlepšovaní úrovne a ponuky poskytovania zdravotníckych služieb</w:t>
            </w:r>
          </w:p>
        </w:tc>
      </w:tr>
      <w:tr w:rsidR="00150B83" w:rsidRPr="00F02060" w14:paraId="1F150D81" w14:textId="77777777" w:rsidTr="004A1779">
        <w:trPr>
          <w:trHeight w:val="583"/>
        </w:trPr>
        <w:tc>
          <w:tcPr>
            <w:tcW w:w="1696" w:type="dxa"/>
            <w:shd w:val="clear" w:color="auto" w:fill="B8CCE4" w:themeFill="accent1" w:themeFillTint="66"/>
          </w:tcPr>
          <w:p w14:paraId="1F2DCF01"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B6B1CB9"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739CA5D" w14:textId="2FE2A5BE"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4BE08CC7" w14:textId="77777777" w:rsidTr="004A1779">
        <w:tc>
          <w:tcPr>
            <w:tcW w:w="1696" w:type="dxa"/>
            <w:vMerge w:val="restart"/>
            <w:shd w:val="clear" w:color="auto" w:fill="EEECE1" w:themeFill="background2"/>
          </w:tcPr>
          <w:p w14:paraId="05B3DECA" w14:textId="1C921D72" w:rsidR="00150B83" w:rsidRPr="008B2163" w:rsidRDefault="00FB2BE9" w:rsidP="00150B83">
            <w:pPr>
              <w:contextualSpacing/>
              <w:rPr>
                <w:sz w:val="20"/>
                <w:szCs w:val="20"/>
              </w:rPr>
            </w:pPr>
            <w:r w:rsidRPr="008B2163">
              <w:rPr>
                <w:sz w:val="20"/>
                <w:szCs w:val="20"/>
              </w:rPr>
              <w:t>1Q 2024 – 4Q 2030</w:t>
            </w:r>
          </w:p>
        </w:tc>
        <w:tc>
          <w:tcPr>
            <w:tcW w:w="1560" w:type="dxa"/>
            <w:shd w:val="clear" w:color="auto" w:fill="DBE5F1" w:themeFill="accent1" w:themeFillTint="33"/>
          </w:tcPr>
          <w:p w14:paraId="6076A573"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609819FC" w14:textId="4681568F" w:rsidR="00150B83" w:rsidRPr="008B2163" w:rsidRDefault="00FB2BE9" w:rsidP="00FB2BE9">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4629C7BE" w14:textId="4A24AE08" w:rsidR="00150B83" w:rsidRPr="008B2163" w:rsidRDefault="00FB2BE9" w:rsidP="00150B83">
            <w:pPr>
              <w:contextualSpacing/>
              <w:rPr>
                <w:sz w:val="20"/>
                <w:szCs w:val="20"/>
              </w:rPr>
            </w:pPr>
            <w:r w:rsidRPr="008B2163">
              <w:rPr>
                <w:sz w:val="20"/>
                <w:szCs w:val="20"/>
              </w:rPr>
              <w:t>ŠC vyplýva zo schváleného Komunitného plánu sociálnych služieb mesta Fiľakovo na roky 2022 - 2026</w:t>
            </w:r>
          </w:p>
        </w:tc>
      </w:tr>
      <w:tr w:rsidR="00150B83" w:rsidRPr="00F02060" w14:paraId="00180C20" w14:textId="77777777" w:rsidTr="004A1779">
        <w:tc>
          <w:tcPr>
            <w:tcW w:w="1696" w:type="dxa"/>
            <w:vMerge/>
            <w:shd w:val="clear" w:color="auto" w:fill="EEECE1" w:themeFill="background2"/>
          </w:tcPr>
          <w:p w14:paraId="00859673"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1FE95953"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56148AB0" w14:textId="69D87CCF" w:rsidR="00150B83" w:rsidRPr="008B2163" w:rsidRDefault="00FB2BE9" w:rsidP="00150B83">
            <w:pPr>
              <w:contextualSpacing/>
              <w:rPr>
                <w:sz w:val="20"/>
                <w:szCs w:val="20"/>
              </w:rPr>
            </w:pPr>
            <w:r w:rsidRPr="008B2163">
              <w:rPr>
                <w:sz w:val="20"/>
                <w:szCs w:val="20"/>
              </w:rPr>
              <w:t>BBSK</w:t>
            </w:r>
          </w:p>
        </w:tc>
        <w:tc>
          <w:tcPr>
            <w:tcW w:w="4898" w:type="dxa"/>
            <w:gridSpan w:val="3"/>
            <w:vMerge/>
            <w:shd w:val="clear" w:color="auto" w:fill="EEECE1" w:themeFill="background2"/>
          </w:tcPr>
          <w:p w14:paraId="6D19567E" w14:textId="77777777" w:rsidR="00150B83" w:rsidRPr="008B2163" w:rsidRDefault="00150B83" w:rsidP="00150B83">
            <w:pPr>
              <w:contextualSpacing/>
              <w:rPr>
                <w:i/>
                <w:sz w:val="20"/>
                <w:szCs w:val="20"/>
              </w:rPr>
            </w:pPr>
          </w:p>
        </w:tc>
      </w:tr>
      <w:tr w:rsidR="00150B83" w:rsidRPr="00F02060" w14:paraId="0148D7E3" w14:textId="77777777" w:rsidTr="004A1779">
        <w:tc>
          <w:tcPr>
            <w:tcW w:w="3256" w:type="dxa"/>
            <w:gridSpan w:val="2"/>
            <w:shd w:val="clear" w:color="auto" w:fill="B8CCE4" w:themeFill="accent1" w:themeFillTint="66"/>
          </w:tcPr>
          <w:p w14:paraId="3595CDEA"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4F095CE1"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353D072B"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1862BC15" w14:textId="77777777" w:rsidTr="004A1779">
        <w:tc>
          <w:tcPr>
            <w:tcW w:w="1696" w:type="dxa"/>
            <w:shd w:val="clear" w:color="auto" w:fill="DBE5F1" w:themeFill="accent1" w:themeFillTint="33"/>
          </w:tcPr>
          <w:p w14:paraId="628EDC14"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1D9DE973"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4E119B39"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147CA743"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0D2968BE"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08A40BBB"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3471CE41" w14:textId="77777777" w:rsidTr="004A1779">
        <w:tc>
          <w:tcPr>
            <w:tcW w:w="1696" w:type="dxa"/>
            <w:shd w:val="clear" w:color="auto" w:fill="EEECE1" w:themeFill="background2"/>
          </w:tcPr>
          <w:p w14:paraId="57141C16" w14:textId="77777777" w:rsidR="00FB2BE9" w:rsidRPr="008B2163" w:rsidRDefault="00FB2BE9" w:rsidP="00FB2BE9">
            <w:pPr>
              <w:contextualSpacing/>
              <w:rPr>
                <w:sz w:val="20"/>
                <w:szCs w:val="20"/>
              </w:rPr>
            </w:pPr>
            <w:r w:rsidRPr="008B2163">
              <w:rPr>
                <w:sz w:val="20"/>
                <w:szCs w:val="20"/>
              </w:rPr>
              <w:t>IÚS BBSK</w:t>
            </w:r>
          </w:p>
          <w:p w14:paraId="3986585A" w14:textId="77777777" w:rsidR="00FB2BE9" w:rsidRPr="008B2163" w:rsidRDefault="00FB2BE9" w:rsidP="00FB2BE9">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1ED63F7B" w14:textId="7C354271" w:rsidR="00150B83" w:rsidRPr="008B2163" w:rsidRDefault="00150B83" w:rsidP="00150B83">
            <w:pPr>
              <w:contextualSpacing/>
              <w:rPr>
                <w:sz w:val="20"/>
                <w:szCs w:val="20"/>
              </w:rPr>
            </w:pPr>
          </w:p>
        </w:tc>
        <w:tc>
          <w:tcPr>
            <w:tcW w:w="1560" w:type="dxa"/>
            <w:shd w:val="clear" w:color="auto" w:fill="EEECE1" w:themeFill="background2"/>
          </w:tcPr>
          <w:p w14:paraId="16724C72" w14:textId="77777777" w:rsidR="00150B83" w:rsidRPr="008B2163" w:rsidRDefault="00FB2BE9" w:rsidP="00150B83">
            <w:pPr>
              <w:contextualSpacing/>
              <w:rPr>
                <w:sz w:val="20"/>
                <w:szCs w:val="20"/>
              </w:rPr>
            </w:pPr>
            <w:r w:rsidRPr="008B2163">
              <w:rPr>
                <w:sz w:val="20"/>
                <w:szCs w:val="20"/>
              </w:rPr>
              <w:t>RSO4.5</w:t>
            </w:r>
          </w:p>
          <w:p w14:paraId="43CB78EA" w14:textId="77777777" w:rsidR="00FB2BE9" w:rsidRDefault="00FB2BE9" w:rsidP="00150B83">
            <w:pPr>
              <w:contextualSpacing/>
              <w:rPr>
                <w:sz w:val="20"/>
                <w:szCs w:val="20"/>
              </w:rPr>
            </w:pPr>
            <w:r w:rsidRPr="008B2163">
              <w:rPr>
                <w:sz w:val="20"/>
                <w:szCs w:val="20"/>
              </w:rPr>
              <w:t xml:space="preserve">Zabezpečenie rovného prístupu k zdravotnej starostlivosti a zvýšením </w:t>
            </w:r>
            <w:r w:rsidRPr="008B2163">
              <w:rPr>
                <w:sz w:val="20"/>
                <w:szCs w:val="20"/>
              </w:rPr>
              <w:lastRenderedPageBreak/>
              <w:t>odolnosti systémov zdravotnej starostlivosti ...</w:t>
            </w:r>
          </w:p>
          <w:p w14:paraId="1C4E20F6" w14:textId="6E55D4F2" w:rsidR="00DE68B8" w:rsidRPr="008B2163" w:rsidRDefault="00DE68B8" w:rsidP="00150B83">
            <w:pPr>
              <w:contextualSpacing/>
              <w:rPr>
                <w:sz w:val="20"/>
                <w:szCs w:val="20"/>
              </w:rPr>
            </w:pPr>
          </w:p>
        </w:tc>
        <w:tc>
          <w:tcPr>
            <w:tcW w:w="1134" w:type="dxa"/>
            <w:shd w:val="clear" w:color="auto" w:fill="EEECE1" w:themeFill="background2"/>
          </w:tcPr>
          <w:p w14:paraId="3DCC9CA4" w14:textId="77777777" w:rsidR="00150B83" w:rsidRPr="008B2163" w:rsidRDefault="00FB2BE9" w:rsidP="00150B83">
            <w:pPr>
              <w:contextualSpacing/>
              <w:rPr>
                <w:sz w:val="20"/>
                <w:szCs w:val="20"/>
              </w:rPr>
            </w:pPr>
            <w:r w:rsidRPr="008B2163">
              <w:rPr>
                <w:sz w:val="20"/>
                <w:szCs w:val="20"/>
              </w:rPr>
              <w:lastRenderedPageBreak/>
              <w:t>Strategické ciele:</w:t>
            </w:r>
          </w:p>
          <w:p w14:paraId="434959A2" w14:textId="77777777" w:rsidR="00FB2BE9" w:rsidRPr="008B2163" w:rsidRDefault="0019032A" w:rsidP="00150B83">
            <w:pPr>
              <w:contextualSpacing/>
              <w:rPr>
                <w:sz w:val="20"/>
                <w:szCs w:val="20"/>
              </w:rPr>
            </w:pPr>
            <w:r w:rsidRPr="008B2163">
              <w:rPr>
                <w:sz w:val="20"/>
                <w:szCs w:val="20"/>
              </w:rPr>
              <w:t>3.1, 3.3</w:t>
            </w:r>
          </w:p>
          <w:p w14:paraId="3876A4B1" w14:textId="77777777" w:rsidR="0019032A" w:rsidRPr="008B2163" w:rsidRDefault="0019032A" w:rsidP="00150B83">
            <w:pPr>
              <w:contextualSpacing/>
              <w:rPr>
                <w:sz w:val="20"/>
                <w:szCs w:val="20"/>
              </w:rPr>
            </w:pPr>
            <w:r w:rsidRPr="008B2163">
              <w:rPr>
                <w:sz w:val="20"/>
                <w:szCs w:val="20"/>
              </w:rPr>
              <w:t>Špecifické ciele:</w:t>
            </w:r>
          </w:p>
          <w:p w14:paraId="4BD5A4C0" w14:textId="77777777" w:rsidR="0019032A" w:rsidRPr="008B2163" w:rsidRDefault="0019032A" w:rsidP="00150B83">
            <w:pPr>
              <w:contextualSpacing/>
              <w:rPr>
                <w:sz w:val="20"/>
                <w:szCs w:val="20"/>
              </w:rPr>
            </w:pPr>
            <w:r w:rsidRPr="008B2163">
              <w:rPr>
                <w:sz w:val="20"/>
                <w:szCs w:val="20"/>
              </w:rPr>
              <w:t>3.1.3, 3.1.4</w:t>
            </w:r>
          </w:p>
          <w:p w14:paraId="7C533795" w14:textId="3C635A1A" w:rsidR="0019032A" w:rsidRPr="008B2163" w:rsidRDefault="0019032A" w:rsidP="00150B83">
            <w:pPr>
              <w:contextualSpacing/>
              <w:rPr>
                <w:sz w:val="20"/>
                <w:szCs w:val="20"/>
              </w:rPr>
            </w:pPr>
            <w:r w:rsidRPr="008B2163">
              <w:rPr>
                <w:sz w:val="20"/>
                <w:szCs w:val="20"/>
              </w:rPr>
              <w:t>3.3.2</w:t>
            </w:r>
          </w:p>
        </w:tc>
        <w:tc>
          <w:tcPr>
            <w:tcW w:w="1275" w:type="dxa"/>
            <w:shd w:val="clear" w:color="auto" w:fill="EEECE1" w:themeFill="background2"/>
          </w:tcPr>
          <w:p w14:paraId="1F885481" w14:textId="207553F5" w:rsidR="00150B83" w:rsidRPr="008B2163" w:rsidRDefault="00DA22CB" w:rsidP="00150B83">
            <w:pPr>
              <w:contextualSpacing/>
              <w:rPr>
                <w:sz w:val="20"/>
                <w:szCs w:val="20"/>
              </w:rPr>
            </w:pPr>
            <w:r w:rsidRPr="008B2163">
              <w:rPr>
                <w:sz w:val="20"/>
                <w:szCs w:val="20"/>
              </w:rPr>
              <w:t xml:space="preserve">Podpora </w:t>
            </w:r>
            <w:proofErr w:type="spellStart"/>
            <w:r w:rsidRPr="008B2163">
              <w:rPr>
                <w:sz w:val="20"/>
                <w:szCs w:val="20"/>
              </w:rPr>
              <w:t>skavlitňov</w:t>
            </w:r>
            <w:proofErr w:type="spellEnd"/>
            <w:r w:rsidRPr="008B2163">
              <w:rPr>
                <w:sz w:val="20"/>
                <w:szCs w:val="20"/>
              </w:rPr>
              <w:t xml:space="preserve">. </w:t>
            </w:r>
            <w:proofErr w:type="spellStart"/>
            <w:r w:rsidRPr="008B2163">
              <w:rPr>
                <w:sz w:val="20"/>
                <w:szCs w:val="20"/>
              </w:rPr>
              <w:t>zdravotn</w:t>
            </w:r>
            <w:proofErr w:type="spellEnd"/>
            <w:r w:rsidRPr="008B2163">
              <w:rPr>
                <w:sz w:val="20"/>
                <w:szCs w:val="20"/>
              </w:rPr>
              <w:t>. a sociálnych služieb</w:t>
            </w:r>
          </w:p>
        </w:tc>
        <w:tc>
          <w:tcPr>
            <w:tcW w:w="1418" w:type="dxa"/>
            <w:shd w:val="clear" w:color="auto" w:fill="EEECE1" w:themeFill="background2"/>
          </w:tcPr>
          <w:p w14:paraId="4C1E98A0" w14:textId="3612D2C4" w:rsidR="00150B83" w:rsidRPr="008B2163" w:rsidRDefault="00DA22CB" w:rsidP="00150B83">
            <w:pPr>
              <w:contextualSpacing/>
              <w:rPr>
                <w:sz w:val="20"/>
                <w:szCs w:val="20"/>
              </w:rPr>
            </w:pPr>
            <w:r w:rsidRPr="008B2163">
              <w:rPr>
                <w:sz w:val="20"/>
                <w:szCs w:val="20"/>
              </w:rPr>
              <w:t>Obyvatelia mesta</w:t>
            </w:r>
          </w:p>
        </w:tc>
        <w:tc>
          <w:tcPr>
            <w:tcW w:w="2205" w:type="dxa"/>
            <w:shd w:val="clear" w:color="auto" w:fill="EEECE1" w:themeFill="background2"/>
          </w:tcPr>
          <w:p w14:paraId="4CD22211" w14:textId="02C1EE80" w:rsidR="00150B83" w:rsidRPr="008B2163" w:rsidRDefault="00DA22CB" w:rsidP="00150B83">
            <w:pPr>
              <w:contextualSpacing/>
              <w:rPr>
                <w:sz w:val="20"/>
                <w:szCs w:val="20"/>
              </w:rPr>
            </w:pPr>
            <w:r w:rsidRPr="008B2163">
              <w:rPr>
                <w:sz w:val="20"/>
                <w:szCs w:val="20"/>
              </w:rPr>
              <w:t>Kvalitnejšia úroveň a ponuka zdravotníckych služieb</w:t>
            </w:r>
            <w:r w:rsidR="00E50A1C" w:rsidRPr="008B2163">
              <w:rPr>
                <w:sz w:val="20"/>
                <w:szCs w:val="20"/>
              </w:rPr>
              <w:t>.</w:t>
            </w:r>
          </w:p>
        </w:tc>
      </w:tr>
      <w:tr w:rsidR="00150B83" w:rsidRPr="00F02060" w14:paraId="566A4C64" w14:textId="77777777" w:rsidTr="004A1779">
        <w:tc>
          <w:tcPr>
            <w:tcW w:w="9288" w:type="dxa"/>
            <w:gridSpan w:val="6"/>
            <w:shd w:val="clear" w:color="auto" w:fill="C6D9F1" w:themeFill="text2" w:themeFillTint="33"/>
          </w:tcPr>
          <w:p w14:paraId="3960ECD4"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2C61D837" w14:textId="77777777" w:rsidTr="004A1779">
        <w:tc>
          <w:tcPr>
            <w:tcW w:w="1696" w:type="dxa"/>
            <w:shd w:val="clear" w:color="auto" w:fill="DBE5F1" w:themeFill="accent1" w:themeFillTint="33"/>
          </w:tcPr>
          <w:p w14:paraId="47018E31"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21B8BCED"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4734A2BE"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9543A46"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3F4C74CF"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7329F9D2"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0ED7EEC0" w14:textId="77777777" w:rsidTr="004A1779">
        <w:tc>
          <w:tcPr>
            <w:tcW w:w="1696" w:type="dxa"/>
            <w:shd w:val="clear" w:color="auto" w:fill="EEECE1" w:themeFill="background2"/>
          </w:tcPr>
          <w:p w14:paraId="555B60F0" w14:textId="77777777" w:rsidR="00150B83" w:rsidRPr="008B2163" w:rsidRDefault="00811CDC" w:rsidP="00150B83">
            <w:pPr>
              <w:contextualSpacing/>
              <w:rPr>
                <w:sz w:val="20"/>
                <w:szCs w:val="20"/>
              </w:rPr>
            </w:pPr>
            <w:r w:rsidRPr="008B2163">
              <w:rPr>
                <w:sz w:val="20"/>
                <w:szCs w:val="20"/>
              </w:rPr>
              <w:t xml:space="preserve">Miera </w:t>
            </w:r>
            <w:r w:rsidR="00B20A88" w:rsidRPr="008B2163">
              <w:rPr>
                <w:sz w:val="20"/>
                <w:szCs w:val="20"/>
              </w:rPr>
              <w:t>zlepšenej</w:t>
            </w:r>
          </w:p>
          <w:p w14:paraId="02F5C992" w14:textId="0F32CFF3" w:rsidR="00B20A88" w:rsidRPr="008B2163" w:rsidRDefault="00B20A88" w:rsidP="00150B83">
            <w:pPr>
              <w:contextualSpacing/>
              <w:rPr>
                <w:sz w:val="20"/>
                <w:szCs w:val="20"/>
              </w:rPr>
            </w:pPr>
            <w:r w:rsidRPr="008B2163">
              <w:rPr>
                <w:sz w:val="20"/>
                <w:szCs w:val="20"/>
              </w:rPr>
              <w:t>úrovne zdravotníckych</w:t>
            </w:r>
          </w:p>
          <w:p w14:paraId="40B07140" w14:textId="35954528" w:rsidR="00B20A88" w:rsidRPr="008B2163" w:rsidRDefault="00B20A88" w:rsidP="00150B83">
            <w:pPr>
              <w:contextualSpacing/>
              <w:rPr>
                <w:sz w:val="20"/>
                <w:szCs w:val="20"/>
              </w:rPr>
            </w:pPr>
            <w:r w:rsidRPr="008B2163">
              <w:rPr>
                <w:sz w:val="20"/>
                <w:szCs w:val="20"/>
              </w:rPr>
              <w:t>služieb</w:t>
            </w:r>
          </w:p>
        </w:tc>
        <w:tc>
          <w:tcPr>
            <w:tcW w:w="1560" w:type="dxa"/>
            <w:shd w:val="clear" w:color="auto" w:fill="EEECE1" w:themeFill="background2"/>
          </w:tcPr>
          <w:p w14:paraId="4BF571BA" w14:textId="036FE86B" w:rsidR="00150B83" w:rsidRPr="008B2163" w:rsidRDefault="00DA22CB" w:rsidP="00150B83">
            <w:pPr>
              <w:contextualSpacing/>
              <w:rPr>
                <w:sz w:val="20"/>
                <w:szCs w:val="20"/>
              </w:rPr>
            </w:pPr>
            <w:r w:rsidRPr="008B2163">
              <w:rPr>
                <w:sz w:val="20"/>
                <w:szCs w:val="20"/>
              </w:rPr>
              <w:t>výstupový</w:t>
            </w:r>
          </w:p>
        </w:tc>
        <w:tc>
          <w:tcPr>
            <w:tcW w:w="1134" w:type="dxa"/>
            <w:shd w:val="clear" w:color="auto" w:fill="EEECE1" w:themeFill="background2"/>
          </w:tcPr>
          <w:p w14:paraId="2A7247FA" w14:textId="1560C150" w:rsidR="00150B83" w:rsidRPr="008B2163" w:rsidRDefault="00DA22CB" w:rsidP="00DA22CB">
            <w:pPr>
              <w:contextualSpacing/>
              <w:rPr>
                <w:sz w:val="20"/>
                <w:szCs w:val="20"/>
              </w:rPr>
            </w:pPr>
            <w:r w:rsidRPr="008B2163">
              <w:rPr>
                <w:sz w:val="20"/>
                <w:szCs w:val="20"/>
              </w:rPr>
              <w:t>Evi</w:t>
            </w:r>
            <w:r w:rsidR="00DE68B8">
              <w:rPr>
                <w:sz w:val="20"/>
                <w:szCs w:val="20"/>
              </w:rPr>
              <w:t>dencia BBSK, súkromných lekárov</w:t>
            </w:r>
          </w:p>
        </w:tc>
        <w:tc>
          <w:tcPr>
            <w:tcW w:w="1275" w:type="dxa"/>
            <w:shd w:val="clear" w:color="auto" w:fill="EEECE1" w:themeFill="background2"/>
          </w:tcPr>
          <w:p w14:paraId="7D3FF897" w14:textId="21E93F4A" w:rsidR="00150B83" w:rsidRPr="008B2163" w:rsidRDefault="00DA22CB" w:rsidP="00150B83">
            <w:pPr>
              <w:contextualSpacing/>
              <w:rPr>
                <w:sz w:val="20"/>
                <w:szCs w:val="20"/>
              </w:rPr>
            </w:pPr>
            <w:r w:rsidRPr="008B2163">
              <w:rPr>
                <w:sz w:val="20"/>
                <w:szCs w:val="20"/>
              </w:rPr>
              <w:t>0</w:t>
            </w:r>
          </w:p>
        </w:tc>
        <w:tc>
          <w:tcPr>
            <w:tcW w:w="1418" w:type="dxa"/>
            <w:shd w:val="clear" w:color="auto" w:fill="EEECE1" w:themeFill="background2"/>
          </w:tcPr>
          <w:p w14:paraId="1A30B098" w14:textId="3AA5F58E" w:rsidR="00150B83" w:rsidRPr="008B2163" w:rsidRDefault="00FD6DEC" w:rsidP="00150B83">
            <w:pPr>
              <w:contextualSpacing/>
              <w:rPr>
                <w:sz w:val="20"/>
                <w:szCs w:val="20"/>
                <w:highlight w:val="yellow"/>
              </w:rPr>
            </w:pPr>
            <w:r w:rsidRPr="008B2163">
              <w:rPr>
                <w:sz w:val="20"/>
                <w:szCs w:val="20"/>
              </w:rPr>
              <w:t>2</w:t>
            </w:r>
            <w:r w:rsidR="00B20A88" w:rsidRPr="008B2163">
              <w:rPr>
                <w:sz w:val="20"/>
                <w:szCs w:val="20"/>
              </w:rPr>
              <w:t>0%</w:t>
            </w:r>
          </w:p>
        </w:tc>
        <w:tc>
          <w:tcPr>
            <w:tcW w:w="2205" w:type="dxa"/>
            <w:shd w:val="clear" w:color="auto" w:fill="EEECE1" w:themeFill="background2"/>
          </w:tcPr>
          <w:p w14:paraId="52741B2B" w14:textId="77777777" w:rsidR="00DA22CB" w:rsidRPr="008B2163" w:rsidRDefault="00DA22CB" w:rsidP="00DA22CB">
            <w:pPr>
              <w:contextualSpacing/>
              <w:rPr>
                <w:sz w:val="20"/>
                <w:szCs w:val="20"/>
              </w:rPr>
            </w:pPr>
            <w:r w:rsidRPr="008B2163">
              <w:rPr>
                <w:sz w:val="20"/>
                <w:szCs w:val="20"/>
              </w:rPr>
              <w:t>Relevantný indikátor pre IÚS BBSK, Partnerská dohoda SR 2021 – 2027</w:t>
            </w:r>
          </w:p>
          <w:p w14:paraId="58F374E2" w14:textId="29407FFF" w:rsidR="00150B83" w:rsidRPr="008B2163" w:rsidRDefault="00150B83" w:rsidP="00150B83">
            <w:pPr>
              <w:contextualSpacing/>
              <w:rPr>
                <w:sz w:val="20"/>
                <w:szCs w:val="20"/>
              </w:rPr>
            </w:pPr>
          </w:p>
        </w:tc>
      </w:tr>
      <w:tr w:rsidR="00150B83" w:rsidRPr="00944214" w14:paraId="586322E0" w14:textId="77777777" w:rsidTr="004A1779">
        <w:tc>
          <w:tcPr>
            <w:tcW w:w="1696" w:type="dxa"/>
            <w:shd w:val="clear" w:color="auto" w:fill="365F91" w:themeFill="accent1" w:themeFillShade="BF"/>
          </w:tcPr>
          <w:p w14:paraId="265FFF12"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3B2A3F27" w14:textId="77777777" w:rsidR="00150B83" w:rsidRPr="008B2163" w:rsidRDefault="00150B83" w:rsidP="00150B83">
            <w:pPr>
              <w:rPr>
                <w:b/>
                <w:sz w:val="20"/>
                <w:szCs w:val="20"/>
              </w:rPr>
            </w:pPr>
            <w:r w:rsidRPr="008B2163">
              <w:rPr>
                <w:b/>
                <w:sz w:val="20"/>
                <w:szCs w:val="20"/>
              </w:rPr>
              <w:t xml:space="preserve">3.1.8      </w:t>
            </w:r>
            <w:proofErr w:type="spellStart"/>
            <w:r w:rsidRPr="008B2163">
              <w:rPr>
                <w:b/>
                <w:sz w:val="20"/>
                <w:szCs w:val="20"/>
              </w:rPr>
              <w:t>Debarierizácia</w:t>
            </w:r>
            <w:proofErr w:type="spellEnd"/>
            <w:r w:rsidRPr="008B2163">
              <w:rPr>
                <w:b/>
                <w:sz w:val="20"/>
                <w:szCs w:val="20"/>
              </w:rPr>
              <w:t xml:space="preserve"> verejných budov a pozemných komunikácií v meste </w:t>
            </w:r>
          </w:p>
          <w:p w14:paraId="7F28B98C" w14:textId="77777777" w:rsidR="00150B83" w:rsidRPr="008B2163" w:rsidRDefault="00150B83" w:rsidP="00150B83">
            <w:pPr>
              <w:spacing w:after="160"/>
              <w:contextualSpacing/>
              <w:rPr>
                <w:bCs/>
                <w:color w:val="FF0000"/>
              </w:rPr>
            </w:pPr>
          </w:p>
        </w:tc>
      </w:tr>
      <w:tr w:rsidR="00150B83" w:rsidRPr="00F02060" w14:paraId="3062FAC3" w14:textId="77777777" w:rsidTr="004A1779">
        <w:trPr>
          <w:trHeight w:val="583"/>
        </w:trPr>
        <w:tc>
          <w:tcPr>
            <w:tcW w:w="1696" w:type="dxa"/>
            <w:shd w:val="clear" w:color="auto" w:fill="B8CCE4" w:themeFill="accent1" w:themeFillTint="66"/>
          </w:tcPr>
          <w:p w14:paraId="6E3DBE51"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51BB2C8D"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4A8F245" w14:textId="2388C24E"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041F26B8" w14:textId="77777777" w:rsidTr="004A1779">
        <w:tc>
          <w:tcPr>
            <w:tcW w:w="1696" w:type="dxa"/>
            <w:vMerge w:val="restart"/>
            <w:shd w:val="clear" w:color="auto" w:fill="EEECE1" w:themeFill="background2"/>
          </w:tcPr>
          <w:p w14:paraId="603ADF6F" w14:textId="7235C8AA" w:rsidR="00150B83" w:rsidRPr="008B2163" w:rsidRDefault="00C76FDF" w:rsidP="00150B83">
            <w:pPr>
              <w:contextualSpacing/>
              <w:rPr>
                <w:sz w:val="20"/>
                <w:szCs w:val="20"/>
              </w:rPr>
            </w:pPr>
            <w:r w:rsidRPr="008B2163">
              <w:rPr>
                <w:sz w:val="20"/>
                <w:szCs w:val="20"/>
              </w:rPr>
              <w:t>1Q 2024 – 4Q 2028</w:t>
            </w:r>
          </w:p>
        </w:tc>
        <w:tc>
          <w:tcPr>
            <w:tcW w:w="1560" w:type="dxa"/>
            <w:shd w:val="clear" w:color="auto" w:fill="DBE5F1" w:themeFill="accent1" w:themeFillTint="33"/>
          </w:tcPr>
          <w:p w14:paraId="4D9A81EF"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57FC985A" w14:textId="77777777" w:rsidR="00150B83" w:rsidRDefault="00C76FDF" w:rsidP="00C76FDF">
            <w:pPr>
              <w:contextualSpacing/>
              <w:rPr>
                <w:sz w:val="20"/>
                <w:szCs w:val="20"/>
              </w:rPr>
            </w:pPr>
            <w:r w:rsidRPr="008B2163">
              <w:rPr>
                <w:sz w:val="20"/>
                <w:szCs w:val="20"/>
              </w:rPr>
              <w:t>Mesto Fiľakovo</w:t>
            </w:r>
          </w:p>
          <w:p w14:paraId="7687B4CD" w14:textId="67F7144F" w:rsidR="00DE68B8" w:rsidRPr="008B2163" w:rsidRDefault="00DE68B8" w:rsidP="00C76FDF">
            <w:pPr>
              <w:contextualSpacing/>
              <w:rPr>
                <w:sz w:val="20"/>
                <w:szCs w:val="20"/>
              </w:rPr>
            </w:pPr>
          </w:p>
        </w:tc>
        <w:tc>
          <w:tcPr>
            <w:tcW w:w="4898" w:type="dxa"/>
            <w:gridSpan w:val="3"/>
            <w:vMerge w:val="restart"/>
            <w:shd w:val="clear" w:color="auto" w:fill="EEECE1" w:themeFill="background2"/>
          </w:tcPr>
          <w:p w14:paraId="4F301EEC" w14:textId="4CB938E9" w:rsidR="00150B83" w:rsidRPr="008B2163" w:rsidRDefault="00C76FDF" w:rsidP="00150B83">
            <w:pPr>
              <w:contextualSpacing/>
              <w:rPr>
                <w:sz w:val="20"/>
                <w:szCs w:val="20"/>
              </w:rPr>
            </w:pPr>
            <w:r w:rsidRPr="008B2163">
              <w:rPr>
                <w:sz w:val="20"/>
                <w:szCs w:val="20"/>
              </w:rPr>
              <w:t>V súčasnosti chýba bezbariérové sprístupnenie verejných budov.</w:t>
            </w:r>
          </w:p>
        </w:tc>
      </w:tr>
      <w:tr w:rsidR="00150B83" w:rsidRPr="00F02060" w14:paraId="75882CAD" w14:textId="77777777" w:rsidTr="004A1779">
        <w:tc>
          <w:tcPr>
            <w:tcW w:w="1696" w:type="dxa"/>
            <w:vMerge/>
            <w:shd w:val="clear" w:color="auto" w:fill="EEECE1" w:themeFill="background2"/>
          </w:tcPr>
          <w:p w14:paraId="3A1D124C"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0853C2F5"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106D9DE6" w14:textId="77777777" w:rsidR="00150B83" w:rsidRDefault="00C76FDF" w:rsidP="00150B83">
            <w:pPr>
              <w:contextualSpacing/>
              <w:rPr>
                <w:i/>
                <w:sz w:val="20"/>
                <w:szCs w:val="20"/>
              </w:rPr>
            </w:pPr>
            <w:r w:rsidRPr="008B2163">
              <w:rPr>
                <w:i/>
                <w:sz w:val="20"/>
                <w:szCs w:val="20"/>
              </w:rPr>
              <w:t>-</w:t>
            </w:r>
          </w:p>
          <w:p w14:paraId="584F34EE" w14:textId="77777777" w:rsidR="00DE68B8" w:rsidRDefault="00DE68B8" w:rsidP="00150B83">
            <w:pPr>
              <w:contextualSpacing/>
              <w:rPr>
                <w:i/>
                <w:sz w:val="20"/>
                <w:szCs w:val="20"/>
              </w:rPr>
            </w:pPr>
          </w:p>
          <w:p w14:paraId="106AE036" w14:textId="16FBA147" w:rsidR="00DE68B8" w:rsidRPr="008B2163" w:rsidRDefault="00DE68B8" w:rsidP="00150B83">
            <w:pPr>
              <w:contextualSpacing/>
              <w:rPr>
                <w:i/>
                <w:sz w:val="20"/>
                <w:szCs w:val="20"/>
              </w:rPr>
            </w:pPr>
          </w:p>
        </w:tc>
        <w:tc>
          <w:tcPr>
            <w:tcW w:w="4898" w:type="dxa"/>
            <w:gridSpan w:val="3"/>
            <w:vMerge/>
            <w:shd w:val="clear" w:color="auto" w:fill="EEECE1" w:themeFill="background2"/>
          </w:tcPr>
          <w:p w14:paraId="6F283BB9" w14:textId="77777777" w:rsidR="00150B83" w:rsidRPr="008B2163" w:rsidRDefault="00150B83" w:rsidP="00150B83">
            <w:pPr>
              <w:contextualSpacing/>
              <w:rPr>
                <w:i/>
                <w:sz w:val="20"/>
                <w:szCs w:val="20"/>
              </w:rPr>
            </w:pPr>
          </w:p>
        </w:tc>
      </w:tr>
      <w:tr w:rsidR="00150B83" w:rsidRPr="00F02060" w14:paraId="5E75E958" w14:textId="77777777" w:rsidTr="004A1779">
        <w:tc>
          <w:tcPr>
            <w:tcW w:w="3256" w:type="dxa"/>
            <w:gridSpan w:val="2"/>
            <w:shd w:val="clear" w:color="auto" w:fill="B8CCE4" w:themeFill="accent1" w:themeFillTint="66"/>
          </w:tcPr>
          <w:p w14:paraId="0426EE73"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4966028"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7F3C914"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2C76A106" w14:textId="77777777" w:rsidTr="004A1779">
        <w:tc>
          <w:tcPr>
            <w:tcW w:w="1696" w:type="dxa"/>
            <w:shd w:val="clear" w:color="auto" w:fill="DBE5F1" w:themeFill="accent1" w:themeFillTint="33"/>
          </w:tcPr>
          <w:p w14:paraId="6C85B027"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5FC3CA8B"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753E126E"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6956014A"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237C737D"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786742B2"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36786FC5" w14:textId="77777777" w:rsidTr="004A1779">
        <w:tc>
          <w:tcPr>
            <w:tcW w:w="1696" w:type="dxa"/>
            <w:shd w:val="clear" w:color="auto" w:fill="EEECE1" w:themeFill="background2"/>
          </w:tcPr>
          <w:p w14:paraId="67040A26" w14:textId="77777777" w:rsidR="00C76FDF" w:rsidRPr="008B2163" w:rsidRDefault="00C76FDF" w:rsidP="00C76FDF">
            <w:pPr>
              <w:contextualSpacing/>
              <w:rPr>
                <w:sz w:val="20"/>
                <w:szCs w:val="20"/>
              </w:rPr>
            </w:pPr>
            <w:r w:rsidRPr="008B2163">
              <w:rPr>
                <w:sz w:val="20"/>
                <w:szCs w:val="20"/>
              </w:rPr>
              <w:t>IÚS BBSK</w:t>
            </w:r>
          </w:p>
          <w:p w14:paraId="21063ECE" w14:textId="77777777" w:rsidR="00C76FDF" w:rsidRPr="008B2163" w:rsidRDefault="00C76FDF" w:rsidP="00C76FDF">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5E0C2E7B" w14:textId="78C910CB" w:rsidR="00150B83" w:rsidRPr="008B2163" w:rsidRDefault="00150B83" w:rsidP="00150B83">
            <w:pPr>
              <w:contextualSpacing/>
              <w:rPr>
                <w:sz w:val="20"/>
                <w:szCs w:val="20"/>
              </w:rPr>
            </w:pPr>
          </w:p>
        </w:tc>
        <w:tc>
          <w:tcPr>
            <w:tcW w:w="1560" w:type="dxa"/>
            <w:shd w:val="clear" w:color="auto" w:fill="EEECE1" w:themeFill="background2"/>
          </w:tcPr>
          <w:p w14:paraId="7FBD9CE7" w14:textId="77777777" w:rsidR="00C76FDF" w:rsidRPr="008B2163" w:rsidRDefault="00C76FDF" w:rsidP="00C76FDF">
            <w:pPr>
              <w:contextualSpacing/>
              <w:rPr>
                <w:sz w:val="20"/>
                <w:szCs w:val="20"/>
              </w:rPr>
            </w:pPr>
            <w:r w:rsidRPr="008B2163">
              <w:rPr>
                <w:sz w:val="20"/>
                <w:szCs w:val="20"/>
              </w:rPr>
              <w:t>RSO4.5</w:t>
            </w:r>
          </w:p>
          <w:p w14:paraId="3BE4D2EF" w14:textId="77777777" w:rsidR="00150B83" w:rsidRDefault="00C76FDF" w:rsidP="00C76FDF">
            <w:pPr>
              <w:contextualSpacing/>
              <w:rPr>
                <w:sz w:val="20"/>
                <w:szCs w:val="20"/>
              </w:rPr>
            </w:pPr>
            <w:r w:rsidRPr="008B2163">
              <w:rPr>
                <w:sz w:val="20"/>
                <w:szCs w:val="20"/>
              </w:rPr>
              <w:t>Zabezpečenie rovného prístupu k zdravotnej starostlivosti a zvýšením odolnosti systémov zdravotnej starostlivosti ...</w:t>
            </w:r>
          </w:p>
          <w:p w14:paraId="14601395" w14:textId="28393C56" w:rsidR="00DE68B8" w:rsidRPr="008B2163" w:rsidRDefault="00DE68B8" w:rsidP="00C76FDF">
            <w:pPr>
              <w:contextualSpacing/>
              <w:rPr>
                <w:sz w:val="20"/>
                <w:szCs w:val="20"/>
              </w:rPr>
            </w:pPr>
          </w:p>
        </w:tc>
        <w:tc>
          <w:tcPr>
            <w:tcW w:w="1134" w:type="dxa"/>
            <w:shd w:val="clear" w:color="auto" w:fill="EEECE1" w:themeFill="background2"/>
          </w:tcPr>
          <w:p w14:paraId="55780290" w14:textId="77777777" w:rsidR="00150B83" w:rsidRPr="008B2163" w:rsidRDefault="003B62D5" w:rsidP="00150B83">
            <w:pPr>
              <w:contextualSpacing/>
              <w:rPr>
                <w:sz w:val="20"/>
                <w:szCs w:val="20"/>
              </w:rPr>
            </w:pPr>
            <w:r w:rsidRPr="008B2163">
              <w:rPr>
                <w:sz w:val="20"/>
                <w:szCs w:val="20"/>
              </w:rPr>
              <w:t>Strategické ciele:</w:t>
            </w:r>
          </w:p>
          <w:p w14:paraId="241BE788" w14:textId="77777777" w:rsidR="003B62D5" w:rsidRPr="008B2163" w:rsidRDefault="003B62D5" w:rsidP="00150B83">
            <w:pPr>
              <w:contextualSpacing/>
              <w:rPr>
                <w:sz w:val="20"/>
                <w:szCs w:val="20"/>
              </w:rPr>
            </w:pPr>
            <w:r w:rsidRPr="008B2163">
              <w:rPr>
                <w:sz w:val="20"/>
                <w:szCs w:val="20"/>
              </w:rPr>
              <w:t>2.5, 3.3</w:t>
            </w:r>
          </w:p>
          <w:p w14:paraId="151AF627" w14:textId="77777777" w:rsidR="003B62D5" w:rsidRPr="008B2163" w:rsidRDefault="003B62D5" w:rsidP="00150B83">
            <w:pPr>
              <w:contextualSpacing/>
              <w:rPr>
                <w:sz w:val="20"/>
                <w:szCs w:val="20"/>
              </w:rPr>
            </w:pPr>
            <w:r w:rsidRPr="008B2163">
              <w:rPr>
                <w:sz w:val="20"/>
                <w:szCs w:val="20"/>
              </w:rPr>
              <w:t>Špecifické ciele:</w:t>
            </w:r>
          </w:p>
          <w:p w14:paraId="44DBE803" w14:textId="528FE59C" w:rsidR="003B62D5" w:rsidRPr="008B2163" w:rsidRDefault="003B62D5" w:rsidP="00150B83">
            <w:pPr>
              <w:contextualSpacing/>
              <w:rPr>
                <w:sz w:val="20"/>
                <w:szCs w:val="20"/>
              </w:rPr>
            </w:pPr>
            <w:r w:rsidRPr="008B2163">
              <w:rPr>
                <w:sz w:val="20"/>
                <w:szCs w:val="20"/>
              </w:rPr>
              <w:t xml:space="preserve">2.5.2, 3.3.2 </w:t>
            </w:r>
          </w:p>
        </w:tc>
        <w:tc>
          <w:tcPr>
            <w:tcW w:w="1275" w:type="dxa"/>
            <w:shd w:val="clear" w:color="auto" w:fill="EEECE1" w:themeFill="background2"/>
          </w:tcPr>
          <w:p w14:paraId="43608D5C" w14:textId="2D1CEC78" w:rsidR="00150B83" w:rsidRPr="008B2163" w:rsidRDefault="003B62D5" w:rsidP="00150B83">
            <w:pPr>
              <w:contextualSpacing/>
              <w:rPr>
                <w:sz w:val="20"/>
                <w:szCs w:val="20"/>
              </w:rPr>
            </w:pPr>
            <w:r w:rsidRPr="008B2163">
              <w:rPr>
                <w:sz w:val="20"/>
                <w:szCs w:val="20"/>
              </w:rPr>
              <w:t>Budovanie udržateľnej mobility v bezpečnom prostredí</w:t>
            </w:r>
          </w:p>
        </w:tc>
        <w:tc>
          <w:tcPr>
            <w:tcW w:w="1418" w:type="dxa"/>
            <w:shd w:val="clear" w:color="auto" w:fill="EEECE1" w:themeFill="background2"/>
          </w:tcPr>
          <w:p w14:paraId="6A1BED31" w14:textId="6B32847F" w:rsidR="00150B83" w:rsidRPr="008B2163" w:rsidRDefault="003B62D5" w:rsidP="00150B83">
            <w:pPr>
              <w:contextualSpacing/>
              <w:rPr>
                <w:sz w:val="20"/>
                <w:szCs w:val="20"/>
              </w:rPr>
            </w:pPr>
            <w:r w:rsidRPr="008B2163">
              <w:rPr>
                <w:sz w:val="20"/>
                <w:szCs w:val="20"/>
              </w:rPr>
              <w:t>Obyvatelia mesta telesne postihnutí</w:t>
            </w:r>
          </w:p>
        </w:tc>
        <w:tc>
          <w:tcPr>
            <w:tcW w:w="2205" w:type="dxa"/>
            <w:shd w:val="clear" w:color="auto" w:fill="EEECE1" w:themeFill="background2"/>
          </w:tcPr>
          <w:p w14:paraId="4C676AC9" w14:textId="64E74744" w:rsidR="00150B83" w:rsidRPr="008B2163" w:rsidRDefault="003B62D5" w:rsidP="00150B83">
            <w:pPr>
              <w:contextualSpacing/>
              <w:rPr>
                <w:sz w:val="20"/>
                <w:szCs w:val="20"/>
              </w:rPr>
            </w:pPr>
            <w:r w:rsidRPr="008B2163">
              <w:rPr>
                <w:sz w:val="20"/>
                <w:szCs w:val="20"/>
              </w:rPr>
              <w:t>Bezpečné pozemné komunikácie a budovy s bezbariérovým sprístupnením, signalizáciou</w:t>
            </w:r>
            <w:r w:rsidR="00E50A1C" w:rsidRPr="008B2163">
              <w:rPr>
                <w:sz w:val="20"/>
                <w:szCs w:val="20"/>
              </w:rPr>
              <w:t>.</w:t>
            </w:r>
          </w:p>
        </w:tc>
      </w:tr>
      <w:tr w:rsidR="00150B83" w:rsidRPr="00F02060" w14:paraId="7D46BBBC" w14:textId="77777777" w:rsidTr="004A1779">
        <w:tc>
          <w:tcPr>
            <w:tcW w:w="9288" w:type="dxa"/>
            <w:gridSpan w:val="6"/>
            <w:shd w:val="clear" w:color="auto" w:fill="C6D9F1" w:themeFill="text2" w:themeFillTint="33"/>
          </w:tcPr>
          <w:p w14:paraId="1C40CEB5"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2244A8EC" w14:textId="77777777" w:rsidTr="004A1779">
        <w:tc>
          <w:tcPr>
            <w:tcW w:w="1696" w:type="dxa"/>
            <w:shd w:val="clear" w:color="auto" w:fill="DBE5F1" w:themeFill="accent1" w:themeFillTint="33"/>
          </w:tcPr>
          <w:p w14:paraId="1D9D0E2A"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2D352645"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6B09E3B4"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5716AE5"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1B1ED2CC"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8899C7A"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6029E2B0" w14:textId="77777777" w:rsidTr="004A1779">
        <w:tc>
          <w:tcPr>
            <w:tcW w:w="1696" w:type="dxa"/>
            <w:shd w:val="clear" w:color="auto" w:fill="EEECE1" w:themeFill="background2"/>
          </w:tcPr>
          <w:p w14:paraId="3F112CD7" w14:textId="66E8A82B" w:rsidR="00150B83" w:rsidRPr="008B2163" w:rsidRDefault="002D0BEA" w:rsidP="00150B83">
            <w:pPr>
              <w:contextualSpacing/>
              <w:rPr>
                <w:sz w:val="20"/>
                <w:szCs w:val="20"/>
              </w:rPr>
            </w:pPr>
            <w:r w:rsidRPr="008B2163">
              <w:rPr>
                <w:sz w:val="20"/>
                <w:szCs w:val="20"/>
              </w:rPr>
              <w:t>P</w:t>
            </w:r>
            <w:r w:rsidR="003B62D5" w:rsidRPr="008B2163">
              <w:rPr>
                <w:sz w:val="20"/>
                <w:szCs w:val="20"/>
              </w:rPr>
              <w:t xml:space="preserve">očet opatrení </w:t>
            </w:r>
            <w:proofErr w:type="spellStart"/>
            <w:r w:rsidR="003B62D5" w:rsidRPr="008B2163">
              <w:rPr>
                <w:sz w:val="20"/>
                <w:szCs w:val="20"/>
              </w:rPr>
              <w:t>debarierizácie</w:t>
            </w:r>
            <w:proofErr w:type="spellEnd"/>
          </w:p>
        </w:tc>
        <w:tc>
          <w:tcPr>
            <w:tcW w:w="1560" w:type="dxa"/>
            <w:shd w:val="clear" w:color="auto" w:fill="EEECE1" w:themeFill="background2"/>
          </w:tcPr>
          <w:p w14:paraId="10F21C69" w14:textId="74B24E36" w:rsidR="00150B83" w:rsidRPr="008B2163" w:rsidRDefault="002D0BEA" w:rsidP="00150B83">
            <w:pPr>
              <w:contextualSpacing/>
              <w:rPr>
                <w:sz w:val="20"/>
                <w:szCs w:val="20"/>
              </w:rPr>
            </w:pPr>
            <w:r w:rsidRPr="008B2163">
              <w:rPr>
                <w:sz w:val="20"/>
                <w:szCs w:val="20"/>
              </w:rPr>
              <w:t>V</w:t>
            </w:r>
            <w:r w:rsidR="003B62D5" w:rsidRPr="008B2163">
              <w:rPr>
                <w:sz w:val="20"/>
                <w:szCs w:val="20"/>
              </w:rPr>
              <w:t>ýsledkový</w:t>
            </w:r>
          </w:p>
        </w:tc>
        <w:tc>
          <w:tcPr>
            <w:tcW w:w="1134" w:type="dxa"/>
            <w:shd w:val="clear" w:color="auto" w:fill="EEECE1" w:themeFill="background2"/>
          </w:tcPr>
          <w:p w14:paraId="6F2E06FF" w14:textId="144CE224" w:rsidR="00150B83" w:rsidRPr="008B2163" w:rsidRDefault="003B62D5" w:rsidP="00150B83">
            <w:pPr>
              <w:contextualSpacing/>
              <w:rPr>
                <w:sz w:val="20"/>
                <w:szCs w:val="20"/>
              </w:rPr>
            </w:pPr>
            <w:r w:rsidRPr="008B2163">
              <w:rPr>
                <w:sz w:val="20"/>
                <w:szCs w:val="20"/>
              </w:rPr>
              <w:t>Databáza MsÚ</w:t>
            </w:r>
          </w:p>
          <w:p w14:paraId="1CD0FEC8" w14:textId="77777777" w:rsidR="00150B83" w:rsidRPr="008B2163" w:rsidRDefault="00150B83" w:rsidP="00150B83">
            <w:pPr>
              <w:contextualSpacing/>
              <w:rPr>
                <w:sz w:val="20"/>
                <w:szCs w:val="20"/>
              </w:rPr>
            </w:pPr>
          </w:p>
        </w:tc>
        <w:tc>
          <w:tcPr>
            <w:tcW w:w="1275" w:type="dxa"/>
            <w:shd w:val="clear" w:color="auto" w:fill="EEECE1" w:themeFill="background2"/>
          </w:tcPr>
          <w:p w14:paraId="18CB0877" w14:textId="731750C3" w:rsidR="00150B83" w:rsidRPr="008B2163" w:rsidRDefault="003B62D5" w:rsidP="00150B83">
            <w:pPr>
              <w:contextualSpacing/>
              <w:rPr>
                <w:sz w:val="20"/>
                <w:szCs w:val="20"/>
              </w:rPr>
            </w:pPr>
            <w:r w:rsidRPr="008B2163">
              <w:rPr>
                <w:sz w:val="20"/>
                <w:szCs w:val="20"/>
              </w:rPr>
              <w:t>0</w:t>
            </w:r>
          </w:p>
        </w:tc>
        <w:tc>
          <w:tcPr>
            <w:tcW w:w="1418" w:type="dxa"/>
            <w:shd w:val="clear" w:color="auto" w:fill="EEECE1" w:themeFill="background2"/>
          </w:tcPr>
          <w:p w14:paraId="40106D7C" w14:textId="3E70C490" w:rsidR="00150B83" w:rsidRPr="008B2163" w:rsidRDefault="00715B91" w:rsidP="00150B83">
            <w:pPr>
              <w:contextualSpacing/>
              <w:rPr>
                <w:sz w:val="20"/>
                <w:szCs w:val="20"/>
              </w:rPr>
            </w:pPr>
            <w:r w:rsidRPr="008B2163">
              <w:rPr>
                <w:sz w:val="20"/>
                <w:szCs w:val="20"/>
              </w:rPr>
              <w:t>5</w:t>
            </w:r>
          </w:p>
        </w:tc>
        <w:tc>
          <w:tcPr>
            <w:tcW w:w="2205" w:type="dxa"/>
            <w:shd w:val="clear" w:color="auto" w:fill="EEECE1" w:themeFill="background2"/>
          </w:tcPr>
          <w:p w14:paraId="3C6002D0" w14:textId="77777777" w:rsidR="003B62D5" w:rsidRPr="008B2163" w:rsidRDefault="003B62D5" w:rsidP="003B62D5">
            <w:pPr>
              <w:contextualSpacing/>
              <w:rPr>
                <w:sz w:val="20"/>
                <w:szCs w:val="20"/>
              </w:rPr>
            </w:pPr>
            <w:r w:rsidRPr="008B2163">
              <w:rPr>
                <w:sz w:val="20"/>
                <w:szCs w:val="20"/>
              </w:rPr>
              <w:t>Relevantný indikátor pre IÚS BBSK, Partnerská dohoda SR 2021 – 2027</w:t>
            </w:r>
          </w:p>
          <w:p w14:paraId="514506FC" w14:textId="38764DBF" w:rsidR="00150B83" w:rsidRPr="008B2163" w:rsidRDefault="00150B83" w:rsidP="00150B83">
            <w:pPr>
              <w:contextualSpacing/>
              <w:rPr>
                <w:sz w:val="20"/>
                <w:szCs w:val="20"/>
              </w:rPr>
            </w:pPr>
          </w:p>
        </w:tc>
      </w:tr>
      <w:tr w:rsidR="002D0BEA" w:rsidRPr="00F02060" w14:paraId="6AD9DC75" w14:textId="77777777" w:rsidTr="004A1779">
        <w:tc>
          <w:tcPr>
            <w:tcW w:w="1696" w:type="dxa"/>
            <w:shd w:val="clear" w:color="auto" w:fill="EEECE1" w:themeFill="background2"/>
          </w:tcPr>
          <w:p w14:paraId="604976FF" w14:textId="32E984E6" w:rsidR="002D0BEA" w:rsidRPr="008B2163" w:rsidRDefault="002D0BEA" w:rsidP="00150B83">
            <w:pPr>
              <w:contextualSpacing/>
              <w:rPr>
                <w:sz w:val="20"/>
                <w:szCs w:val="20"/>
              </w:rPr>
            </w:pPr>
            <w:r w:rsidRPr="008B2163">
              <w:rPr>
                <w:sz w:val="20"/>
                <w:szCs w:val="20"/>
              </w:rPr>
              <w:t xml:space="preserve">Používatelia </w:t>
            </w:r>
            <w:proofErr w:type="spellStart"/>
            <w:r w:rsidRPr="008B2163">
              <w:rPr>
                <w:sz w:val="20"/>
                <w:szCs w:val="20"/>
              </w:rPr>
              <w:t>debarierizovaných</w:t>
            </w:r>
            <w:proofErr w:type="spellEnd"/>
            <w:r w:rsidRPr="008B2163">
              <w:rPr>
                <w:sz w:val="20"/>
                <w:szCs w:val="20"/>
              </w:rPr>
              <w:t xml:space="preserve"> budov, komunikácií</w:t>
            </w:r>
          </w:p>
        </w:tc>
        <w:tc>
          <w:tcPr>
            <w:tcW w:w="1560" w:type="dxa"/>
            <w:shd w:val="clear" w:color="auto" w:fill="EEECE1" w:themeFill="background2"/>
          </w:tcPr>
          <w:p w14:paraId="7D66F225" w14:textId="179BAB1A" w:rsidR="002D0BEA" w:rsidRPr="008B2163" w:rsidRDefault="002D0BEA" w:rsidP="00150B83">
            <w:pPr>
              <w:contextualSpacing/>
              <w:rPr>
                <w:sz w:val="20"/>
                <w:szCs w:val="20"/>
              </w:rPr>
            </w:pPr>
            <w:r w:rsidRPr="008B2163">
              <w:rPr>
                <w:sz w:val="20"/>
                <w:szCs w:val="20"/>
              </w:rPr>
              <w:t>Výstupový</w:t>
            </w:r>
          </w:p>
        </w:tc>
        <w:tc>
          <w:tcPr>
            <w:tcW w:w="1134" w:type="dxa"/>
            <w:shd w:val="clear" w:color="auto" w:fill="EEECE1" w:themeFill="background2"/>
          </w:tcPr>
          <w:p w14:paraId="6081CF2D" w14:textId="77777777" w:rsidR="002D0BEA" w:rsidRPr="008B2163" w:rsidRDefault="002D0BEA" w:rsidP="00150B83">
            <w:pPr>
              <w:contextualSpacing/>
              <w:rPr>
                <w:sz w:val="20"/>
                <w:szCs w:val="20"/>
              </w:rPr>
            </w:pPr>
            <w:r w:rsidRPr="008B2163">
              <w:rPr>
                <w:sz w:val="20"/>
                <w:szCs w:val="20"/>
              </w:rPr>
              <w:t>Databáza</w:t>
            </w:r>
          </w:p>
          <w:p w14:paraId="716469A7" w14:textId="32F5650A" w:rsidR="002D0BEA" w:rsidRPr="008B2163" w:rsidRDefault="002D0BEA" w:rsidP="00150B83">
            <w:pPr>
              <w:contextualSpacing/>
              <w:rPr>
                <w:sz w:val="20"/>
                <w:szCs w:val="20"/>
              </w:rPr>
            </w:pPr>
            <w:r w:rsidRPr="008B2163">
              <w:rPr>
                <w:sz w:val="20"/>
                <w:szCs w:val="20"/>
              </w:rPr>
              <w:t>MsÚ</w:t>
            </w:r>
          </w:p>
        </w:tc>
        <w:tc>
          <w:tcPr>
            <w:tcW w:w="1275" w:type="dxa"/>
            <w:shd w:val="clear" w:color="auto" w:fill="EEECE1" w:themeFill="background2"/>
          </w:tcPr>
          <w:p w14:paraId="34362162" w14:textId="0CF28094" w:rsidR="002D0BEA" w:rsidRPr="008B2163" w:rsidRDefault="002D0BEA" w:rsidP="00150B83">
            <w:pPr>
              <w:contextualSpacing/>
              <w:rPr>
                <w:sz w:val="20"/>
                <w:szCs w:val="20"/>
              </w:rPr>
            </w:pPr>
            <w:r w:rsidRPr="008B2163">
              <w:rPr>
                <w:sz w:val="20"/>
                <w:szCs w:val="20"/>
              </w:rPr>
              <w:t>0</w:t>
            </w:r>
          </w:p>
        </w:tc>
        <w:tc>
          <w:tcPr>
            <w:tcW w:w="1418" w:type="dxa"/>
            <w:shd w:val="clear" w:color="auto" w:fill="EEECE1" w:themeFill="background2"/>
          </w:tcPr>
          <w:p w14:paraId="1BAB6DDE" w14:textId="4BE02285" w:rsidR="002D0BEA" w:rsidRPr="008B2163" w:rsidRDefault="00B20A88" w:rsidP="00150B83">
            <w:pPr>
              <w:contextualSpacing/>
              <w:rPr>
                <w:sz w:val="20"/>
                <w:szCs w:val="20"/>
                <w:highlight w:val="yellow"/>
              </w:rPr>
            </w:pPr>
            <w:r w:rsidRPr="008B2163">
              <w:rPr>
                <w:sz w:val="20"/>
                <w:szCs w:val="20"/>
              </w:rPr>
              <w:t>4</w:t>
            </w:r>
            <w:r w:rsidR="002D0BEA" w:rsidRPr="008B2163">
              <w:rPr>
                <w:sz w:val="20"/>
                <w:szCs w:val="20"/>
              </w:rPr>
              <w:t xml:space="preserve"> 500</w:t>
            </w:r>
          </w:p>
        </w:tc>
        <w:tc>
          <w:tcPr>
            <w:tcW w:w="2205" w:type="dxa"/>
            <w:shd w:val="clear" w:color="auto" w:fill="EEECE1" w:themeFill="background2"/>
          </w:tcPr>
          <w:p w14:paraId="1AA29925" w14:textId="77777777" w:rsidR="002D0BEA" w:rsidRPr="008B2163" w:rsidRDefault="002D0BEA" w:rsidP="003B62D5">
            <w:pPr>
              <w:contextualSpacing/>
              <w:rPr>
                <w:sz w:val="20"/>
                <w:szCs w:val="20"/>
              </w:rPr>
            </w:pPr>
          </w:p>
        </w:tc>
      </w:tr>
      <w:tr w:rsidR="00150B83" w:rsidRPr="003A1F43" w14:paraId="73A208BE" w14:textId="77777777" w:rsidTr="000512B4">
        <w:tc>
          <w:tcPr>
            <w:tcW w:w="1696" w:type="dxa"/>
            <w:shd w:val="clear" w:color="auto" w:fill="365F91" w:themeFill="accent1" w:themeFillShade="BF"/>
          </w:tcPr>
          <w:p w14:paraId="5BF84838" w14:textId="77777777" w:rsidR="00150B83" w:rsidRPr="00DE68B8" w:rsidRDefault="00150B83" w:rsidP="00150B83">
            <w:pPr>
              <w:contextualSpacing/>
              <w:rPr>
                <w:b/>
                <w:color w:val="FFFFFF" w:themeColor="background1"/>
                <w:sz w:val="20"/>
                <w:szCs w:val="20"/>
              </w:rPr>
            </w:pPr>
            <w:r w:rsidRPr="00DE68B8">
              <w:rPr>
                <w:b/>
                <w:color w:val="FFFFFF" w:themeColor="background1"/>
                <w:sz w:val="20"/>
                <w:szCs w:val="20"/>
              </w:rPr>
              <w:t>STRATEGICKÝ CIEĽ</w:t>
            </w:r>
          </w:p>
        </w:tc>
        <w:tc>
          <w:tcPr>
            <w:tcW w:w="7592" w:type="dxa"/>
            <w:gridSpan w:val="5"/>
            <w:shd w:val="clear" w:color="auto" w:fill="EEECE1" w:themeFill="background2"/>
          </w:tcPr>
          <w:p w14:paraId="5EF764D5" w14:textId="5F091B94" w:rsidR="00150B83" w:rsidRPr="00DE68B8" w:rsidRDefault="00150B83" w:rsidP="00150B83">
            <w:pPr>
              <w:rPr>
                <w:b/>
                <w:bCs/>
                <w:sz w:val="20"/>
                <w:szCs w:val="20"/>
              </w:rPr>
            </w:pPr>
            <w:r w:rsidRPr="00DE68B8">
              <w:rPr>
                <w:b/>
                <w:bCs/>
                <w:sz w:val="20"/>
                <w:szCs w:val="20"/>
              </w:rPr>
              <w:t>3.2 Zabezpečiť podmienky kvalitného vzdelávania a regenerácie</w:t>
            </w:r>
          </w:p>
          <w:p w14:paraId="53E42D13" w14:textId="77777777" w:rsidR="00150B83" w:rsidRPr="00DE68B8" w:rsidRDefault="00150B83" w:rsidP="00150B83">
            <w:pPr>
              <w:spacing w:after="160"/>
              <w:contextualSpacing/>
              <w:rPr>
                <w:b/>
                <w:sz w:val="20"/>
                <w:szCs w:val="20"/>
              </w:rPr>
            </w:pPr>
          </w:p>
        </w:tc>
      </w:tr>
      <w:tr w:rsidR="00150B83" w:rsidRPr="00944214" w14:paraId="348483D7" w14:textId="77777777" w:rsidTr="000512B4">
        <w:tc>
          <w:tcPr>
            <w:tcW w:w="1696" w:type="dxa"/>
            <w:shd w:val="clear" w:color="auto" w:fill="365F91" w:themeFill="accent1" w:themeFillShade="BF"/>
          </w:tcPr>
          <w:p w14:paraId="2A364EDF"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547CEF7E" w14:textId="77777777" w:rsidR="00150B83" w:rsidRDefault="00150B83" w:rsidP="00150B83">
            <w:pPr>
              <w:rPr>
                <w:b/>
                <w:sz w:val="20"/>
                <w:szCs w:val="20"/>
              </w:rPr>
            </w:pPr>
            <w:r w:rsidRPr="008B2163">
              <w:rPr>
                <w:b/>
                <w:sz w:val="20"/>
                <w:szCs w:val="20"/>
              </w:rPr>
              <w:t>3.2.1      Zabezpečenie komplexného rozvoja a údržby infraštruktúry vzdelávania </w:t>
            </w:r>
          </w:p>
          <w:p w14:paraId="43371DF1" w14:textId="0A8B313A" w:rsidR="00DE68B8" w:rsidRPr="008B2163" w:rsidRDefault="00DE68B8" w:rsidP="00150B83">
            <w:pPr>
              <w:rPr>
                <w:bCs/>
                <w:color w:val="FF0000"/>
              </w:rPr>
            </w:pPr>
          </w:p>
        </w:tc>
      </w:tr>
      <w:tr w:rsidR="00150B83" w:rsidRPr="00F02060" w14:paraId="182BFE6A" w14:textId="77777777" w:rsidTr="000512B4">
        <w:trPr>
          <w:trHeight w:val="583"/>
        </w:trPr>
        <w:tc>
          <w:tcPr>
            <w:tcW w:w="1696" w:type="dxa"/>
            <w:shd w:val="clear" w:color="auto" w:fill="B8CCE4" w:themeFill="accent1" w:themeFillTint="66"/>
          </w:tcPr>
          <w:p w14:paraId="5AC29384" w14:textId="77777777" w:rsidR="00150B83" w:rsidRPr="008B2163" w:rsidRDefault="00150B83" w:rsidP="00150B83">
            <w:pPr>
              <w:contextualSpacing/>
              <w:rPr>
                <w:b/>
                <w:sz w:val="20"/>
                <w:szCs w:val="20"/>
              </w:rPr>
            </w:pPr>
            <w:r w:rsidRPr="008B2163">
              <w:rPr>
                <w:b/>
                <w:sz w:val="20"/>
                <w:szCs w:val="20"/>
              </w:rPr>
              <w:lastRenderedPageBreak/>
              <w:t>Doba realizácie</w:t>
            </w:r>
          </w:p>
        </w:tc>
        <w:tc>
          <w:tcPr>
            <w:tcW w:w="2694" w:type="dxa"/>
            <w:gridSpan w:val="2"/>
            <w:shd w:val="clear" w:color="auto" w:fill="B8CCE4" w:themeFill="accent1" w:themeFillTint="66"/>
          </w:tcPr>
          <w:p w14:paraId="75A20292"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63499026" w14:textId="2E067E38"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5C33233A" w14:textId="77777777" w:rsidTr="000512B4">
        <w:tc>
          <w:tcPr>
            <w:tcW w:w="1696" w:type="dxa"/>
            <w:vMerge w:val="restart"/>
            <w:shd w:val="clear" w:color="auto" w:fill="EEECE1" w:themeFill="background2"/>
          </w:tcPr>
          <w:p w14:paraId="6ACBDE9B" w14:textId="318C4A67" w:rsidR="00150B83" w:rsidRPr="008B2163" w:rsidRDefault="00582BDD" w:rsidP="00150B83">
            <w:pPr>
              <w:contextualSpacing/>
              <w:rPr>
                <w:sz w:val="20"/>
                <w:szCs w:val="20"/>
              </w:rPr>
            </w:pPr>
            <w:r w:rsidRPr="008B2163">
              <w:rPr>
                <w:sz w:val="20"/>
                <w:szCs w:val="20"/>
              </w:rPr>
              <w:t>1Q 2024 – 4Q 2030</w:t>
            </w:r>
          </w:p>
        </w:tc>
        <w:tc>
          <w:tcPr>
            <w:tcW w:w="1560" w:type="dxa"/>
            <w:shd w:val="clear" w:color="auto" w:fill="DBE5F1" w:themeFill="accent1" w:themeFillTint="33"/>
          </w:tcPr>
          <w:p w14:paraId="2A27BFB2"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1BFE576B" w14:textId="77777777" w:rsidR="00150B83" w:rsidRPr="008B2163" w:rsidRDefault="00582BDD" w:rsidP="00582BDD">
            <w:pPr>
              <w:contextualSpacing/>
              <w:rPr>
                <w:sz w:val="20"/>
                <w:szCs w:val="20"/>
              </w:rPr>
            </w:pPr>
            <w:r w:rsidRPr="008B2163">
              <w:rPr>
                <w:sz w:val="20"/>
                <w:szCs w:val="20"/>
              </w:rPr>
              <w:t>Mesto Fiľakovo</w:t>
            </w:r>
          </w:p>
          <w:p w14:paraId="442B3E7D" w14:textId="4C5BC46A" w:rsidR="00C07267" w:rsidRPr="008B2163" w:rsidRDefault="00C07267" w:rsidP="00582BDD">
            <w:pPr>
              <w:contextualSpacing/>
              <w:rPr>
                <w:sz w:val="20"/>
                <w:szCs w:val="20"/>
              </w:rPr>
            </w:pPr>
          </w:p>
        </w:tc>
        <w:tc>
          <w:tcPr>
            <w:tcW w:w="4898" w:type="dxa"/>
            <w:gridSpan w:val="3"/>
            <w:vMerge w:val="restart"/>
            <w:shd w:val="clear" w:color="auto" w:fill="EEECE1" w:themeFill="background2"/>
          </w:tcPr>
          <w:p w14:paraId="15FCF916" w14:textId="77777777" w:rsidR="00150B83" w:rsidRPr="008B2163" w:rsidRDefault="00582BDD" w:rsidP="00150B83">
            <w:pPr>
              <w:contextualSpacing/>
              <w:rPr>
                <w:sz w:val="20"/>
                <w:szCs w:val="20"/>
              </w:rPr>
            </w:pPr>
            <w:r w:rsidRPr="008B2163">
              <w:rPr>
                <w:sz w:val="20"/>
                <w:szCs w:val="20"/>
              </w:rPr>
              <w:t xml:space="preserve">Potreba rekonštrukcie, modernizácie technickej infraštruktúry </w:t>
            </w:r>
            <w:r w:rsidR="000D4C6C" w:rsidRPr="008B2163">
              <w:rPr>
                <w:sz w:val="20"/>
                <w:szCs w:val="20"/>
              </w:rPr>
              <w:t xml:space="preserve">v exteriéri a interiéri </w:t>
            </w:r>
            <w:r w:rsidRPr="008B2163">
              <w:rPr>
                <w:sz w:val="20"/>
                <w:szCs w:val="20"/>
              </w:rPr>
              <w:t xml:space="preserve">MŠ a ZŠ </w:t>
            </w:r>
          </w:p>
          <w:p w14:paraId="24EC8A59" w14:textId="77777777" w:rsidR="005973CB" w:rsidRPr="008B2163" w:rsidRDefault="005973CB" w:rsidP="00150B83">
            <w:pPr>
              <w:contextualSpacing/>
              <w:rPr>
                <w:sz w:val="20"/>
                <w:szCs w:val="20"/>
              </w:rPr>
            </w:pPr>
          </w:p>
          <w:p w14:paraId="21844B81" w14:textId="77777777" w:rsidR="005973CB" w:rsidRPr="008B2163" w:rsidRDefault="005973CB" w:rsidP="00150B83">
            <w:pPr>
              <w:contextualSpacing/>
              <w:rPr>
                <w:sz w:val="20"/>
                <w:szCs w:val="20"/>
              </w:rPr>
            </w:pPr>
          </w:p>
          <w:p w14:paraId="6B515F2A" w14:textId="77777777" w:rsidR="005973CB" w:rsidRPr="008B2163" w:rsidRDefault="005973CB" w:rsidP="00150B83">
            <w:pPr>
              <w:contextualSpacing/>
              <w:rPr>
                <w:sz w:val="20"/>
                <w:szCs w:val="20"/>
              </w:rPr>
            </w:pPr>
          </w:p>
          <w:p w14:paraId="2BBCBD27" w14:textId="77777777" w:rsidR="005973CB" w:rsidRPr="008B2163" w:rsidRDefault="005973CB" w:rsidP="00150B83">
            <w:pPr>
              <w:contextualSpacing/>
              <w:rPr>
                <w:sz w:val="20"/>
                <w:szCs w:val="20"/>
              </w:rPr>
            </w:pPr>
          </w:p>
          <w:p w14:paraId="02B1546B" w14:textId="77777777" w:rsidR="005973CB" w:rsidRPr="008B2163" w:rsidRDefault="005973CB" w:rsidP="00150B83">
            <w:pPr>
              <w:contextualSpacing/>
              <w:rPr>
                <w:sz w:val="20"/>
                <w:szCs w:val="20"/>
              </w:rPr>
            </w:pPr>
          </w:p>
          <w:p w14:paraId="680038C7" w14:textId="77777777" w:rsidR="005973CB" w:rsidRPr="008B2163" w:rsidRDefault="005973CB" w:rsidP="00150B83">
            <w:pPr>
              <w:contextualSpacing/>
              <w:rPr>
                <w:sz w:val="20"/>
                <w:szCs w:val="20"/>
              </w:rPr>
            </w:pPr>
          </w:p>
          <w:p w14:paraId="4A09273D" w14:textId="270CA456" w:rsidR="005973CB" w:rsidRPr="008B2163" w:rsidRDefault="005973CB" w:rsidP="00150B83">
            <w:pPr>
              <w:contextualSpacing/>
              <w:rPr>
                <w:sz w:val="20"/>
                <w:szCs w:val="20"/>
              </w:rPr>
            </w:pPr>
          </w:p>
        </w:tc>
      </w:tr>
      <w:tr w:rsidR="00150B83" w:rsidRPr="00F02060" w14:paraId="6215AA14" w14:textId="77777777" w:rsidTr="00AD4AB2">
        <w:trPr>
          <w:trHeight w:val="507"/>
        </w:trPr>
        <w:tc>
          <w:tcPr>
            <w:tcW w:w="1696" w:type="dxa"/>
            <w:vMerge/>
            <w:shd w:val="clear" w:color="auto" w:fill="EEECE1" w:themeFill="background2"/>
          </w:tcPr>
          <w:p w14:paraId="30DB60A2"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12E33095" w14:textId="77777777" w:rsidR="00C07267" w:rsidRDefault="00150B83" w:rsidP="00AD4AB2">
            <w:pPr>
              <w:contextualSpacing/>
              <w:rPr>
                <w:b/>
                <w:sz w:val="20"/>
                <w:szCs w:val="20"/>
              </w:rPr>
            </w:pPr>
            <w:r w:rsidRPr="008B2163">
              <w:rPr>
                <w:b/>
                <w:sz w:val="20"/>
                <w:szCs w:val="20"/>
              </w:rPr>
              <w:t>Spolupracujúci partneri</w:t>
            </w:r>
          </w:p>
          <w:p w14:paraId="30CB895D" w14:textId="77777777" w:rsidR="00AD4AB2" w:rsidRDefault="00AD4AB2" w:rsidP="00AD4AB2">
            <w:pPr>
              <w:contextualSpacing/>
              <w:rPr>
                <w:b/>
                <w:sz w:val="20"/>
                <w:szCs w:val="20"/>
              </w:rPr>
            </w:pPr>
          </w:p>
          <w:p w14:paraId="0B618855" w14:textId="77777777" w:rsidR="00AD4AB2" w:rsidRDefault="00AD4AB2" w:rsidP="00AD4AB2">
            <w:pPr>
              <w:contextualSpacing/>
              <w:rPr>
                <w:b/>
                <w:sz w:val="20"/>
                <w:szCs w:val="20"/>
              </w:rPr>
            </w:pPr>
          </w:p>
          <w:p w14:paraId="37B7ECA9" w14:textId="77777777" w:rsidR="00AD4AB2" w:rsidRDefault="00AD4AB2" w:rsidP="00AD4AB2">
            <w:pPr>
              <w:contextualSpacing/>
              <w:rPr>
                <w:b/>
                <w:sz w:val="20"/>
                <w:szCs w:val="20"/>
              </w:rPr>
            </w:pPr>
          </w:p>
          <w:p w14:paraId="25FEE9AF" w14:textId="77777777" w:rsidR="00AD4AB2" w:rsidRDefault="00AD4AB2" w:rsidP="00AD4AB2">
            <w:pPr>
              <w:contextualSpacing/>
              <w:rPr>
                <w:b/>
                <w:sz w:val="20"/>
                <w:szCs w:val="20"/>
              </w:rPr>
            </w:pPr>
          </w:p>
          <w:p w14:paraId="6B16E44A" w14:textId="42CECEE0" w:rsidR="00AD4AB2" w:rsidRPr="008B2163" w:rsidRDefault="00AD4AB2" w:rsidP="00AD4AB2">
            <w:pPr>
              <w:contextualSpacing/>
              <w:rPr>
                <w:b/>
                <w:sz w:val="20"/>
                <w:szCs w:val="20"/>
              </w:rPr>
            </w:pPr>
          </w:p>
        </w:tc>
        <w:tc>
          <w:tcPr>
            <w:tcW w:w="1134" w:type="dxa"/>
            <w:shd w:val="clear" w:color="auto" w:fill="EEECE1" w:themeFill="background2"/>
          </w:tcPr>
          <w:p w14:paraId="6840E8FC" w14:textId="50B7F569" w:rsidR="00150B83" w:rsidRPr="008B2163" w:rsidRDefault="00582BDD" w:rsidP="00150B83">
            <w:pPr>
              <w:contextualSpacing/>
              <w:rPr>
                <w:sz w:val="20"/>
                <w:szCs w:val="20"/>
              </w:rPr>
            </w:pPr>
            <w:r w:rsidRPr="008B2163">
              <w:rPr>
                <w:sz w:val="20"/>
                <w:szCs w:val="20"/>
              </w:rPr>
              <w:t>ZŠ</w:t>
            </w:r>
          </w:p>
        </w:tc>
        <w:tc>
          <w:tcPr>
            <w:tcW w:w="4898" w:type="dxa"/>
            <w:gridSpan w:val="3"/>
            <w:vMerge/>
            <w:shd w:val="clear" w:color="auto" w:fill="EEECE1" w:themeFill="background2"/>
          </w:tcPr>
          <w:p w14:paraId="1D37005D" w14:textId="77777777" w:rsidR="00150B83" w:rsidRPr="008B2163" w:rsidRDefault="00150B83" w:rsidP="00150B83">
            <w:pPr>
              <w:contextualSpacing/>
              <w:rPr>
                <w:i/>
                <w:sz w:val="20"/>
                <w:szCs w:val="20"/>
              </w:rPr>
            </w:pPr>
          </w:p>
        </w:tc>
      </w:tr>
      <w:tr w:rsidR="00150B83" w:rsidRPr="00F02060" w14:paraId="15BB1BFB" w14:textId="77777777" w:rsidTr="000512B4">
        <w:tc>
          <w:tcPr>
            <w:tcW w:w="3256" w:type="dxa"/>
            <w:gridSpan w:val="2"/>
            <w:shd w:val="clear" w:color="auto" w:fill="B8CCE4" w:themeFill="accent1" w:themeFillTint="66"/>
          </w:tcPr>
          <w:p w14:paraId="742AA73D"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235ED788"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87F465D"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26DDDCE8" w14:textId="77777777" w:rsidTr="000512B4">
        <w:tc>
          <w:tcPr>
            <w:tcW w:w="1696" w:type="dxa"/>
            <w:shd w:val="clear" w:color="auto" w:fill="DBE5F1" w:themeFill="accent1" w:themeFillTint="33"/>
          </w:tcPr>
          <w:p w14:paraId="462D1685"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4AC5B7D8"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1E2AB6E8"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67B7A929"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0BE183A8"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65847DE0"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6C39E9FF" w14:textId="77777777" w:rsidTr="000512B4">
        <w:tc>
          <w:tcPr>
            <w:tcW w:w="1696" w:type="dxa"/>
            <w:shd w:val="clear" w:color="auto" w:fill="EEECE1" w:themeFill="background2"/>
          </w:tcPr>
          <w:p w14:paraId="20A2A375" w14:textId="77777777" w:rsidR="00582BDD" w:rsidRPr="008B2163" w:rsidRDefault="00582BDD" w:rsidP="00582BDD">
            <w:pPr>
              <w:contextualSpacing/>
              <w:rPr>
                <w:sz w:val="20"/>
                <w:szCs w:val="20"/>
              </w:rPr>
            </w:pPr>
            <w:r w:rsidRPr="008B2163">
              <w:rPr>
                <w:sz w:val="20"/>
                <w:szCs w:val="20"/>
              </w:rPr>
              <w:t>IÚS BBSK</w:t>
            </w:r>
          </w:p>
          <w:p w14:paraId="1A659320" w14:textId="77777777" w:rsidR="00582BDD" w:rsidRPr="008B2163" w:rsidRDefault="00582BDD" w:rsidP="00582BDD">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287084A7" w14:textId="744A3AC9" w:rsidR="00150B83" w:rsidRPr="008B2163" w:rsidRDefault="00150B83" w:rsidP="00150B83">
            <w:pPr>
              <w:contextualSpacing/>
              <w:rPr>
                <w:sz w:val="20"/>
                <w:szCs w:val="20"/>
              </w:rPr>
            </w:pPr>
          </w:p>
        </w:tc>
        <w:tc>
          <w:tcPr>
            <w:tcW w:w="1560" w:type="dxa"/>
            <w:shd w:val="clear" w:color="auto" w:fill="EEECE1" w:themeFill="background2"/>
          </w:tcPr>
          <w:p w14:paraId="7F9DC25F" w14:textId="2F311EF0" w:rsidR="00150B83" w:rsidRPr="008B2163" w:rsidRDefault="00582BDD" w:rsidP="00150B83">
            <w:pPr>
              <w:contextualSpacing/>
              <w:rPr>
                <w:sz w:val="20"/>
                <w:szCs w:val="20"/>
              </w:rPr>
            </w:pPr>
            <w:r w:rsidRPr="008B2163">
              <w:rPr>
                <w:sz w:val="20"/>
                <w:szCs w:val="20"/>
              </w:rPr>
              <w:t xml:space="preserve">RSO4.2 Zlepšenie </w:t>
            </w:r>
            <w:proofErr w:type="spellStart"/>
            <w:r w:rsidRPr="008B2163">
              <w:rPr>
                <w:sz w:val="20"/>
                <w:szCs w:val="20"/>
              </w:rPr>
              <w:t>príst</w:t>
            </w:r>
            <w:proofErr w:type="spellEnd"/>
            <w:r w:rsidRPr="008B2163">
              <w:rPr>
                <w:sz w:val="20"/>
                <w:szCs w:val="20"/>
              </w:rPr>
              <w:t>. k </w:t>
            </w:r>
            <w:proofErr w:type="spellStart"/>
            <w:r w:rsidRPr="008B2163">
              <w:rPr>
                <w:sz w:val="20"/>
                <w:szCs w:val="20"/>
              </w:rPr>
              <w:t>inkluz</w:t>
            </w:r>
            <w:proofErr w:type="spellEnd"/>
            <w:r w:rsidRPr="008B2163">
              <w:rPr>
                <w:sz w:val="20"/>
                <w:szCs w:val="20"/>
              </w:rPr>
              <w:t>.</w:t>
            </w:r>
            <w:r w:rsidR="00E50A1C" w:rsidRPr="008B2163">
              <w:rPr>
                <w:sz w:val="20"/>
                <w:szCs w:val="20"/>
              </w:rPr>
              <w:t xml:space="preserve"> </w:t>
            </w:r>
            <w:r w:rsidRPr="008B2163">
              <w:rPr>
                <w:sz w:val="20"/>
                <w:szCs w:val="20"/>
              </w:rPr>
              <w:t>a kvalitným službám v oblasti vzdelávani</w:t>
            </w:r>
            <w:r w:rsidR="00E50A1C" w:rsidRPr="008B2163">
              <w:rPr>
                <w:sz w:val="20"/>
                <w:szCs w:val="20"/>
              </w:rPr>
              <w:t>a, odb. prípravy a celoživotného vzdelávania ..</w:t>
            </w:r>
            <w:r w:rsidRPr="008B2163">
              <w:rPr>
                <w:sz w:val="20"/>
                <w:szCs w:val="20"/>
              </w:rPr>
              <w:t>.</w:t>
            </w:r>
          </w:p>
        </w:tc>
        <w:tc>
          <w:tcPr>
            <w:tcW w:w="1134" w:type="dxa"/>
            <w:shd w:val="clear" w:color="auto" w:fill="EEECE1" w:themeFill="background2"/>
          </w:tcPr>
          <w:p w14:paraId="055DBF9D" w14:textId="77777777" w:rsidR="00150B83" w:rsidRPr="008B2163" w:rsidRDefault="00582BDD" w:rsidP="00150B83">
            <w:pPr>
              <w:contextualSpacing/>
              <w:rPr>
                <w:sz w:val="20"/>
                <w:szCs w:val="20"/>
              </w:rPr>
            </w:pPr>
            <w:r w:rsidRPr="008B2163">
              <w:rPr>
                <w:sz w:val="20"/>
                <w:szCs w:val="20"/>
              </w:rPr>
              <w:t>Strategické ciele:</w:t>
            </w:r>
          </w:p>
          <w:p w14:paraId="4F696CE9" w14:textId="77777777" w:rsidR="00582BDD" w:rsidRPr="008B2163" w:rsidRDefault="00582BDD" w:rsidP="00150B83">
            <w:pPr>
              <w:contextualSpacing/>
              <w:rPr>
                <w:sz w:val="20"/>
                <w:szCs w:val="20"/>
              </w:rPr>
            </w:pPr>
            <w:r w:rsidRPr="008B2163">
              <w:rPr>
                <w:sz w:val="20"/>
                <w:szCs w:val="20"/>
              </w:rPr>
              <w:t xml:space="preserve">1.1, </w:t>
            </w:r>
            <w:r w:rsidR="00C368DE" w:rsidRPr="008B2163">
              <w:rPr>
                <w:sz w:val="20"/>
                <w:szCs w:val="20"/>
              </w:rPr>
              <w:t>2.1, 3.1, 3.2, 3.3</w:t>
            </w:r>
          </w:p>
          <w:p w14:paraId="0E2DB928" w14:textId="77777777" w:rsidR="00C368DE" w:rsidRPr="008B2163" w:rsidRDefault="00C368DE" w:rsidP="00150B83">
            <w:pPr>
              <w:contextualSpacing/>
              <w:rPr>
                <w:sz w:val="20"/>
                <w:szCs w:val="20"/>
              </w:rPr>
            </w:pPr>
            <w:r w:rsidRPr="008B2163">
              <w:rPr>
                <w:sz w:val="20"/>
                <w:szCs w:val="20"/>
              </w:rPr>
              <w:t>Špecifické ciele:</w:t>
            </w:r>
          </w:p>
          <w:p w14:paraId="40393C36" w14:textId="77777777" w:rsidR="00C368DE" w:rsidRPr="008B2163" w:rsidRDefault="00C368DE" w:rsidP="00150B83">
            <w:pPr>
              <w:contextualSpacing/>
              <w:rPr>
                <w:sz w:val="20"/>
                <w:szCs w:val="20"/>
              </w:rPr>
            </w:pPr>
            <w:r w:rsidRPr="008B2163">
              <w:rPr>
                <w:sz w:val="20"/>
                <w:szCs w:val="20"/>
              </w:rPr>
              <w:t>1.1.1, 2.1.2</w:t>
            </w:r>
          </w:p>
          <w:p w14:paraId="33C8EFAC" w14:textId="7C114CFA" w:rsidR="00C368DE" w:rsidRPr="008B2163" w:rsidRDefault="00C368DE" w:rsidP="00150B83">
            <w:pPr>
              <w:contextualSpacing/>
              <w:rPr>
                <w:sz w:val="20"/>
                <w:szCs w:val="20"/>
              </w:rPr>
            </w:pPr>
            <w:r w:rsidRPr="008B2163">
              <w:rPr>
                <w:sz w:val="20"/>
                <w:szCs w:val="20"/>
              </w:rPr>
              <w:t>3.1.8, 3.2.</w:t>
            </w:r>
            <w:r w:rsidR="00954070" w:rsidRPr="008B2163">
              <w:rPr>
                <w:sz w:val="20"/>
                <w:szCs w:val="20"/>
              </w:rPr>
              <w:t>2</w:t>
            </w:r>
          </w:p>
          <w:p w14:paraId="3F57B3B1" w14:textId="77777777" w:rsidR="00C368DE" w:rsidRDefault="00954070" w:rsidP="00150B83">
            <w:pPr>
              <w:contextualSpacing/>
              <w:rPr>
                <w:sz w:val="20"/>
                <w:szCs w:val="20"/>
              </w:rPr>
            </w:pPr>
            <w:r w:rsidRPr="008B2163">
              <w:rPr>
                <w:sz w:val="20"/>
                <w:szCs w:val="20"/>
              </w:rPr>
              <w:t xml:space="preserve">3.2.3, </w:t>
            </w:r>
            <w:r w:rsidR="00C368DE" w:rsidRPr="008B2163">
              <w:rPr>
                <w:sz w:val="20"/>
                <w:szCs w:val="20"/>
              </w:rPr>
              <w:t>3.3.2</w:t>
            </w:r>
          </w:p>
          <w:p w14:paraId="6236B032" w14:textId="53EFDB50" w:rsidR="00AD4AB2" w:rsidRPr="008B2163" w:rsidRDefault="00AD4AB2" w:rsidP="00150B83">
            <w:pPr>
              <w:contextualSpacing/>
              <w:rPr>
                <w:sz w:val="20"/>
                <w:szCs w:val="20"/>
              </w:rPr>
            </w:pPr>
          </w:p>
        </w:tc>
        <w:tc>
          <w:tcPr>
            <w:tcW w:w="1275" w:type="dxa"/>
            <w:shd w:val="clear" w:color="auto" w:fill="EEECE1" w:themeFill="background2"/>
          </w:tcPr>
          <w:p w14:paraId="67124767" w14:textId="750D1439" w:rsidR="00150B83" w:rsidRPr="008B2163" w:rsidRDefault="00954070" w:rsidP="00150B83">
            <w:pPr>
              <w:contextualSpacing/>
              <w:rPr>
                <w:sz w:val="20"/>
                <w:szCs w:val="20"/>
              </w:rPr>
            </w:pPr>
            <w:r w:rsidRPr="008B2163">
              <w:rPr>
                <w:sz w:val="20"/>
                <w:szCs w:val="20"/>
              </w:rPr>
              <w:t xml:space="preserve">Komplexný rozvoj </w:t>
            </w:r>
            <w:proofErr w:type="spellStart"/>
            <w:r w:rsidRPr="008B2163">
              <w:rPr>
                <w:sz w:val="20"/>
                <w:szCs w:val="20"/>
              </w:rPr>
              <w:t>techn</w:t>
            </w:r>
            <w:proofErr w:type="spellEnd"/>
            <w:r w:rsidRPr="008B2163">
              <w:rPr>
                <w:sz w:val="20"/>
                <w:szCs w:val="20"/>
              </w:rPr>
              <w:t xml:space="preserve">. </w:t>
            </w:r>
            <w:proofErr w:type="spellStart"/>
            <w:r w:rsidRPr="008B2163">
              <w:rPr>
                <w:sz w:val="20"/>
                <w:szCs w:val="20"/>
              </w:rPr>
              <w:t>infraštrukt</w:t>
            </w:r>
            <w:proofErr w:type="spellEnd"/>
            <w:r w:rsidRPr="008B2163">
              <w:rPr>
                <w:sz w:val="20"/>
                <w:szCs w:val="20"/>
              </w:rPr>
              <w:t xml:space="preserve">. pre kvalitné vzdelávanie, </w:t>
            </w:r>
            <w:proofErr w:type="spellStart"/>
            <w:r w:rsidRPr="008B2163">
              <w:rPr>
                <w:sz w:val="20"/>
                <w:szCs w:val="20"/>
              </w:rPr>
              <w:t>informovan</w:t>
            </w:r>
            <w:proofErr w:type="spellEnd"/>
            <w:r w:rsidRPr="008B2163">
              <w:rPr>
                <w:sz w:val="20"/>
                <w:szCs w:val="20"/>
              </w:rPr>
              <w:t xml:space="preserve"> a komunikáciu</w:t>
            </w:r>
          </w:p>
        </w:tc>
        <w:tc>
          <w:tcPr>
            <w:tcW w:w="1418" w:type="dxa"/>
            <w:shd w:val="clear" w:color="auto" w:fill="EEECE1" w:themeFill="background2"/>
          </w:tcPr>
          <w:p w14:paraId="434A2112" w14:textId="54EE3B87" w:rsidR="00150B83" w:rsidRPr="008B2163" w:rsidRDefault="00954070" w:rsidP="00150B83">
            <w:pPr>
              <w:contextualSpacing/>
              <w:rPr>
                <w:sz w:val="20"/>
                <w:szCs w:val="20"/>
              </w:rPr>
            </w:pPr>
            <w:r w:rsidRPr="008B2163">
              <w:rPr>
                <w:sz w:val="20"/>
                <w:szCs w:val="20"/>
              </w:rPr>
              <w:t>Deti a mládež, pedagógovia, rodičia, obyvatelia mesta</w:t>
            </w:r>
          </w:p>
        </w:tc>
        <w:tc>
          <w:tcPr>
            <w:tcW w:w="2205" w:type="dxa"/>
            <w:shd w:val="clear" w:color="auto" w:fill="EEECE1" w:themeFill="background2"/>
          </w:tcPr>
          <w:p w14:paraId="0DE38389" w14:textId="17A5E056" w:rsidR="00150B83" w:rsidRPr="008B2163" w:rsidRDefault="00954070" w:rsidP="00150B83">
            <w:pPr>
              <w:contextualSpacing/>
              <w:rPr>
                <w:sz w:val="20"/>
                <w:szCs w:val="20"/>
              </w:rPr>
            </w:pPr>
            <w:r w:rsidRPr="008B2163">
              <w:rPr>
                <w:sz w:val="20"/>
                <w:szCs w:val="20"/>
              </w:rPr>
              <w:t>Vzdelávanie v modernom prostredí pre každého</w:t>
            </w:r>
            <w:r w:rsidR="00E50A1C" w:rsidRPr="008B2163">
              <w:rPr>
                <w:sz w:val="20"/>
                <w:szCs w:val="20"/>
              </w:rPr>
              <w:t>.</w:t>
            </w:r>
            <w:r w:rsidRPr="008B2163">
              <w:rPr>
                <w:sz w:val="20"/>
                <w:szCs w:val="20"/>
              </w:rPr>
              <w:t xml:space="preserve"> </w:t>
            </w:r>
          </w:p>
        </w:tc>
      </w:tr>
      <w:tr w:rsidR="00150B83" w:rsidRPr="00F02060" w14:paraId="53011C95" w14:textId="77777777" w:rsidTr="000512B4">
        <w:tc>
          <w:tcPr>
            <w:tcW w:w="9288" w:type="dxa"/>
            <w:gridSpan w:val="6"/>
            <w:shd w:val="clear" w:color="auto" w:fill="C6D9F1" w:themeFill="text2" w:themeFillTint="33"/>
          </w:tcPr>
          <w:p w14:paraId="2A1DC451"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26F79C94" w14:textId="77777777" w:rsidTr="000512B4">
        <w:tc>
          <w:tcPr>
            <w:tcW w:w="1696" w:type="dxa"/>
            <w:shd w:val="clear" w:color="auto" w:fill="DBE5F1" w:themeFill="accent1" w:themeFillTint="33"/>
          </w:tcPr>
          <w:p w14:paraId="6CB27311"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14F54572"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2075DA0B"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643A913D"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35E2C8AC"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58393D75"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5AE81B35" w14:textId="77777777" w:rsidTr="000512B4">
        <w:tc>
          <w:tcPr>
            <w:tcW w:w="1696" w:type="dxa"/>
            <w:shd w:val="clear" w:color="auto" w:fill="EEECE1" w:themeFill="background2"/>
          </w:tcPr>
          <w:p w14:paraId="4A8E3A9A" w14:textId="77777777" w:rsidR="00150B83" w:rsidRPr="008B2163" w:rsidRDefault="000D4C6C" w:rsidP="00150B83">
            <w:pPr>
              <w:contextualSpacing/>
              <w:rPr>
                <w:sz w:val="20"/>
                <w:szCs w:val="20"/>
              </w:rPr>
            </w:pPr>
            <w:r w:rsidRPr="008B2163">
              <w:rPr>
                <w:sz w:val="20"/>
                <w:szCs w:val="20"/>
              </w:rPr>
              <w:t>Používatelia nových, modernizovaných infraštruktúr</w:t>
            </w:r>
          </w:p>
          <w:p w14:paraId="4D6AF9CA" w14:textId="77777777" w:rsidR="00814C8A" w:rsidRPr="008B2163" w:rsidRDefault="00814C8A" w:rsidP="00150B83">
            <w:pPr>
              <w:contextualSpacing/>
              <w:rPr>
                <w:sz w:val="20"/>
                <w:szCs w:val="20"/>
              </w:rPr>
            </w:pPr>
          </w:p>
          <w:p w14:paraId="043EA2E6" w14:textId="1166C8C1" w:rsidR="00814C8A" w:rsidRPr="008B2163" w:rsidRDefault="00814C8A" w:rsidP="00150B83">
            <w:pPr>
              <w:contextualSpacing/>
              <w:rPr>
                <w:sz w:val="20"/>
                <w:szCs w:val="20"/>
              </w:rPr>
            </w:pPr>
          </w:p>
        </w:tc>
        <w:tc>
          <w:tcPr>
            <w:tcW w:w="1560" w:type="dxa"/>
            <w:shd w:val="clear" w:color="auto" w:fill="EEECE1" w:themeFill="background2"/>
          </w:tcPr>
          <w:p w14:paraId="71FC0FD1" w14:textId="4AF30188" w:rsidR="00150B83" w:rsidRPr="008B2163" w:rsidRDefault="000D4C6C" w:rsidP="00150B83">
            <w:pPr>
              <w:contextualSpacing/>
              <w:rPr>
                <w:sz w:val="20"/>
                <w:szCs w:val="20"/>
              </w:rPr>
            </w:pPr>
            <w:r w:rsidRPr="008B2163">
              <w:rPr>
                <w:sz w:val="20"/>
                <w:szCs w:val="20"/>
              </w:rPr>
              <w:t>výsledkový</w:t>
            </w:r>
          </w:p>
        </w:tc>
        <w:tc>
          <w:tcPr>
            <w:tcW w:w="1134" w:type="dxa"/>
            <w:shd w:val="clear" w:color="auto" w:fill="EEECE1" w:themeFill="background2"/>
          </w:tcPr>
          <w:p w14:paraId="54FEF88F" w14:textId="61DA528E" w:rsidR="00150B83" w:rsidRPr="008B2163" w:rsidRDefault="000D4C6C" w:rsidP="00150B83">
            <w:pPr>
              <w:contextualSpacing/>
              <w:rPr>
                <w:sz w:val="20"/>
                <w:szCs w:val="20"/>
              </w:rPr>
            </w:pPr>
            <w:r w:rsidRPr="008B2163">
              <w:rPr>
                <w:sz w:val="20"/>
                <w:szCs w:val="20"/>
              </w:rPr>
              <w:t>Evidencia MsÚ</w:t>
            </w:r>
          </w:p>
        </w:tc>
        <w:tc>
          <w:tcPr>
            <w:tcW w:w="1275" w:type="dxa"/>
            <w:shd w:val="clear" w:color="auto" w:fill="EEECE1" w:themeFill="background2"/>
          </w:tcPr>
          <w:p w14:paraId="549271C5" w14:textId="3A2F3152" w:rsidR="00150B83" w:rsidRPr="008B2163" w:rsidRDefault="000D4C6C" w:rsidP="00150B83">
            <w:pPr>
              <w:contextualSpacing/>
              <w:rPr>
                <w:sz w:val="20"/>
                <w:szCs w:val="20"/>
              </w:rPr>
            </w:pPr>
            <w:r w:rsidRPr="008B2163">
              <w:rPr>
                <w:sz w:val="20"/>
                <w:szCs w:val="20"/>
              </w:rPr>
              <w:t>0</w:t>
            </w:r>
          </w:p>
        </w:tc>
        <w:tc>
          <w:tcPr>
            <w:tcW w:w="1418" w:type="dxa"/>
            <w:shd w:val="clear" w:color="auto" w:fill="EEECE1" w:themeFill="background2"/>
          </w:tcPr>
          <w:p w14:paraId="11237B05" w14:textId="08F68DE5" w:rsidR="00150B83" w:rsidRPr="008B2163" w:rsidRDefault="000D4C6C" w:rsidP="00150B83">
            <w:pPr>
              <w:contextualSpacing/>
              <w:rPr>
                <w:sz w:val="20"/>
                <w:szCs w:val="20"/>
              </w:rPr>
            </w:pPr>
            <w:r w:rsidRPr="008B2163">
              <w:rPr>
                <w:sz w:val="20"/>
                <w:szCs w:val="20"/>
              </w:rPr>
              <w:t>1 000</w:t>
            </w:r>
          </w:p>
        </w:tc>
        <w:tc>
          <w:tcPr>
            <w:tcW w:w="2205" w:type="dxa"/>
            <w:shd w:val="clear" w:color="auto" w:fill="EEECE1" w:themeFill="background2"/>
          </w:tcPr>
          <w:p w14:paraId="2D17A48A" w14:textId="77777777" w:rsidR="000D4C6C" w:rsidRPr="008B2163" w:rsidRDefault="000D4C6C" w:rsidP="000D4C6C">
            <w:pPr>
              <w:contextualSpacing/>
              <w:rPr>
                <w:sz w:val="20"/>
                <w:szCs w:val="20"/>
              </w:rPr>
            </w:pPr>
            <w:r w:rsidRPr="008B2163">
              <w:rPr>
                <w:sz w:val="20"/>
                <w:szCs w:val="20"/>
              </w:rPr>
              <w:t>Relevantný indikátor pre IÚS BBSK, Partnerská dohoda SR 2021 – 2027</w:t>
            </w:r>
          </w:p>
          <w:p w14:paraId="19332A3D" w14:textId="75AE3738" w:rsidR="00150B83" w:rsidRPr="008B2163" w:rsidRDefault="00150B83" w:rsidP="00150B83">
            <w:pPr>
              <w:contextualSpacing/>
              <w:rPr>
                <w:sz w:val="20"/>
                <w:szCs w:val="20"/>
              </w:rPr>
            </w:pPr>
          </w:p>
        </w:tc>
      </w:tr>
      <w:tr w:rsidR="00150B83" w:rsidRPr="00944214" w14:paraId="0723F5C5" w14:textId="77777777" w:rsidTr="000512B4">
        <w:tc>
          <w:tcPr>
            <w:tcW w:w="1696" w:type="dxa"/>
            <w:shd w:val="clear" w:color="auto" w:fill="365F91" w:themeFill="accent1" w:themeFillShade="BF"/>
          </w:tcPr>
          <w:p w14:paraId="17D14E5E"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22957454" w14:textId="77777777" w:rsidR="00150B83" w:rsidRDefault="00150B83" w:rsidP="00150B83">
            <w:pPr>
              <w:ind w:left="851" w:hanging="851"/>
              <w:rPr>
                <w:b/>
                <w:sz w:val="20"/>
                <w:szCs w:val="20"/>
              </w:rPr>
            </w:pPr>
            <w:r w:rsidRPr="008B2163">
              <w:rPr>
                <w:b/>
                <w:sz w:val="20"/>
                <w:szCs w:val="20"/>
              </w:rPr>
              <w:t>3.2.2  Zabezpečenie podmienok pre efektívnu vzdelávaciu činnosť v meste, vrátane predprimárneho a celoživotného vzdelávania</w:t>
            </w:r>
          </w:p>
          <w:p w14:paraId="5E1FDB11" w14:textId="2012AFC7" w:rsidR="00AD4AB2" w:rsidRPr="008B2163" w:rsidRDefault="00AD4AB2" w:rsidP="00150B83">
            <w:pPr>
              <w:ind w:left="851" w:hanging="851"/>
              <w:rPr>
                <w:bCs/>
                <w:color w:val="FF0000"/>
              </w:rPr>
            </w:pPr>
          </w:p>
        </w:tc>
      </w:tr>
      <w:tr w:rsidR="00150B83" w:rsidRPr="00F02060" w14:paraId="310C5CA8" w14:textId="77777777" w:rsidTr="000512B4">
        <w:trPr>
          <w:trHeight w:val="583"/>
        </w:trPr>
        <w:tc>
          <w:tcPr>
            <w:tcW w:w="1696" w:type="dxa"/>
            <w:shd w:val="clear" w:color="auto" w:fill="B8CCE4" w:themeFill="accent1" w:themeFillTint="66"/>
          </w:tcPr>
          <w:p w14:paraId="09982AD6"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2DB003EC"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549346B4" w14:textId="05417D3D"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4A570F8A" w14:textId="77777777" w:rsidTr="000512B4">
        <w:tc>
          <w:tcPr>
            <w:tcW w:w="1696" w:type="dxa"/>
            <w:vMerge w:val="restart"/>
            <w:shd w:val="clear" w:color="auto" w:fill="EEECE1" w:themeFill="background2"/>
          </w:tcPr>
          <w:p w14:paraId="424B56C6" w14:textId="2B57D400" w:rsidR="00150B83" w:rsidRPr="008B2163" w:rsidRDefault="003606F5" w:rsidP="003606F5">
            <w:pPr>
              <w:contextualSpacing/>
              <w:rPr>
                <w:sz w:val="20"/>
                <w:szCs w:val="20"/>
              </w:rPr>
            </w:pPr>
            <w:r w:rsidRPr="008B2163">
              <w:rPr>
                <w:sz w:val="20"/>
                <w:szCs w:val="20"/>
              </w:rPr>
              <w:t>1Q 2024 – 4Q 2030</w:t>
            </w:r>
          </w:p>
        </w:tc>
        <w:tc>
          <w:tcPr>
            <w:tcW w:w="1560" w:type="dxa"/>
            <w:shd w:val="clear" w:color="auto" w:fill="DBE5F1" w:themeFill="accent1" w:themeFillTint="33"/>
          </w:tcPr>
          <w:p w14:paraId="5F4CB72E"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606835EB" w14:textId="5C7E6959" w:rsidR="00150B83" w:rsidRPr="008B2163" w:rsidRDefault="000D4C6C" w:rsidP="000D4C6C">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18E95463" w14:textId="4C5B52BD" w:rsidR="00150B83" w:rsidRPr="008B2163" w:rsidRDefault="003606F5" w:rsidP="00150B83">
            <w:pPr>
              <w:contextualSpacing/>
              <w:rPr>
                <w:sz w:val="20"/>
                <w:szCs w:val="20"/>
              </w:rPr>
            </w:pPr>
            <w:proofErr w:type="spellStart"/>
            <w:r w:rsidRPr="008B2163">
              <w:rPr>
                <w:sz w:val="20"/>
                <w:szCs w:val="20"/>
                <w:lang w:val="hu-HU"/>
              </w:rPr>
              <w:t>Nevyhnut</w:t>
            </w:r>
            <w:r w:rsidRPr="008B2163">
              <w:rPr>
                <w:sz w:val="20"/>
                <w:szCs w:val="20"/>
              </w:rPr>
              <w:t>né</w:t>
            </w:r>
            <w:proofErr w:type="spellEnd"/>
            <w:r w:rsidRPr="008B2163">
              <w:rPr>
                <w:sz w:val="20"/>
                <w:szCs w:val="20"/>
              </w:rPr>
              <w:t xml:space="preserve"> skvalitňovanie </w:t>
            </w:r>
            <w:r w:rsidR="0087140B" w:rsidRPr="008B2163">
              <w:rPr>
                <w:sz w:val="20"/>
                <w:szCs w:val="20"/>
              </w:rPr>
              <w:t>podmienok a materiálneho vybavenia pre vzdelávanie bez vekového a rodového rozdielu, príprava na trh práce</w:t>
            </w:r>
            <w:r w:rsidR="00E01AD6" w:rsidRPr="008B2163">
              <w:rPr>
                <w:sz w:val="20"/>
                <w:szCs w:val="20"/>
              </w:rPr>
              <w:t>.</w:t>
            </w:r>
          </w:p>
        </w:tc>
      </w:tr>
      <w:tr w:rsidR="00150B83" w:rsidRPr="00F02060" w14:paraId="5CCFB3FF" w14:textId="77777777" w:rsidTr="000512B4">
        <w:tc>
          <w:tcPr>
            <w:tcW w:w="1696" w:type="dxa"/>
            <w:vMerge/>
            <w:shd w:val="clear" w:color="auto" w:fill="EEECE1" w:themeFill="background2"/>
          </w:tcPr>
          <w:p w14:paraId="08FBF61B"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451D1C89"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08DC8C7D" w14:textId="6ABE4325" w:rsidR="00150B83" w:rsidRPr="008B2163" w:rsidRDefault="000D4C6C" w:rsidP="00150B83">
            <w:pPr>
              <w:contextualSpacing/>
              <w:rPr>
                <w:i/>
                <w:sz w:val="20"/>
                <w:szCs w:val="20"/>
              </w:rPr>
            </w:pPr>
            <w:r w:rsidRPr="008B2163">
              <w:rPr>
                <w:i/>
                <w:sz w:val="20"/>
                <w:szCs w:val="20"/>
              </w:rPr>
              <w:t>ZŠ</w:t>
            </w:r>
          </w:p>
        </w:tc>
        <w:tc>
          <w:tcPr>
            <w:tcW w:w="4898" w:type="dxa"/>
            <w:gridSpan w:val="3"/>
            <w:vMerge/>
            <w:shd w:val="clear" w:color="auto" w:fill="EEECE1" w:themeFill="background2"/>
          </w:tcPr>
          <w:p w14:paraId="10064D49" w14:textId="77777777" w:rsidR="00150B83" w:rsidRPr="008B2163" w:rsidRDefault="00150B83" w:rsidP="00150B83">
            <w:pPr>
              <w:contextualSpacing/>
              <w:rPr>
                <w:i/>
                <w:sz w:val="20"/>
                <w:szCs w:val="20"/>
              </w:rPr>
            </w:pPr>
          </w:p>
        </w:tc>
      </w:tr>
      <w:tr w:rsidR="00150B83" w:rsidRPr="00F02060" w14:paraId="68405A29" w14:textId="77777777" w:rsidTr="000512B4">
        <w:tc>
          <w:tcPr>
            <w:tcW w:w="3256" w:type="dxa"/>
            <w:gridSpan w:val="2"/>
            <w:shd w:val="clear" w:color="auto" w:fill="B8CCE4" w:themeFill="accent1" w:themeFillTint="66"/>
          </w:tcPr>
          <w:p w14:paraId="27392C9B"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57711085"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793B2D5"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7956C59B" w14:textId="77777777" w:rsidTr="000512B4">
        <w:tc>
          <w:tcPr>
            <w:tcW w:w="1696" w:type="dxa"/>
            <w:shd w:val="clear" w:color="auto" w:fill="DBE5F1" w:themeFill="accent1" w:themeFillTint="33"/>
          </w:tcPr>
          <w:p w14:paraId="07CFCD5C"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4A05FC91"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62B71EB7"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26223CBB"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0A809B24"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02CC7951"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035EF201" w14:textId="77777777" w:rsidTr="000512B4">
        <w:tc>
          <w:tcPr>
            <w:tcW w:w="1696" w:type="dxa"/>
            <w:shd w:val="clear" w:color="auto" w:fill="EEECE1" w:themeFill="background2"/>
          </w:tcPr>
          <w:p w14:paraId="70F9F0AA" w14:textId="77777777" w:rsidR="0087140B" w:rsidRPr="008B2163" w:rsidRDefault="0087140B" w:rsidP="0087140B">
            <w:pPr>
              <w:contextualSpacing/>
              <w:rPr>
                <w:sz w:val="20"/>
                <w:szCs w:val="20"/>
              </w:rPr>
            </w:pPr>
            <w:r w:rsidRPr="008B2163">
              <w:rPr>
                <w:sz w:val="20"/>
                <w:szCs w:val="20"/>
              </w:rPr>
              <w:t>IÚS BBSK</w:t>
            </w:r>
          </w:p>
          <w:p w14:paraId="3F92A743" w14:textId="77777777" w:rsidR="0087140B" w:rsidRPr="008B2163" w:rsidRDefault="0087140B" w:rsidP="0087140B">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10E7B975" w14:textId="028428FC" w:rsidR="00150B83" w:rsidRPr="008B2163" w:rsidRDefault="00150B83" w:rsidP="00150B83">
            <w:pPr>
              <w:contextualSpacing/>
              <w:rPr>
                <w:sz w:val="20"/>
                <w:szCs w:val="20"/>
              </w:rPr>
            </w:pPr>
          </w:p>
        </w:tc>
        <w:tc>
          <w:tcPr>
            <w:tcW w:w="1560" w:type="dxa"/>
            <w:shd w:val="clear" w:color="auto" w:fill="EEECE1" w:themeFill="background2"/>
          </w:tcPr>
          <w:p w14:paraId="24C28882" w14:textId="03A5EC48" w:rsidR="00150B83" w:rsidRPr="008B2163" w:rsidRDefault="0087140B" w:rsidP="00150B83">
            <w:pPr>
              <w:contextualSpacing/>
              <w:rPr>
                <w:sz w:val="20"/>
                <w:szCs w:val="20"/>
              </w:rPr>
            </w:pPr>
            <w:r w:rsidRPr="008B2163">
              <w:rPr>
                <w:sz w:val="20"/>
                <w:szCs w:val="20"/>
              </w:rPr>
              <w:t xml:space="preserve">RSO4.2 Zlepšenie </w:t>
            </w:r>
            <w:proofErr w:type="spellStart"/>
            <w:r w:rsidRPr="008B2163">
              <w:rPr>
                <w:sz w:val="20"/>
                <w:szCs w:val="20"/>
              </w:rPr>
              <w:t>príst</w:t>
            </w:r>
            <w:proofErr w:type="spellEnd"/>
            <w:r w:rsidRPr="008B2163">
              <w:rPr>
                <w:sz w:val="20"/>
                <w:szCs w:val="20"/>
              </w:rPr>
              <w:t>. k </w:t>
            </w:r>
            <w:proofErr w:type="spellStart"/>
            <w:r w:rsidRPr="008B2163">
              <w:rPr>
                <w:sz w:val="20"/>
                <w:szCs w:val="20"/>
              </w:rPr>
              <w:t>inkluz.a</w:t>
            </w:r>
            <w:proofErr w:type="spellEnd"/>
            <w:r w:rsidRPr="008B2163">
              <w:rPr>
                <w:sz w:val="20"/>
                <w:szCs w:val="20"/>
              </w:rPr>
              <w:t xml:space="preserve"> kvalitným službám v oblasti vzdelávania, </w:t>
            </w:r>
            <w:r w:rsidRPr="008B2163">
              <w:rPr>
                <w:sz w:val="20"/>
                <w:szCs w:val="20"/>
              </w:rPr>
              <w:lastRenderedPageBreak/>
              <w:t>odb. prípravy a </w:t>
            </w:r>
            <w:proofErr w:type="spellStart"/>
            <w:r w:rsidRPr="008B2163">
              <w:rPr>
                <w:sz w:val="20"/>
                <w:szCs w:val="20"/>
              </w:rPr>
              <w:t>celoživotn</w:t>
            </w:r>
            <w:proofErr w:type="spellEnd"/>
            <w:r w:rsidRPr="008B2163">
              <w:rPr>
                <w:sz w:val="20"/>
                <w:szCs w:val="20"/>
              </w:rPr>
              <w:t>. Vzdelávania ....</w:t>
            </w:r>
          </w:p>
        </w:tc>
        <w:tc>
          <w:tcPr>
            <w:tcW w:w="1134" w:type="dxa"/>
            <w:shd w:val="clear" w:color="auto" w:fill="EEECE1" w:themeFill="background2"/>
          </w:tcPr>
          <w:p w14:paraId="02D9B242" w14:textId="77777777" w:rsidR="00150B83" w:rsidRPr="008B2163" w:rsidRDefault="0087140B" w:rsidP="00150B83">
            <w:pPr>
              <w:contextualSpacing/>
              <w:rPr>
                <w:sz w:val="20"/>
                <w:szCs w:val="20"/>
              </w:rPr>
            </w:pPr>
            <w:r w:rsidRPr="008B2163">
              <w:rPr>
                <w:sz w:val="20"/>
                <w:szCs w:val="20"/>
              </w:rPr>
              <w:lastRenderedPageBreak/>
              <w:t>Strategické ciele:</w:t>
            </w:r>
          </w:p>
          <w:p w14:paraId="06A22614" w14:textId="77777777" w:rsidR="006811E2" w:rsidRPr="008B2163" w:rsidRDefault="006811E2" w:rsidP="00150B83">
            <w:pPr>
              <w:contextualSpacing/>
              <w:rPr>
                <w:sz w:val="20"/>
                <w:szCs w:val="20"/>
              </w:rPr>
            </w:pPr>
            <w:r w:rsidRPr="008B2163">
              <w:rPr>
                <w:sz w:val="20"/>
                <w:szCs w:val="20"/>
              </w:rPr>
              <w:t>1.1, 1.2, 3.2</w:t>
            </w:r>
          </w:p>
          <w:p w14:paraId="5A1D2AE4" w14:textId="77777777" w:rsidR="006811E2" w:rsidRPr="008B2163" w:rsidRDefault="006811E2" w:rsidP="00150B83">
            <w:pPr>
              <w:contextualSpacing/>
              <w:rPr>
                <w:sz w:val="20"/>
                <w:szCs w:val="20"/>
              </w:rPr>
            </w:pPr>
            <w:r w:rsidRPr="008B2163">
              <w:rPr>
                <w:sz w:val="20"/>
                <w:szCs w:val="20"/>
              </w:rPr>
              <w:t>Špecifické ciele:</w:t>
            </w:r>
          </w:p>
          <w:p w14:paraId="64BCA5FD" w14:textId="77777777" w:rsidR="006811E2" w:rsidRPr="008B2163" w:rsidRDefault="006811E2" w:rsidP="00150B83">
            <w:pPr>
              <w:contextualSpacing/>
              <w:rPr>
                <w:sz w:val="20"/>
                <w:szCs w:val="20"/>
              </w:rPr>
            </w:pPr>
            <w:r w:rsidRPr="008B2163">
              <w:rPr>
                <w:sz w:val="20"/>
                <w:szCs w:val="20"/>
              </w:rPr>
              <w:lastRenderedPageBreak/>
              <w:t>1.1.2, 1.2.2</w:t>
            </w:r>
          </w:p>
          <w:p w14:paraId="55FBB63F" w14:textId="0BBBAB4F" w:rsidR="0087140B" w:rsidRPr="008B2163" w:rsidRDefault="006811E2" w:rsidP="00150B83">
            <w:pPr>
              <w:contextualSpacing/>
              <w:rPr>
                <w:sz w:val="20"/>
                <w:szCs w:val="20"/>
              </w:rPr>
            </w:pPr>
            <w:r w:rsidRPr="008B2163">
              <w:rPr>
                <w:sz w:val="20"/>
                <w:szCs w:val="20"/>
              </w:rPr>
              <w:t xml:space="preserve">1.2.3, 3.2.1 </w:t>
            </w:r>
          </w:p>
        </w:tc>
        <w:tc>
          <w:tcPr>
            <w:tcW w:w="1275" w:type="dxa"/>
            <w:shd w:val="clear" w:color="auto" w:fill="EEECE1" w:themeFill="background2"/>
          </w:tcPr>
          <w:p w14:paraId="348B729E" w14:textId="3CB6D2C8" w:rsidR="00E60325" w:rsidRPr="008B2163" w:rsidRDefault="006811E2" w:rsidP="00150B83">
            <w:pPr>
              <w:contextualSpacing/>
              <w:rPr>
                <w:sz w:val="20"/>
                <w:szCs w:val="20"/>
              </w:rPr>
            </w:pPr>
            <w:r w:rsidRPr="008B2163">
              <w:rPr>
                <w:sz w:val="20"/>
                <w:szCs w:val="20"/>
              </w:rPr>
              <w:lastRenderedPageBreak/>
              <w:t xml:space="preserve">Podpora využívania moderných IKT, konkurencieschopnosti, </w:t>
            </w:r>
            <w:proofErr w:type="spellStart"/>
            <w:r w:rsidR="00E60325" w:rsidRPr="008B2163">
              <w:rPr>
                <w:sz w:val="20"/>
                <w:szCs w:val="20"/>
              </w:rPr>
              <w:lastRenderedPageBreak/>
              <w:t>medzisketorovej</w:t>
            </w:r>
            <w:proofErr w:type="spellEnd"/>
            <w:r w:rsidR="00E60325" w:rsidRPr="008B2163">
              <w:rPr>
                <w:sz w:val="20"/>
                <w:szCs w:val="20"/>
              </w:rPr>
              <w:t xml:space="preserve"> </w:t>
            </w:r>
            <w:r w:rsidRPr="008B2163">
              <w:rPr>
                <w:sz w:val="20"/>
                <w:szCs w:val="20"/>
              </w:rPr>
              <w:t>spolupráce</w:t>
            </w:r>
          </w:p>
        </w:tc>
        <w:tc>
          <w:tcPr>
            <w:tcW w:w="1418" w:type="dxa"/>
            <w:shd w:val="clear" w:color="auto" w:fill="EEECE1" w:themeFill="background2"/>
          </w:tcPr>
          <w:p w14:paraId="64B8E82B" w14:textId="4EB581D1" w:rsidR="00150B83" w:rsidRPr="008B2163" w:rsidRDefault="00E60325" w:rsidP="00150B83">
            <w:pPr>
              <w:contextualSpacing/>
              <w:rPr>
                <w:sz w:val="20"/>
                <w:szCs w:val="20"/>
              </w:rPr>
            </w:pPr>
            <w:r w:rsidRPr="008B2163">
              <w:rPr>
                <w:sz w:val="20"/>
                <w:szCs w:val="20"/>
              </w:rPr>
              <w:lastRenderedPageBreak/>
              <w:t>Obyvatelia mesta, školská mládež</w:t>
            </w:r>
          </w:p>
        </w:tc>
        <w:tc>
          <w:tcPr>
            <w:tcW w:w="2205" w:type="dxa"/>
            <w:shd w:val="clear" w:color="auto" w:fill="EEECE1" w:themeFill="background2"/>
          </w:tcPr>
          <w:p w14:paraId="24AFB27B" w14:textId="66820BB4" w:rsidR="00150B83" w:rsidRPr="008B2163" w:rsidRDefault="00E60325" w:rsidP="00150B83">
            <w:pPr>
              <w:contextualSpacing/>
              <w:rPr>
                <w:sz w:val="20"/>
                <w:szCs w:val="20"/>
              </w:rPr>
            </w:pPr>
            <w:r w:rsidRPr="008B2163">
              <w:rPr>
                <w:sz w:val="20"/>
                <w:szCs w:val="20"/>
              </w:rPr>
              <w:t>Poskytovanie kvalitných služieb v oblasti vzdelávania</w:t>
            </w:r>
            <w:r w:rsidR="00E01AD6" w:rsidRPr="008B2163">
              <w:rPr>
                <w:sz w:val="20"/>
                <w:szCs w:val="20"/>
              </w:rPr>
              <w:t>.</w:t>
            </w:r>
          </w:p>
        </w:tc>
      </w:tr>
      <w:tr w:rsidR="00150B83" w:rsidRPr="00F02060" w14:paraId="54E33916" w14:textId="77777777" w:rsidTr="000512B4">
        <w:tc>
          <w:tcPr>
            <w:tcW w:w="9288" w:type="dxa"/>
            <w:gridSpan w:val="6"/>
            <w:shd w:val="clear" w:color="auto" w:fill="C6D9F1" w:themeFill="text2" w:themeFillTint="33"/>
          </w:tcPr>
          <w:p w14:paraId="1A3A97EE"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6D4542F0" w14:textId="77777777" w:rsidTr="000512B4">
        <w:tc>
          <w:tcPr>
            <w:tcW w:w="1696" w:type="dxa"/>
            <w:shd w:val="clear" w:color="auto" w:fill="DBE5F1" w:themeFill="accent1" w:themeFillTint="33"/>
          </w:tcPr>
          <w:p w14:paraId="2C11E09A"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44E24518"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378178B2"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7D00095F"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05747102"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5F2017FE"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5B8F6BAE" w14:textId="77777777" w:rsidTr="000512B4">
        <w:tc>
          <w:tcPr>
            <w:tcW w:w="1696" w:type="dxa"/>
            <w:shd w:val="clear" w:color="auto" w:fill="EEECE1" w:themeFill="background2"/>
          </w:tcPr>
          <w:p w14:paraId="1525DEF6" w14:textId="0D2E368F" w:rsidR="00150B83" w:rsidRPr="008B2163" w:rsidRDefault="00E60325" w:rsidP="00150B83">
            <w:pPr>
              <w:contextualSpacing/>
              <w:rPr>
                <w:sz w:val="20"/>
                <w:szCs w:val="20"/>
              </w:rPr>
            </w:pPr>
            <w:r w:rsidRPr="008B2163">
              <w:rPr>
                <w:sz w:val="20"/>
                <w:szCs w:val="20"/>
              </w:rPr>
              <w:t>Používatelia skvalitnených vzdelávacích služieb</w:t>
            </w:r>
          </w:p>
        </w:tc>
        <w:tc>
          <w:tcPr>
            <w:tcW w:w="1560" w:type="dxa"/>
            <w:shd w:val="clear" w:color="auto" w:fill="EEECE1" w:themeFill="background2"/>
          </w:tcPr>
          <w:p w14:paraId="68E73AE3" w14:textId="3399FF34" w:rsidR="00150B83" w:rsidRPr="008B2163" w:rsidRDefault="00E60325" w:rsidP="00150B83">
            <w:pPr>
              <w:contextualSpacing/>
              <w:rPr>
                <w:sz w:val="20"/>
                <w:szCs w:val="20"/>
              </w:rPr>
            </w:pPr>
            <w:r w:rsidRPr="008B2163">
              <w:rPr>
                <w:sz w:val="20"/>
                <w:szCs w:val="20"/>
              </w:rPr>
              <w:t>výsledkový</w:t>
            </w:r>
          </w:p>
        </w:tc>
        <w:tc>
          <w:tcPr>
            <w:tcW w:w="1134" w:type="dxa"/>
            <w:shd w:val="clear" w:color="auto" w:fill="EEECE1" w:themeFill="background2"/>
          </w:tcPr>
          <w:p w14:paraId="4CDE6A90" w14:textId="5A9C8AFD" w:rsidR="005973CB" w:rsidRPr="008B2163" w:rsidRDefault="00E60325" w:rsidP="00AD4AB2">
            <w:pPr>
              <w:contextualSpacing/>
              <w:rPr>
                <w:sz w:val="20"/>
                <w:szCs w:val="20"/>
              </w:rPr>
            </w:pPr>
            <w:r w:rsidRPr="008B2163">
              <w:rPr>
                <w:sz w:val="20"/>
                <w:szCs w:val="20"/>
              </w:rPr>
              <w:t>Evidencia vzdelávacích inštitúcií</w:t>
            </w:r>
          </w:p>
        </w:tc>
        <w:tc>
          <w:tcPr>
            <w:tcW w:w="1275" w:type="dxa"/>
            <w:shd w:val="clear" w:color="auto" w:fill="EEECE1" w:themeFill="background2"/>
          </w:tcPr>
          <w:p w14:paraId="0BAAF8C6" w14:textId="3BBBE64A" w:rsidR="00150B83" w:rsidRPr="008B2163" w:rsidRDefault="00E60325" w:rsidP="00150B83">
            <w:pPr>
              <w:contextualSpacing/>
              <w:rPr>
                <w:sz w:val="20"/>
                <w:szCs w:val="20"/>
              </w:rPr>
            </w:pPr>
            <w:r w:rsidRPr="008B2163">
              <w:rPr>
                <w:sz w:val="20"/>
                <w:szCs w:val="20"/>
              </w:rPr>
              <w:t>0</w:t>
            </w:r>
          </w:p>
        </w:tc>
        <w:tc>
          <w:tcPr>
            <w:tcW w:w="1418" w:type="dxa"/>
            <w:shd w:val="clear" w:color="auto" w:fill="EEECE1" w:themeFill="background2"/>
          </w:tcPr>
          <w:p w14:paraId="39166AF8" w14:textId="444FD0F5" w:rsidR="00150B83" w:rsidRPr="008B2163" w:rsidRDefault="00E60325" w:rsidP="00150B83">
            <w:pPr>
              <w:contextualSpacing/>
              <w:rPr>
                <w:sz w:val="20"/>
                <w:szCs w:val="20"/>
              </w:rPr>
            </w:pPr>
            <w:r w:rsidRPr="008B2163">
              <w:rPr>
                <w:sz w:val="20"/>
                <w:szCs w:val="20"/>
              </w:rPr>
              <w:t>150</w:t>
            </w:r>
          </w:p>
        </w:tc>
        <w:tc>
          <w:tcPr>
            <w:tcW w:w="2205" w:type="dxa"/>
            <w:shd w:val="clear" w:color="auto" w:fill="EEECE1" w:themeFill="background2"/>
          </w:tcPr>
          <w:p w14:paraId="541AC079" w14:textId="77777777" w:rsidR="00E60325" w:rsidRPr="008B2163" w:rsidRDefault="00E60325" w:rsidP="00E60325">
            <w:pPr>
              <w:contextualSpacing/>
              <w:rPr>
                <w:sz w:val="20"/>
                <w:szCs w:val="20"/>
              </w:rPr>
            </w:pPr>
            <w:r w:rsidRPr="008B2163">
              <w:rPr>
                <w:sz w:val="20"/>
                <w:szCs w:val="20"/>
              </w:rPr>
              <w:t>Relevantný indikátor pre IÚS BBSK, Partnerská dohoda SR 2021 – 2027</w:t>
            </w:r>
          </w:p>
          <w:p w14:paraId="2C1277EC" w14:textId="45102A6F" w:rsidR="00150B83" w:rsidRPr="008B2163" w:rsidRDefault="00150B83" w:rsidP="00150B83">
            <w:pPr>
              <w:contextualSpacing/>
              <w:rPr>
                <w:sz w:val="20"/>
                <w:szCs w:val="20"/>
              </w:rPr>
            </w:pPr>
          </w:p>
        </w:tc>
      </w:tr>
      <w:tr w:rsidR="00150B83" w:rsidRPr="00944214" w14:paraId="199C97C4" w14:textId="77777777" w:rsidTr="000512B4">
        <w:tc>
          <w:tcPr>
            <w:tcW w:w="1696" w:type="dxa"/>
            <w:shd w:val="clear" w:color="auto" w:fill="365F91" w:themeFill="accent1" w:themeFillShade="BF"/>
          </w:tcPr>
          <w:p w14:paraId="2822CEF9"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428CE8E5" w14:textId="5DE11008" w:rsidR="00150B83" w:rsidRDefault="00150B83" w:rsidP="00150B83">
            <w:pPr>
              <w:rPr>
                <w:b/>
                <w:sz w:val="20"/>
                <w:szCs w:val="20"/>
              </w:rPr>
            </w:pPr>
            <w:r w:rsidRPr="008B2163">
              <w:rPr>
                <w:b/>
                <w:sz w:val="20"/>
                <w:szCs w:val="20"/>
              </w:rPr>
              <w:t>3.2.3      Zabezpečenie informovanosti, komunikácie a spolupráce v školstve a</w:t>
            </w:r>
            <w:r w:rsidR="00AD4AB2">
              <w:rPr>
                <w:b/>
                <w:sz w:val="20"/>
                <w:szCs w:val="20"/>
              </w:rPr>
              <w:t> </w:t>
            </w:r>
            <w:r w:rsidRPr="008B2163">
              <w:rPr>
                <w:b/>
                <w:sz w:val="20"/>
                <w:szCs w:val="20"/>
              </w:rPr>
              <w:t>kultúre</w:t>
            </w:r>
          </w:p>
          <w:p w14:paraId="55397DD1" w14:textId="484BF759" w:rsidR="00AD4AB2" w:rsidRPr="008B2163" w:rsidRDefault="00AD4AB2" w:rsidP="00150B83">
            <w:pPr>
              <w:rPr>
                <w:bCs/>
                <w:color w:val="FF0000"/>
              </w:rPr>
            </w:pPr>
          </w:p>
        </w:tc>
      </w:tr>
      <w:tr w:rsidR="00150B83" w:rsidRPr="00F02060" w14:paraId="6CA64579" w14:textId="77777777" w:rsidTr="000512B4">
        <w:trPr>
          <w:trHeight w:val="583"/>
        </w:trPr>
        <w:tc>
          <w:tcPr>
            <w:tcW w:w="1696" w:type="dxa"/>
            <w:shd w:val="clear" w:color="auto" w:fill="B8CCE4" w:themeFill="accent1" w:themeFillTint="66"/>
          </w:tcPr>
          <w:p w14:paraId="2776EFB4"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18D69A65"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7BEDCB89" w14:textId="6C5C42C4"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5E7F5DBF" w14:textId="77777777" w:rsidTr="000512B4">
        <w:tc>
          <w:tcPr>
            <w:tcW w:w="1696" w:type="dxa"/>
            <w:vMerge w:val="restart"/>
            <w:shd w:val="clear" w:color="auto" w:fill="EEECE1" w:themeFill="background2"/>
          </w:tcPr>
          <w:p w14:paraId="41C412CA" w14:textId="29603390" w:rsidR="00150B83" w:rsidRPr="008B2163" w:rsidRDefault="00E60325" w:rsidP="00150B83">
            <w:pPr>
              <w:contextualSpacing/>
              <w:rPr>
                <w:sz w:val="20"/>
                <w:szCs w:val="20"/>
              </w:rPr>
            </w:pPr>
            <w:r w:rsidRPr="008B2163">
              <w:rPr>
                <w:sz w:val="20"/>
                <w:szCs w:val="20"/>
              </w:rPr>
              <w:t xml:space="preserve">3Q </w:t>
            </w:r>
            <w:r w:rsidR="002A038E" w:rsidRPr="008B2163">
              <w:rPr>
                <w:sz w:val="20"/>
                <w:szCs w:val="20"/>
              </w:rPr>
              <w:t>2023 - 4Q 2030</w:t>
            </w:r>
          </w:p>
        </w:tc>
        <w:tc>
          <w:tcPr>
            <w:tcW w:w="1560" w:type="dxa"/>
            <w:shd w:val="clear" w:color="auto" w:fill="DBE5F1" w:themeFill="accent1" w:themeFillTint="33"/>
          </w:tcPr>
          <w:p w14:paraId="1A11B583"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346D2C2C" w14:textId="6AD6B4F8" w:rsidR="00150B83" w:rsidRPr="008B2163" w:rsidRDefault="002A038E" w:rsidP="00150B83">
            <w:pPr>
              <w:contextualSpacing/>
              <w:rPr>
                <w:sz w:val="20"/>
                <w:szCs w:val="20"/>
              </w:rPr>
            </w:pPr>
            <w:r w:rsidRPr="008B2163">
              <w:rPr>
                <w:sz w:val="20"/>
                <w:szCs w:val="20"/>
              </w:rPr>
              <w:t>Mesto Fiľakovo</w:t>
            </w:r>
          </w:p>
          <w:p w14:paraId="5B4455B2" w14:textId="77777777" w:rsidR="00150B83" w:rsidRPr="008B2163" w:rsidRDefault="00150B83" w:rsidP="00150B83">
            <w:pPr>
              <w:contextualSpacing/>
              <w:rPr>
                <w:sz w:val="20"/>
                <w:szCs w:val="20"/>
              </w:rPr>
            </w:pPr>
          </w:p>
        </w:tc>
        <w:tc>
          <w:tcPr>
            <w:tcW w:w="4898" w:type="dxa"/>
            <w:gridSpan w:val="3"/>
            <w:vMerge w:val="restart"/>
            <w:shd w:val="clear" w:color="auto" w:fill="EEECE1" w:themeFill="background2"/>
          </w:tcPr>
          <w:p w14:paraId="679872F7" w14:textId="51255557" w:rsidR="00150B83" w:rsidRPr="008B2163" w:rsidRDefault="00C925B0" w:rsidP="00150B83">
            <w:pPr>
              <w:contextualSpacing/>
              <w:rPr>
                <w:sz w:val="20"/>
                <w:szCs w:val="20"/>
              </w:rPr>
            </w:pPr>
            <w:r w:rsidRPr="008B2163">
              <w:rPr>
                <w:sz w:val="20"/>
                <w:szCs w:val="20"/>
              </w:rPr>
              <w:t>Pomalá</w:t>
            </w:r>
            <w:r w:rsidR="002A038E" w:rsidRPr="008B2163">
              <w:rPr>
                <w:sz w:val="20"/>
                <w:szCs w:val="20"/>
              </w:rPr>
              <w:t xml:space="preserve"> modernizácia</w:t>
            </w:r>
            <w:r w:rsidRPr="008B2163">
              <w:rPr>
                <w:sz w:val="20"/>
                <w:szCs w:val="20"/>
              </w:rPr>
              <w:t xml:space="preserve"> a podpora</w:t>
            </w:r>
            <w:r w:rsidR="002A038E" w:rsidRPr="008B2163">
              <w:rPr>
                <w:sz w:val="20"/>
                <w:szCs w:val="20"/>
              </w:rPr>
              <w:t xml:space="preserve"> školstva</w:t>
            </w:r>
            <w:r w:rsidRPr="008B2163">
              <w:rPr>
                <w:sz w:val="20"/>
                <w:szCs w:val="20"/>
              </w:rPr>
              <w:t xml:space="preserve"> zo strany štátu, nedostatočná komunikácia, spolupráca v školstve, nezáujem o</w:t>
            </w:r>
            <w:r w:rsidR="0089717D" w:rsidRPr="008B2163">
              <w:rPr>
                <w:sz w:val="20"/>
                <w:szCs w:val="20"/>
              </w:rPr>
              <w:t> </w:t>
            </w:r>
            <w:r w:rsidRPr="008B2163">
              <w:rPr>
                <w:sz w:val="20"/>
                <w:szCs w:val="20"/>
              </w:rPr>
              <w:t>v</w:t>
            </w:r>
            <w:r w:rsidR="0089717D" w:rsidRPr="008B2163">
              <w:rPr>
                <w:sz w:val="20"/>
                <w:szCs w:val="20"/>
              </w:rPr>
              <w:t>eci verejné</w:t>
            </w:r>
            <w:r w:rsidRPr="008B2163">
              <w:rPr>
                <w:sz w:val="20"/>
                <w:szCs w:val="20"/>
              </w:rPr>
              <w:t>, kultúrno-spoločenské podujatia</w:t>
            </w:r>
          </w:p>
        </w:tc>
      </w:tr>
      <w:tr w:rsidR="00150B83" w:rsidRPr="00F02060" w14:paraId="3F39CB7A" w14:textId="77777777" w:rsidTr="000512B4">
        <w:tc>
          <w:tcPr>
            <w:tcW w:w="1696" w:type="dxa"/>
            <w:vMerge/>
            <w:shd w:val="clear" w:color="auto" w:fill="EEECE1" w:themeFill="background2"/>
          </w:tcPr>
          <w:p w14:paraId="573C576E"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40F2F825"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542F75F2" w14:textId="77777777" w:rsidR="00150B83" w:rsidRDefault="002A038E" w:rsidP="00150B83">
            <w:pPr>
              <w:contextualSpacing/>
              <w:rPr>
                <w:i/>
                <w:sz w:val="20"/>
                <w:szCs w:val="20"/>
              </w:rPr>
            </w:pPr>
            <w:r w:rsidRPr="008B2163">
              <w:rPr>
                <w:i/>
                <w:sz w:val="20"/>
                <w:szCs w:val="20"/>
              </w:rPr>
              <w:t>ZŠ, MsKS</w:t>
            </w:r>
          </w:p>
          <w:p w14:paraId="3BCCA1D3" w14:textId="77777777" w:rsidR="00AD4AB2" w:rsidRDefault="00AD4AB2" w:rsidP="00150B83">
            <w:pPr>
              <w:contextualSpacing/>
              <w:rPr>
                <w:i/>
                <w:sz w:val="20"/>
                <w:szCs w:val="20"/>
              </w:rPr>
            </w:pPr>
          </w:p>
          <w:p w14:paraId="44266D78" w14:textId="065AFC00" w:rsidR="00AD4AB2" w:rsidRPr="008B2163" w:rsidRDefault="00AD4AB2" w:rsidP="00150B83">
            <w:pPr>
              <w:contextualSpacing/>
              <w:rPr>
                <w:i/>
                <w:sz w:val="20"/>
                <w:szCs w:val="20"/>
              </w:rPr>
            </w:pPr>
          </w:p>
        </w:tc>
        <w:tc>
          <w:tcPr>
            <w:tcW w:w="4898" w:type="dxa"/>
            <w:gridSpan w:val="3"/>
            <w:vMerge/>
            <w:shd w:val="clear" w:color="auto" w:fill="EEECE1" w:themeFill="background2"/>
          </w:tcPr>
          <w:p w14:paraId="1142801E" w14:textId="77777777" w:rsidR="00150B83" w:rsidRPr="008B2163" w:rsidRDefault="00150B83" w:rsidP="00150B83">
            <w:pPr>
              <w:contextualSpacing/>
              <w:rPr>
                <w:i/>
                <w:sz w:val="20"/>
                <w:szCs w:val="20"/>
              </w:rPr>
            </w:pPr>
          </w:p>
        </w:tc>
      </w:tr>
      <w:tr w:rsidR="00150B83" w:rsidRPr="00F02060" w14:paraId="1DAD63B0" w14:textId="77777777" w:rsidTr="000512B4">
        <w:tc>
          <w:tcPr>
            <w:tcW w:w="3256" w:type="dxa"/>
            <w:gridSpan w:val="2"/>
            <w:shd w:val="clear" w:color="auto" w:fill="B8CCE4" w:themeFill="accent1" w:themeFillTint="66"/>
          </w:tcPr>
          <w:p w14:paraId="273FD339"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56970B9F"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BA5AB66"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0458FECA" w14:textId="77777777" w:rsidTr="000512B4">
        <w:tc>
          <w:tcPr>
            <w:tcW w:w="1696" w:type="dxa"/>
            <w:shd w:val="clear" w:color="auto" w:fill="DBE5F1" w:themeFill="accent1" w:themeFillTint="33"/>
          </w:tcPr>
          <w:p w14:paraId="1FD625B0"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7570A71A"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7DC78C4C"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6B5E498D"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1B388F80"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63E5DCEB"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063C8651" w14:textId="77777777" w:rsidTr="000512B4">
        <w:tc>
          <w:tcPr>
            <w:tcW w:w="1696" w:type="dxa"/>
            <w:shd w:val="clear" w:color="auto" w:fill="EEECE1" w:themeFill="background2"/>
          </w:tcPr>
          <w:p w14:paraId="31FF9966" w14:textId="77777777" w:rsidR="0089717D" w:rsidRPr="008B2163" w:rsidRDefault="0089717D" w:rsidP="0089717D">
            <w:pPr>
              <w:contextualSpacing/>
              <w:rPr>
                <w:sz w:val="20"/>
                <w:szCs w:val="20"/>
              </w:rPr>
            </w:pPr>
            <w:r w:rsidRPr="008B2163">
              <w:rPr>
                <w:sz w:val="20"/>
                <w:szCs w:val="20"/>
              </w:rPr>
              <w:t>IÚS BBSK</w:t>
            </w:r>
          </w:p>
          <w:p w14:paraId="35ACA59D" w14:textId="77777777" w:rsidR="0089717D" w:rsidRPr="008B2163" w:rsidRDefault="0089717D" w:rsidP="0089717D">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65332F92" w14:textId="50C307C0" w:rsidR="00150B83" w:rsidRPr="008B2163" w:rsidRDefault="00150B83" w:rsidP="00150B83">
            <w:pPr>
              <w:contextualSpacing/>
              <w:rPr>
                <w:sz w:val="20"/>
                <w:szCs w:val="20"/>
              </w:rPr>
            </w:pPr>
          </w:p>
        </w:tc>
        <w:tc>
          <w:tcPr>
            <w:tcW w:w="1560" w:type="dxa"/>
            <w:shd w:val="clear" w:color="auto" w:fill="EEECE1" w:themeFill="background2"/>
          </w:tcPr>
          <w:p w14:paraId="69C519E2" w14:textId="77777777" w:rsidR="0089717D" w:rsidRPr="008B2163" w:rsidRDefault="0089717D" w:rsidP="0089717D">
            <w:pPr>
              <w:contextualSpacing/>
              <w:rPr>
                <w:sz w:val="20"/>
                <w:szCs w:val="20"/>
              </w:rPr>
            </w:pPr>
            <w:r w:rsidRPr="008B2163">
              <w:rPr>
                <w:sz w:val="20"/>
                <w:szCs w:val="20"/>
              </w:rPr>
              <w:t>RSO5.2</w:t>
            </w:r>
          </w:p>
          <w:p w14:paraId="497EF0C2" w14:textId="77777777" w:rsidR="0089717D" w:rsidRPr="008B2163" w:rsidRDefault="0089717D" w:rsidP="0089717D">
            <w:pPr>
              <w:contextualSpacing/>
              <w:rPr>
                <w:sz w:val="20"/>
                <w:szCs w:val="20"/>
              </w:rPr>
            </w:pPr>
            <w:r w:rsidRPr="008B2163">
              <w:rPr>
                <w:sz w:val="20"/>
                <w:szCs w:val="20"/>
              </w:rPr>
              <w:t>5.2.5 B Investície do kult. dedičstva</w:t>
            </w:r>
          </w:p>
          <w:p w14:paraId="1BFD9E0A" w14:textId="77777777" w:rsidR="00150B83" w:rsidRPr="008B2163" w:rsidRDefault="0089717D" w:rsidP="0089717D">
            <w:pPr>
              <w:contextualSpacing/>
              <w:rPr>
                <w:sz w:val="20"/>
                <w:szCs w:val="20"/>
              </w:rPr>
            </w:pPr>
            <w:r w:rsidRPr="008B2163">
              <w:rPr>
                <w:sz w:val="20"/>
                <w:szCs w:val="20"/>
              </w:rPr>
              <w:t xml:space="preserve">miestnej a reg. kult. ...infraštruktúry podpor. </w:t>
            </w:r>
            <w:proofErr w:type="spellStart"/>
            <w:r w:rsidRPr="008B2163">
              <w:rPr>
                <w:sz w:val="20"/>
                <w:szCs w:val="20"/>
              </w:rPr>
              <w:t>komun</w:t>
            </w:r>
            <w:proofErr w:type="spellEnd"/>
            <w:r w:rsidRPr="008B2163">
              <w:rPr>
                <w:sz w:val="20"/>
                <w:szCs w:val="20"/>
              </w:rPr>
              <w:t xml:space="preserve">. rozvoj  </w:t>
            </w:r>
          </w:p>
          <w:p w14:paraId="1E30E0DE" w14:textId="77777777" w:rsidR="00814C8A" w:rsidRDefault="00814C8A" w:rsidP="0089717D">
            <w:pPr>
              <w:contextualSpacing/>
              <w:rPr>
                <w:sz w:val="20"/>
                <w:szCs w:val="20"/>
              </w:rPr>
            </w:pPr>
          </w:p>
          <w:p w14:paraId="77B4E9F9" w14:textId="25E70D68" w:rsidR="00AD4AB2" w:rsidRPr="008B2163" w:rsidRDefault="00AD4AB2" w:rsidP="0089717D">
            <w:pPr>
              <w:contextualSpacing/>
              <w:rPr>
                <w:sz w:val="20"/>
                <w:szCs w:val="20"/>
              </w:rPr>
            </w:pPr>
          </w:p>
        </w:tc>
        <w:tc>
          <w:tcPr>
            <w:tcW w:w="1134" w:type="dxa"/>
            <w:shd w:val="clear" w:color="auto" w:fill="EEECE1" w:themeFill="background2"/>
          </w:tcPr>
          <w:p w14:paraId="5A09DF00" w14:textId="77777777" w:rsidR="00150B83" w:rsidRPr="008B2163" w:rsidRDefault="0089717D" w:rsidP="00150B83">
            <w:pPr>
              <w:contextualSpacing/>
              <w:rPr>
                <w:sz w:val="20"/>
                <w:szCs w:val="20"/>
              </w:rPr>
            </w:pPr>
            <w:r w:rsidRPr="008B2163">
              <w:rPr>
                <w:sz w:val="20"/>
                <w:szCs w:val="20"/>
              </w:rPr>
              <w:t>Strategické ciele:</w:t>
            </w:r>
          </w:p>
          <w:p w14:paraId="32483146" w14:textId="77777777" w:rsidR="0089717D" w:rsidRPr="008B2163" w:rsidRDefault="0089717D" w:rsidP="00150B83">
            <w:pPr>
              <w:contextualSpacing/>
              <w:rPr>
                <w:sz w:val="20"/>
                <w:szCs w:val="20"/>
              </w:rPr>
            </w:pPr>
            <w:r w:rsidRPr="008B2163">
              <w:rPr>
                <w:sz w:val="20"/>
                <w:szCs w:val="20"/>
              </w:rPr>
              <w:t>1.1, 1.2, 3.2, 3.3</w:t>
            </w:r>
          </w:p>
          <w:p w14:paraId="2FEC9B28" w14:textId="77777777" w:rsidR="0089717D" w:rsidRPr="008B2163" w:rsidRDefault="0089717D" w:rsidP="00150B83">
            <w:pPr>
              <w:contextualSpacing/>
              <w:rPr>
                <w:sz w:val="20"/>
                <w:szCs w:val="20"/>
              </w:rPr>
            </w:pPr>
            <w:r w:rsidRPr="008B2163">
              <w:rPr>
                <w:sz w:val="20"/>
                <w:szCs w:val="20"/>
              </w:rPr>
              <w:t>Špecifické ciele:</w:t>
            </w:r>
          </w:p>
          <w:p w14:paraId="3AEE9616" w14:textId="77777777" w:rsidR="0089717D" w:rsidRPr="008B2163" w:rsidRDefault="0089717D" w:rsidP="00150B83">
            <w:pPr>
              <w:contextualSpacing/>
              <w:rPr>
                <w:sz w:val="20"/>
                <w:szCs w:val="20"/>
              </w:rPr>
            </w:pPr>
            <w:r w:rsidRPr="008B2163">
              <w:rPr>
                <w:sz w:val="20"/>
                <w:szCs w:val="20"/>
              </w:rPr>
              <w:t>1.1.3, 1.2.2</w:t>
            </w:r>
          </w:p>
          <w:p w14:paraId="7280F1E9" w14:textId="01E00804" w:rsidR="0089717D" w:rsidRPr="008B2163" w:rsidRDefault="0089717D" w:rsidP="00150B83">
            <w:pPr>
              <w:contextualSpacing/>
              <w:rPr>
                <w:sz w:val="20"/>
                <w:szCs w:val="20"/>
              </w:rPr>
            </w:pPr>
            <w:r w:rsidRPr="008B2163">
              <w:rPr>
                <w:sz w:val="20"/>
                <w:szCs w:val="20"/>
              </w:rPr>
              <w:t>3.2.3, 3.3.3</w:t>
            </w:r>
          </w:p>
        </w:tc>
        <w:tc>
          <w:tcPr>
            <w:tcW w:w="1275" w:type="dxa"/>
            <w:shd w:val="clear" w:color="auto" w:fill="EEECE1" w:themeFill="background2"/>
          </w:tcPr>
          <w:p w14:paraId="0BF278ED" w14:textId="77777777" w:rsidR="00150B83" w:rsidRPr="008B2163" w:rsidRDefault="0089717D" w:rsidP="00150B83">
            <w:pPr>
              <w:contextualSpacing/>
              <w:rPr>
                <w:sz w:val="20"/>
                <w:szCs w:val="20"/>
              </w:rPr>
            </w:pPr>
            <w:r w:rsidRPr="008B2163">
              <w:rPr>
                <w:sz w:val="20"/>
                <w:szCs w:val="20"/>
              </w:rPr>
              <w:t xml:space="preserve">Vzájomná </w:t>
            </w:r>
            <w:proofErr w:type="spellStart"/>
            <w:r w:rsidRPr="008B2163">
              <w:rPr>
                <w:sz w:val="20"/>
                <w:szCs w:val="20"/>
              </w:rPr>
              <w:t>informov</w:t>
            </w:r>
            <w:proofErr w:type="spellEnd"/>
            <w:r w:rsidR="00D24A1F" w:rsidRPr="008B2163">
              <w:rPr>
                <w:sz w:val="20"/>
                <w:szCs w:val="20"/>
              </w:rPr>
              <w:t>.</w:t>
            </w:r>
            <w:r w:rsidRPr="008B2163">
              <w:rPr>
                <w:sz w:val="20"/>
                <w:szCs w:val="20"/>
              </w:rPr>
              <w:t xml:space="preserve">, </w:t>
            </w:r>
            <w:proofErr w:type="spellStart"/>
            <w:r w:rsidR="00D24A1F" w:rsidRPr="008B2163">
              <w:rPr>
                <w:sz w:val="20"/>
                <w:szCs w:val="20"/>
              </w:rPr>
              <w:t>medzisektor.spolupráca</w:t>
            </w:r>
            <w:proofErr w:type="spellEnd"/>
            <w:r w:rsidR="00D24A1F" w:rsidRPr="008B2163">
              <w:rPr>
                <w:sz w:val="20"/>
                <w:szCs w:val="20"/>
              </w:rPr>
              <w:t>,</w:t>
            </w:r>
          </w:p>
          <w:p w14:paraId="57CD6C9B" w14:textId="1632A66F" w:rsidR="00D24A1F" w:rsidRPr="008B2163" w:rsidRDefault="00E01AD6" w:rsidP="00150B83">
            <w:pPr>
              <w:contextualSpacing/>
              <w:rPr>
                <w:sz w:val="20"/>
                <w:szCs w:val="20"/>
              </w:rPr>
            </w:pPr>
            <w:r w:rsidRPr="008B2163">
              <w:rPr>
                <w:sz w:val="20"/>
                <w:szCs w:val="20"/>
              </w:rPr>
              <w:t>z</w:t>
            </w:r>
            <w:r w:rsidR="00D24A1F" w:rsidRPr="008B2163">
              <w:rPr>
                <w:sz w:val="20"/>
                <w:szCs w:val="20"/>
              </w:rPr>
              <w:t>výšenie angažovanosti</w:t>
            </w:r>
          </w:p>
        </w:tc>
        <w:tc>
          <w:tcPr>
            <w:tcW w:w="1418" w:type="dxa"/>
            <w:shd w:val="clear" w:color="auto" w:fill="EEECE1" w:themeFill="background2"/>
          </w:tcPr>
          <w:p w14:paraId="7ECC64F9" w14:textId="5FD1A00B" w:rsidR="00150B83" w:rsidRPr="008B2163" w:rsidRDefault="00D24A1F" w:rsidP="00150B83">
            <w:pPr>
              <w:contextualSpacing/>
              <w:rPr>
                <w:sz w:val="20"/>
                <w:szCs w:val="20"/>
              </w:rPr>
            </w:pPr>
            <w:r w:rsidRPr="008B2163">
              <w:rPr>
                <w:sz w:val="20"/>
                <w:szCs w:val="20"/>
              </w:rPr>
              <w:t>Obyvatelia mesta, školská mládež, rodičia</w:t>
            </w:r>
          </w:p>
        </w:tc>
        <w:tc>
          <w:tcPr>
            <w:tcW w:w="2205" w:type="dxa"/>
            <w:shd w:val="clear" w:color="auto" w:fill="EEECE1" w:themeFill="background2"/>
          </w:tcPr>
          <w:p w14:paraId="024AAF87" w14:textId="3027B57C" w:rsidR="00150B83" w:rsidRPr="008B2163" w:rsidRDefault="00D24A1F" w:rsidP="00150B83">
            <w:pPr>
              <w:contextualSpacing/>
              <w:rPr>
                <w:sz w:val="20"/>
                <w:szCs w:val="20"/>
              </w:rPr>
            </w:pPr>
            <w:r w:rsidRPr="008B2163">
              <w:rPr>
                <w:sz w:val="20"/>
                <w:szCs w:val="20"/>
              </w:rPr>
              <w:t>Zvýšená úroveň spolupráce, komunikácie, informovanosti, angažovanosti vo veciach verejných</w:t>
            </w:r>
            <w:r w:rsidR="00E01AD6" w:rsidRPr="008B2163">
              <w:rPr>
                <w:sz w:val="20"/>
                <w:szCs w:val="20"/>
              </w:rPr>
              <w:t>.</w:t>
            </w:r>
          </w:p>
        </w:tc>
      </w:tr>
      <w:tr w:rsidR="00150B83" w:rsidRPr="00F02060" w14:paraId="0B3D4AC4" w14:textId="77777777" w:rsidTr="000512B4">
        <w:tc>
          <w:tcPr>
            <w:tcW w:w="9288" w:type="dxa"/>
            <w:gridSpan w:val="6"/>
            <w:shd w:val="clear" w:color="auto" w:fill="C6D9F1" w:themeFill="text2" w:themeFillTint="33"/>
          </w:tcPr>
          <w:p w14:paraId="70306270"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6B924B59" w14:textId="77777777" w:rsidTr="000512B4">
        <w:tc>
          <w:tcPr>
            <w:tcW w:w="1696" w:type="dxa"/>
            <w:shd w:val="clear" w:color="auto" w:fill="DBE5F1" w:themeFill="accent1" w:themeFillTint="33"/>
          </w:tcPr>
          <w:p w14:paraId="496A0038"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29734F8"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7DD7D2A6"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5BB9323A"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6AC8B8A7"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3160D9DA"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4437977C" w14:textId="77777777" w:rsidTr="000512B4">
        <w:tc>
          <w:tcPr>
            <w:tcW w:w="1696" w:type="dxa"/>
            <w:shd w:val="clear" w:color="auto" w:fill="EEECE1" w:themeFill="background2"/>
          </w:tcPr>
          <w:p w14:paraId="6661764A" w14:textId="390610DE" w:rsidR="00150B83" w:rsidRPr="008B2163" w:rsidRDefault="00D24A1F" w:rsidP="00150B83">
            <w:pPr>
              <w:contextualSpacing/>
              <w:rPr>
                <w:sz w:val="20"/>
                <w:szCs w:val="20"/>
              </w:rPr>
            </w:pPr>
            <w:r w:rsidRPr="008B2163">
              <w:rPr>
                <w:sz w:val="20"/>
                <w:szCs w:val="20"/>
              </w:rPr>
              <w:t xml:space="preserve">Zainteresované strany zapojené do </w:t>
            </w:r>
            <w:r w:rsidR="00564FD0" w:rsidRPr="008B2163">
              <w:rPr>
                <w:sz w:val="20"/>
                <w:szCs w:val="20"/>
              </w:rPr>
              <w:t>rozvojových aktivít</w:t>
            </w:r>
          </w:p>
        </w:tc>
        <w:tc>
          <w:tcPr>
            <w:tcW w:w="1560" w:type="dxa"/>
            <w:shd w:val="clear" w:color="auto" w:fill="EEECE1" w:themeFill="background2"/>
          </w:tcPr>
          <w:p w14:paraId="4403D085" w14:textId="5514B238" w:rsidR="00150B83" w:rsidRPr="008B2163" w:rsidRDefault="00564FD0" w:rsidP="00150B83">
            <w:pPr>
              <w:contextualSpacing/>
              <w:rPr>
                <w:sz w:val="20"/>
                <w:szCs w:val="20"/>
              </w:rPr>
            </w:pPr>
            <w:r w:rsidRPr="008B2163">
              <w:rPr>
                <w:sz w:val="20"/>
                <w:szCs w:val="20"/>
              </w:rPr>
              <w:t>výstupový</w:t>
            </w:r>
          </w:p>
        </w:tc>
        <w:tc>
          <w:tcPr>
            <w:tcW w:w="1134" w:type="dxa"/>
            <w:shd w:val="clear" w:color="auto" w:fill="EEECE1" w:themeFill="background2"/>
          </w:tcPr>
          <w:p w14:paraId="3C115E81" w14:textId="3D3E5722" w:rsidR="00150B83" w:rsidRPr="008B2163" w:rsidRDefault="00564FD0" w:rsidP="00150B83">
            <w:pPr>
              <w:contextualSpacing/>
              <w:rPr>
                <w:sz w:val="20"/>
                <w:szCs w:val="20"/>
              </w:rPr>
            </w:pPr>
            <w:r w:rsidRPr="008B2163">
              <w:rPr>
                <w:sz w:val="20"/>
                <w:szCs w:val="20"/>
              </w:rPr>
              <w:t>Evidencia MsÚ</w:t>
            </w:r>
          </w:p>
        </w:tc>
        <w:tc>
          <w:tcPr>
            <w:tcW w:w="1275" w:type="dxa"/>
            <w:shd w:val="clear" w:color="auto" w:fill="EEECE1" w:themeFill="background2"/>
          </w:tcPr>
          <w:p w14:paraId="01635215" w14:textId="21AF2B96" w:rsidR="00150B83" w:rsidRPr="008B2163" w:rsidRDefault="00564FD0" w:rsidP="00150B83">
            <w:pPr>
              <w:contextualSpacing/>
              <w:rPr>
                <w:sz w:val="20"/>
                <w:szCs w:val="20"/>
              </w:rPr>
            </w:pPr>
            <w:r w:rsidRPr="008B2163">
              <w:rPr>
                <w:sz w:val="20"/>
                <w:szCs w:val="20"/>
              </w:rPr>
              <w:t>0</w:t>
            </w:r>
          </w:p>
        </w:tc>
        <w:tc>
          <w:tcPr>
            <w:tcW w:w="1418" w:type="dxa"/>
            <w:shd w:val="clear" w:color="auto" w:fill="EEECE1" w:themeFill="background2"/>
          </w:tcPr>
          <w:p w14:paraId="5A50B396" w14:textId="09C9B973" w:rsidR="00150B83" w:rsidRPr="008B2163" w:rsidRDefault="00564FD0" w:rsidP="00150B83">
            <w:pPr>
              <w:contextualSpacing/>
              <w:rPr>
                <w:sz w:val="20"/>
                <w:szCs w:val="20"/>
              </w:rPr>
            </w:pPr>
            <w:r w:rsidRPr="008B2163">
              <w:rPr>
                <w:sz w:val="20"/>
                <w:szCs w:val="20"/>
              </w:rPr>
              <w:t>4</w:t>
            </w:r>
          </w:p>
        </w:tc>
        <w:tc>
          <w:tcPr>
            <w:tcW w:w="2205" w:type="dxa"/>
            <w:shd w:val="clear" w:color="auto" w:fill="EEECE1" w:themeFill="background2"/>
          </w:tcPr>
          <w:p w14:paraId="211F7D5F" w14:textId="77777777" w:rsidR="00564FD0" w:rsidRPr="008B2163" w:rsidRDefault="00564FD0" w:rsidP="00564FD0">
            <w:pPr>
              <w:contextualSpacing/>
              <w:rPr>
                <w:sz w:val="20"/>
                <w:szCs w:val="20"/>
              </w:rPr>
            </w:pPr>
            <w:r w:rsidRPr="008B2163">
              <w:rPr>
                <w:sz w:val="20"/>
                <w:szCs w:val="20"/>
              </w:rPr>
              <w:t>Relevantný indikátor pre IÚS BBSK, Partnerská dohoda SR 2021 – 2027</w:t>
            </w:r>
          </w:p>
          <w:p w14:paraId="65067807" w14:textId="1ADC3304" w:rsidR="00150B83" w:rsidRPr="008B2163" w:rsidRDefault="00150B83" w:rsidP="00150B83">
            <w:pPr>
              <w:contextualSpacing/>
              <w:rPr>
                <w:sz w:val="20"/>
                <w:szCs w:val="20"/>
              </w:rPr>
            </w:pPr>
          </w:p>
        </w:tc>
      </w:tr>
      <w:tr w:rsidR="00150B83" w:rsidRPr="00944214" w14:paraId="7F35BF51" w14:textId="77777777" w:rsidTr="000512B4">
        <w:tc>
          <w:tcPr>
            <w:tcW w:w="1696" w:type="dxa"/>
            <w:shd w:val="clear" w:color="auto" w:fill="365F91" w:themeFill="accent1" w:themeFillShade="BF"/>
          </w:tcPr>
          <w:p w14:paraId="23BB3BF4"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19A23772" w14:textId="597492F9" w:rsidR="00150B83" w:rsidRPr="008B2163" w:rsidRDefault="00150B83" w:rsidP="00150B83">
            <w:pPr>
              <w:rPr>
                <w:bCs/>
                <w:color w:val="FF0000"/>
              </w:rPr>
            </w:pPr>
            <w:r w:rsidRPr="008B2163">
              <w:rPr>
                <w:b/>
                <w:sz w:val="20"/>
                <w:szCs w:val="20"/>
              </w:rPr>
              <w:t xml:space="preserve">3.2.4      Skvalitňovanie existujúcej športovej infraštruktúry, výstavba nového zariadenia </w:t>
            </w:r>
          </w:p>
        </w:tc>
      </w:tr>
      <w:tr w:rsidR="00150B83" w:rsidRPr="00F02060" w14:paraId="457D1038" w14:textId="77777777" w:rsidTr="000512B4">
        <w:trPr>
          <w:trHeight w:val="583"/>
        </w:trPr>
        <w:tc>
          <w:tcPr>
            <w:tcW w:w="1696" w:type="dxa"/>
            <w:shd w:val="clear" w:color="auto" w:fill="B8CCE4" w:themeFill="accent1" w:themeFillTint="66"/>
          </w:tcPr>
          <w:p w14:paraId="4BF97B63"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3CFF73A2"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F03F28E" w14:textId="2E3B70C7" w:rsidR="00150B83" w:rsidRPr="008B2163" w:rsidRDefault="00150B83" w:rsidP="00150B83">
            <w:pPr>
              <w:contextualSpacing/>
              <w:rPr>
                <w:b/>
                <w:sz w:val="20"/>
                <w:szCs w:val="20"/>
              </w:rPr>
            </w:pPr>
            <w:r w:rsidRPr="008B2163">
              <w:rPr>
                <w:b/>
                <w:sz w:val="20"/>
                <w:szCs w:val="20"/>
              </w:rPr>
              <w:t xml:space="preserve">Väzba na výzvy, </w:t>
            </w:r>
            <w:r w:rsidR="003B3ADD" w:rsidRPr="008B2163">
              <w:rPr>
                <w:b/>
                <w:sz w:val="20"/>
                <w:szCs w:val="20"/>
              </w:rPr>
              <w:t>potenciál</w:t>
            </w:r>
            <w:r w:rsidRPr="008B2163">
              <w:rPr>
                <w:b/>
                <w:sz w:val="20"/>
                <w:szCs w:val="20"/>
              </w:rPr>
              <w:t>y, limity, problémy impulzy na ktoré špecifický cieľ reaguje</w:t>
            </w:r>
          </w:p>
        </w:tc>
      </w:tr>
      <w:tr w:rsidR="00150B83" w:rsidRPr="00F02060" w14:paraId="1F22BFC7" w14:textId="77777777" w:rsidTr="000512B4">
        <w:tc>
          <w:tcPr>
            <w:tcW w:w="1696" w:type="dxa"/>
            <w:vMerge w:val="restart"/>
            <w:shd w:val="clear" w:color="auto" w:fill="EEECE1" w:themeFill="background2"/>
          </w:tcPr>
          <w:p w14:paraId="69E41DFE" w14:textId="2C099D7D" w:rsidR="00150B83" w:rsidRPr="008B2163" w:rsidRDefault="00564FD0" w:rsidP="00150B83">
            <w:pPr>
              <w:contextualSpacing/>
              <w:rPr>
                <w:sz w:val="20"/>
                <w:szCs w:val="20"/>
              </w:rPr>
            </w:pPr>
            <w:r w:rsidRPr="008B2163">
              <w:rPr>
                <w:sz w:val="20"/>
                <w:szCs w:val="20"/>
              </w:rPr>
              <w:t>3Q 2022 – 4Q 2030</w:t>
            </w:r>
          </w:p>
        </w:tc>
        <w:tc>
          <w:tcPr>
            <w:tcW w:w="1560" w:type="dxa"/>
            <w:shd w:val="clear" w:color="auto" w:fill="DBE5F1" w:themeFill="accent1" w:themeFillTint="33"/>
          </w:tcPr>
          <w:p w14:paraId="6F5F7775"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3C76A9B5" w14:textId="46BA7297" w:rsidR="00150B83" w:rsidRPr="008B2163" w:rsidRDefault="00564FD0" w:rsidP="00150B83">
            <w:pPr>
              <w:contextualSpacing/>
              <w:rPr>
                <w:sz w:val="20"/>
                <w:szCs w:val="20"/>
              </w:rPr>
            </w:pPr>
            <w:r w:rsidRPr="008B2163">
              <w:rPr>
                <w:sz w:val="20"/>
                <w:szCs w:val="20"/>
              </w:rPr>
              <w:t>Mesto Fiľakovo</w:t>
            </w:r>
          </w:p>
          <w:p w14:paraId="2F59554E" w14:textId="77777777" w:rsidR="00150B83" w:rsidRPr="008B2163" w:rsidRDefault="00150B83" w:rsidP="00150B83">
            <w:pPr>
              <w:contextualSpacing/>
              <w:rPr>
                <w:sz w:val="20"/>
                <w:szCs w:val="20"/>
              </w:rPr>
            </w:pPr>
          </w:p>
        </w:tc>
        <w:tc>
          <w:tcPr>
            <w:tcW w:w="4898" w:type="dxa"/>
            <w:gridSpan w:val="3"/>
            <w:vMerge w:val="restart"/>
            <w:shd w:val="clear" w:color="auto" w:fill="EEECE1" w:themeFill="background2"/>
          </w:tcPr>
          <w:p w14:paraId="112A4EEE" w14:textId="37477A6E" w:rsidR="00150B83" w:rsidRPr="008B2163" w:rsidRDefault="00564FD0" w:rsidP="00150B83">
            <w:pPr>
              <w:contextualSpacing/>
              <w:rPr>
                <w:sz w:val="20"/>
                <w:szCs w:val="20"/>
              </w:rPr>
            </w:pPr>
            <w:r w:rsidRPr="008B2163">
              <w:rPr>
                <w:sz w:val="20"/>
                <w:szCs w:val="20"/>
              </w:rPr>
              <w:t>Pokles záujmu obyv</w:t>
            </w:r>
            <w:r w:rsidR="00DD2290" w:rsidRPr="008B2163">
              <w:rPr>
                <w:sz w:val="20"/>
                <w:szCs w:val="20"/>
              </w:rPr>
              <w:t>ateľstva o športové a pohybové aktivity, nedostatočná podpora športu pre všetkých</w:t>
            </w:r>
            <w:r w:rsidRPr="008B2163">
              <w:rPr>
                <w:sz w:val="20"/>
                <w:szCs w:val="20"/>
              </w:rPr>
              <w:t xml:space="preserve"> </w:t>
            </w:r>
          </w:p>
        </w:tc>
      </w:tr>
      <w:tr w:rsidR="00150B83" w:rsidRPr="00F02060" w14:paraId="18DE156A" w14:textId="77777777" w:rsidTr="000512B4">
        <w:tc>
          <w:tcPr>
            <w:tcW w:w="1696" w:type="dxa"/>
            <w:vMerge/>
            <w:shd w:val="clear" w:color="auto" w:fill="EEECE1" w:themeFill="background2"/>
          </w:tcPr>
          <w:p w14:paraId="1323FB6E"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66715F09"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3468FE7C" w14:textId="77777777" w:rsidR="00150B83" w:rsidRDefault="00564FD0" w:rsidP="00150B83">
            <w:pPr>
              <w:contextualSpacing/>
              <w:rPr>
                <w:sz w:val="20"/>
                <w:szCs w:val="20"/>
              </w:rPr>
            </w:pPr>
            <w:r w:rsidRPr="008B2163">
              <w:rPr>
                <w:sz w:val="20"/>
                <w:szCs w:val="20"/>
              </w:rPr>
              <w:t xml:space="preserve">FTC </w:t>
            </w:r>
          </w:p>
          <w:p w14:paraId="3AF7A4ED" w14:textId="77777777" w:rsidR="00AD4AB2" w:rsidRDefault="00AD4AB2" w:rsidP="00150B83">
            <w:pPr>
              <w:contextualSpacing/>
              <w:rPr>
                <w:sz w:val="20"/>
                <w:szCs w:val="20"/>
              </w:rPr>
            </w:pPr>
          </w:p>
          <w:p w14:paraId="2657BF54" w14:textId="2F850E77" w:rsidR="00AD4AB2" w:rsidRPr="008B2163" w:rsidRDefault="00AD4AB2" w:rsidP="00150B83">
            <w:pPr>
              <w:contextualSpacing/>
              <w:rPr>
                <w:sz w:val="20"/>
                <w:szCs w:val="20"/>
              </w:rPr>
            </w:pPr>
          </w:p>
        </w:tc>
        <w:tc>
          <w:tcPr>
            <w:tcW w:w="4898" w:type="dxa"/>
            <w:gridSpan w:val="3"/>
            <w:vMerge/>
            <w:shd w:val="clear" w:color="auto" w:fill="EEECE1" w:themeFill="background2"/>
          </w:tcPr>
          <w:p w14:paraId="0F53B1F1" w14:textId="77777777" w:rsidR="00150B83" w:rsidRPr="008B2163" w:rsidRDefault="00150B83" w:rsidP="00150B83">
            <w:pPr>
              <w:contextualSpacing/>
              <w:rPr>
                <w:i/>
                <w:sz w:val="20"/>
                <w:szCs w:val="20"/>
              </w:rPr>
            </w:pPr>
          </w:p>
        </w:tc>
      </w:tr>
      <w:tr w:rsidR="00150B83" w:rsidRPr="00F02060" w14:paraId="3DDEE3FB" w14:textId="77777777" w:rsidTr="000512B4">
        <w:tc>
          <w:tcPr>
            <w:tcW w:w="3256" w:type="dxa"/>
            <w:gridSpan w:val="2"/>
            <w:shd w:val="clear" w:color="auto" w:fill="B8CCE4" w:themeFill="accent1" w:themeFillTint="66"/>
          </w:tcPr>
          <w:p w14:paraId="1AE83317" w14:textId="77777777" w:rsidR="00150B83" w:rsidRPr="008B2163" w:rsidRDefault="00150B83" w:rsidP="00150B83">
            <w:pPr>
              <w:contextualSpacing/>
              <w:rPr>
                <w:b/>
                <w:sz w:val="20"/>
                <w:szCs w:val="20"/>
              </w:rPr>
            </w:pPr>
            <w:r w:rsidRPr="008B2163">
              <w:rPr>
                <w:b/>
                <w:sz w:val="20"/>
                <w:szCs w:val="20"/>
              </w:rPr>
              <w:lastRenderedPageBreak/>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58FCB9F1"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7276426A"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28914828" w14:textId="77777777" w:rsidTr="000512B4">
        <w:tc>
          <w:tcPr>
            <w:tcW w:w="1696" w:type="dxa"/>
            <w:shd w:val="clear" w:color="auto" w:fill="DBE5F1" w:themeFill="accent1" w:themeFillTint="33"/>
          </w:tcPr>
          <w:p w14:paraId="2ADCD73F"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753A552A"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59E21ED2"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52C55427"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773A2B4A"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0D9BAEE5"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7E7A5897" w14:textId="77777777" w:rsidTr="000512B4">
        <w:tc>
          <w:tcPr>
            <w:tcW w:w="1696" w:type="dxa"/>
            <w:shd w:val="clear" w:color="auto" w:fill="EEECE1" w:themeFill="background2"/>
          </w:tcPr>
          <w:p w14:paraId="1786B119" w14:textId="77777777" w:rsidR="00DD2290" w:rsidRPr="008B2163" w:rsidRDefault="00DD2290" w:rsidP="00DD2290">
            <w:pPr>
              <w:contextualSpacing/>
              <w:rPr>
                <w:sz w:val="20"/>
                <w:szCs w:val="20"/>
              </w:rPr>
            </w:pPr>
            <w:r w:rsidRPr="008B2163">
              <w:rPr>
                <w:sz w:val="20"/>
                <w:szCs w:val="20"/>
              </w:rPr>
              <w:t>IÚS BBSK</w:t>
            </w:r>
          </w:p>
          <w:p w14:paraId="2544BB37" w14:textId="77777777" w:rsidR="00DD2290" w:rsidRPr="008B2163" w:rsidRDefault="00DD2290" w:rsidP="00DD2290">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6889EC83" w14:textId="4C309285" w:rsidR="00150B83" w:rsidRPr="008B2163" w:rsidRDefault="00150B83" w:rsidP="00150B83">
            <w:pPr>
              <w:contextualSpacing/>
              <w:rPr>
                <w:sz w:val="20"/>
                <w:szCs w:val="20"/>
              </w:rPr>
            </w:pPr>
          </w:p>
        </w:tc>
        <w:tc>
          <w:tcPr>
            <w:tcW w:w="1560" w:type="dxa"/>
            <w:shd w:val="clear" w:color="auto" w:fill="EEECE1" w:themeFill="background2"/>
          </w:tcPr>
          <w:p w14:paraId="58851AFC" w14:textId="77777777" w:rsidR="00150B83" w:rsidRPr="008B2163" w:rsidRDefault="00DD2290" w:rsidP="00150B83">
            <w:pPr>
              <w:contextualSpacing/>
              <w:rPr>
                <w:sz w:val="20"/>
                <w:szCs w:val="20"/>
              </w:rPr>
            </w:pPr>
            <w:r w:rsidRPr="008B2163">
              <w:rPr>
                <w:sz w:val="20"/>
                <w:szCs w:val="20"/>
              </w:rPr>
              <w:t>RSO5.2</w:t>
            </w:r>
          </w:p>
          <w:p w14:paraId="1502783D" w14:textId="77777777" w:rsidR="00DD2290" w:rsidRPr="008B2163" w:rsidRDefault="00DD2290" w:rsidP="00150B83">
            <w:pPr>
              <w:contextualSpacing/>
              <w:rPr>
                <w:sz w:val="20"/>
                <w:szCs w:val="20"/>
              </w:rPr>
            </w:pPr>
            <w:r w:rsidRPr="008B2163">
              <w:rPr>
                <w:sz w:val="20"/>
                <w:szCs w:val="20"/>
              </w:rPr>
              <w:t>5.2.4 Investície</w:t>
            </w:r>
          </w:p>
          <w:p w14:paraId="37B79400" w14:textId="77777777" w:rsidR="00DD2290" w:rsidRPr="008B2163" w:rsidRDefault="00DD2290" w:rsidP="00150B83">
            <w:pPr>
              <w:contextualSpacing/>
              <w:rPr>
                <w:sz w:val="20"/>
                <w:szCs w:val="20"/>
              </w:rPr>
            </w:pPr>
            <w:r w:rsidRPr="008B2163">
              <w:rPr>
                <w:sz w:val="20"/>
                <w:szCs w:val="20"/>
              </w:rPr>
              <w:t>do regionálnej a miestnej infraštruktúry</w:t>
            </w:r>
          </w:p>
          <w:p w14:paraId="0E435075" w14:textId="16172A88" w:rsidR="00DD2290" w:rsidRPr="008B2163" w:rsidRDefault="00DD2290" w:rsidP="00150B83">
            <w:pPr>
              <w:contextualSpacing/>
              <w:rPr>
                <w:sz w:val="20"/>
                <w:szCs w:val="20"/>
              </w:rPr>
            </w:pPr>
            <w:r w:rsidRPr="008B2163">
              <w:rPr>
                <w:sz w:val="20"/>
                <w:szCs w:val="20"/>
              </w:rPr>
              <w:t>pre pohybové aktivity, cykloturistiku</w:t>
            </w:r>
          </w:p>
        </w:tc>
        <w:tc>
          <w:tcPr>
            <w:tcW w:w="1134" w:type="dxa"/>
            <w:shd w:val="clear" w:color="auto" w:fill="EEECE1" w:themeFill="background2"/>
          </w:tcPr>
          <w:p w14:paraId="2B782C8C" w14:textId="77777777" w:rsidR="005F3007" w:rsidRPr="008B2163" w:rsidRDefault="00DD2290" w:rsidP="00150B83">
            <w:pPr>
              <w:contextualSpacing/>
              <w:rPr>
                <w:sz w:val="20"/>
                <w:szCs w:val="20"/>
              </w:rPr>
            </w:pPr>
            <w:r w:rsidRPr="008B2163">
              <w:rPr>
                <w:sz w:val="20"/>
                <w:szCs w:val="20"/>
              </w:rPr>
              <w:t>Strategické ciele:</w:t>
            </w:r>
            <w:r w:rsidR="005F3007" w:rsidRPr="008B2163">
              <w:rPr>
                <w:sz w:val="20"/>
                <w:szCs w:val="20"/>
              </w:rPr>
              <w:t xml:space="preserve"> </w:t>
            </w:r>
          </w:p>
          <w:p w14:paraId="0E62E9B3" w14:textId="77777777" w:rsidR="00150B83" w:rsidRPr="008B2163" w:rsidRDefault="005F3007" w:rsidP="00150B83">
            <w:pPr>
              <w:contextualSpacing/>
              <w:rPr>
                <w:sz w:val="20"/>
                <w:szCs w:val="20"/>
              </w:rPr>
            </w:pPr>
            <w:r w:rsidRPr="008B2163">
              <w:rPr>
                <w:sz w:val="20"/>
                <w:szCs w:val="20"/>
              </w:rPr>
              <w:t>2.1, 2.5,</w:t>
            </w:r>
          </w:p>
          <w:p w14:paraId="4828FA5C" w14:textId="77777777" w:rsidR="005F3007" w:rsidRPr="008B2163" w:rsidRDefault="005F3007" w:rsidP="00150B83">
            <w:pPr>
              <w:contextualSpacing/>
              <w:rPr>
                <w:sz w:val="20"/>
                <w:szCs w:val="20"/>
              </w:rPr>
            </w:pPr>
            <w:r w:rsidRPr="008B2163">
              <w:rPr>
                <w:sz w:val="20"/>
                <w:szCs w:val="20"/>
              </w:rPr>
              <w:t>3.2, 3.3</w:t>
            </w:r>
          </w:p>
          <w:p w14:paraId="639CA045" w14:textId="77777777" w:rsidR="005F3007" w:rsidRPr="008B2163" w:rsidRDefault="005F3007" w:rsidP="00150B83">
            <w:pPr>
              <w:contextualSpacing/>
              <w:rPr>
                <w:sz w:val="20"/>
                <w:szCs w:val="20"/>
              </w:rPr>
            </w:pPr>
            <w:r w:rsidRPr="008B2163">
              <w:rPr>
                <w:sz w:val="20"/>
                <w:szCs w:val="20"/>
              </w:rPr>
              <w:t>Strategické ciele:</w:t>
            </w:r>
          </w:p>
          <w:p w14:paraId="00A9CE45" w14:textId="77777777" w:rsidR="005F3007" w:rsidRPr="008B2163" w:rsidRDefault="005F3007" w:rsidP="00150B83">
            <w:pPr>
              <w:contextualSpacing/>
              <w:rPr>
                <w:sz w:val="20"/>
                <w:szCs w:val="20"/>
              </w:rPr>
            </w:pPr>
            <w:r w:rsidRPr="008B2163">
              <w:rPr>
                <w:sz w:val="20"/>
                <w:szCs w:val="20"/>
              </w:rPr>
              <w:t>2.1.2, 2.5.3</w:t>
            </w:r>
          </w:p>
          <w:p w14:paraId="47725D70" w14:textId="6C901E0D" w:rsidR="005F3007" w:rsidRPr="008B2163" w:rsidRDefault="005F3007" w:rsidP="00150B83">
            <w:pPr>
              <w:contextualSpacing/>
              <w:rPr>
                <w:sz w:val="20"/>
                <w:szCs w:val="20"/>
              </w:rPr>
            </w:pPr>
            <w:r w:rsidRPr="008B2163">
              <w:rPr>
                <w:sz w:val="20"/>
                <w:szCs w:val="20"/>
              </w:rPr>
              <w:t>3.2.5, 3.3.3</w:t>
            </w:r>
          </w:p>
        </w:tc>
        <w:tc>
          <w:tcPr>
            <w:tcW w:w="1275" w:type="dxa"/>
            <w:shd w:val="clear" w:color="auto" w:fill="EEECE1" w:themeFill="background2"/>
          </w:tcPr>
          <w:p w14:paraId="09776FBA" w14:textId="78D90500" w:rsidR="00150B83" w:rsidRPr="008B2163" w:rsidRDefault="005F3007" w:rsidP="00150B83">
            <w:pPr>
              <w:contextualSpacing/>
              <w:rPr>
                <w:sz w:val="20"/>
                <w:szCs w:val="20"/>
              </w:rPr>
            </w:pPr>
            <w:r w:rsidRPr="008B2163">
              <w:rPr>
                <w:sz w:val="20"/>
                <w:szCs w:val="20"/>
              </w:rPr>
              <w:t>Budovanie a rozvoj infraštruktúry, regenerácia, podmienky angažovanosti</w:t>
            </w:r>
          </w:p>
        </w:tc>
        <w:tc>
          <w:tcPr>
            <w:tcW w:w="1418" w:type="dxa"/>
            <w:shd w:val="clear" w:color="auto" w:fill="EEECE1" w:themeFill="background2"/>
          </w:tcPr>
          <w:p w14:paraId="4605E479" w14:textId="087CFD3C" w:rsidR="00150B83" w:rsidRPr="008B2163" w:rsidRDefault="005F3007" w:rsidP="00150B83">
            <w:pPr>
              <w:contextualSpacing/>
              <w:rPr>
                <w:sz w:val="20"/>
                <w:szCs w:val="20"/>
              </w:rPr>
            </w:pPr>
            <w:r w:rsidRPr="008B2163">
              <w:rPr>
                <w:sz w:val="20"/>
                <w:szCs w:val="20"/>
              </w:rPr>
              <w:t>obyvatelia</w:t>
            </w:r>
          </w:p>
        </w:tc>
        <w:tc>
          <w:tcPr>
            <w:tcW w:w="2205" w:type="dxa"/>
            <w:shd w:val="clear" w:color="auto" w:fill="EEECE1" w:themeFill="background2"/>
          </w:tcPr>
          <w:p w14:paraId="6B1ACEBF" w14:textId="2C7CDB8C" w:rsidR="00150B83" w:rsidRPr="008B2163" w:rsidRDefault="005F3007" w:rsidP="00150B83">
            <w:pPr>
              <w:contextualSpacing/>
              <w:rPr>
                <w:sz w:val="20"/>
                <w:szCs w:val="20"/>
              </w:rPr>
            </w:pPr>
            <w:r w:rsidRPr="008B2163">
              <w:rPr>
                <w:sz w:val="20"/>
                <w:szCs w:val="20"/>
              </w:rPr>
              <w:t>Moderná a kvalitná športová infraštruktúra</w:t>
            </w:r>
            <w:r w:rsidR="00146A36" w:rsidRPr="008B2163">
              <w:rPr>
                <w:sz w:val="20"/>
                <w:szCs w:val="20"/>
              </w:rPr>
              <w:t>, zázemie pre športové aktivity</w:t>
            </w:r>
            <w:r w:rsidR="00E01AD6" w:rsidRPr="008B2163">
              <w:rPr>
                <w:sz w:val="20"/>
                <w:szCs w:val="20"/>
              </w:rPr>
              <w:t>.</w:t>
            </w:r>
          </w:p>
        </w:tc>
      </w:tr>
      <w:tr w:rsidR="00150B83" w:rsidRPr="00F02060" w14:paraId="1FE2CFB8" w14:textId="77777777" w:rsidTr="000512B4">
        <w:tc>
          <w:tcPr>
            <w:tcW w:w="9288" w:type="dxa"/>
            <w:gridSpan w:val="6"/>
            <w:shd w:val="clear" w:color="auto" w:fill="C6D9F1" w:themeFill="text2" w:themeFillTint="33"/>
          </w:tcPr>
          <w:p w14:paraId="20B6CCFD" w14:textId="77777777" w:rsidR="00150B83" w:rsidRPr="00F02060" w:rsidRDefault="00150B83" w:rsidP="00150B83">
            <w:pPr>
              <w:contextualSpacing/>
              <w:rPr>
                <w:b/>
                <w:sz w:val="20"/>
                <w:szCs w:val="20"/>
              </w:rPr>
            </w:pPr>
            <w:r w:rsidRPr="00F02060">
              <w:rPr>
                <w:b/>
                <w:sz w:val="20"/>
                <w:szCs w:val="20"/>
              </w:rPr>
              <w:t>Indikátory viažuce sa ku špecifickému (operatívnemu cieľu)</w:t>
            </w:r>
          </w:p>
        </w:tc>
      </w:tr>
      <w:tr w:rsidR="00150B83" w:rsidRPr="00F02060" w14:paraId="5B7E3A9C" w14:textId="77777777" w:rsidTr="000512B4">
        <w:tc>
          <w:tcPr>
            <w:tcW w:w="1696" w:type="dxa"/>
            <w:shd w:val="clear" w:color="auto" w:fill="DBE5F1" w:themeFill="accent1" w:themeFillTint="33"/>
          </w:tcPr>
          <w:p w14:paraId="5B477619" w14:textId="77777777" w:rsidR="00150B83" w:rsidRPr="00F02060" w:rsidRDefault="00150B83" w:rsidP="00150B83">
            <w:pPr>
              <w:contextualSpacing/>
              <w:rPr>
                <w:b/>
                <w:sz w:val="20"/>
                <w:szCs w:val="20"/>
              </w:rPr>
            </w:pPr>
            <w:r w:rsidRPr="00F02060">
              <w:rPr>
                <w:b/>
                <w:sz w:val="20"/>
                <w:szCs w:val="20"/>
              </w:rPr>
              <w:t>Názov indikátora</w:t>
            </w:r>
          </w:p>
        </w:tc>
        <w:tc>
          <w:tcPr>
            <w:tcW w:w="1560" w:type="dxa"/>
            <w:shd w:val="clear" w:color="auto" w:fill="DBE5F1" w:themeFill="accent1" w:themeFillTint="33"/>
          </w:tcPr>
          <w:p w14:paraId="5F8A7605" w14:textId="77777777" w:rsidR="00150B83" w:rsidRPr="00F02060" w:rsidRDefault="00150B83" w:rsidP="00150B83">
            <w:pPr>
              <w:contextualSpacing/>
              <w:rPr>
                <w:b/>
                <w:sz w:val="20"/>
                <w:szCs w:val="20"/>
              </w:rPr>
            </w:pPr>
            <w:r w:rsidRPr="00F02060">
              <w:rPr>
                <w:b/>
                <w:sz w:val="20"/>
                <w:szCs w:val="20"/>
              </w:rPr>
              <w:t>Typ indikátora</w:t>
            </w:r>
          </w:p>
        </w:tc>
        <w:tc>
          <w:tcPr>
            <w:tcW w:w="1134" w:type="dxa"/>
            <w:shd w:val="clear" w:color="auto" w:fill="DBE5F1" w:themeFill="accent1" w:themeFillTint="33"/>
          </w:tcPr>
          <w:p w14:paraId="5DDE8EF5" w14:textId="77777777" w:rsidR="00150B83" w:rsidRPr="00F02060" w:rsidRDefault="00150B83" w:rsidP="00150B83">
            <w:pPr>
              <w:contextualSpacing/>
              <w:rPr>
                <w:b/>
                <w:sz w:val="20"/>
                <w:szCs w:val="20"/>
              </w:rPr>
            </w:pPr>
            <w:r w:rsidRPr="00F02060">
              <w:rPr>
                <w:b/>
                <w:sz w:val="20"/>
                <w:szCs w:val="20"/>
              </w:rPr>
              <w:t xml:space="preserve">Dátový set pre jeho </w:t>
            </w:r>
            <w:r>
              <w:rPr>
                <w:b/>
                <w:sz w:val="20"/>
                <w:szCs w:val="20"/>
              </w:rPr>
              <w:t>monitorovanom</w:t>
            </w:r>
          </w:p>
        </w:tc>
        <w:tc>
          <w:tcPr>
            <w:tcW w:w="1275" w:type="dxa"/>
            <w:shd w:val="clear" w:color="auto" w:fill="DBE5F1" w:themeFill="accent1" w:themeFillTint="33"/>
          </w:tcPr>
          <w:p w14:paraId="3E1F317C" w14:textId="77777777" w:rsidR="00150B83" w:rsidRPr="00F02060" w:rsidRDefault="00150B83" w:rsidP="00150B83">
            <w:pPr>
              <w:contextualSpacing/>
              <w:rPr>
                <w:b/>
                <w:sz w:val="20"/>
                <w:szCs w:val="20"/>
              </w:rPr>
            </w:pPr>
            <w:r w:rsidRPr="00F02060">
              <w:rPr>
                <w:b/>
                <w:sz w:val="20"/>
                <w:szCs w:val="20"/>
              </w:rPr>
              <w:t>Vstupná hodnota</w:t>
            </w:r>
          </w:p>
        </w:tc>
        <w:tc>
          <w:tcPr>
            <w:tcW w:w="1418" w:type="dxa"/>
            <w:shd w:val="clear" w:color="auto" w:fill="DBE5F1" w:themeFill="accent1" w:themeFillTint="33"/>
          </w:tcPr>
          <w:p w14:paraId="4DBA2BC7" w14:textId="77777777" w:rsidR="00150B83" w:rsidRPr="00F02060" w:rsidRDefault="00150B83" w:rsidP="00150B83">
            <w:pPr>
              <w:contextualSpacing/>
              <w:rPr>
                <w:b/>
                <w:sz w:val="20"/>
                <w:szCs w:val="20"/>
              </w:rPr>
            </w:pPr>
            <w:r w:rsidRPr="00F02060">
              <w:rPr>
                <w:b/>
                <w:sz w:val="20"/>
                <w:szCs w:val="20"/>
              </w:rPr>
              <w:t>Cieľová hodnota</w:t>
            </w:r>
          </w:p>
        </w:tc>
        <w:tc>
          <w:tcPr>
            <w:tcW w:w="2205" w:type="dxa"/>
            <w:shd w:val="clear" w:color="auto" w:fill="DBE5F1" w:themeFill="accent1" w:themeFillTint="33"/>
          </w:tcPr>
          <w:p w14:paraId="7A2E40F0" w14:textId="77777777" w:rsidR="00150B83" w:rsidRPr="00F02060" w:rsidRDefault="00150B83" w:rsidP="00150B83">
            <w:pPr>
              <w:contextualSpacing/>
              <w:rPr>
                <w:b/>
                <w:sz w:val="20"/>
                <w:szCs w:val="20"/>
              </w:rPr>
            </w:pPr>
            <w:r w:rsidRPr="00F02060">
              <w:rPr>
                <w:b/>
                <w:sz w:val="20"/>
                <w:szCs w:val="20"/>
              </w:rPr>
              <w:t>Väzba na nadradené stratégie</w:t>
            </w:r>
          </w:p>
        </w:tc>
      </w:tr>
      <w:tr w:rsidR="00150B83" w:rsidRPr="00F02060" w14:paraId="02A6047A" w14:textId="77777777" w:rsidTr="000512B4">
        <w:tc>
          <w:tcPr>
            <w:tcW w:w="1696" w:type="dxa"/>
            <w:shd w:val="clear" w:color="auto" w:fill="EEECE1" w:themeFill="background2"/>
          </w:tcPr>
          <w:p w14:paraId="149B6397" w14:textId="609B058D" w:rsidR="00150B83" w:rsidRPr="00E01AD6" w:rsidRDefault="00146A36" w:rsidP="00150B83">
            <w:pPr>
              <w:contextualSpacing/>
              <w:rPr>
                <w:sz w:val="20"/>
                <w:szCs w:val="20"/>
              </w:rPr>
            </w:pPr>
            <w:r w:rsidRPr="00E01AD6">
              <w:rPr>
                <w:sz w:val="20"/>
                <w:szCs w:val="20"/>
              </w:rPr>
              <w:t>Počet podporenej infraštruktúry</w:t>
            </w:r>
          </w:p>
        </w:tc>
        <w:tc>
          <w:tcPr>
            <w:tcW w:w="1560" w:type="dxa"/>
            <w:shd w:val="clear" w:color="auto" w:fill="EEECE1" w:themeFill="background2"/>
          </w:tcPr>
          <w:p w14:paraId="2848676E" w14:textId="2B8D98BA" w:rsidR="00150B83" w:rsidRPr="00E01AD6" w:rsidRDefault="00146A36" w:rsidP="00150B83">
            <w:pPr>
              <w:contextualSpacing/>
              <w:rPr>
                <w:sz w:val="20"/>
                <w:szCs w:val="20"/>
              </w:rPr>
            </w:pPr>
            <w:r w:rsidRPr="00E01AD6">
              <w:rPr>
                <w:sz w:val="20"/>
                <w:szCs w:val="20"/>
              </w:rPr>
              <w:t>výsledkový</w:t>
            </w:r>
          </w:p>
        </w:tc>
        <w:tc>
          <w:tcPr>
            <w:tcW w:w="1134" w:type="dxa"/>
            <w:shd w:val="clear" w:color="auto" w:fill="EEECE1" w:themeFill="background2"/>
          </w:tcPr>
          <w:p w14:paraId="3CC5909C" w14:textId="12BA9A47" w:rsidR="00150B83" w:rsidRPr="00E01AD6" w:rsidRDefault="00146A36" w:rsidP="00146A36">
            <w:pPr>
              <w:contextualSpacing/>
              <w:rPr>
                <w:sz w:val="20"/>
                <w:szCs w:val="20"/>
              </w:rPr>
            </w:pPr>
            <w:r w:rsidRPr="00E01AD6">
              <w:rPr>
                <w:sz w:val="20"/>
                <w:szCs w:val="20"/>
              </w:rPr>
              <w:t>Evidencia MsÚ</w:t>
            </w:r>
          </w:p>
        </w:tc>
        <w:tc>
          <w:tcPr>
            <w:tcW w:w="1275" w:type="dxa"/>
            <w:shd w:val="clear" w:color="auto" w:fill="EEECE1" w:themeFill="background2"/>
          </w:tcPr>
          <w:p w14:paraId="0249984D" w14:textId="4A6B39D0" w:rsidR="00150B83" w:rsidRPr="00E01AD6" w:rsidRDefault="00146A36" w:rsidP="00150B83">
            <w:pPr>
              <w:contextualSpacing/>
              <w:rPr>
                <w:sz w:val="20"/>
                <w:szCs w:val="20"/>
              </w:rPr>
            </w:pPr>
            <w:r w:rsidRPr="00E01AD6">
              <w:rPr>
                <w:sz w:val="20"/>
                <w:szCs w:val="20"/>
              </w:rPr>
              <w:t>0</w:t>
            </w:r>
          </w:p>
        </w:tc>
        <w:tc>
          <w:tcPr>
            <w:tcW w:w="1418" w:type="dxa"/>
            <w:shd w:val="clear" w:color="auto" w:fill="EEECE1" w:themeFill="background2"/>
          </w:tcPr>
          <w:p w14:paraId="5C647D77" w14:textId="22A53167" w:rsidR="00150B83" w:rsidRPr="00E01AD6" w:rsidRDefault="00146A36" w:rsidP="00150B83">
            <w:pPr>
              <w:contextualSpacing/>
              <w:rPr>
                <w:sz w:val="20"/>
                <w:szCs w:val="20"/>
              </w:rPr>
            </w:pPr>
            <w:r w:rsidRPr="00E01AD6">
              <w:rPr>
                <w:sz w:val="20"/>
                <w:szCs w:val="20"/>
              </w:rPr>
              <w:t>4</w:t>
            </w:r>
          </w:p>
        </w:tc>
        <w:tc>
          <w:tcPr>
            <w:tcW w:w="2205" w:type="dxa"/>
            <w:shd w:val="clear" w:color="auto" w:fill="EEECE1" w:themeFill="background2"/>
          </w:tcPr>
          <w:p w14:paraId="360D9B8E" w14:textId="77777777" w:rsidR="00146A36" w:rsidRPr="00E01AD6" w:rsidRDefault="00146A36" w:rsidP="00146A36">
            <w:pPr>
              <w:contextualSpacing/>
              <w:rPr>
                <w:sz w:val="20"/>
                <w:szCs w:val="20"/>
              </w:rPr>
            </w:pPr>
            <w:r w:rsidRPr="00E01AD6">
              <w:rPr>
                <w:sz w:val="20"/>
                <w:szCs w:val="20"/>
              </w:rPr>
              <w:t>Relevantný indikátor pre IÚS BBSK, Partnerská dohoda SR 2021 – 2027</w:t>
            </w:r>
          </w:p>
          <w:p w14:paraId="162E209E" w14:textId="3664F8E3" w:rsidR="00150B83" w:rsidRPr="00E01AD6" w:rsidRDefault="00150B83" w:rsidP="00150B83">
            <w:pPr>
              <w:contextualSpacing/>
              <w:rPr>
                <w:sz w:val="20"/>
                <w:szCs w:val="20"/>
              </w:rPr>
            </w:pPr>
          </w:p>
        </w:tc>
      </w:tr>
      <w:tr w:rsidR="00150B83" w:rsidRPr="00944214" w14:paraId="61CFFF94" w14:textId="77777777" w:rsidTr="000512B4">
        <w:tc>
          <w:tcPr>
            <w:tcW w:w="1696" w:type="dxa"/>
            <w:shd w:val="clear" w:color="auto" w:fill="365F91" w:themeFill="accent1" w:themeFillShade="BF"/>
          </w:tcPr>
          <w:p w14:paraId="36065CD7" w14:textId="77777777" w:rsidR="00150B83" w:rsidRPr="00735FE2" w:rsidRDefault="00150B83" w:rsidP="00150B83">
            <w:pPr>
              <w:contextualSpacing/>
              <w:rPr>
                <w:b/>
                <w:color w:val="FFFFFF" w:themeColor="background1"/>
                <w:sz w:val="20"/>
                <w:szCs w:val="20"/>
              </w:rPr>
            </w:pPr>
            <w:r w:rsidRPr="00631CC3">
              <w:rPr>
                <w:b/>
                <w:color w:val="FFFFFF" w:themeColor="background1"/>
                <w:sz w:val="20"/>
                <w:szCs w:val="20"/>
              </w:rPr>
              <w:t>Š</w:t>
            </w:r>
            <w:r>
              <w:rPr>
                <w:b/>
                <w:color w:val="FFFFFF" w:themeColor="background1"/>
                <w:sz w:val="20"/>
                <w:szCs w:val="20"/>
              </w:rPr>
              <w:t>pecifický cieľ</w:t>
            </w:r>
          </w:p>
        </w:tc>
        <w:tc>
          <w:tcPr>
            <w:tcW w:w="7592" w:type="dxa"/>
            <w:gridSpan w:val="5"/>
            <w:shd w:val="clear" w:color="auto" w:fill="EEECE1" w:themeFill="background2"/>
          </w:tcPr>
          <w:p w14:paraId="05B5D418" w14:textId="77777777" w:rsidR="00150B83" w:rsidRPr="00921A61" w:rsidRDefault="00150B83" w:rsidP="00150B83">
            <w:pPr>
              <w:rPr>
                <w:rFonts w:ascii="Cambria" w:hAnsi="Cambria"/>
                <w:b/>
                <w:sz w:val="20"/>
                <w:szCs w:val="20"/>
              </w:rPr>
            </w:pPr>
            <w:r w:rsidRPr="00921A61">
              <w:rPr>
                <w:rFonts w:ascii="Cambria" w:hAnsi="Cambria"/>
                <w:b/>
                <w:sz w:val="20"/>
                <w:szCs w:val="20"/>
              </w:rPr>
              <w:t>3.2.5      Zabezpečenie vyváženej ponuky výkonnostného a rekreačného športu</w:t>
            </w:r>
          </w:p>
          <w:p w14:paraId="6B0960B5" w14:textId="77777777" w:rsidR="00150B83" w:rsidRPr="00944214" w:rsidRDefault="00150B83" w:rsidP="00150B83">
            <w:pPr>
              <w:spacing w:after="160"/>
              <w:contextualSpacing/>
              <w:rPr>
                <w:rFonts w:ascii="Cambria" w:hAnsi="Cambria"/>
                <w:bCs/>
                <w:color w:val="FF0000"/>
              </w:rPr>
            </w:pPr>
          </w:p>
        </w:tc>
      </w:tr>
      <w:tr w:rsidR="00150B83" w:rsidRPr="00F02060" w14:paraId="01B44448" w14:textId="77777777" w:rsidTr="000512B4">
        <w:trPr>
          <w:trHeight w:val="583"/>
        </w:trPr>
        <w:tc>
          <w:tcPr>
            <w:tcW w:w="1696" w:type="dxa"/>
            <w:shd w:val="clear" w:color="auto" w:fill="B8CCE4" w:themeFill="accent1" w:themeFillTint="66"/>
          </w:tcPr>
          <w:p w14:paraId="038CCC7A"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4B8D1386"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7E32E626" w14:textId="0AFA129C"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02E82FB3" w14:textId="77777777" w:rsidTr="000512B4">
        <w:tc>
          <w:tcPr>
            <w:tcW w:w="1696" w:type="dxa"/>
            <w:vMerge w:val="restart"/>
            <w:shd w:val="clear" w:color="auto" w:fill="EEECE1" w:themeFill="background2"/>
          </w:tcPr>
          <w:p w14:paraId="7BAC3706" w14:textId="13D4AA92" w:rsidR="00150B83" w:rsidRPr="008B2163" w:rsidRDefault="001501B0" w:rsidP="00150B83">
            <w:pPr>
              <w:contextualSpacing/>
              <w:rPr>
                <w:sz w:val="20"/>
                <w:szCs w:val="20"/>
              </w:rPr>
            </w:pPr>
            <w:r w:rsidRPr="008B2163">
              <w:rPr>
                <w:sz w:val="20"/>
                <w:szCs w:val="20"/>
              </w:rPr>
              <w:t>2Q 2024 – 4Q 2030</w:t>
            </w:r>
          </w:p>
        </w:tc>
        <w:tc>
          <w:tcPr>
            <w:tcW w:w="1560" w:type="dxa"/>
            <w:shd w:val="clear" w:color="auto" w:fill="DBE5F1" w:themeFill="accent1" w:themeFillTint="33"/>
          </w:tcPr>
          <w:p w14:paraId="18C7DC38"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4657FE46" w14:textId="38535EE4" w:rsidR="00150B83" w:rsidRPr="008B2163" w:rsidRDefault="00146A36" w:rsidP="00150B83">
            <w:pPr>
              <w:contextualSpacing/>
              <w:rPr>
                <w:sz w:val="20"/>
                <w:szCs w:val="20"/>
              </w:rPr>
            </w:pPr>
            <w:r w:rsidRPr="008B2163">
              <w:rPr>
                <w:sz w:val="20"/>
                <w:szCs w:val="20"/>
              </w:rPr>
              <w:t>Mesto Fiľakovo</w:t>
            </w:r>
          </w:p>
          <w:p w14:paraId="38C2AA88" w14:textId="77777777" w:rsidR="00150B83" w:rsidRPr="008B2163" w:rsidRDefault="00150B83" w:rsidP="00150B83">
            <w:pPr>
              <w:contextualSpacing/>
              <w:rPr>
                <w:sz w:val="20"/>
                <w:szCs w:val="20"/>
              </w:rPr>
            </w:pPr>
          </w:p>
        </w:tc>
        <w:tc>
          <w:tcPr>
            <w:tcW w:w="4898" w:type="dxa"/>
            <w:gridSpan w:val="3"/>
            <w:vMerge w:val="restart"/>
            <w:shd w:val="clear" w:color="auto" w:fill="EEECE1" w:themeFill="background2"/>
          </w:tcPr>
          <w:p w14:paraId="1F14FADA" w14:textId="4CFF4820" w:rsidR="00150B83" w:rsidRPr="008B2163" w:rsidRDefault="00146A36" w:rsidP="00150B83">
            <w:pPr>
              <w:contextualSpacing/>
              <w:rPr>
                <w:sz w:val="20"/>
                <w:szCs w:val="20"/>
              </w:rPr>
            </w:pPr>
            <w:r w:rsidRPr="008B2163">
              <w:rPr>
                <w:sz w:val="20"/>
                <w:szCs w:val="20"/>
              </w:rPr>
              <w:t>Nedostatočné podmienky pre rozvoj športu – nevyvážená ponuka, pokles úrovne školskej telesnej a športovej výchovy</w:t>
            </w:r>
            <w:r w:rsidR="001A7730" w:rsidRPr="008B2163">
              <w:rPr>
                <w:sz w:val="20"/>
                <w:szCs w:val="20"/>
              </w:rPr>
              <w:t>, nedoriešené správcovstvo</w:t>
            </w:r>
            <w:r w:rsidRPr="008B2163">
              <w:rPr>
                <w:sz w:val="20"/>
                <w:szCs w:val="20"/>
              </w:rPr>
              <w:t xml:space="preserve"> </w:t>
            </w:r>
            <w:r w:rsidR="00E01AD6" w:rsidRPr="008B2163">
              <w:rPr>
                <w:sz w:val="20"/>
                <w:szCs w:val="20"/>
              </w:rPr>
              <w:t>.</w:t>
            </w:r>
          </w:p>
        </w:tc>
      </w:tr>
      <w:tr w:rsidR="00150B83" w:rsidRPr="00F02060" w14:paraId="6436EAE3" w14:textId="77777777" w:rsidTr="000512B4">
        <w:tc>
          <w:tcPr>
            <w:tcW w:w="1696" w:type="dxa"/>
            <w:vMerge/>
            <w:shd w:val="clear" w:color="auto" w:fill="EEECE1" w:themeFill="background2"/>
          </w:tcPr>
          <w:p w14:paraId="207AA9D7"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1CD25F59"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4DA09353" w14:textId="689ED41C" w:rsidR="00150B83" w:rsidRPr="008B2163" w:rsidRDefault="00146A36" w:rsidP="00150B83">
            <w:pPr>
              <w:contextualSpacing/>
              <w:rPr>
                <w:sz w:val="20"/>
                <w:szCs w:val="20"/>
              </w:rPr>
            </w:pPr>
            <w:r w:rsidRPr="008B2163">
              <w:rPr>
                <w:sz w:val="20"/>
                <w:szCs w:val="20"/>
              </w:rPr>
              <w:t>FTC</w:t>
            </w:r>
          </w:p>
        </w:tc>
        <w:tc>
          <w:tcPr>
            <w:tcW w:w="4898" w:type="dxa"/>
            <w:gridSpan w:val="3"/>
            <w:vMerge/>
            <w:shd w:val="clear" w:color="auto" w:fill="EEECE1" w:themeFill="background2"/>
          </w:tcPr>
          <w:p w14:paraId="2440C79F" w14:textId="77777777" w:rsidR="00150B83" w:rsidRPr="008B2163" w:rsidRDefault="00150B83" w:rsidP="00150B83">
            <w:pPr>
              <w:contextualSpacing/>
              <w:rPr>
                <w:i/>
                <w:sz w:val="20"/>
                <w:szCs w:val="20"/>
              </w:rPr>
            </w:pPr>
          </w:p>
        </w:tc>
      </w:tr>
      <w:tr w:rsidR="00150B83" w:rsidRPr="00F02060" w14:paraId="228145E6" w14:textId="77777777" w:rsidTr="000512B4">
        <w:tc>
          <w:tcPr>
            <w:tcW w:w="3256" w:type="dxa"/>
            <w:gridSpan w:val="2"/>
            <w:shd w:val="clear" w:color="auto" w:fill="B8CCE4" w:themeFill="accent1" w:themeFillTint="66"/>
          </w:tcPr>
          <w:p w14:paraId="29DDF549"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4317BDCC"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00D91182"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5B086100" w14:textId="77777777" w:rsidTr="000512B4">
        <w:tc>
          <w:tcPr>
            <w:tcW w:w="1696" w:type="dxa"/>
            <w:shd w:val="clear" w:color="auto" w:fill="DBE5F1" w:themeFill="accent1" w:themeFillTint="33"/>
          </w:tcPr>
          <w:p w14:paraId="54635FB2"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035B1E86"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59AEB738"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1EB7D68F"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0DAEDF0E"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08AFCAEB"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7B8FD542" w14:textId="77777777" w:rsidTr="000512B4">
        <w:tc>
          <w:tcPr>
            <w:tcW w:w="1696" w:type="dxa"/>
            <w:shd w:val="clear" w:color="auto" w:fill="EEECE1" w:themeFill="background2"/>
          </w:tcPr>
          <w:p w14:paraId="6B7E2FB6" w14:textId="05263399" w:rsidR="00150B83" w:rsidRPr="008B2163" w:rsidRDefault="00E636F0" w:rsidP="00150B83">
            <w:pPr>
              <w:contextualSpacing/>
              <w:rPr>
                <w:i/>
                <w:sz w:val="20"/>
                <w:szCs w:val="20"/>
              </w:rPr>
            </w:pPr>
            <w:r w:rsidRPr="008B2163">
              <w:rPr>
                <w:i/>
                <w:sz w:val="20"/>
                <w:szCs w:val="20"/>
              </w:rPr>
              <w:t>Program Slovensko</w:t>
            </w:r>
          </w:p>
        </w:tc>
        <w:tc>
          <w:tcPr>
            <w:tcW w:w="1560" w:type="dxa"/>
            <w:shd w:val="clear" w:color="auto" w:fill="EEECE1" w:themeFill="background2"/>
          </w:tcPr>
          <w:p w14:paraId="62F95CD7" w14:textId="77064252" w:rsidR="00150B83" w:rsidRPr="008B2163" w:rsidRDefault="00E636F0" w:rsidP="00150B83">
            <w:pPr>
              <w:contextualSpacing/>
              <w:rPr>
                <w:i/>
                <w:sz w:val="20"/>
                <w:szCs w:val="20"/>
              </w:rPr>
            </w:pPr>
            <w:r w:rsidRPr="008B2163">
              <w:rPr>
                <w:i/>
                <w:sz w:val="20"/>
                <w:szCs w:val="20"/>
              </w:rPr>
              <w:t>RSO4.2</w:t>
            </w:r>
          </w:p>
        </w:tc>
        <w:tc>
          <w:tcPr>
            <w:tcW w:w="1134" w:type="dxa"/>
            <w:shd w:val="clear" w:color="auto" w:fill="EEECE1" w:themeFill="background2"/>
          </w:tcPr>
          <w:p w14:paraId="2150E1B9" w14:textId="77777777" w:rsidR="00150B83" w:rsidRPr="008B2163" w:rsidRDefault="001A7730" w:rsidP="00150B83">
            <w:pPr>
              <w:contextualSpacing/>
              <w:rPr>
                <w:sz w:val="20"/>
                <w:szCs w:val="20"/>
              </w:rPr>
            </w:pPr>
            <w:r w:rsidRPr="008B2163">
              <w:rPr>
                <w:sz w:val="20"/>
                <w:szCs w:val="20"/>
              </w:rPr>
              <w:t xml:space="preserve">Strategické ciele: </w:t>
            </w:r>
          </w:p>
          <w:p w14:paraId="2D111F70" w14:textId="77777777" w:rsidR="001A7730" w:rsidRPr="008B2163" w:rsidRDefault="001A7730" w:rsidP="00150B83">
            <w:pPr>
              <w:contextualSpacing/>
              <w:rPr>
                <w:sz w:val="20"/>
                <w:szCs w:val="20"/>
              </w:rPr>
            </w:pPr>
            <w:r w:rsidRPr="008B2163">
              <w:rPr>
                <w:sz w:val="20"/>
                <w:szCs w:val="20"/>
              </w:rPr>
              <w:t>3.2, 3.3</w:t>
            </w:r>
          </w:p>
          <w:p w14:paraId="6D2AE457" w14:textId="77777777" w:rsidR="001A7730" w:rsidRPr="008B2163" w:rsidRDefault="001A7730" w:rsidP="00150B83">
            <w:pPr>
              <w:contextualSpacing/>
              <w:rPr>
                <w:sz w:val="20"/>
                <w:szCs w:val="20"/>
              </w:rPr>
            </w:pPr>
            <w:r w:rsidRPr="008B2163">
              <w:rPr>
                <w:sz w:val="20"/>
                <w:szCs w:val="20"/>
              </w:rPr>
              <w:t>Špecifické ciele:</w:t>
            </w:r>
          </w:p>
          <w:p w14:paraId="3978872D" w14:textId="77777777" w:rsidR="001A7730" w:rsidRPr="008B2163" w:rsidRDefault="001A7730" w:rsidP="00150B83">
            <w:pPr>
              <w:contextualSpacing/>
              <w:rPr>
                <w:sz w:val="20"/>
                <w:szCs w:val="20"/>
              </w:rPr>
            </w:pPr>
            <w:r w:rsidRPr="008B2163">
              <w:rPr>
                <w:sz w:val="20"/>
                <w:szCs w:val="20"/>
              </w:rPr>
              <w:t>3.2.4, 3.2.6</w:t>
            </w:r>
          </w:p>
          <w:p w14:paraId="136B8A89" w14:textId="750F732E" w:rsidR="001A7730" w:rsidRPr="008B2163" w:rsidRDefault="001A7730" w:rsidP="00150B83">
            <w:pPr>
              <w:contextualSpacing/>
              <w:rPr>
                <w:sz w:val="20"/>
                <w:szCs w:val="20"/>
              </w:rPr>
            </w:pPr>
            <w:r w:rsidRPr="008B2163">
              <w:rPr>
                <w:sz w:val="20"/>
                <w:szCs w:val="20"/>
              </w:rPr>
              <w:t>3.3.3</w:t>
            </w:r>
          </w:p>
        </w:tc>
        <w:tc>
          <w:tcPr>
            <w:tcW w:w="1275" w:type="dxa"/>
            <w:shd w:val="clear" w:color="auto" w:fill="EEECE1" w:themeFill="background2"/>
          </w:tcPr>
          <w:p w14:paraId="440A4685" w14:textId="6FC9E4CD" w:rsidR="00814C8A" w:rsidRPr="008B2163" w:rsidRDefault="001A7730" w:rsidP="00150B83">
            <w:pPr>
              <w:contextualSpacing/>
              <w:rPr>
                <w:sz w:val="20"/>
                <w:szCs w:val="20"/>
              </w:rPr>
            </w:pPr>
            <w:r w:rsidRPr="008B2163">
              <w:rPr>
                <w:sz w:val="20"/>
                <w:szCs w:val="20"/>
              </w:rPr>
              <w:t xml:space="preserve">Zosúladenie </w:t>
            </w:r>
            <w:r w:rsidRPr="008B2163">
              <w:rPr>
                <w:sz w:val="19"/>
                <w:szCs w:val="19"/>
              </w:rPr>
              <w:t>investičných,</w:t>
            </w:r>
            <w:r w:rsidRPr="008B2163">
              <w:rPr>
                <w:sz w:val="20"/>
                <w:szCs w:val="20"/>
              </w:rPr>
              <w:t xml:space="preserve"> </w:t>
            </w:r>
            <w:proofErr w:type="spellStart"/>
            <w:r w:rsidRPr="008B2163">
              <w:rPr>
                <w:sz w:val="20"/>
                <w:szCs w:val="20"/>
              </w:rPr>
              <w:t>koordinač</w:t>
            </w:r>
            <w:r w:rsidR="00814C8A" w:rsidRPr="008B2163">
              <w:rPr>
                <w:sz w:val="20"/>
                <w:szCs w:val="20"/>
              </w:rPr>
              <w:t>-</w:t>
            </w:r>
            <w:r w:rsidRPr="008B2163">
              <w:rPr>
                <w:sz w:val="20"/>
                <w:szCs w:val="20"/>
              </w:rPr>
              <w:t>ných</w:t>
            </w:r>
            <w:proofErr w:type="spellEnd"/>
            <w:r w:rsidRPr="008B2163">
              <w:rPr>
                <w:sz w:val="20"/>
                <w:szCs w:val="20"/>
              </w:rPr>
              <w:t>, </w:t>
            </w:r>
          </w:p>
          <w:p w14:paraId="1FAE68DD" w14:textId="7AB655E4" w:rsidR="00150B83" w:rsidRPr="008B2163" w:rsidRDefault="00814C8A" w:rsidP="00150B83">
            <w:pPr>
              <w:contextualSpacing/>
              <w:rPr>
                <w:sz w:val="19"/>
                <w:szCs w:val="19"/>
              </w:rPr>
            </w:pPr>
            <w:proofErr w:type="spellStart"/>
            <w:r w:rsidRPr="008B2163">
              <w:rPr>
                <w:sz w:val="20"/>
                <w:szCs w:val="20"/>
              </w:rPr>
              <w:t>o</w:t>
            </w:r>
            <w:r w:rsidR="001A7730" w:rsidRPr="008B2163">
              <w:rPr>
                <w:sz w:val="20"/>
                <w:szCs w:val="20"/>
              </w:rPr>
              <w:t>rganizač</w:t>
            </w:r>
            <w:r w:rsidRPr="008B2163">
              <w:rPr>
                <w:sz w:val="20"/>
                <w:szCs w:val="20"/>
              </w:rPr>
              <w:t>-</w:t>
            </w:r>
            <w:r w:rsidR="001A7730" w:rsidRPr="008B2163">
              <w:rPr>
                <w:sz w:val="20"/>
                <w:szCs w:val="20"/>
              </w:rPr>
              <w:t>ných</w:t>
            </w:r>
            <w:proofErr w:type="spellEnd"/>
            <w:r w:rsidR="001A7730" w:rsidRPr="008B2163">
              <w:rPr>
                <w:sz w:val="20"/>
                <w:szCs w:val="20"/>
              </w:rPr>
              <w:t xml:space="preserve"> aktivít, podpora vzájomnej spolupráce</w:t>
            </w:r>
            <w:r w:rsidR="001A7730" w:rsidRPr="008B2163">
              <w:rPr>
                <w:sz w:val="19"/>
                <w:szCs w:val="19"/>
              </w:rPr>
              <w:t xml:space="preserve"> </w:t>
            </w:r>
          </w:p>
        </w:tc>
        <w:tc>
          <w:tcPr>
            <w:tcW w:w="1418" w:type="dxa"/>
            <w:shd w:val="clear" w:color="auto" w:fill="EEECE1" w:themeFill="background2"/>
          </w:tcPr>
          <w:p w14:paraId="00F99784" w14:textId="6AFE51E1" w:rsidR="00150B83" w:rsidRPr="008B2163" w:rsidRDefault="001A7730" w:rsidP="00150B83">
            <w:pPr>
              <w:contextualSpacing/>
              <w:rPr>
                <w:sz w:val="20"/>
                <w:szCs w:val="20"/>
              </w:rPr>
            </w:pPr>
            <w:r w:rsidRPr="008B2163">
              <w:rPr>
                <w:sz w:val="20"/>
                <w:szCs w:val="20"/>
              </w:rPr>
              <w:t xml:space="preserve">Obyvatelia </w:t>
            </w:r>
          </w:p>
        </w:tc>
        <w:tc>
          <w:tcPr>
            <w:tcW w:w="2205" w:type="dxa"/>
            <w:shd w:val="clear" w:color="auto" w:fill="EEECE1" w:themeFill="background2"/>
          </w:tcPr>
          <w:p w14:paraId="02366365" w14:textId="787ECB4A" w:rsidR="00150B83" w:rsidRPr="008B2163" w:rsidRDefault="007A00F3" w:rsidP="00150B83">
            <w:pPr>
              <w:contextualSpacing/>
              <w:rPr>
                <w:sz w:val="20"/>
                <w:szCs w:val="20"/>
              </w:rPr>
            </w:pPr>
            <w:r w:rsidRPr="008B2163">
              <w:rPr>
                <w:sz w:val="20"/>
                <w:szCs w:val="20"/>
              </w:rPr>
              <w:t>Zabezpečené podmienky na regeneráciu, organizované športové aktivity v kvalitnom prostredí</w:t>
            </w:r>
            <w:r w:rsidR="00E01AD6" w:rsidRPr="008B2163">
              <w:rPr>
                <w:sz w:val="20"/>
                <w:szCs w:val="20"/>
              </w:rPr>
              <w:t>.</w:t>
            </w:r>
          </w:p>
        </w:tc>
      </w:tr>
      <w:tr w:rsidR="00150B83" w:rsidRPr="00F02060" w14:paraId="2345C1DD" w14:textId="77777777" w:rsidTr="000512B4">
        <w:tc>
          <w:tcPr>
            <w:tcW w:w="9288" w:type="dxa"/>
            <w:gridSpan w:val="6"/>
            <w:shd w:val="clear" w:color="auto" w:fill="C6D9F1" w:themeFill="text2" w:themeFillTint="33"/>
          </w:tcPr>
          <w:p w14:paraId="369F95E2"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0F414BDD" w14:textId="77777777" w:rsidTr="000512B4">
        <w:tc>
          <w:tcPr>
            <w:tcW w:w="1696" w:type="dxa"/>
            <w:shd w:val="clear" w:color="auto" w:fill="DBE5F1" w:themeFill="accent1" w:themeFillTint="33"/>
          </w:tcPr>
          <w:p w14:paraId="462B0F0E"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7CED68C5"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3AD941DB"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3BC044CD"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5A1C48EF"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A26D836"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7B20143B" w14:textId="77777777" w:rsidTr="000512B4">
        <w:tc>
          <w:tcPr>
            <w:tcW w:w="1696" w:type="dxa"/>
            <w:shd w:val="clear" w:color="auto" w:fill="EEECE1" w:themeFill="background2"/>
          </w:tcPr>
          <w:p w14:paraId="57081242" w14:textId="17FED1BC" w:rsidR="00150B83" w:rsidRPr="008B2163" w:rsidRDefault="007A00F3" w:rsidP="00150B83">
            <w:pPr>
              <w:contextualSpacing/>
              <w:rPr>
                <w:sz w:val="20"/>
                <w:szCs w:val="20"/>
              </w:rPr>
            </w:pPr>
            <w:r w:rsidRPr="008B2163">
              <w:rPr>
                <w:sz w:val="20"/>
                <w:szCs w:val="20"/>
              </w:rPr>
              <w:t>Počet podporených aktivít</w:t>
            </w:r>
          </w:p>
        </w:tc>
        <w:tc>
          <w:tcPr>
            <w:tcW w:w="1560" w:type="dxa"/>
            <w:shd w:val="clear" w:color="auto" w:fill="EEECE1" w:themeFill="background2"/>
          </w:tcPr>
          <w:p w14:paraId="6BB157EC" w14:textId="4E9D682C" w:rsidR="00150B83" w:rsidRPr="008B2163" w:rsidRDefault="007A00F3" w:rsidP="00150B83">
            <w:pPr>
              <w:contextualSpacing/>
              <w:rPr>
                <w:sz w:val="20"/>
                <w:szCs w:val="20"/>
              </w:rPr>
            </w:pPr>
            <w:r w:rsidRPr="008B2163">
              <w:rPr>
                <w:sz w:val="20"/>
                <w:szCs w:val="20"/>
              </w:rPr>
              <w:t>výstupový</w:t>
            </w:r>
          </w:p>
        </w:tc>
        <w:tc>
          <w:tcPr>
            <w:tcW w:w="1134" w:type="dxa"/>
            <w:shd w:val="clear" w:color="auto" w:fill="EEECE1" w:themeFill="background2"/>
          </w:tcPr>
          <w:p w14:paraId="0D86F2CC" w14:textId="3A51AFAF" w:rsidR="00150B83" w:rsidRPr="008B2163" w:rsidRDefault="007A00F3" w:rsidP="00150B83">
            <w:pPr>
              <w:contextualSpacing/>
              <w:rPr>
                <w:sz w:val="20"/>
                <w:szCs w:val="20"/>
              </w:rPr>
            </w:pPr>
            <w:r w:rsidRPr="008B2163">
              <w:rPr>
                <w:sz w:val="20"/>
                <w:szCs w:val="20"/>
              </w:rPr>
              <w:t>Evidencia MsÚ</w:t>
            </w:r>
          </w:p>
          <w:p w14:paraId="0D1D2B8B" w14:textId="77777777" w:rsidR="00150B83" w:rsidRPr="008B2163" w:rsidRDefault="00150B83" w:rsidP="00150B83">
            <w:pPr>
              <w:contextualSpacing/>
              <w:rPr>
                <w:sz w:val="20"/>
                <w:szCs w:val="20"/>
              </w:rPr>
            </w:pPr>
          </w:p>
        </w:tc>
        <w:tc>
          <w:tcPr>
            <w:tcW w:w="1275" w:type="dxa"/>
            <w:shd w:val="clear" w:color="auto" w:fill="EEECE1" w:themeFill="background2"/>
          </w:tcPr>
          <w:p w14:paraId="331C2626" w14:textId="6A964ECB" w:rsidR="00150B83" w:rsidRPr="008B2163" w:rsidRDefault="007A00F3" w:rsidP="00150B83">
            <w:pPr>
              <w:contextualSpacing/>
              <w:rPr>
                <w:sz w:val="20"/>
                <w:szCs w:val="20"/>
              </w:rPr>
            </w:pPr>
            <w:r w:rsidRPr="008B2163">
              <w:rPr>
                <w:sz w:val="20"/>
                <w:szCs w:val="20"/>
              </w:rPr>
              <w:t>0</w:t>
            </w:r>
          </w:p>
        </w:tc>
        <w:tc>
          <w:tcPr>
            <w:tcW w:w="1418" w:type="dxa"/>
            <w:shd w:val="clear" w:color="auto" w:fill="EEECE1" w:themeFill="background2"/>
          </w:tcPr>
          <w:p w14:paraId="59F0518D" w14:textId="4F42F22D" w:rsidR="00150B83" w:rsidRPr="008B2163" w:rsidRDefault="00E636F0" w:rsidP="00150B83">
            <w:pPr>
              <w:contextualSpacing/>
              <w:rPr>
                <w:sz w:val="20"/>
                <w:szCs w:val="20"/>
              </w:rPr>
            </w:pPr>
            <w:r w:rsidRPr="008B2163">
              <w:rPr>
                <w:sz w:val="20"/>
                <w:szCs w:val="20"/>
              </w:rPr>
              <w:t>3</w:t>
            </w:r>
          </w:p>
        </w:tc>
        <w:tc>
          <w:tcPr>
            <w:tcW w:w="2205" w:type="dxa"/>
            <w:shd w:val="clear" w:color="auto" w:fill="EEECE1" w:themeFill="background2"/>
          </w:tcPr>
          <w:p w14:paraId="73756E94" w14:textId="45703F1A" w:rsidR="00150B83" w:rsidRPr="008B2163" w:rsidRDefault="00E636F0" w:rsidP="00E636F0">
            <w:pPr>
              <w:contextualSpacing/>
              <w:jc w:val="center"/>
              <w:rPr>
                <w:i/>
                <w:sz w:val="20"/>
                <w:szCs w:val="20"/>
              </w:rPr>
            </w:pPr>
            <w:r w:rsidRPr="008B2163">
              <w:rPr>
                <w:i/>
                <w:sz w:val="20"/>
                <w:szCs w:val="20"/>
              </w:rPr>
              <w:t>-</w:t>
            </w:r>
          </w:p>
        </w:tc>
      </w:tr>
      <w:tr w:rsidR="00150B83" w:rsidRPr="00944214" w14:paraId="50AC82C5" w14:textId="77777777" w:rsidTr="000512B4">
        <w:tc>
          <w:tcPr>
            <w:tcW w:w="1696" w:type="dxa"/>
            <w:shd w:val="clear" w:color="auto" w:fill="365F91" w:themeFill="accent1" w:themeFillShade="BF"/>
          </w:tcPr>
          <w:p w14:paraId="18B50E00"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0CAAA796" w14:textId="77777777" w:rsidR="00150B83" w:rsidRPr="008B2163" w:rsidRDefault="00150B83" w:rsidP="00150B83">
            <w:pPr>
              <w:rPr>
                <w:b/>
                <w:sz w:val="20"/>
                <w:szCs w:val="20"/>
              </w:rPr>
            </w:pPr>
            <w:r w:rsidRPr="008B2163">
              <w:rPr>
                <w:b/>
                <w:sz w:val="20"/>
                <w:szCs w:val="20"/>
              </w:rPr>
              <w:t>3.2.6      Zabezpečenie koordinácie voľnočasových a kultúrnych aktivít</w:t>
            </w:r>
          </w:p>
          <w:p w14:paraId="58FF2EA0" w14:textId="77777777" w:rsidR="00150B83" w:rsidRPr="008B2163" w:rsidRDefault="00150B83" w:rsidP="00150B83">
            <w:pPr>
              <w:spacing w:after="160"/>
              <w:contextualSpacing/>
              <w:rPr>
                <w:bCs/>
                <w:color w:val="FF0000"/>
              </w:rPr>
            </w:pPr>
          </w:p>
        </w:tc>
      </w:tr>
      <w:tr w:rsidR="00150B83" w:rsidRPr="00F02060" w14:paraId="4EC28EED" w14:textId="77777777" w:rsidTr="000512B4">
        <w:trPr>
          <w:trHeight w:val="583"/>
        </w:trPr>
        <w:tc>
          <w:tcPr>
            <w:tcW w:w="1696" w:type="dxa"/>
            <w:shd w:val="clear" w:color="auto" w:fill="B8CCE4" w:themeFill="accent1" w:themeFillTint="66"/>
          </w:tcPr>
          <w:p w14:paraId="0521A6D2"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7709854D"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434BD1F5" w14:textId="7C385B73"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02C3F5B6" w14:textId="77777777" w:rsidTr="000512B4">
        <w:tc>
          <w:tcPr>
            <w:tcW w:w="1696" w:type="dxa"/>
            <w:vMerge w:val="restart"/>
            <w:shd w:val="clear" w:color="auto" w:fill="EEECE1" w:themeFill="background2"/>
          </w:tcPr>
          <w:p w14:paraId="18F1FBA8" w14:textId="4AAE5862" w:rsidR="00150B83" w:rsidRPr="008B2163" w:rsidRDefault="001501B0" w:rsidP="00150B83">
            <w:pPr>
              <w:contextualSpacing/>
              <w:rPr>
                <w:sz w:val="20"/>
                <w:szCs w:val="20"/>
              </w:rPr>
            </w:pPr>
            <w:r w:rsidRPr="008B2163">
              <w:rPr>
                <w:sz w:val="20"/>
                <w:szCs w:val="20"/>
              </w:rPr>
              <w:lastRenderedPageBreak/>
              <w:t>1Q 2024 – 4Q 2030</w:t>
            </w:r>
          </w:p>
        </w:tc>
        <w:tc>
          <w:tcPr>
            <w:tcW w:w="1560" w:type="dxa"/>
            <w:shd w:val="clear" w:color="auto" w:fill="DBE5F1" w:themeFill="accent1" w:themeFillTint="33"/>
          </w:tcPr>
          <w:p w14:paraId="1650228B"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1B49DF0D" w14:textId="3637AECB" w:rsidR="00150B83" w:rsidRPr="008B2163" w:rsidRDefault="00002E6B" w:rsidP="00150B83">
            <w:pPr>
              <w:contextualSpacing/>
              <w:rPr>
                <w:sz w:val="20"/>
                <w:szCs w:val="20"/>
              </w:rPr>
            </w:pPr>
            <w:r w:rsidRPr="008B2163">
              <w:rPr>
                <w:sz w:val="20"/>
                <w:szCs w:val="20"/>
              </w:rPr>
              <w:t>Mesto Fiľakovo</w:t>
            </w:r>
          </w:p>
          <w:p w14:paraId="7BFEC42B" w14:textId="77777777" w:rsidR="00150B83" w:rsidRPr="008B2163" w:rsidRDefault="00150B83" w:rsidP="00150B83">
            <w:pPr>
              <w:contextualSpacing/>
              <w:rPr>
                <w:sz w:val="20"/>
                <w:szCs w:val="20"/>
              </w:rPr>
            </w:pPr>
          </w:p>
        </w:tc>
        <w:tc>
          <w:tcPr>
            <w:tcW w:w="4898" w:type="dxa"/>
            <w:gridSpan w:val="3"/>
            <w:vMerge w:val="restart"/>
            <w:shd w:val="clear" w:color="auto" w:fill="EEECE1" w:themeFill="background2"/>
          </w:tcPr>
          <w:p w14:paraId="77B8ACA4" w14:textId="5CE43622" w:rsidR="00150B83" w:rsidRPr="008B2163" w:rsidRDefault="00002E6B" w:rsidP="00150B83">
            <w:pPr>
              <w:contextualSpacing/>
              <w:rPr>
                <w:sz w:val="20"/>
                <w:szCs w:val="20"/>
              </w:rPr>
            </w:pPr>
            <w:r w:rsidRPr="008B2163">
              <w:rPr>
                <w:sz w:val="20"/>
                <w:szCs w:val="20"/>
              </w:rPr>
              <w:t>Nezáujem o miestne kultúrne podujatia, nekoordinované aktivity v oblasti kultúry a voľnočasových aktivít, pasívna mládež</w:t>
            </w:r>
            <w:r w:rsidR="00E01AD6" w:rsidRPr="008B2163">
              <w:rPr>
                <w:sz w:val="20"/>
                <w:szCs w:val="20"/>
              </w:rPr>
              <w:t>.</w:t>
            </w:r>
          </w:p>
        </w:tc>
      </w:tr>
      <w:tr w:rsidR="00150B83" w:rsidRPr="00F02060" w14:paraId="44745186" w14:textId="77777777" w:rsidTr="000512B4">
        <w:tc>
          <w:tcPr>
            <w:tcW w:w="1696" w:type="dxa"/>
            <w:vMerge/>
            <w:shd w:val="clear" w:color="auto" w:fill="EEECE1" w:themeFill="background2"/>
          </w:tcPr>
          <w:p w14:paraId="32B5EA69"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07EE86D5"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64B744D6" w14:textId="54AAF208" w:rsidR="00150B83" w:rsidRPr="008B2163" w:rsidRDefault="00002E6B" w:rsidP="00150B83">
            <w:pPr>
              <w:contextualSpacing/>
              <w:rPr>
                <w:sz w:val="20"/>
                <w:szCs w:val="20"/>
              </w:rPr>
            </w:pPr>
            <w:r w:rsidRPr="008B2163">
              <w:rPr>
                <w:sz w:val="20"/>
                <w:szCs w:val="20"/>
              </w:rPr>
              <w:t>MsKS, HMF, FTC</w:t>
            </w:r>
          </w:p>
        </w:tc>
        <w:tc>
          <w:tcPr>
            <w:tcW w:w="4898" w:type="dxa"/>
            <w:gridSpan w:val="3"/>
            <w:vMerge/>
            <w:shd w:val="clear" w:color="auto" w:fill="EEECE1" w:themeFill="background2"/>
          </w:tcPr>
          <w:p w14:paraId="65D8AD11" w14:textId="77777777" w:rsidR="00150B83" w:rsidRPr="008B2163" w:rsidRDefault="00150B83" w:rsidP="00150B83">
            <w:pPr>
              <w:contextualSpacing/>
              <w:rPr>
                <w:i/>
                <w:sz w:val="20"/>
                <w:szCs w:val="20"/>
              </w:rPr>
            </w:pPr>
          </w:p>
        </w:tc>
      </w:tr>
      <w:tr w:rsidR="00150B83" w:rsidRPr="00F02060" w14:paraId="7046291A" w14:textId="77777777" w:rsidTr="000512B4">
        <w:tc>
          <w:tcPr>
            <w:tcW w:w="3256" w:type="dxa"/>
            <w:gridSpan w:val="2"/>
            <w:shd w:val="clear" w:color="auto" w:fill="B8CCE4" w:themeFill="accent1" w:themeFillTint="66"/>
          </w:tcPr>
          <w:p w14:paraId="3D684E2F"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58C2602"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4C9AF8C3"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0BFA7334" w14:textId="77777777" w:rsidTr="000512B4">
        <w:tc>
          <w:tcPr>
            <w:tcW w:w="1696" w:type="dxa"/>
            <w:shd w:val="clear" w:color="auto" w:fill="DBE5F1" w:themeFill="accent1" w:themeFillTint="33"/>
          </w:tcPr>
          <w:p w14:paraId="4EA3C999"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7C79D5DC"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690E4C9C"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649DE7E4"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18D61343"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67ADA75C"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7D4F48FD" w14:textId="77777777" w:rsidTr="000512B4">
        <w:tc>
          <w:tcPr>
            <w:tcW w:w="1696" w:type="dxa"/>
            <w:shd w:val="clear" w:color="auto" w:fill="EEECE1" w:themeFill="background2"/>
          </w:tcPr>
          <w:p w14:paraId="32181C81" w14:textId="77777777" w:rsidR="00002E6B" w:rsidRPr="008B2163" w:rsidRDefault="00002E6B" w:rsidP="00002E6B">
            <w:pPr>
              <w:contextualSpacing/>
              <w:rPr>
                <w:sz w:val="20"/>
                <w:szCs w:val="20"/>
              </w:rPr>
            </w:pPr>
            <w:r w:rsidRPr="008B2163">
              <w:rPr>
                <w:sz w:val="20"/>
                <w:szCs w:val="20"/>
              </w:rPr>
              <w:t>IÚS BBSK</w:t>
            </w:r>
          </w:p>
          <w:p w14:paraId="620A506F" w14:textId="77777777" w:rsidR="00002E6B" w:rsidRPr="008B2163" w:rsidRDefault="00002E6B" w:rsidP="00002E6B">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22225242" w14:textId="4786D318" w:rsidR="00150B83" w:rsidRPr="008B2163" w:rsidRDefault="00150B83" w:rsidP="00150B83">
            <w:pPr>
              <w:contextualSpacing/>
              <w:rPr>
                <w:sz w:val="20"/>
                <w:szCs w:val="20"/>
              </w:rPr>
            </w:pPr>
          </w:p>
        </w:tc>
        <w:tc>
          <w:tcPr>
            <w:tcW w:w="1560" w:type="dxa"/>
            <w:shd w:val="clear" w:color="auto" w:fill="EEECE1" w:themeFill="background2"/>
          </w:tcPr>
          <w:p w14:paraId="0251AFEA" w14:textId="77777777" w:rsidR="00F01963" w:rsidRPr="008B2163" w:rsidRDefault="00F01963" w:rsidP="00F01963">
            <w:pPr>
              <w:contextualSpacing/>
              <w:rPr>
                <w:sz w:val="20"/>
                <w:szCs w:val="20"/>
              </w:rPr>
            </w:pPr>
            <w:r w:rsidRPr="008B2163">
              <w:rPr>
                <w:sz w:val="20"/>
                <w:szCs w:val="20"/>
              </w:rPr>
              <w:t>RSO5.2</w:t>
            </w:r>
          </w:p>
          <w:p w14:paraId="12D663B3" w14:textId="77777777" w:rsidR="00F01963" w:rsidRPr="008B2163" w:rsidRDefault="00F01963" w:rsidP="00F01963">
            <w:pPr>
              <w:contextualSpacing/>
              <w:rPr>
                <w:sz w:val="20"/>
                <w:szCs w:val="20"/>
              </w:rPr>
            </w:pPr>
            <w:r w:rsidRPr="008B2163">
              <w:rPr>
                <w:sz w:val="20"/>
                <w:szCs w:val="20"/>
              </w:rPr>
              <w:t>5.2.5 B Investície do kult. dedičstva</w:t>
            </w:r>
          </w:p>
          <w:p w14:paraId="19BA6294" w14:textId="45BB8CA4" w:rsidR="00150B83" w:rsidRPr="008B2163" w:rsidRDefault="00F01963" w:rsidP="00F01963">
            <w:pPr>
              <w:contextualSpacing/>
              <w:rPr>
                <w:sz w:val="20"/>
                <w:szCs w:val="20"/>
              </w:rPr>
            </w:pPr>
            <w:r w:rsidRPr="008B2163">
              <w:rPr>
                <w:sz w:val="20"/>
                <w:szCs w:val="20"/>
              </w:rPr>
              <w:t xml:space="preserve">miestnej a reg. kult. ...infraštruktúry podpor. </w:t>
            </w:r>
            <w:proofErr w:type="spellStart"/>
            <w:r w:rsidRPr="008B2163">
              <w:rPr>
                <w:sz w:val="20"/>
                <w:szCs w:val="20"/>
              </w:rPr>
              <w:t>komun</w:t>
            </w:r>
            <w:proofErr w:type="spellEnd"/>
            <w:r w:rsidRPr="008B2163">
              <w:rPr>
                <w:sz w:val="20"/>
                <w:szCs w:val="20"/>
              </w:rPr>
              <w:t xml:space="preserve">. rozvoj  </w:t>
            </w:r>
          </w:p>
        </w:tc>
        <w:tc>
          <w:tcPr>
            <w:tcW w:w="1134" w:type="dxa"/>
            <w:shd w:val="clear" w:color="auto" w:fill="EEECE1" w:themeFill="background2"/>
          </w:tcPr>
          <w:p w14:paraId="64CB9940" w14:textId="77777777" w:rsidR="00150B83" w:rsidRPr="008B2163" w:rsidRDefault="00F01963" w:rsidP="00150B83">
            <w:pPr>
              <w:contextualSpacing/>
              <w:rPr>
                <w:sz w:val="20"/>
                <w:szCs w:val="20"/>
              </w:rPr>
            </w:pPr>
            <w:r w:rsidRPr="008B2163">
              <w:rPr>
                <w:sz w:val="20"/>
                <w:szCs w:val="20"/>
              </w:rPr>
              <w:t>Strategické ciele:</w:t>
            </w:r>
          </w:p>
          <w:p w14:paraId="0CD4502C" w14:textId="77777777" w:rsidR="00F01963" w:rsidRPr="008B2163" w:rsidRDefault="00F01963" w:rsidP="00150B83">
            <w:pPr>
              <w:contextualSpacing/>
              <w:rPr>
                <w:sz w:val="20"/>
                <w:szCs w:val="20"/>
              </w:rPr>
            </w:pPr>
            <w:r w:rsidRPr="008B2163">
              <w:rPr>
                <w:sz w:val="20"/>
                <w:szCs w:val="20"/>
              </w:rPr>
              <w:t>1.1, 3.2, 3.3</w:t>
            </w:r>
          </w:p>
          <w:p w14:paraId="56122108" w14:textId="77777777" w:rsidR="00F01963" w:rsidRPr="008B2163" w:rsidRDefault="00F01963" w:rsidP="00150B83">
            <w:pPr>
              <w:contextualSpacing/>
              <w:rPr>
                <w:sz w:val="20"/>
                <w:szCs w:val="20"/>
              </w:rPr>
            </w:pPr>
            <w:r w:rsidRPr="008B2163">
              <w:rPr>
                <w:sz w:val="20"/>
                <w:szCs w:val="20"/>
              </w:rPr>
              <w:t>Špecifické ciele:</w:t>
            </w:r>
          </w:p>
          <w:p w14:paraId="542B24E6" w14:textId="77777777" w:rsidR="00F01963" w:rsidRPr="008B2163" w:rsidRDefault="00F01963" w:rsidP="00150B83">
            <w:pPr>
              <w:contextualSpacing/>
              <w:rPr>
                <w:sz w:val="20"/>
                <w:szCs w:val="20"/>
              </w:rPr>
            </w:pPr>
            <w:r w:rsidRPr="008B2163">
              <w:rPr>
                <w:sz w:val="20"/>
                <w:szCs w:val="20"/>
              </w:rPr>
              <w:t>1.1.1, 3.2.3</w:t>
            </w:r>
          </w:p>
          <w:p w14:paraId="1E648EE0" w14:textId="60A76E1D" w:rsidR="00F01963" w:rsidRPr="008B2163" w:rsidRDefault="00F01963" w:rsidP="00150B83">
            <w:pPr>
              <w:contextualSpacing/>
              <w:rPr>
                <w:sz w:val="20"/>
                <w:szCs w:val="20"/>
              </w:rPr>
            </w:pPr>
            <w:r w:rsidRPr="008B2163">
              <w:rPr>
                <w:sz w:val="20"/>
                <w:szCs w:val="20"/>
              </w:rPr>
              <w:t>3.2.5</w:t>
            </w:r>
          </w:p>
        </w:tc>
        <w:tc>
          <w:tcPr>
            <w:tcW w:w="1275" w:type="dxa"/>
            <w:shd w:val="clear" w:color="auto" w:fill="EEECE1" w:themeFill="background2"/>
          </w:tcPr>
          <w:p w14:paraId="12C9E951" w14:textId="43141C48" w:rsidR="00150B83" w:rsidRPr="008B2163" w:rsidRDefault="00F01963" w:rsidP="00E01AD6">
            <w:pPr>
              <w:contextualSpacing/>
              <w:rPr>
                <w:sz w:val="20"/>
                <w:szCs w:val="20"/>
              </w:rPr>
            </w:pPr>
            <w:r w:rsidRPr="008B2163">
              <w:rPr>
                <w:sz w:val="20"/>
                <w:szCs w:val="20"/>
              </w:rPr>
              <w:t>Digitalizácia vo verejnej správe, informov</w:t>
            </w:r>
            <w:r w:rsidR="00E01AD6" w:rsidRPr="008B2163">
              <w:rPr>
                <w:sz w:val="20"/>
                <w:szCs w:val="20"/>
              </w:rPr>
              <w:t>anosť. a komunikácia</w:t>
            </w:r>
            <w:r w:rsidRPr="008B2163">
              <w:rPr>
                <w:sz w:val="20"/>
                <w:szCs w:val="20"/>
              </w:rPr>
              <w:t>, angažov</w:t>
            </w:r>
            <w:r w:rsidR="00E01AD6" w:rsidRPr="008B2163">
              <w:rPr>
                <w:sz w:val="20"/>
                <w:szCs w:val="20"/>
              </w:rPr>
              <w:t xml:space="preserve">anosť </w:t>
            </w:r>
            <w:r w:rsidRPr="008B2163">
              <w:rPr>
                <w:sz w:val="20"/>
                <w:szCs w:val="20"/>
              </w:rPr>
              <w:t>obyvateľstva</w:t>
            </w:r>
          </w:p>
        </w:tc>
        <w:tc>
          <w:tcPr>
            <w:tcW w:w="1418" w:type="dxa"/>
            <w:shd w:val="clear" w:color="auto" w:fill="EEECE1" w:themeFill="background2"/>
          </w:tcPr>
          <w:p w14:paraId="670875E8" w14:textId="7E0BE7A3" w:rsidR="00150B83" w:rsidRPr="008B2163" w:rsidRDefault="00F01963" w:rsidP="00150B83">
            <w:pPr>
              <w:contextualSpacing/>
              <w:rPr>
                <w:sz w:val="20"/>
                <w:szCs w:val="20"/>
              </w:rPr>
            </w:pPr>
            <w:r w:rsidRPr="008B2163">
              <w:rPr>
                <w:sz w:val="20"/>
                <w:szCs w:val="20"/>
              </w:rPr>
              <w:t>obyvatelia</w:t>
            </w:r>
          </w:p>
        </w:tc>
        <w:tc>
          <w:tcPr>
            <w:tcW w:w="2205" w:type="dxa"/>
            <w:shd w:val="clear" w:color="auto" w:fill="EEECE1" w:themeFill="background2"/>
          </w:tcPr>
          <w:p w14:paraId="4AA028F0" w14:textId="3349C3A7" w:rsidR="00150B83" w:rsidRPr="008B2163" w:rsidRDefault="00F01963" w:rsidP="00150B83">
            <w:pPr>
              <w:contextualSpacing/>
              <w:rPr>
                <w:sz w:val="20"/>
                <w:szCs w:val="20"/>
              </w:rPr>
            </w:pPr>
            <w:r w:rsidRPr="008B2163">
              <w:rPr>
                <w:sz w:val="20"/>
                <w:szCs w:val="20"/>
              </w:rPr>
              <w:t>Pomocou IKT sa skvalitní komunikácia, výmena informácií, koordinácia plánovaných aktivít, zvýši sa angažovanosť obyvateľstva</w:t>
            </w:r>
            <w:r w:rsidR="00E01AD6" w:rsidRPr="008B2163">
              <w:rPr>
                <w:sz w:val="20"/>
                <w:szCs w:val="20"/>
              </w:rPr>
              <w:t>.</w:t>
            </w:r>
            <w:r w:rsidRPr="008B2163">
              <w:rPr>
                <w:sz w:val="20"/>
                <w:szCs w:val="20"/>
              </w:rPr>
              <w:t xml:space="preserve"> </w:t>
            </w:r>
          </w:p>
        </w:tc>
      </w:tr>
      <w:tr w:rsidR="00150B83" w:rsidRPr="00F02060" w14:paraId="2889075C" w14:textId="77777777" w:rsidTr="000512B4">
        <w:tc>
          <w:tcPr>
            <w:tcW w:w="9288" w:type="dxa"/>
            <w:gridSpan w:val="6"/>
            <w:shd w:val="clear" w:color="auto" w:fill="C6D9F1" w:themeFill="text2" w:themeFillTint="33"/>
          </w:tcPr>
          <w:p w14:paraId="1ED69118"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7BBA23A0" w14:textId="77777777" w:rsidTr="000512B4">
        <w:tc>
          <w:tcPr>
            <w:tcW w:w="1696" w:type="dxa"/>
            <w:shd w:val="clear" w:color="auto" w:fill="DBE5F1" w:themeFill="accent1" w:themeFillTint="33"/>
          </w:tcPr>
          <w:p w14:paraId="2BEC17E5"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1B5D889E"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6E4EDE1D"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62ABF662"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7A17E8C9"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24A6966"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29CCECDF" w14:textId="77777777" w:rsidTr="000512B4">
        <w:tc>
          <w:tcPr>
            <w:tcW w:w="1696" w:type="dxa"/>
            <w:shd w:val="clear" w:color="auto" w:fill="EEECE1" w:themeFill="background2"/>
          </w:tcPr>
          <w:p w14:paraId="2EF5AC76" w14:textId="5F1CA310" w:rsidR="00150B83" w:rsidRPr="008B2163" w:rsidRDefault="00433667" w:rsidP="00150B83">
            <w:pPr>
              <w:contextualSpacing/>
              <w:rPr>
                <w:sz w:val="20"/>
                <w:szCs w:val="20"/>
              </w:rPr>
            </w:pPr>
            <w:r w:rsidRPr="008B2163">
              <w:rPr>
                <w:sz w:val="20"/>
                <w:szCs w:val="20"/>
              </w:rPr>
              <w:t>Účasť zainteresovaných inštitúcií</w:t>
            </w:r>
          </w:p>
        </w:tc>
        <w:tc>
          <w:tcPr>
            <w:tcW w:w="1560" w:type="dxa"/>
            <w:shd w:val="clear" w:color="auto" w:fill="EEECE1" w:themeFill="background2"/>
          </w:tcPr>
          <w:p w14:paraId="21E5F4AC" w14:textId="6DBCEE5E" w:rsidR="00150B83" w:rsidRPr="008B2163" w:rsidRDefault="00433667" w:rsidP="00150B83">
            <w:pPr>
              <w:contextualSpacing/>
              <w:rPr>
                <w:sz w:val="20"/>
                <w:szCs w:val="20"/>
              </w:rPr>
            </w:pPr>
            <w:r w:rsidRPr="008B2163">
              <w:rPr>
                <w:sz w:val="20"/>
                <w:szCs w:val="20"/>
              </w:rPr>
              <w:t>výstupový</w:t>
            </w:r>
          </w:p>
        </w:tc>
        <w:tc>
          <w:tcPr>
            <w:tcW w:w="1134" w:type="dxa"/>
            <w:shd w:val="clear" w:color="auto" w:fill="EEECE1" w:themeFill="background2"/>
          </w:tcPr>
          <w:p w14:paraId="22165B63" w14:textId="1EC68B4D" w:rsidR="00150B83" w:rsidRPr="008B2163" w:rsidRDefault="00433667" w:rsidP="00150B83">
            <w:pPr>
              <w:contextualSpacing/>
              <w:rPr>
                <w:sz w:val="20"/>
                <w:szCs w:val="20"/>
              </w:rPr>
            </w:pPr>
            <w:r w:rsidRPr="008B2163">
              <w:rPr>
                <w:sz w:val="20"/>
                <w:szCs w:val="20"/>
              </w:rPr>
              <w:t>Evidencia MsÚ</w:t>
            </w:r>
          </w:p>
        </w:tc>
        <w:tc>
          <w:tcPr>
            <w:tcW w:w="1275" w:type="dxa"/>
            <w:shd w:val="clear" w:color="auto" w:fill="EEECE1" w:themeFill="background2"/>
          </w:tcPr>
          <w:p w14:paraId="4EBCAFBE" w14:textId="025C3859" w:rsidR="00150B83" w:rsidRPr="008B2163" w:rsidRDefault="00433667" w:rsidP="00150B83">
            <w:pPr>
              <w:contextualSpacing/>
              <w:rPr>
                <w:sz w:val="20"/>
                <w:szCs w:val="20"/>
              </w:rPr>
            </w:pPr>
            <w:r w:rsidRPr="008B2163">
              <w:rPr>
                <w:sz w:val="20"/>
                <w:szCs w:val="20"/>
              </w:rPr>
              <w:t>0</w:t>
            </w:r>
          </w:p>
        </w:tc>
        <w:tc>
          <w:tcPr>
            <w:tcW w:w="1418" w:type="dxa"/>
            <w:shd w:val="clear" w:color="auto" w:fill="EEECE1" w:themeFill="background2"/>
          </w:tcPr>
          <w:p w14:paraId="37AEF081" w14:textId="05C5F5C3" w:rsidR="00150B83" w:rsidRPr="008B2163" w:rsidRDefault="00433667" w:rsidP="00150B83">
            <w:pPr>
              <w:contextualSpacing/>
              <w:rPr>
                <w:sz w:val="20"/>
                <w:szCs w:val="20"/>
              </w:rPr>
            </w:pPr>
            <w:r w:rsidRPr="008B2163">
              <w:rPr>
                <w:sz w:val="20"/>
                <w:szCs w:val="20"/>
              </w:rPr>
              <w:t>6</w:t>
            </w:r>
          </w:p>
        </w:tc>
        <w:tc>
          <w:tcPr>
            <w:tcW w:w="2205" w:type="dxa"/>
            <w:shd w:val="clear" w:color="auto" w:fill="EEECE1" w:themeFill="background2"/>
          </w:tcPr>
          <w:p w14:paraId="69BA3A67" w14:textId="77777777" w:rsidR="00433667" w:rsidRPr="008B2163" w:rsidRDefault="00433667" w:rsidP="00433667">
            <w:pPr>
              <w:contextualSpacing/>
              <w:rPr>
                <w:sz w:val="20"/>
                <w:szCs w:val="20"/>
              </w:rPr>
            </w:pPr>
            <w:r w:rsidRPr="008B2163">
              <w:rPr>
                <w:sz w:val="20"/>
                <w:szCs w:val="20"/>
              </w:rPr>
              <w:t>Relevantný indikátor pre IÚS BBSK, Partnerská dohoda SR 2021 – 2027</w:t>
            </w:r>
          </w:p>
          <w:p w14:paraId="4D4D4E98" w14:textId="1671E30E" w:rsidR="00150B83" w:rsidRPr="008B2163" w:rsidRDefault="00150B83" w:rsidP="00150B83">
            <w:pPr>
              <w:contextualSpacing/>
              <w:rPr>
                <w:sz w:val="20"/>
                <w:szCs w:val="20"/>
              </w:rPr>
            </w:pPr>
          </w:p>
        </w:tc>
      </w:tr>
      <w:tr w:rsidR="00150B83" w:rsidRPr="003A1F43" w14:paraId="130D6BAF" w14:textId="77777777" w:rsidTr="000512B4">
        <w:tc>
          <w:tcPr>
            <w:tcW w:w="1696" w:type="dxa"/>
            <w:shd w:val="clear" w:color="auto" w:fill="365F91" w:themeFill="accent1" w:themeFillShade="BF"/>
          </w:tcPr>
          <w:p w14:paraId="4915C6D9"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STRATEGICKÝ CIEĽ</w:t>
            </w:r>
          </w:p>
        </w:tc>
        <w:tc>
          <w:tcPr>
            <w:tcW w:w="7592" w:type="dxa"/>
            <w:gridSpan w:val="5"/>
            <w:shd w:val="clear" w:color="auto" w:fill="EEECE1" w:themeFill="background2"/>
          </w:tcPr>
          <w:p w14:paraId="637A3DC2" w14:textId="26DC7E0C" w:rsidR="00150B83" w:rsidRPr="008B2163" w:rsidRDefault="00150B83" w:rsidP="00150B83">
            <w:pPr>
              <w:rPr>
                <w:b/>
                <w:bCs/>
                <w:i/>
                <w:sz w:val="20"/>
                <w:szCs w:val="20"/>
              </w:rPr>
            </w:pPr>
            <w:r w:rsidRPr="008B2163">
              <w:rPr>
                <w:b/>
                <w:bCs/>
                <w:i/>
                <w:sz w:val="20"/>
                <w:szCs w:val="20"/>
              </w:rPr>
              <w:t>3.3 Budovať súdržnú spoločnosť</w:t>
            </w:r>
          </w:p>
          <w:p w14:paraId="63A02DE4" w14:textId="77777777" w:rsidR="00150B83" w:rsidRPr="008B2163" w:rsidRDefault="00150B83" w:rsidP="00150B83">
            <w:pPr>
              <w:spacing w:after="160"/>
              <w:contextualSpacing/>
              <w:rPr>
                <w:b/>
                <w:i/>
                <w:sz w:val="20"/>
                <w:szCs w:val="20"/>
              </w:rPr>
            </w:pPr>
          </w:p>
        </w:tc>
      </w:tr>
      <w:tr w:rsidR="00150B83" w:rsidRPr="00944214" w14:paraId="794AE661" w14:textId="77777777" w:rsidTr="000512B4">
        <w:tc>
          <w:tcPr>
            <w:tcW w:w="1696" w:type="dxa"/>
            <w:shd w:val="clear" w:color="auto" w:fill="365F91" w:themeFill="accent1" w:themeFillShade="BF"/>
          </w:tcPr>
          <w:p w14:paraId="04E8C29D"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474D3DDB" w14:textId="6E27A0F8" w:rsidR="00150B83" w:rsidRPr="008B2163" w:rsidRDefault="00150B83" w:rsidP="00150B83">
            <w:pPr>
              <w:rPr>
                <w:bCs/>
                <w:color w:val="FF0000"/>
              </w:rPr>
            </w:pPr>
            <w:r w:rsidRPr="008B2163">
              <w:rPr>
                <w:b/>
                <w:sz w:val="20"/>
                <w:szCs w:val="20"/>
              </w:rPr>
              <w:t>3.3.1       Posilniť identitu komunít prostredníctvom zachovania kultúrneho dedičstva</w:t>
            </w:r>
          </w:p>
        </w:tc>
      </w:tr>
      <w:tr w:rsidR="00150B83" w:rsidRPr="00F02060" w14:paraId="24F77C50" w14:textId="77777777" w:rsidTr="000512B4">
        <w:trPr>
          <w:trHeight w:val="583"/>
        </w:trPr>
        <w:tc>
          <w:tcPr>
            <w:tcW w:w="1696" w:type="dxa"/>
            <w:shd w:val="clear" w:color="auto" w:fill="B8CCE4" w:themeFill="accent1" w:themeFillTint="66"/>
          </w:tcPr>
          <w:p w14:paraId="4974FFB0"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2881E4DF"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1A360200" w14:textId="79E8764E"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1B5E77BF" w14:textId="77777777" w:rsidTr="000512B4">
        <w:tc>
          <w:tcPr>
            <w:tcW w:w="1696" w:type="dxa"/>
            <w:vMerge w:val="restart"/>
            <w:shd w:val="clear" w:color="auto" w:fill="EEECE1" w:themeFill="background2"/>
          </w:tcPr>
          <w:p w14:paraId="4568D963" w14:textId="13234379" w:rsidR="00150B83" w:rsidRPr="008B2163" w:rsidRDefault="001501B0" w:rsidP="00150B83">
            <w:pPr>
              <w:contextualSpacing/>
              <w:rPr>
                <w:sz w:val="20"/>
                <w:szCs w:val="20"/>
              </w:rPr>
            </w:pPr>
            <w:r w:rsidRPr="008B2163">
              <w:rPr>
                <w:sz w:val="20"/>
                <w:szCs w:val="20"/>
              </w:rPr>
              <w:t>3Q 2024 – 4Q 2030</w:t>
            </w:r>
          </w:p>
        </w:tc>
        <w:tc>
          <w:tcPr>
            <w:tcW w:w="1560" w:type="dxa"/>
            <w:shd w:val="clear" w:color="auto" w:fill="DBE5F1" w:themeFill="accent1" w:themeFillTint="33"/>
          </w:tcPr>
          <w:p w14:paraId="62687A03"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5807585C" w14:textId="5EC466F2" w:rsidR="00150B83" w:rsidRPr="008B2163" w:rsidRDefault="00433667" w:rsidP="00433667">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2CD5A66D" w14:textId="39FDAADE" w:rsidR="00150B83" w:rsidRPr="008B2163" w:rsidRDefault="00472E24" w:rsidP="00150B83">
            <w:pPr>
              <w:contextualSpacing/>
              <w:rPr>
                <w:sz w:val="20"/>
                <w:szCs w:val="20"/>
              </w:rPr>
            </w:pPr>
            <w:r w:rsidRPr="008B2163">
              <w:rPr>
                <w:sz w:val="20"/>
                <w:szCs w:val="20"/>
              </w:rPr>
              <w:t>Neukončená obnova niektorých pamiatkových objektov, nezáujem o kultúrne dedičstvo, miestne tradície, nedostatočná podpora zo strany štátu v rámci financovania obnovy</w:t>
            </w:r>
            <w:r w:rsidR="00E01AD6" w:rsidRPr="008B2163">
              <w:rPr>
                <w:sz w:val="20"/>
                <w:szCs w:val="20"/>
              </w:rPr>
              <w:t>.</w:t>
            </w:r>
          </w:p>
        </w:tc>
      </w:tr>
      <w:tr w:rsidR="00150B83" w:rsidRPr="00F02060" w14:paraId="4BB878CD" w14:textId="77777777" w:rsidTr="000512B4">
        <w:tc>
          <w:tcPr>
            <w:tcW w:w="1696" w:type="dxa"/>
            <w:vMerge/>
            <w:shd w:val="clear" w:color="auto" w:fill="EEECE1" w:themeFill="background2"/>
          </w:tcPr>
          <w:p w14:paraId="12248D31"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1F494A20"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59AD5F60" w14:textId="53D4D2A2" w:rsidR="00150B83" w:rsidRPr="008B2163" w:rsidRDefault="00433667" w:rsidP="00150B83">
            <w:pPr>
              <w:contextualSpacing/>
              <w:rPr>
                <w:sz w:val="20"/>
                <w:szCs w:val="20"/>
              </w:rPr>
            </w:pPr>
            <w:r w:rsidRPr="008B2163">
              <w:rPr>
                <w:sz w:val="20"/>
                <w:szCs w:val="20"/>
              </w:rPr>
              <w:t>HMF, MsKS</w:t>
            </w:r>
          </w:p>
        </w:tc>
        <w:tc>
          <w:tcPr>
            <w:tcW w:w="4898" w:type="dxa"/>
            <w:gridSpan w:val="3"/>
            <w:vMerge/>
            <w:shd w:val="clear" w:color="auto" w:fill="EEECE1" w:themeFill="background2"/>
          </w:tcPr>
          <w:p w14:paraId="6B30D717" w14:textId="77777777" w:rsidR="00150B83" w:rsidRPr="008B2163" w:rsidRDefault="00150B83" w:rsidP="00150B83">
            <w:pPr>
              <w:contextualSpacing/>
              <w:rPr>
                <w:sz w:val="20"/>
                <w:szCs w:val="20"/>
              </w:rPr>
            </w:pPr>
          </w:p>
        </w:tc>
      </w:tr>
      <w:tr w:rsidR="00150B83" w:rsidRPr="00F02060" w14:paraId="6EE9C060" w14:textId="77777777" w:rsidTr="000512B4">
        <w:tc>
          <w:tcPr>
            <w:tcW w:w="3256" w:type="dxa"/>
            <w:gridSpan w:val="2"/>
            <w:shd w:val="clear" w:color="auto" w:fill="B8CCE4" w:themeFill="accent1" w:themeFillTint="66"/>
          </w:tcPr>
          <w:p w14:paraId="7EFF3C97"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20C4712E"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2B36C329"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3C4CE38A" w14:textId="77777777" w:rsidTr="000512B4">
        <w:tc>
          <w:tcPr>
            <w:tcW w:w="1696" w:type="dxa"/>
            <w:shd w:val="clear" w:color="auto" w:fill="DBE5F1" w:themeFill="accent1" w:themeFillTint="33"/>
          </w:tcPr>
          <w:p w14:paraId="188623D4"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6D1946B7"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7DBADE5A"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04F116EA"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3008B7FF"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598772D3"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17EC4051" w14:textId="77777777" w:rsidTr="000512B4">
        <w:tc>
          <w:tcPr>
            <w:tcW w:w="1696" w:type="dxa"/>
            <w:shd w:val="clear" w:color="auto" w:fill="EEECE1" w:themeFill="background2"/>
          </w:tcPr>
          <w:p w14:paraId="57CD6651" w14:textId="77777777" w:rsidR="00472E24" w:rsidRPr="008B2163" w:rsidRDefault="00472E24" w:rsidP="00472E24">
            <w:pPr>
              <w:contextualSpacing/>
              <w:rPr>
                <w:sz w:val="20"/>
                <w:szCs w:val="20"/>
              </w:rPr>
            </w:pPr>
            <w:r w:rsidRPr="008B2163">
              <w:rPr>
                <w:sz w:val="20"/>
                <w:szCs w:val="20"/>
              </w:rPr>
              <w:t>IÚS BBSK</w:t>
            </w:r>
          </w:p>
          <w:p w14:paraId="7DDB21E4" w14:textId="77777777" w:rsidR="00472E24" w:rsidRPr="008B2163" w:rsidRDefault="00472E24" w:rsidP="00472E24">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6CC20BA2" w14:textId="23939D82" w:rsidR="00150B83" w:rsidRPr="008B2163" w:rsidRDefault="00150B83" w:rsidP="00150B83">
            <w:pPr>
              <w:contextualSpacing/>
              <w:rPr>
                <w:sz w:val="20"/>
                <w:szCs w:val="20"/>
              </w:rPr>
            </w:pPr>
          </w:p>
        </w:tc>
        <w:tc>
          <w:tcPr>
            <w:tcW w:w="1560" w:type="dxa"/>
            <w:shd w:val="clear" w:color="auto" w:fill="EEECE1" w:themeFill="background2"/>
          </w:tcPr>
          <w:p w14:paraId="124640B5" w14:textId="77777777" w:rsidR="00472E24" w:rsidRPr="008B2163" w:rsidRDefault="00472E24" w:rsidP="00472E24">
            <w:pPr>
              <w:contextualSpacing/>
              <w:rPr>
                <w:sz w:val="20"/>
                <w:szCs w:val="20"/>
              </w:rPr>
            </w:pPr>
            <w:r w:rsidRPr="008B2163">
              <w:rPr>
                <w:sz w:val="20"/>
                <w:szCs w:val="20"/>
              </w:rPr>
              <w:t>RSO5.2</w:t>
            </w:r>
          </w:p>
          <w:p w14:paraId="2C2D1089" w14:textId="77777777" w:rsidR="00472E24" w:rsidRPr="008B2163" w:rsidRDefault="00472E24" w:rsidP="00472E24">
            <w:pPr>
              <w:contextualSpacing/>
              <w:rPr>
                <w:sz w:val="20"/>
                <w:szCs w:val="20"/>
              </w:rPr>
            </w:pPr>
            <w:r w:rsidRPr="008B2163">
              <w:rPr>
                <w:sz w:val="20"/>
                <w:szCs w:val="20"/>
              </w:rPr>
              <w:t>5.2.5 A</w:t>
            </w:r>
          </w:p>
          <w:p w14:paraId="6B453245" w14:textId="25C66F3B" w:rsidR="00150B83" w:rsidRPr="008B2163" w:rsidRDefault="00472E24" w:rsidP="00472E24">
            <w:pPr>
              <w:contextualSpacing/>
              <w:rPr>
                <w:sz w:val="20"/>
                <w:szCs w:val="20"/>
              </w:rPr>
            </w:pPr>
            <w:r w:rsidRPr="008B2163">
              <w:rPr>
                <w:sz w:val="20"/>
                <w:szCs w:val="20"/>
              </w:rPr>
              <w:t xml:space="preserve">Investície do kult. dedičstva </w:t>
            </w:r>
            <w:proofErr w:type="spellStart"/>
            <w:r w:rsidRPr="008B2163">
              <w:rPr>
                <w:sz w:val="20"/>
                <w:szCs w:val="20"/>
              </w:rPr>
              <w:t>miestn</w:t>
            </w:r>
            <w:proofErr w:type="spellEnd"/>
            <w:r w:rsidR="009B2FB1" w:rsidRPr="008B2163">
              <w:rPr>
                <w:sz w:val="20"/>
                <w:szCs w:val="20"/>
              </w:rPr>
              <w:t>.</w:t>
            </w:r>
            <w:r w:rsidRPr="008B2163">
              <w:rPr>
                <w:sz w:val="20"/>
                <w:szCs w:val="20"/>
              </w:rPr>
              <w:t xml:space="preserve"> a</w:t>
            </w:r>
            <w:r w:rsidR="009B2FB1" w:rsidRPr="008B2163">
              <w:rPr>
                <w:sz w:val="20"/>
                <w:szCs w:val="20"/>
              </w:rPr>
              <w:t> </w:t>
            </w:r>
            <w:proofErr w:type="spellStart"/>
            <w:r w:rsidRPr="008B2163">
              <w:rPr>
                <w:sz w:val="20"/>
                <w:szCs w:val="20"/>
              </w:rPr>
              <w:t>region</w:t>
            </w:r>
            <w:proofErr w:type="spellEnd"/>
            <w:r w:rsidR="009B2FB1" w:rsidRPr="008B2163">
              <w:rPr>
                <w:sz w:val="20"/>
                <w:szCs w:val="20"/>
              </w:rPr>
              <w:t>.</w:t>
            </w:r>
            <w:r w:rsidRPr="008B2163">
              <w:rPr>
                <w:sz w:val="20"/>
                <w:szCs w:val="20"/>
              </w:rPr>
              <w:t xml:space="preserve"> kultúry manažmentu, služieb a</w:t>
            </w:r>
            <w:r w:rsidR="009B2FB1" w:rsidRPr="008B2163">
              <w:rPr>
                <w:sz w:val="20"/>
                <w:szCs w:val="20"/>
              </w:rPr>
              <w:t> </w:t>
            </w:r>
            <w:proofErr w:type="spellStart"/>
            <w:r w:rsidRPr="008B2163">
              <w:rPr>
                <w:sz w:val="20"/>
                <w:szCs w:val="20"/>
              </w:rPr>
              <w:t>infrašt</w:t>
            </w:r>
            <w:proofErr w:type="spellEnd"/>
            <w:r w:rsidR="009B2FB1" w:rsidRPr="008B2163">
              <w:rPr>
                <w:sz w:val="20"/>
                <w:szCs w:val="20"/>
              </w:rPr>
              <w:t>.</w:t>
            </w:r>
            <w:r w:rsidRPr="008B2163">
              <w:rPr>
                <w:sz w:val="20"/>
                <w:szCs w:val="20"/>
              </w:rPr>
              <w:t xml:space="preserve"> podporujúcich </w:t>
            </w:r>
            <w:proofErr w:type="spellStart"/>
            <w:r w:rsidRPr="008B2163">
              <w:rPr>
                <w:sz w:val="20"/>
                <w:szCs w:val="20"/>
              </w:rPr>
              <w:t>komunit</w:t>
            </w:r>
            <w:proofErr w:type="spellEnd"/>
            <w:r w:rsidR="009B2FB1" w:rsidRPr="008B2163">
              <w:rPr>
                <w:sz w:val="20"/>
                <w:szCs w:val="20"/>
              </w:rPr>
              <w:t>.</w:t>
            </w:r>
            <w:r w:rsidRPr="008B2163">
              <w:rPr>
                <w:sz w:val="20"/>
                <w:szCs w:val="20"/>
              </w:rPr>
              <w:t xml:space="preserve"> rozvoj a</w:t>
            </w:r>
            <w:r w:rsidR="009B2FB1" w:rsidRPr="008B2163">
              <w:rPr>
                <w:sz w:val="20"/>
                <w:szCs w:val="20"/>
              </w:rPr>
              <w:t> </w:t>
            </w:r>
            <w:proofErr w:type="spellStart"/>
            <w:r w:rsidR="009B2FB1" w:rsidRPr="008B2163">
              <w:rPr>
                <w:sz w:val="20"/>
                <w:szCs w:val="20"/>
              </w:rPr>
              <w:t>udržat</w:t>
            </w:r>
            <w:proofErr w:type="spellEnd"/>
            <w:r w:rsidR="009B2FB1" w:rsidRPr="008B2163">
              <w:rPr>
                <w:sz w:val="20"/>
                <w:szCs w:val="20"/>
              </w:rPr>
              <w:t>.</w:t>
            </w:r>
            <w:r w:rsidRPr="008B2163">
              <w:rPr>
                <w:sz w:val="20"/>
                <w:szCs w:val="20"/>
              </w:rPr>
              <w:t xml:space="preserve"> CR</w:t>
            </w:r>
          </w:p>
        </w:tc>
        <w:tc>
          <w:tcPr>
            <w:tcW w:w="1134" w:type="dxa"/>
            <w:shd w:val="clear" w:color="auto" w:fill="EEECE1" w:themeFill="background2"/>
          </w:tcPr>
          <w:p w14:paraId="3E7AE429" w14:textId="77777777" w:rsidR="00150B83" w:rsidRPr="008B2163" w:rsidRDefault="00472E24" w:rsidP="00150B83">
            <w:pPr>
              <w:contextualSpacing/>
              <w:rPr>
                <w:sz w:val="20"/>
                <w:szCs w:val="20"/>
              </w:rPr>
            </w:pPr>
            <w:r w:rsidRPr="008B2163">
              <w:rPr>
                <w:sz w:val="20"/>
                <w:szCs w:val="20"/>
              </w:rPr>
              <w:t>Strategické ciele:</w:t>
            </w:r>
          </w:p>
          <w:p w14:paraId="5207C750" w14:textId="29B23F17" w:rsidR="00472E24" w:rsidRPr="008B2163" w:rsidRDefault="00472E24" w:rsidP="00150B83">
            <w:pPr>
              <w:contextualSpacing/>
              <w:rPr>
                <w:sz w:val="20"/>
                <w:szCs w:val="20"/>
              </w:rPr>
            </w:pPr>
            <w:r w:rsidRPr="008B2163">
              <w:rPr>
                <w:sz w:val="20"/>
                <w:szCs w:val="20"/>
              </w:rPr>
              <w:t xml:space="preserve">1.2, </w:t>
            </w:r>
            <w:r w:rsidR="00826009" w:rsidRPr="008B2163">
              <w:rPr>
                <w:sz w:val="20"/>
                <w:szCs w:val="20"/>
              </w:rPr>
              <w:t xml:space="preserve">2.1. </w:t>
            </w:r>
            <w:r w:rsidRPr="008B2163">
              <w:rPr>
                <w:sz w:val="20"/>
                <w:szCs w:val="20"/>
              </w:rPr>
              <w:t>2.6, 3.3</w:t>
            </w:r>
          </w:p>
          <w:p w14:paraId="64ED2E4B" w14:textId="77777777" w:rsidR="00472E24" w:rsidRPr="008B2163" w:rsidRDefault="00472E24" w:rsidP="00150B83">
            <w:pPr>
              <w:contextualSpacing/>
              <w:rPr>
                <w:sz w:val="20"/>
                <w:szCs w:val="20"/>
              </w:rPr>
            </w:pPr>
            <w:r w:rsidRPr="008B2163">
              <w:rPr>
                <w:sz w:val="20"/>
                <w:szCs w:val="20"/>
              </w:rPr>
              <w:t>Špecifické ciele:</w:t>
            </w:r>
          </w:p>
          <w:p w14:paraId="1FC3F98F" w14:textId="279741DE" w:rsidR="00472E24" w:rsidRPr="008B2163" w:rsidRDefault="00472E24" w:rsidP="00150B83">
            <w:pPr>
              <w:contextualSpacing/>
              <w:rPr>
                <w:sz w:val="20"/>
                <w:szCs w:val="20"/>
              </w:rPr>
            </w:pPr>
            <w:r w:rsidRPr="008B2163">
              <w:rPr>
                <w:sz w:val="20"/>
                <w:szCs w:val="20"/>
              </w:rPr>
              <w:t xml:space="preserve">1.2.4, </w:t>
            </w:r>
            <w:r w:rsidR="00826009" w:rsidRPr="008B2163">
              <w:rPr>
                <w:sz w:val="20"/>
                <w:szCs w:val="20"/>
              </w:rPr>
              <w:t xml:space="preserve">2.1.2. </w:t>
            </w:r>
            <w:r w:rsidRPr="008B2163">
              <w:rPr>
                <w:sz w:val="20"/>
                <w:szCs w:val="20"/>
              </w:rPr>
              <w:t>2.6.4</w:t>
            </w:r>
          </w:p>
          <w:p w14:paraId="58A67AF9" w14:textId="79256C4A" w:rsidR="00472E24" w:rsidRPr="008B2163" w:rsidRDefault="00472E24" w:rsidP="00150B83">
            <w:pPr>
              <w:contextualSpacing/>
              <w:rPr>
                <w:sz w:val="20"/>
                <w:szCs w:val="20"/>
              </w:rPr>
            </w:pPr>
            <w:r w:rsidRPr="008B2163">
              <w:rPr>
                <w:sz w:val="20"/>
                <w:szCs w:val="20"/>
              </w:rPr>
              <w:t>2.6.6, 3.3.3</w:t>
            </w:r>
          </w:p>
        </w:tc>
        <w:tc>
          <w:tcPr>
            <w:tcW w:w="1275" w:type="dxa"/>
            <w:shd w:val="clear" w:color="auto" w:fill="EEECE1" w:themeFill="background2"/>
          </w:tcPr>
          <w:p w14:paraId="37279CF4" w14:textId="67914E13" w:rsidR="00150B83" w:rsidRPr="008B2163" w:rsidRDefault="00472E24" w:rsidP="00150B83">
            <w:pPr>
              <w:contextualSpacing/>
              <w:rPr>
                <w:sz w:val="20"/>
                <w:szCs w:val="20"/>
              </w:rPr>
            </w:pPr>
            <w:r w:rsidRPr="008B2163">
              <w:rPr>
                <w:sz w:val="20"/>
                <w:szCs w:val="20"/>
              </w:rPr>
              <w:t xml:space="preserve">Rozvoj CR, </w:t>
            </w:r>
            <w:r w:rsidR="00826009" w:rsidRPr="008B2163">
              <w:rPr>
                <w:sz w:val="20"/>
                <w:szCs w:val="20"/>
              </w:rPr>
              <w:t xml:space="preserve">spoznanie, </w:t>
            </w:r>
            <w:r w:rsidRPr="008B2163">
              <w:rPr>
                <w:sz w:val="20"/>
                <w:szCs w:val="20"/>
              </w:rPr>
              <w:t xml:space="preserve">zachovanie kult. </w:t>
            </w:r>
            <w:proofErr w:type="spellStart"/>
            <w:r w:rsidRPr="008B2163">
              <w:rPr>
                <w:sz w:val="20"/>
                <w:szCs w:val="20"/>
              </w:rPr>
              <w:t>dedičst</w:t>
            </w:r>
            <w:proofErr w:type="spellEnd"/>
            <w:r w:rsidRPr="008B2163">
              <w:rPr>
                <w:sz w:val="20"/>
                <w:szCs w:val="20"/>
              </w:rPr>
              <w:t xml:space="preserve">.  </w:t>
            </w:r>
          </w:p>
          <w:p w14:paraId="05C890AE" w14:textId="24884392" w:rsidR="00472E24" w:rsidRPr="008B2163" w:rsidRDefault="00472E24" w:rsidP="00150B83">
            <w:pPr>
              <w:contextualSpacing/>
              <w:rPr>
                <w:sz w:val="20"/>
                <w:szCs w:val="20"/>
              </w:rPr>
            </w:pPr>
            <w:r w:rsidRPr="008B2163">
              <w:rPr>
                <w:sz w:val="20"/>
                <w:szCs w:val="20"/>
              </w:rPr>
              <w:t>posilnenie identity</w:t>
            </w:r>
          </w:p>
        </w:tc>
        <w:tc>
          <w:tcPr>
            <w:tcW w:w="1418" w:type="dxa"/>
            <w:shd w:val="clear" w:color="auto" w:fill="EEECE1" w:themeFill="background2"/>
          </w:tcPr>
          <w:p w14:paraId="7A631E1A" w14:textId="5E1317D1" w:rsidR="00150B83" w:rsidRPr="008B2163" w:rsidRDefault="00826009" w:rsidP="00150B83">
            <w:pPr>
              <w:contextualSpacing/>
              <w:rPr>
                <w:sz w:val="20"/>
                <w:szCs w:val="20"/>
              </w:rPr>
            </w:pPr>
            <w:r w:rsidRPr="008B2163">
              <w:rPr>
                <w:sz w:val="20"/>
                <w:szCs w:val="20"/>
              </w:rPr>
              <w:t>Obyvatelia mesta</w:t>
            </w:r>
          </w:p>
        </w:tc>
        <w:tc>
          <w:tcPr>
            <w:tcW w:w="2205" w:type="dxa"/>
            <w:shd w:val="clear" w:color="auto" w:fill="EEECE1" w:themeFill="background2"/>
          </w:tcPr>
          <w:p w14:paraId="4786C2CE" w14:textId="758DD2FD" w:rsidR="00150B83" w:rsidRPr="008B2163" w:rsidRDefault="00826009" w:rsidP="00150B83">
            <w:pPr>
              <w:contextualSpacing/>
              <w:rPr>
                <w:sz w:val="20"/>
                <w:szCs w:val="20"/>
              </w:rPr>
            </w:pPr>
            <w:r w:rsidRPr="008B2163">
              <w:rPr>
                <w:sz w:val="20"/>
                <w:szCs w:val="20"/>
              </w:rPr>
              <w:t>Spoznaním kult. dedičstva, obnovou a zveľaďovaním pamiatkových objektov sa zvýši pocit hrdosti na miesto kde žijem – posilnenie identity</w:t>
            </w:r>
            <w:r w:rsidR="00E01AD6" w:rsidRPr="008B2163">
              <w:rPr>
                <w:sz w:val="20"/>
                <w:szCs w:val="20"/>
              </w:rPr>
              <w:t>.</w:t>
            </w:r>
          </w:p>
        </w:tc>
      </w:tr>
      <w:tr w:rsidR="00150B83" w:rsidRPr="00F02060" w14:paraId="4CFC29AC" w14:textId="77777777" w:rsidTr="000512B4">
        <w:tc>
          <w:tcPr>
            <w:tcW w:w="9288" w:type="dxa"/>
            <w:gridSpan w:val="6"/>
            <w:shd w:val="clear" w:color="auto" w:fill="C6D9F1" w:themeFill="text2" w:themeFillTint="33"/>
          </w:tcPr>
          <w:p w14:paraId="2788FA6F"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038B8667" w14:textId="77777777" w:rsidTr="000512B4">
        <w:tc>
          <w:tcPr>
            <w:tcW w:w="1696" w:type="dxa"/>
            <w:shd w:val="clear" w:color="auto" w:fill="DBE5F1" w:themeFill="accent1" w:themeFillTint="33"/>
          </w:tcPr>
          <w:p w14:paraId="00D791EA"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69057D18"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129CFFAD"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2C095BC0"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7E11AEA9"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7668867"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34D57A93" w14:textId="77777777" w:rsidTr="000512B4">
        <w:tc>
          <w:tcPr>
            <w:tcW w:w="1696" w:type="dxa"/>
            <w:shd w:val="clear" w:color="auto" w:fill="EEECE1" w:themeFill="background2"/>
          </w:tcPr>
          <w:p w14:paraId="1AAFCCA0" w14:textId="4E1B0B61" w:rsidR="00150B83" w:rsidRPr="008B2163" w:rsidRDefault="00826009" w:rsidP="009B2FB1">
            <w:pPr>
              <w:contextualSpacing/>
              <w:rPr>
                <w:sz w:val="20"/>
                <w:szCs w:val="20"/>
              </w:rPr>
            </w:pPr>
            <w:r w:rsidRPr="008B2163">
              <w:rPr>
                <w:sz w:val="20"/>
                <w:szCs w:val="20"/>
              </w:rPr>
              <w:lastRenderedPageBreak/>
              <w:t>Počet podporova</w:t>
            </w:r>
            <w:r w:rsidR="009B2FB1" w:rsidRPr="008B2163">
              <w:rPr>
                <w:sz w:val="20"/>
                <w:szCs w:val="20"/>
              </w:rPr>
              <w:t>ných kultúrnych pamiatok (</w:t>
            </w:r>
            <w:proofErr w:type="spellStart"/>
            <w:r w:rsidR="009B2FB1" w:rsidRPr="008B2163">
              <w:rPr>
                <w:sz w:val="20"/>
                <w:szCs w:val="20"/>
              </w:rPr>
              <w:t>hnuteľ</w:t>
            </w:r>
            <w:proofErr w:type="spellEnd"/>
            <w:r w:rsidR="009B2FB1" w:rsidRPr="008B2163">
              <w:rPr>
                <w:sz w:val="20"/>
                <w:szCs w:val="20"/>
              </w:rPr>
              <w:t>.</w:t>
            </w:r>
            <w:r w:rsidRPr="008B2163">
              <w:rPr>
                <w:sz w:val="20"/>
                <w:szCs w:val="20"/>
              </w:rPr>
              <w:t xml:space="preserve"> a nehnuteľných)</w:t>
            </w:r>
          </w:p>
        </w:tc>
        <w:tc>
          <w:tcPr>
            <w:tcW w:w="1560" w:type="dxa"/>
            <w:shd w:val="clear" w:color="auto" w:fill="EEECE1" w:themeFill="background2"/>
          </w:tcPr>
          <w:p w14:paraId="6549DA3C" w14:textId="434A3B2B" w:rsidR="00150B83" w:rsidRPr="008B2163" w:rsidRDefault="00826009" w:rsidP="00150B83">
            <w:pPr>
              <w:contextualSpacing/>
              <w:rPr>
                <w:sz w:val="20"/>
                <w:szCs w:val="20"/>
              </w:rPr>
            </w:pPr>
            <w:r w:rsidRPr="008B2163">
              <w:rPr>
                <w:sz w:val="20"/>
                <w:szCs w:val="20"/>
              </w:rPr>
              <w:t>výsledkový</w:t>
            </w:r>
          </w:p>
        </w:tc>
        <w:tc>
          <w:tcPr>
            <w:tcW w:w="1134" w:type="dxa"/>
            <w:shd w:val="clear" w:color="auto" w:fill="EEECE1" w:themeFill="background2"/>
          </w:tcPr>
          <w:p w14:paraId="63905C83" w14:textId="239ABE0C" w:rsidR="00150B83" w:rsidRPr="008B2163" w:rsidRDefault="00826009" w:rsidP="00150B83">
            <w:pPr>
              <w:contextualSpacing/>
              <w:rPr>
                <w:sz w:val="20"/>
                <w:szCs w:val="20"/>
              </w:rPr>
            </w:pPr>
            <w:r w:rsidRPr="008B2163">
              <w:rPr>
                <w:sz w:val="20"/>
                <w:szCs w:val="20"/>
              </w:rPr>
              <w:t>Evidencia MsÚ</w:t>
            </w:r>
          </w:p>
        </w:tc>
        <w:tc>
          <w:tcPr>
            <w:tcW w:w="1275" w:type="dxa"/>
            <w:shd w:val="clear" w:color="auto" w:fill="EEECE1" w:themeFill="background2"/>
          </w:tcPr>
          <w:p w14:paraId="343A08A0" w14:textId="1C844F7F" w:rsidR="00150B83" w:rsidRPr="008B2163" w:rsidRDefault="00826009" w:rsidP="00150B83">
            <w:pPr>
              <w:contextualSpacing/>
              <w:rPr>
                <w:sz w:val="20"/>
                <w:szCs w:val="20"/>
              </w:rPr>
            </w:pPr>
            <w:r w:rsidRPr="008B2163">
              <w:rPr>
                <w:sz w:val="20"/>
                <w:szCs w:val="20"/>
              </w:rPr>
              <w:t>0</w:t>
            </w:r>
          </w:p>
        </w:tc>
        <w:tc>
          <w:tcPr>
            <w:tcW w:w="1418" w:type="dxa"/>
            <w:shd w:val="clear" w:color="auto" w:fill="EEECE1" w:themeFill="background2"/>
          </w:tcPr>
          <w:p w14:paraId="31699F58" w14:textId="1F13DCEA" w:rsidR="00150B83" w:rsidRPr="008B2163" w:rsidRDefault="00826009" w:rsidP="00150B83">
            <w:pPr>
              <w:contextualSpacing/>
              <w:rPr>
                <w:sz w:val="20"/>
                <w:szCs w:val="20"/>
              </w:rPr>
            </w:pPr>
            <w:r w:rsidRPr="008B2163">
              <w:rPr>
                <w:sz w:val="20"/>
                <w:szCs w:val="20"/>
              </w:rPr>
              <w:t>6</w:t>
            </w:r>
          </w:p>
        </w:tc>
        <w:tc>
          <w:tcPr>
            <w:tcW w:w="2205" w:type="dxa"/>
            <w:shd w:val="clear" w:color="auto" w:fill="EEECE1" w:themeFill="background2"/>
          </w:tcPr>
          <w:p w14:paraId="792AD700" w14:textId="77777777" w:rsidR="00826009" w:rsidRPr="008B2163" w:rsidRDefault="00826009" w:rsidP="00826009">
            <w:pPr>
              <w:contextualSpacing/>
              <w:rPr>
                <w:sz w:val="20"/>
                <w:szCs w:val="20"/>
              </w:rPr>
            </w:pPr>
            <w:r w:rsidRPr="008B2163">
              <w:rPr>
                <w:sz w:val="20"/>
                <w:szCs w:val="20"/>
              </w:rPr>
              <w:t>Relevantný indikátor pre IÚS BBSK, Partnerská dohoda SR 2021 – 2027</w:t>
            </w:r>
          </w:p>
          <w:p w14:paraId="3C12B5CE" w14:textId="1A3B8A06" w:rsidR="00150B83" w:rsidRPr="008B2163" w:rsidRDefault="00150B83" w:rsidP="00150B83">
            <w:pPr>
              <w:contextualSpacing/>
              <w:rPr>
                <w:sz w:val="20"/>
                <w:szCs w:val="20"/>
              </w:rPr>
            </w:pPr>
          </w:p>
        </w:tc>
      </w:tr>
      <w:tr w:rsidR="00150B83" w:rsidRPr="00944214" w14:paraId="4BBBAE65" w14:textId="77777777" w:rsidTr="000512B4">
        <w:tc>
          <w:tcPr>
            <w:tcW w:w="1696" w:type="dxa"/>
            <w:shd w:val="clear" w:color="auto" w:fill="365F91" w:themeFill="accent1" w:themeFillShade="BF"/>
          </w:tcPr>
          <w:p w14:paraId="1F10D41F"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010F8706" w14:textId="6B2E66B8" w:rsidR="00150B83" w:rsidRPr="008B2163" w:rsidRDefault="00150B83" w:rsidP="00150B83">
            <w:pPr>
              <w:rPr>
                <w:bCs/>
                <w:color w:val="FF0000"/>
              </w:rPr>
            </w:pPr>
            <w:r w:rsidRPr="008B2163">
              <w:rPr>
                <w:b/>
                <w:sz w:val="20"/>
                <w:szCs w:val="20"/>
              </w:rPr>
              <w:t>3.3.2       Vytvárať bezpečné prostredie v meste so znižovaním kriminality a ochranou majetku obyvateľov mesta</w:t>
            </w:r>
          </w:p>
        </w:tc>
      </w:tr>
      <w:tr w:rsidR="00150B83" w:rsidRPr="00F02060" w14:paraId="6287FB2B" w14:textId="77777777" w:rsidTr="000512B4">
        <w:trPr>
          <w:trHeight w:val="583"/>
        </w:trPr>
        <w:tc>
          <w:tcPr>
            <w:tcW w:w="1696" w:type="dxa"/>
            <w:shd w:val="clear" w:color="auto" w:fill="B8CCE4" w:themeFill="accent1" w:themeFillTint="66"/>
          </w:tcPr>
          <w:p w14:paraId="7A1E41E4"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75D2AE07"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2E6B3975" w14:textId="7C74C61E"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585295EA" w14:textId="77777777" w:rsidTr="000512B4">
        <w:tc>
          <w:tcPr>
            <w:tcW w:w="1696" w:type="dxa"/>
            <w:vMerge w:val="restart"/>
            <w:shd w:val="clear" w:color="auto" w:fill="EEECE1" w:themeFill="background2"/>
          </w:tcPr>
          <w:p w14:paraId="15BB8D45" w14:textId="2C209F98" w:rsidR="00150B83" w:rsidRPr="008B2163" w:rsidRDefault="001501B0" w:rsidP="00150B83">
            <w:pPr>
              <w:contextualSpacing/>
              <w:rPr>
                <w:sz w:val="20"/>
                <w:szCs w:val="20"/>
              </w:rPr>
            </w:pPr>
            <w:r w:rsidRPr="008B2163">
              <w:rPr>
                <w:sz w:val="20"/>
                <w:szCs w:val="20"/>
              </w:rPr>
              <w:t xml:space="preserve">3Q 2022 </w:t>
            </w:r>
            <w:r w:rsidR="00826009" w:rsidRPr="008B2163">
              <w:rPr>
                <w:sz w:val="20"/>
                <w:szCs w:val="20"/>
              </w:rPr>
              <w:t>– 4Q 2030</w:t>
            </w:r>
          </w:p>
        </w:tc>
        <w:tc>
          <w:tcPr>
            <w:tcW w:w="1560" w:type="dxa"/>
            <w:shd w:val="clear" w:color="auto" w:fill="DBE5F1" w:themeFill="accent1" w:themeFillTint="33"/>
          </w:tcPr>
          <w:p w14:paraId="57275214"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1A84A415" w14:textId="00CDCFDD" w:rsidR="00150B83" w:rsidRPr="008B2163" w:rsidRDefault="00826009" w:rsidP="00150B83">
            <w:pPr>
              <w:contextualSpacing/>
              <w:rPr>
                <w:sz w:val="20"/>
                <w:szCs w:val="20"/>
              </w:rPr>
            </w:pPr>
            <w:r w:rsidRPr="008B2163">
              <w:rPr>
                <w:sz w:val="20"/>
                <w:szCs w:val="20"/>
              </w:rPr>
              <w:t>Mesto Fiľakovo</w:t>
            </w:r>
          </w:p>
          <w:p w14:paraId="6D9772CC" w14:textId="77777777" w:rsidR="00150B83" w:rsidRPr="008B2163" w:rsidRDefault="00150B83" w:rsidP="00150B83">
            <w:pPr>
              <w:contextualSpacing/>
              <w:rPr>
                <w:sz w:val="20"/>
                <w:szCs w:val="20"/>
              </w:rPr>
            </w:pPr>
          </w:p>
        </w:tc>
        <w:tc>
          <w:tcPr>
            <w:tcW w:w="4898" w:type="dxa"/>
            <w:gridSpan w:val="3"/>
            <w:vMerge w:val="restart"/>
            <w:shd w:val="clear" w:color="auto" w:fill="EEECE1" w:themeFill="background2"/>
          </w:tcPr>
          <w:p w14:paraId="661BECA6" w14:textId="5390CB6F" w:rsidR="00150B83" w:rsidRPr="008B2163" w:rsidRDefault="0063411C" w:rsidP="00150B83">
            <w:pPr>
              <w:contextualSpacing/>
              <w:rPr>
                <w:sz w:val="20"/>
                <w:szCs w:val="20"/>
              </w:rPr>
            </w:pPr>
            <w:r w:rsidRPr="008B2163">
              <w:rPr>
                <w:sz w:val="20"/>
                <w:szCs w:val="20"/>
              </w:rPr>
              <w:t>Nedostatočná bezpečnosť obyvateľov mesta, škody materiálne, na ľuďoch a na prírode, mimoriadne udalosti, negatívne spoločenské javy</w:t>
            </w:r>
            <w:r w:rsidR="00D80918" w:rsidRPr="008B2163">
              <w:rPr>
                <w:sz w:val="20"/>
                <w:szCs w:val="20"/>
              </w:rPr>
              <w:t xml:space="preserve"> – nedôstojný prístup štátu</w:t>
            </w:r>
            <w:r w:rsidR="00E01AD6" w:rsidRPr="008B2163">
              <w:rPr>
                <w:sz w:val="20"/>
                <w:szCs w:val="20"/>
              </w:rPr>
              <w:t>.</w:t>
            </w:r>
          </w:p>
        </w:tc>
      </w:tr>
      <w:tr w:rsidR="00150B83" w:rsidRPr="00F02060" w14:paraId="3A41BB7B" w14:textId="77777777" w:rsidTr="000512B4">
        <w:tc>
          <w:tcPr>
            <w:tcW w:w="1696" w:type="dxa"/>
            <w:vMerge/>
            <w:shd w:val="clear" w:color="auto" w:fill="EEECE1" w:themeFill="background2"/>
          </w:tcPr>
          <w:p w14:paraId="734E0447"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13070292"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0EFA4860" w14:textId="027F5F0E" w:rsidR="00150B83" w:rsidRPr="008B2163" w:rsidRDefault="00826009" w:rsidP="00150B83">
            <w:pPr>
              <w:contextualSpacing/>
              <w:rPr>
                <w:sz w:val="20"/>
                <w:szCs w:val="20"/>
              </w:rPr>
            </w:pPr>
            <w:r w:rsidRPr="008B2163">
              <w:rPr>
                <w:sz w:val="20"/>
                <w:szCs w:val="20"/>
              </w:rPr>
              <w:t>MSP</w:t>
            </w:r>
          </w:p>
        </w:tc>
        <w:tc>
          <w:tcPr>
            <w:tcW w:w="4898" w:type="dxa"/>
            <w:gridSpan w:val="3"/>
            <w:vMerge/>
            <w:shd w:val="clear" w:color="auto" w:fill="EEECE1" w:themeFill="background2"/>
          </w:tcPr>
          <w:p w14:paraId="32B73A3B" w14:textId="77777777" w:rsidR="00150B83" w:rsidRPr="008B2163" w:rsidRDefault="00150B83" w:rsidP="00150B83">
            <w:pPr>
              <w:contextualSpacing/>
              <w:rPr>
                <w:sz w:val="20"/>
                <w:szCs w:val="20"/>
              </w:rPr>
            </w:pPr>
          </w:p>
        </w:tc>
      </w:tr>
      <w:tr w:rsidR="00150B83" w:rsidRPr="00F02060" w14:paraId="0FFE6679" w14:textId="77777777" w:rsidTr="000512B4">
        <w:tc>
          <w:tcPr>
            <w:tcW w:w="3256" w:type="dxa"/>
            <w:gridSpan w:val="2"/>
            <w:shd w:val="clear" w:color="auto" w:fill="B8CCE4" w:themeFill="accent1" w:themeFillTint="66"/>
          </w:tcPr>
          <w:p w14:paraId="06C2338E"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3408834"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3DB626E1"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20EED579" w14:textId="77777777" w:rsidTr="000512B4">
        <w:tc>
          <w:tcPr>
            <w:tcW w:w="1696" w:type="dxa"/>
            <w:shd w:val="clear" w:color="auto" w:fill="DBE5F1" w:themeFill="accent1" w:themeFillTint="33"/>
          </w:tcPr>
          <w:p w14:paraId="2DADF68A"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05D7EA06"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47398C25"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05C2487A"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09632C6B"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3CABABE9"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0EBB4242" w14:textId="77777777" w:rsidTr="000512B4">
        <w:tc>
          <w:tcPr>
            <w:tcW w:w="1696" w:type="dxa"/>
            <w:shd w:val="clear" w:color="auto" w:fill="EEECE1" w:themeFill="background2"/>
          </w:tcPr>
          <w:p w14:paraId="695E266F" w14:textId="77777777" w:rsidR="0063411C" w:rsidRPr="008B2163" w:rsidRDefault="0063411C" w:rsidP="0063411C">
            <w:pPr>
              <w:contextualSpacing/>
              <w:rPr>
                <w:sz w:val="20"/>
                <w:szCs w:val="20"/>
              </w:rPr>
            </w:pPr>
            <w:r w:rsidRPr="008B2163">
              <w:rPr>
                <w:sz w:val="20"/>
                <w:szCs w:val="20"/>
              </w:rPr>
              <w:t>IÚS BBSK</w:t>
            </w:r>
          </w:p>
          <w:p w14:paraId="5BF55A0C" w14:textId="77777777" w:rsidR="0063411C" w:rsidRPr="008B2163" w:rsidRDefault="0063411C" w:rsidP="0063411C">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058055E8" w14:textId="421F8251" w:rsidR="00150B83" w:rsidRPr="008B2163" w:rsidRDefault="00150B83" w:rsidP="00150B83">
            <w:pPr>
              <w:contextualSpacing/>
              <w:rPr>
                <w:sz w:val="20"/>
                <w:szCs w:val="20"/>
              </w:rPr>
            </w:pPr>
          </w:p>
        </w:tc>
        <w:tc>
          <w:tcPr>
            <w:tcW w:w="1560" w:type="dxa"/>
            <w:shd w:val="clear" w:color="auto" w:fill="EEECE1" w:themeFill="background2"/>
          </w:tcPr>
          <w:p w14:paraId="276C5BAE" w14:textId="242DFBB5" w:rsidR="00150B83" w:rsidRPr="008B2163" w:rsidRDefault="0063411C" w:rsidP="00150B83">
            <w:pPr>
              <w:contextualSpacing/>
              <w:rPr>
                <w:sz w:val="20"/>
                <w:szCs w:val="20"/>
              </w:rPr>
            </w:pPr>
            <w:r w:rsidRPr="008B2163">
              <w:rPr>
                <w:sz w:val="20"/>
                <w:szCs w:val="20"/>
              </w:rPr>
              <w:t>5.2.3 Investície do bezpečného fyzického prostredia obcí, miest a regiónov</w:t>
            </w:r>
          </w:p>
        </w:tc>
        <w:tc>
          <w:tcPr>
            <w:tcW w:w="1134" w:type="dxa"/>
            <w:shd w:val="clear" w:color="auto" w:fill="EEECE1" w:themeFill="background2"/>
          </w:tcPr>
          <w:p w14:paraId="46312299" w14:textId="77777777" w:rsidR="00150B83" w:rsidRPr="008B2163" w:rsidRDefault="00D80918" w:rsidP="00150B83">
            <w:pPr>
              <w:contextualSpacing/>
              <w:rPr>
                <w:sz w:val="20"/>
                <w:szCs w:val="20"/>
              </w:rPr>
            </w:pPr>
            <w:r w:rsidRPr="008B2163">
              <w:rPr>
                <w:sz w:val="20"/>
                <w:szCs w:val="20"/>
              </w:rPr>
              <w:t>Strategické ciele:</w:t>
            </w:r>
          </w:p>
          <w:p w14:paraId="49FA31A3" w14:textId="77777777" w:rsidR="00D80918" w:rsidRPr="008B2163" w:rsidRDefault="00D80918" w:rsidP="00150B83">
            <w:pPr>
              <w:contextualSpacing/>
              <w:rPr>
                <w:sz w:val="20"/>
                <w:szCs w:val="20"/>
              </w:rPr>
            </w:pPr>
            <w:r w:rsidRPr="008B2163">
              <w:rPr>
                <w:sz w:val="20"/>
                <w:szCs w:val="20"/>
              </w:rPr>
              <w:t>1.1, 2.1, 2.2, 3.1</w:t>
            </w:r>
          </w:p>
          <w:p w14:paraId="3A8A46DD" w14:textId="77777777" w:rsidR="00D80918" w:rsidRPr="008B2163" w:rsidRDefault="00D80918" w:rsidP="00150B83">
            <w:pPr>
              <w:contextualSpacing/>
              <w:rPr>
                <w:sz w:val="20"/>
                <w:szCs w:val="20"/>
              </w:rPr>
            </w:pPr>
            <w:r w:rsidRPr="008B2163">
              <w:rPr>
                <w:sz w:val="20"/>
                <w:szCs w:val="20"/>
              </w:rPr>
              <w:t>Špecifické ciele:</w:t>
            </w:r>
          </w:p>
          <w:p w14:paraId="7F76EAAE" w14:textId="77777777" w:rsidR="00D80918" w:rsidRPr="008B2163" w:rsidRDefault="00D80918" w:rsidP="00150B83">
            <w:pPr>
              <w:contextualSpacing/>
              <w:rPr>
                <w:sz w:val="20"/>
                <w:szCs w:val="20"/>
              </w:rPr>
            </w:pPr>
            <w:r w:rsidRPr="008B2163">
              <w:rPr>
                <w:sz w:val="20"/>
                <w:szCs w:val="20"/>
              </w:rPr>
              <w:t>1.1.1, 2.1.1</w:t>
            </w:r>
          </w:p>
          <w:p w14:paraId="054393CB" w14:textId="77777777" w:rsidR="00D80918" w:rsidRPr="008B2163" w:rsidRDefault="00D80918" w:rsidP="00150B83">
            <w:pPr>
              <w:contextualSpacing/>
              <w:rPr>
                <w:sz w:val="20"/>
                <w:szCs w:val="20"/>
              </w:rPr>
            </w:pPr>
            <w:r w:rsidRPr="008B2163">
              <w:rPr>
                <w:sz w:val="20"/>
                <w:szCs w:val="20"/>
              </w:rPr>
              <w:t>2.2.1, 2.2.2</w:t>
            </w:r>
          </w:p>
          <w:p w14:paraId="0305F71C" w14:textId="0D590649" w:rsidR="00D80918" w:rsidRPr="008B2163" w:rsidRDefault="007814C6" w:rsidP="00150B83">
            <w:pPr>
              <w:contextualSpacing/>
              <w:rPr>
                <w:sz w:val="20"/>
                <w:szCs w:val="20"/>
              </w:rPr>
            </w:pPr>
            <w:r w:rsidRPr="008B2163">
              <w:rPr>
                <w:sz w:val="20"/>
                <w:szCs w:val="20"/>
              </w:rPr>
              <w:t>3.1.8</w:t>
            </w:r>
          </w:p>
        </w:tc>
        <w:tc>
          <w:tcPr>
            <w:tcW w:w="1275" w:type="dxa"/>
            <w:shd w:val="clear" w:color="auto" w:fill="EEECE1" w:themeFill="background2"/>
          </w:tcPr>
          <w:p w14:paraId="16E598EF" w14:textId="6504144F" w:rsidR="00150B83" w:rsidRPr="008B2163" w:rsidRDefault="007814C6" w:rsidP="00150B83">
            <w:pPr>
              <w:contextualSpacing/>
              <w:rPr>
                <w:sz w:val="20"/>
                <w:szCs w:val="20"/>
              </w:rPr>
            </w:pPr>
            <w:r w:rsidRPr="008B2163">
              <w:rPr>
                <w:sz w:val="20"/>
                <w:szCs w:val="20"/>
              </w:rPr>
              <w:t xml:space="preserve">Digitalizácia verejnej správy, SMART VO, prevencia rizík, </w:t>
            </w:r>
            <w:proofErr w:type="spellStart"/>
            <w:r w:rsidRPr="008B2163">
              <w:rPr>
                <w:sz w:val="20"/>
                <w:szCs w:val="20"/>
              </w:rPr>
              <w:t>debarierizácia</w:t>
            </w:r>
            <w:proofErr w:type="spellEnd"/>
            <w:r w:rsidRPr="008B2163">
              <w:rPr>
                <w:sz w:val="20"/>
                <w:szCs w:val="20"/>
              </w:rPr>
              <w:t xml:space="preserve"> </w:t>
            </w:r>
          </w:p>
        </w:tc>
        <w:tc>
          <w:tcPr>
            <w:tcW w:w="1418" w:type="dxa"/>
            <w:shd w:val="clear" w:color="auto" w:fill="EEECE1" w:themeFill="background2"/>
          </w:tcPr>
          <w:p w14:paraId="0128BF4E" w14:textId="67256FB7" w:rsidR="00150B83" w:rsidRPr="008B2163" w:rsidRDefault="007814C6" w:rsidP="00150B83">
            <w:pPr>
              <w:contextualSpacing/>
              <w:rPr>
                <w:sz w:val="20"/>
                <w:szCs w:val="20"/>
              </w:rPr>
            </w:pPr>
            <w:r w:rsidRPr="008B2163">
              <w:rPr>
                <w:sz w:val="20"/>
                <w:szCs w:val="20"/>
              </w:rPr>
              <w:t>Obyvatelia mesta</w:t>
            </w:r>
          </w:p>
        </w:tc>
        <w:tc>
          <w:tcPr>
            <w:tcW w:w="2205" w:type="dxa"/>
            <w:shd w:val="clear" w:color="auto" w:fill="EEECE1" w:themeFill="background2"/>
          </w:tcPr>
          <w:p w14:paraId="133FB97A" w14:textId="74D9316B" w:rsidR="00150B83" w:rsidRPr="008B2163" w:rsidRDefault="007814C6" w:rsidP="00150B83">
            <w:pPr>
              <w:contextualSpacing/>
              <w:rPr>
                <w:sz w:val="20"/>
                <w:szCs w:val="20"/>
              </w:rPr>
            </w:pPr>
            <w:r w:rsidRPr="008B2163">
              <w:rPr>
                <w:sz w:val="20"/>
                <w:szCs w:val="20"/>
              </w:rPr>
              <w:t>Včasné varovanie obyvateľov pred mimoriadnou udalosťou, ochrana majetku a pred kriminalitou, dopravnými nehodami prístupnými prostriedkami na úrovni samosprávy</w:t>
            </w:r>
            <w:r w:rsidR="00E01AD6" w:rsidRPr="008B2163">
              <w:rPr>
                <w:sz w:val="20"/>
                <w:szCs w:val="20"/>
              </w:rPr>
              <w:t>.</w:t>
            </w:r>
          </w:p>
        </w:tc>
      </w:tr>
      <w:tr w:rsidR="00150B83" w:rsidRPr="00F02060" w14:paraId="2378CCF3" w14:textId="77777777" w:rsidTr="000512B4">
        <w:tc>
          <w:tcPr>
            <w:tcW w:w="9288" w:type="dxa"/>
            <w:gridSpan w:val="6"/>
            <w:shd w:val="clear" w:color="auto" w:fill="C6D9F1" w:themeFill="text2" w:themeFillTint="33"/>
          </w:tcPr>
          <w:p w14:paraId="181CC9DC"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26ACA4F9" w14:textId="77777777" w:rsidTr="000512B4">
        <w:tc>
          <w:tcPr>
            <w:tcW w:w="1696" w:type="dxa"/>
            <w:shd w:val="clear" w:color="auto" w:fill="DBE5F1" w:themeFill="accent1" w:themeFillTint="33"/>
          </w:tcPr>
          <w:p w14:paraId="6C5B47D2"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04DF2287"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7F3C436C"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5F370C8"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273A8DE3"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0C620028"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545374EE" w14:textId="77777777" w:rsidTr="000512B4">
        <w:tc>
          <w:tcPr>
            <w:tcW w:w="1696" w:type="dxa"/>
            <w:shd w:val="clear" w:color="auto" w:fill="EEECE1" w:themeFill="background2"/>
          </w:tcPr>
          <w:p w14:paraId="48419EE7" w14:textId="2B41A1EA" w:rsidR="00150B83" w:rsidRPr="008B2163" w:rsidRDefault="00552559" w:rsidP="00150B83">
            <w:pPr>
              <w:contextualSpacing/>
              <w:rPr>
                <w:sz w:val="20"/>
                <w:szCs w:val="20"/>
              </w:rPr>
            </w:pPr>
            <w:r w:rsidRPr="008B2163">
              <w:rPr>
                <w:sz w:val="20"/>
                <w:szCs w:val="20"/>
              </w:rPr>
              <w:t>Počet opatrení v záujme vytvárania bezpečnosti</w:t>
            </w:r>
          </w:p>
        </w:tc>
        <w:tc>
          <w:tcPr>
            <w:tcW w:w="1560" w:type="dxa"/>
            <w:shd w:val="clear" w:color="auto" w:fill="EEECE1" w:themeFill="background2"/>
          </w:tcPr>
          <w:p w14:paraId="1879D179" w14:textId="44D19BBB" w:rsidR="00150B83" w:rsidRPr="008B2163" w:rsidRDefault="00552559" w:rsidP="00150B83">
            <w:pPr>
              <w:contextualSpacing/>
              <w:rPr>
                <w:sz w:val="20"/>
                <w:szCs w:val="20"/>
              </w:rPr>
            </w:pPr>
            <w:r w:rsidRPr="008B2163">
              <w:rPr>
                <w:sz w:val="20"/>
                <w:szCs w:val="20"/>
              </w:rPr>
              <w:t>výsledkový</w:t>
            </w:r>
          </w:p>
        </w:tc>
        <w:tc>
          <w:tcPr>
            <w:tcW w:w="1134" w:type="dxa"/>
            <w:shd w:val="clear" w:color="auto" w:fill="EEECE1" w:themeFill="background2"/>
          </w:tcPr>
          <w:p w14:paraId="1EDE0E21" w14:textId="76F66D3D" w:rsidR="00150B83" w:rsidRPr="008B2163" w:rsidRDefault="00552559" w:rsidP="00150B83">
            <w:pPr>
              <w:contextualSpacing/>
              <w:rPr>
                <w:sz w:val="20"/>
                <w:szCs w:val="20"/>
              </w:rPr>
            </w:pPr>
            <w:r w:rsidRPr="008B2163">
              <w:rPr>
                <w:sz w:val="20"/>
                <w:szCs w:val="20"/>
              </w:rPr>
              <w:t>Evidencia MSP</w:t>
            </w:r>
          </w:p>
          <w:p w14:paraId="47D0BF23" w14:textId="77777777" w:rsidR="00150B83" w:rsidRPr="008B2163" w:rsidRDefault="00150B83" w:rsidP="00150B83">
            <w:pPr>
              <w:contextualSpacing/>
              <w:rPr>
                <w:sz w:val="20"/>
                <w:szCs w:val="20"/>
              </w:rPr>
            </w:pPr>
          </w:p>
        </w:tc>
        <w:tc>
          <w:tcPr>
            <w:tcW w:w="1275" w:type="dxa"/>
            <w:shd w:val="clear" w:color="auto" w:fill="EEECE1" w:themeFill="background2"/>
          </w:tcPr>
          <w:p w14:paraId="2E416F91" w14:textId="63DFD10D" w:rsidR="00150B83" w:rsidRPr="008B2163" w:rsidRDefault="00552559" w:rsidP="00150B83">
            <w:pPr>
              <w:contextualSpacing/>
              <w:rPr>
                <w:sz w:val="20"/>
                <w:szCs w:val="20"/>
              </w:rPr>
            </w:pPr>
            <w:r w:rsidRPr="008B2163">
              <w:rPr>
                <w:sz w:val="20"/>
                <w:szCs w:val="20"/>
              </w:rPr>
              <w:t>0</w:t>
            </w:r>
          </w:p>
        </w:tc>
        <w:tc>
          <w:tcPr>
            <w:tcW w:w="1418" w:type="dxa"/>
            <w:shd w:val="clear" w:color="auto" w:fill="EEECE1" w:themeFill="background2"/>
          </w:tcPr>
          <w:p w14:paraId="1F61DCF4" w14:textId="3B819C13" w:rsidR="00150B83" w:rsidRPr="008B2163" w:rsidRDefault="00552559" w:rsidP="00150B83">
            <w:pPr>
              <w:contextualSpacing/>
              <w:rPr>
                <w:sz w:val="20"/>
                <w:szCs w:val="20"/>
              </w:rPr>
            </w:pPr>
            <w:r w:rsidRPr="008B2163">
              <w:rPr>
                <w:sz w:val="20"/>
                <w:szCs w:val="20"/>
              </w:rPr>
              <w:t>4</w:t>
            </w:r>
          </w:p>
        </w:tc>
        <w:tc>
          <w:tcPr>
            <w:tcW w:w="2205" w:type="dxa"/>
            <w:shd w:val="clear" w:color="auto" w:fill="EEECE1" w:themeFill="background2"/>
          </w:tcPr>
          <w:p w14:paraId="5EB7F105" w14:textId="77777777" w:rsidR="00552559" w:rsidRPr="008B2163" w:rsidRDefault="00552559" w:rsidP="00552559">
            <w:pPr>
              <w:contextualSpacing/>
              <w:rPr>
                <w:sz w:val="20"/>
                <w:szCs w:val="20"/>
              </w:rPr>
            </w:pPr>
            <w:r w:rsidRPr="008B2163">
              <w:rPr>
                <w:sz w:val="20"/>
                <w:szCs w:val="20"/>
              </w:rPr>
              <w:t>Relevantný indikátor pre IÚS BBSK, Partnerská dohoda SR 2021 – 2027</w:t>
            </w:r>
          </w:p>
          <w:p w14:paraId="086636DD" w14:textId="764D6ACD" w:rsidR="00150B83" w:rsidRPr="008B2163" w:rsidRDefault="00150B83" w:rsidP="00150B83">
            <w:pPr>
              <w:contextualSpacing/>
              <w:rPr>
                <w:sz w:val="20"/>
                <w:szCs w:val="20"/>
              </w:rPr>
            </w:pPr>
          </w:p>
        </w:tc>
      </w:tr>
      <w:tr w:rsidR="00150B83" w:rsidRPr="00944214" w14:paraId="75A40E5B" w14:textId="77777777" w:rsidTr="000512B4">
        <w:tc>
          <w:tcPr>
            <w:tcW w:w="1696" w:type="dxa"/>
            <w:shd w:val="clear" w:color="auto" w:fill="365F91" w:themeFill="accent1" w:themeFillShade="BF"/>
          </w:tcPr>
          <w:p w14:paraId="20B9B497" w14:textId="77777777" w:rsidR="00150B83" w:rsidRPr="008B2163" w:rsidRDefault="00150B83" w:rsidP="00150B83">
            <w:pPr>
              <w:contextualSpacing/>
              <w:rPr>
                <w:b/>
                <w:color w:val="FFFFFF" w:themeColor="background1"/>
                <w:sz w:val="20"/>
                <w:szCs w:val="20"/>
              </w:rPr>
            </w:pPr>
            <w:r w:rsidRPr="008B2163">
              <w:rPr>
                <w:b/>
                <w:color w:val="FFFFFF" w:themeColor="background1"/>
                <w:sz w:val="20"/>
                <w:szCs w:val="20"/>
              </w:rPr>
              <w:t>Špecifický cieľ</w:t>
            </w:r>
          </w:p>
        </w:tc>
        <w:tc>
          <w:tcPr>
            <w:tcW w:w="7592" w:type="dxa"/>
            <w:gridSpan w:val="5"/>
            <w:shd w:val="clear" w:color="auto" w:fill="EEECE1" w:themeFill="background2"/>
          </w:tcPr>
          <w:p w14:paraId="50696066" w14:textId="150E931C" w:rsidR="00150B83" w:rsidRPr="008B2163" w:rsidRDefault="00150B83" w:rsidP="00150B83">
            <w:pPr>
              <w:rPr>
                <w:b/>
                <w:bCs/>
                <w:color w:val="FF0000"/>
                <w:sz w:val="20"/>
                <w:szCs w:val="20"/>
              </w:rPr>
            </w:pPr>
            <w:r w:rsidRPr="008B2163">
              <w:rPr>
                <w:b/>
                <w:sz w:val="20"/>
                <w:szCs w:val="20"/>
              </w:rPr>
              <w:t xml:space="preserve">3.3.3     Zvýšiť angažovanosť obyvateľstva v správe vecí verejných so zapojením do života  mesta  </w:t>
            </w:r>
          </w:p>
        </w:tc>
      </w:tr>
      <w:tr w:rsidR="00150B83" w:rsidRPr="00F02060" w14:paraId="53EBF000" w14:textId="77777777" w:rsidTr="000512B4">
        <w:trPr>
          <w:trHeight w:val="583"/>
        </w:trPr>
        <w:tc>
          <w:tcPr>
            <w:tcW w:w="1696" w:type="dxa"/>
            <w:shd w:val="clear" w:color="auto" w:fill="B8CCE4" w:themeFill="accent1" w:themeFillTint="66"/>
          </w:tcPr>
          <w:p w14:paraId="31C7A914" w14:textId="77777777" w:rsidR="00150B83" w:rsidRPr="008B2163" w:rsidRDefault="00150B83" w:rsidP="00150B83">
            <w:pPr>
              <w:contextualSpacing/>
              <w:rPr>
                <w:b/>
                <w:sz w:val="20"/>
                <w:szCs w:val="20"/>
              </w:rPr>
            </w:pPr>
            <w:r w:rsidRPr="008B2163">
              <w:rPr>
                <w:b/>
                <w:sz w:val="20"/>
                <w:szCs w:val="20"/>
              </w:rPr>
              <w:t>Doba realizácie</w:t>
            </w:r>
          </w:p>
        </w:tc>
        <w:tc>
          <w:tcPr>
            <w:tcW w:w="2694" w:type="dxa"/>
            <w:gridSpan w:val="2"/>
            <w:shd w:val="clear" w:color="auto" w:fill="B8CCE4" w:themeFill="accent1" w:themeFillTint="66"/>
          </w:tcPr>
          <w:p w14:paraId="53AE2D05" w14:textId="77777777" w:rsidR="00150B83" w:rsidRPr="008B2163" w:rsidRDefault="00150B83" w:rsidP="00150B83">
            <w:pPr>
              <w:contextualSpacing/>
              <w:rPr>
                <w:b/>
                <w:sz w:val="20"/>
                <w:szCs w:val="20"/>
              </w:rPr>
            </w:pPr>
            <w:r w:rsidRPr="008B2163">
              <w:rPr>
                <w:b/>
                <w:sz w:val="20"/>
                <w:szCs w:val="20"/>
              </w:rPr>
              <w:t>Partneri pre implementáciu PHRSR</w:t>
            </w:r>
          </w:p>
        </w:tc>
        <w:tc>
          <w:tcPr>
            <w:tcW w:w="4898" w:type="dxa"/>
            <w:gridSpan w:val="3"/>
            <w:shd w:val="clear" w:color="auto" w:fill="B8CCE4" w:themeFill="accent1" w:themeFillTint="66"/>
          </w:tcPr>
          <w:p w14:paraId="5C0200F7" w14:textId="2FDE7EE2" w:rsidR="00150B83" w:rsidRPr="008B2163" w:rsidRDefault="003B3ADD" w:rsidP="00150B83">
            <w:pPr>
              <w:contextualSpacing/>
              <w:rPr>
                <w:b/>
                <w:sz w:val="20"/>
                <w:szCs w:val="20"/>
              </w:rPr>
            </w:pPr>
            <w:r w:rsidRPr="008B2163">
              <w:rPr>
                <w:b/>
                <w:sz w:val="20"/>
                <w:szCs w:val="20"/>
              </w:rPr>
              <w:t>Väzba na výzvy, potenciál</w:t>
            </w:r>
            <w:r w:rsidR="00150B83" w:rsidRPr="008B2163">
              <w:rPr>
                <w:b/>
                <w:sz w:val="20"/>
                <w:szCs w:val="20"/>
              </w:rPr>
              <w:t>y, limity, problémy impulzy na ktoré špecifický cieľ reaguje</w:t>
            </w:r>
          </w:p>
        </w:tc>
      </w:tr>
      <w:tr w:rsidR="00150B83" w:rsidRPr="00F02060" w14:paraId="1939C549" w14:textId="77777777" w:rsidTr="000512B4">
        <w:tc>
          <w:tcPr>
            <w:tcW w:w="1696" w:type="dxa"/>
            <w:vMerge w:val="restart"/>
            <w:shd w:val="clear" w:color="auto" w:fill="EEECE1" w:themeFill="background2"/>
          </w:tcPr>
          <w:p w14:paraId="1D631BE6" w14:textId="61796629" w:rsidR="00150B83" w:rsidRPr="008B2163" w:rsidRDefault="00552559" w:rsidP="00150B83">
            <w:pPr>
              <w:contextualSpacing/>
              <w:rPr>
                <w:sz w:val="20"/>
                <w:szCs w:val="20"/>
              </w:rPr>
            </w:pPr>
            <w:r w:rsidRPr="008B2163">
              <w:rPr>
                <w:sz w:val="20"/>
                <w:szCs w:val="20"/>
              </w:rPr>
              <w:t>3Q 2023 – 4Q 2030</w:t>
            </w:r>
          </w:p>
        </w:tc>
        <w:tc>
          <w:tcPr>
            <w:tcW w:w="1560" w:type="dxa"/>
            <w:shd w:val="clear" w:color="auto" w:fill="DBE5F1" w:themeFill="accent1" w:themeFillTint="33"/>
          </w:tcPr>
          <w:p w14:paraId="7E320F9B" w14:textId="77777777" w:rsidR="00150B83" w:rsidRPr="008B2163" w:rsidRDefault="00150B83" w:rsidP="00150B83">
            <w:pPr>
              <w:contextualSpacing/>
              <w:rPr>
                <w:b/>
                <w:sz w:val="20"/>
                <w:szCs w:val="20"/>
              </w:rPr>
            </w:pPr>
            <w:r w:rsidRPr="008B2163">
              <w:rPr>
                <w:b/>
                <w:sz w:val="20"/>
                <w:szCs w:val="20"/>
              </w:rPr>
              <w:t>Hlavný partner</w:t>
            </w:r>
          </w:p>
        </w:tc>
        <w:tc>
          <w:tcPr>
            <w:tcW w:w="1134" w:type="dxa"/>
            <w:shd w:val="clear" w:color="auto" w:fill="EEECE1" w:themeFill="background2"/>
          </w:tcPr>
          <w:p w14:paraId="13D8E5D2" w14:textId="4C209B39" w:rsidR="00150B83" w:rsidRPr="008B2163" w:rsidRDefault="00552559" w:rsidP="00552559">
            <w:pPr>
              <w:contextualSpacing/>
              <w:rPr>
                <w:sz w:val="20"/>
                <w:szCs w:val="20"/>
              </w:rPr>
            </w:pPr>
            <w:r w:rsidRPr="008B2163">
              <w:rPr>
                <w:sz w:val="20"/>
                <w:szCs w:val="20"/>
              </w:rPr>
              <w:t>Mesto Fiľakovo</w:t>
            </w:r>
          </w:p>
        </w:tc>
        <w:tc>
          <w:tcPr>
            <w:tcW w:w="4898" w:type="dxa"/>
            <w:gridSpan w:val="3"/>
            <w:vMerge w:val="restart"/>
            <w:shd w:val="clear" w:color="auto" w:fill="EEECE1" w:themeFill="background2"/>
          </w:tcPr>
          <w:p w14:paraId="02F557E6" w14:textId="17EF0947" w:rsidR="00150B83" w:rsidRPr="008B2163" w:rsidRDefault="00552559" w:rsidP="00150B83">
            <w:pPr>
              <w:contextualSpacing/>
              <w:rPr>
                <w:sz w:val="20"/>
                <w:szCs w:val="20"/>
              </w:rPr>
            </w:pPr>
            <w:r w:rsidRPr="008B2163">
              <w:rPr>
                <w:sz w:val="20"/>
                <w:szCs w:val="20"/>
              </w:rPr>
              <w:t>Nezáujem zo strany obyvateľstva, slabá participácia</w:t>
            </w:r>
          </w:p>
        </w:tc>
      </w:tr>
      <w:tr w:rsidR="00150B83" w:rsidRPr="00F02060" w14:paraId="673BBB98" w14:textId="77777777" w:rsidTr="000512B4">
        <w:tc>
          <w:tcPr>
            <w:tcW w:w="1696" w:type="dxa"/>
            <w:vMerge/>
            <w:shd w:val="clear" w:color="auto" w:fill="EEECE1" w:themeFill="background2"/>
          </w:tcPr>
          <w:p w14:paraId="585233DF" w14:textId="77777777" w:rsidR="00150B83" w:rsidRPr="008B2163" w:rsidRDefault="00150B83" w:rsidP="00150B83">
            <w:pPr>
              <w:contextualSpacing/>
              <w:rPr>
                <w:b/>
                <w:sz w:val="20"/>
                <w:szCs w:val="20"/>
              </w:rPr>
            </w:pPr>
          </w:p>
        </w:tc>
        <w:tc>
          <w:tcPr>
            <w:tcW w:w="1560" w:type="dxa"/>
            <w:shd w:val="clear" w:color="auto" w:fill="DBE5F1" w:themeFill="accent1" w:themeFillTint="33"/>
          </w:tcPr>
          <w:p w14:paraId="649CE540" w14:textId="77777777" w:rsidR="00150B83" w:rsidRPr="008B2163" w:rsidRDefault="00150B83" w:rsidP="00150B83">
            <w:pPr>
              <w:contextualSpacing/>
              <w:rPr>
                <w:b/>
                <w:sz w:val="20"/>
                <w:szCs w:val="20"/>
              </w:rPr>
            </w:pPr>
            <w:r w:rsidRPr="008B2163">
              <w:rPr>
                <w:b/>
                <w:sz w:val="20"/>
                <w:szCs w:val="20"/>
              </w:rPr>
              <w:t>Spolupracujúci partneri</w:t>
            </w:r>
          </w:p>
        </w:tc>
        <w:tc>
          <w:tcPr>
            <w:tcW w:w="1134" w:type="dxa"/>
            <w:shd w:val="clear" w:color="auto" w:fill="EEECE1" w:themeFill="background2"/>
          </w:tcPr>
          <w:p w14:paraId="7213B006" w14:textId="1BDBF2A1" w:rsidR="00150B83" w:rsidRPr="008B2163" w:rsidRDefault="00552559" w:rsidP="00150B83">
            <w:pPr>
              <w:contextualSpacing/>
              <w:rPr>
                <w:sz w:val="20"/>
                <w:szCs w:val="20"/>
              </w:rPr>
            </w:pPr>
            <w:r w:rsidRPr="008B2163">
              <w:rPr>
                <w:sz w:val="20"/>
                <w:szCs w:val="20"/>
              </w:rPr>
              <w:t>-</w:t>
            </w:r>
          </w:p>
        </w:tc>
        <w:tc>
          <w:tcPr>
            <w:tcW w:w="4898" w:type="dxa"/>
            <w:gridSpan w:val="3"/>
            <w:vMerge/>
            <w:shd w:val="clear" w:color="auto" w:fill="EEECE1" w:themeFill="background2"/>
          </w:tcPr>
          <w:p w14:paraId="7854C5F8" w14:textId="77777777" w:rsidR="00150B83" w:rsidRPr="008B2163" w:rsidRDefault="00150B83" w:rsidP="00150B83">
            <w:pPr>
              <w:contextualSpacing/>
              <w:rPr>
                <w:sz w:val="20"/>
                <w:szCs w:val="20"/>
              </w:rPr>
            </w:pPr>
          </w:p>
        </w:tc>
      </w:tr>
      <w:tr w:rsidR="00150B83" w:rsidRPr="00F02060" w14:paraId="3DC9393D" w14:textId="77777777" w:rsidTr="000512B4">
        <w:tc>
          <w:tcPr>
            <w:tcW w:w="3256" w:type="dxa"/>
            <w:gridSpan w:val="2"/>
            <w:shd w:val="clear" w:color="auto" w:fill="B8CCE4" w:themeFill="accent1" w:themeFillTint="66"/>
          </w:tcPr>
          <w:p w14:paraId="7998A3D6" w14:textId="77777777" w:rsidR="00150B83" w:rsidRPr="008B2163" w:rsidRDefault="00150B83" w:rsidP="00150B83">
            <w:pPr>
              <w:contextualSpacing/>
              <w:rPr>
                <w:b/>
                <w:sz w:val="20"/>
                <w:szCs w:val="20"/>
              </w:rPr>
            </w:pPr>
            <w:r w:rsidRPr="008B2163">
              <w:rPr>
                <w:b/>
                <w:sz w:val="20"/>
                <w:szCs w:val="20"/>
              </w:rPr>
              <w:t>Väzba na nadradené a </w:t>
            </w:r>
            <w:proofErr w:type="spellStart"/>
            <w:r w:rsidRPr="008B2163">
              <w:rPr>
                <w:b/>
                <w:sz w:val="20"/>
                <w:szCs w:val="20"/>
              </w:rPr>
              <w:t>sektorálne</w:t>
            </w:r>
            <w:proofErr w:type="spellEnd"/>
            <w:r w:rsidRPr="008B2163">
              <w:rPr>
                <w:b/>
                <w:sz w:val="20"/>
                <w:szCs w:val="20"/>
              </w:rPr>
              <w:t xml:space="preserve"> stratégie</w:t>
            </w:r>
          </w:p>
        </w:tc>
        <w:tc>
          <w:tcPr>
            <w:tcW w:w="2409" w:type="dxa"/>
            <w:gridSpan w:val="2"/>
            <w:shd w:val="clear" w:color="auto" w:fill="B8CCE4" w:themeFill="accent1" w:themeFillTint="66"/>
          </w:tcPr>
          <w:p w14:paraId="6FD23EFA" w14:textId="77777777" w:rsidR="00150B83" w:rsidRPr="008B2163" w:rsidRDefault="00150B83" w:rsidP="00150B83">
            <w:pPr>
              <w:contextualSpacing/>
              <w:rPr>
                <w:b/>
                <w:sz w:val="20"/>
                <w:szCs w:val="20"/>
              </w:rPr>
            </w:pPr>
            <w:r w:rsidRPr="008B2163">
              <w:rPr>
                <w:b/>
                <w:sz w:val="20"/>
                <w:szCs w:val="20"/>
              </w:rPr>
              <w:t>Väzba na ostatné ciele PHRSR</w:t>
            </w:r>
          </w:p>
        </w:tc>
        <w:tc>
          <w:tcPr>
            <w:tcW w:w="3623" w:type="dxa"/>
            <w:gridSpan w:val="2"/>
            <w:shd w:val="clear" w:color="auto" w:fill="B8CCE4" w:themeFill="accent1" w:themeFillTint="66"/>
          </w:tcPr>
          <w:p w14:paraId="6FC6EEEF" w14:textId="77777777" w:rsidR="00150B83" w:rsidRPr="008B2163" w:rsidRDefault="00150B83" w:rsidP="00150B83">
            <w:pPr>
              <w:contextualSpacing/>
              <w:rPr>
                <w:b/>
                <w:sz w:val="20"/>
                <w:szCs w:val="20"/>
              </w:rPr>
            </w:pPr>
            <w:r w:rsidRPr="008B2163">
              <w:rPr>
                <w:b/>
                <w:sz w:val="20"/>
                <w:szCs w:val="20"/>
              </w:rPr>
              <w:t>Očakávaný dopad</w:t>
            </w:r>
          </w:p>
        </w:tc>
      </w:tr>
      <w:tr w:rsidR="00150B83" w:rsidRPr="00F02060" w14:paraId="3FF04F06" w14:textId="77777777" w:rsidTr="000512B4">
        <w:tc>
          <w:tcPr>
            <w:tcW w:w="1696" w:type="dxa"/>
            <w:shd w:val="clear" w:color="auto" w:fill="DBE5F1" w:themeFill="accent1" w:themeFillTint="33"/>
          </w:tcPr>
          <w:p w14:paraId="6BA5C115" w14:textId="77777777" w:rsidR="00150B83" w:rsidRPr="008B2163" w:rsidRDefault="00150B83" w:rsidP="00150B83">
            <w:pPr>
              <w:contextualSpacing/>
              <w:rPr>
                <w:b/>
                <w:sz w:val="20"/>
                <w:szCs w:val="20"/>
              </w:rPr>
            </w:pPr>
            <w:r w:rsidRPr="008B2163">
              <w:rPr>
                <w:b/>
                <w:sz w:val="20"/>
                <w:szCs w:val="20"/>
              </w:rPr>
              <w:t xml:space="preserve">Stratégia </w:t>
            </w:r>
          </w:p>
        </w:tc>
        <w:tc>
          <w:tcPr>
            <w:tcW w:w="1560" w:type="dxa"/>
            <w:shd w:val="clear" w:color="auto" w:fill="DBE5F1" w:themeFill="accent1" w:themeFillTint="33"/>
          </w:tcPr>
          <w:p w14:paraId="50ED405C" w14:textId="77777777" w:rsidR="00150B83" w:rsidRPr="008B2163" w:rsidRDefault="00150B83" w:rsidP="00150B83">
            <w:pPr>
              <w:contextualSpacing/>
              <w:rPr>
                <w:b/>
                <w:sz w:val="20"/>
                <w:szCs w:val="20"/>
              </w:rPr>
            </w:pPr>
            <w:r w:rsidRPr="008B2163">
              <w:rPr>
                <w:b/>
                <w:sz w:val="20"/>
                <w:szCs w:val="20"/>
              </w:rPr>
              <w:t>Väzba</w:t>
            </w:r>
          </w:p>
        </w:tc>
        <w:tc>
          <w:tcPr>
            <w:tcW w:w="1134" w:type="dxa"/>
            <w:shd w:val="clear" w:color="auto" w:fill="DBE5F1" w:themeFill="accent1" w:themeFillTint="33"/>
          </w:tcPr>
          <w:p w14:paraId="38CADB78" w14:textId="77777777" w:rsidR="00150B83" w:rsidRPr="008B2163" w:rsidRDefault="00150B83" w:rsidP="00150B83">
            <w:pPr>
              <w:contextualSpacing/>
              <w:rPr>
                <w:b/>
                <w:sz w:val="20"/>
                <w:szCs w:val="20"/>
              </w:rPr>
            </w:pPr>
            <w:r w:rsidRPr="008B2163">
              <w:rPr>
                <w:b/>
                <w:sz w:val="20"/>
                <w:szCs w:val="20"/>
              </w:rPr>
              <w:t>Ciele</w:t>
            </w:r>
          </w:p>
        </w:tc>
        <w:tc>
          <w:tcPr>
            <w:tcW w:w="1275" w:type="dxa"/>
            <w:shd w:val="clear" w:color="auto" w:fill="DBE5F1" w:themeFill="accent1" w:themeFillTint="33"/>
          </w:tcPr>
          <w:p w14:paraId="59526076" w14:textId="77777777" w:rsidR="00150B83" w:rsidRPr="008B2163" w:rsidRDefault="00150B83" w:rsidP="00150B83">
            <w:pPr>
              <w:contextualSpacing/>
              <w:rPr>
                <w:b/>
                <w:sz w:val="20"/>
                <w:szCs w:val="20"/>
              </w:rPr>
            </w:pPr>
            <w:r w:rsidRPr="008B2163">
              <w:rPr>
                <w:b/>
                <w:sz w:val="20"/>
                <w:szCs w:val="20"/>
              </w:rPr>
              <w:t>Väzba</w:t>
            </w:r>
          </w:p>
        </w:tc>
        <w:tc>
          <w:tcPr>
            <w:tcW w:w="1418" w:type="dxa"/>
            <w:shd w:val="clear" w:color="auto" w:fill="DBE5F1" w:themeFill="accent1" w:themeFillTint="33"/>
          </w:tcPr>
          <w:p w14:paraId="484B6EDA" w14:textId="77777777" w:rsidR="00150B83" w:rsidRPr="008B2163" w:rsidRDefault="00150B83" w:rsidP="00150B83">
            <w:pPr>
              <w:contextualSpacing/>
              <w:rPr>
                <w:b/>
                <w:sz w:val="20"/>
                <w:szCs w:val="20"/>
              </w:rPr>
            </w:pPr>
            <w:r w:rsidRPr="008B2163">
              <w:rPr>
                <w:b/>
                <w:sz w:val="20"/>
                <w:szCs w:val="20"/>
              </w:rPr>
              <w:t>Cieľová skupina</w:t>
            </w:r>
          </w:p>
        </w:tc>
        <w:tc>
          <w:tcPr>
            <w:tcW w:w="2205" w:type="dxa"/>
            <w:shd w:val="clear" w:color="auto" w:fill="DBE5F1" w:themeFill="accent1" w:themeFillTint="33"/>
          </w:tcPr>
          <w:p w14:paraId="10E86ED3" w14:textId="77777777" w:rsidR="00150B83" w:rsidRPr="008B2163" w:rsidRDefault="00150B83" w:rsidP="00150B83">
            <w:pPr>
              <w:contextualSpacing/>
              <w:rPr>
                <w:b/>
                <w:sz w:val="20"/>
                <w:szCs w:val="20"/>
              </w:rPr>
            </w:pPr>
            <w:r w:rsidRPr="008B2163">
              <w:rPr>
                <w:b/>
                <w:sz w:val="20"/>
                <w:szCs w:val="20"/>
              </w:rPr>
              <w:t>Predpokladaný dopad na cieľovú skupinu</w:t>
            </w:r>
          </w:p>
        </w:tc>
      </w:tr>
      <w:tr w:rsidR="00150B83" w:rsidRPr="00F02060" w14:paraId="74D42921" w14:textId="77777777" w:rsidTr="000512B4">
        <w:tc>
          <w:tcPr>
            <w:tcW w:w="1696" w:type="dxa"/>
            <w:shd w:val="clear" w:color="auto" w:fill="EEECE1" w:themeFill="background2"/>
          </w:tcPr>
          <w:p w14:paraId="17D842B8" w14:textId="77777777" w:rsidR="00FA32A8" w:rsidRPr="008B2163" w:rsidRDefault="00FA32A8" w:rsidP="00FA32A8">
            <w:pPr>
              <w:contextualSpacing/>
              <w:rPr>
                <w:sz w:val="20"/>
                <w:szCs w:val="20"/>
              </w:rPr>
            </w:pPr>
            <w:r w:rsidRPr="008B2163">
              <w:rPr>
                <w:sz w:val="20"/>
                <w:szCs w:val="20"/>
              </w:rPr>
              <w:t>IÚS BBSK</w:t>
            </w:r>
          </w:p>
          <w:p w14:paraId="5E843C46" w14:textId="77777777" w:rsidR="00FA32A8" w:rsidRPr="008B2163" w:rsidRDefault="00FA32A8" w:rsidP="00FA32A8">
            <w:pPr>
              <w:contextualSpacing/>
              <w:rPr>
                <w:sz w:val="20"/>
                <w:szCs w:val="20"/>
              </w:rPr>
            </w:pPr>
            <w:r w:rsidRPr="008B2163">
              <w:rPr>
                <w:sz w:val="20"/>
                <w:szCs w:val="20"/>
              </w:rPr>
              <w:t xml:space="preserve">SPR </w:t>
            </w:r>
            <w:proofErr w:type="spellStart"/>
            <w:r w:rsidRPr="008B2163">
              <w:rPr>
                <w:sz w:val="20"/>
                <w:szCs w:val="20"/>
              </w:rPr>
              <w:t>Lc</w:t>
            </w:r>
            <w:proofErr w:type="spellEnd"/>
            <w:r w:rsidRPr="008B2163">
              <w:rPr>
                <w:sz w:val="20"/>
                <w:szCs w:val="20"/>
              </w:rPr>
              <w:t>-VK-</w:t>
            </w:r>
            <w:proofErr w:type="spellStart"/>
            <w:r w:rsidRPr="008B2163">
              <w:rPr>
                <w:sz w:val="20"/>
                <w:szCs w:val="20"/>
              </w:rPr>
              <w:t>Pt</w:t>
            </w:r>
            <w:proofErr w:type="spellEnd"/>
          </w:p>
          <w:p w14:paraId="01145FC4" w14:textId="0FF5ACF5" w:rsidR="00150B83" w:rsidRPr="008B2163" w:rsidRDefault="00150B83" w:rsidP="00150B83">
            <w:pPr>
              <w:contextualSpacing/>
              <w:rPr>
                <w:sz w:val="20"/>
                <w:szCs w:val="20"/>
              </w:rPr>
            </w:pPr>
          </w:p>
        </w:tc>
        <w:tc>
          <w:tcPr>
            <w:tcW w:w="1560" w:type="dxa"/>
            <w:shd w:val="clear" w:color="auto" w:fill="EEECE1" w:themeFill="background2"/>
          </w:tcPr>
          <w:p w14:paraId="0D8B4B0C" w14:textId="77777777" w:rsidR="00150B83" w:rsidRPr="008B2163" w:rsidRDefault="00FA32A8" w:rsidP="00150B83">
            <w:pPr>
              <w:contextualSpacing/>
              <w:rPr>
                <w:sz w:val="20"/>
                <w:szCs w:val="20"/>
              </w:rPr>
            </w:pPr>
            <w:r w:rsidRPr="008B2163">
              <w:rPr>
                <w:sz w:val="20"/>
                <w:szCs w:val="20"/>
              </w:rPr>
              <w:t>RSO5.2</w:t>
            </w:r>
          </w:p>
          <w:p w14:paraId="05AA99BB" w14:textId="19A804C1" w:rsidR="00FA32A8" w:rsidRPr="008B2163" w:rsidRDefault="00FA32A8" w:rsidP="00150B83">
            <w:pPr>
              <w:contextualSpacing/>
              <w:rPr>
                <w:sz w:val="20"/>
                <w:szCs w:val="20"/>
              </w:rPr>
            </w:pPr>
            <w:r w:rsidRPr="008B2163">
              <w:rPr>
                <w:sz w:val="20"/>
                <w:szCs w:val="20"/>
              </w:rPr>
              <w:t>5.2.2 Investície zvyšujúce kvalitu verejných politík a odolnosť demokracie .....</w:t>
            </w:r>
          </w:p>
        </w:tc>
        <w:tc>
          <w:tcPr>
            <w:tcW w:w="1134" w:type="dxa"/>
            <w:shd w:val="clear" w:color="auto" w:fill="EEECE1" w:themeFill="background2"/>
          </w:tcPr>
          <w:p w14:paraId="67626915" w14:textId="77777777" w:rsidR="00150B83" w:rsidRPr="008B2163" w:rsidRDefault="00FA32A8" w:rsidP="00150B83">
            <w:pPr>
              <w:contextualSpacing/>
              <w:rPr>
                <w:sz w:val="20"/>
                <w:szCs w:val="20"/>
              </w:rPr>
            </w:pPr>
            <w:r w:rsidRPr="008B2163">
              <w:rPr>
                <w:sz w:val="20"/>
                <w:szCs w:val="20"/>
              </w:rPr>
              <w:t>Strategické ciele:</w:t>
            </w:r>
          </w:p>
          <w:p w14:paraId="2FAE13E3" w14:textId="77777777" w:rsidR="00FA32A8" w:rsidRPr="008B2163" w:rsidRDefault="00FA32A8" w:rsidP="00150B83">
            <w:pPr>
              <w:contextualSpacing/>
              <w:rPr>
                <w:sz w:val="20"/>
                <w:szCs w:val="20"/>
              </w:rPr>
            </w:pPr>
            <w:r w:rsidRPr="008B2163">
              <w:rPr>
                <w:sz w:val="20"/>
                <w:szCs w:val="20"/>
              </w:rPr>
              <w:t>1.1, 2.6, 3.1, 3.2,</w:t>
            </w:r>
          </w:p>
          <w:p w14:paraId="72036E66" w14:textId="77777777" w:rsidR="00FA32A8" w:rsidRPr="008B2163" w:rsidRDefault="00FA32A8" w:rsidP="00150B83">
            <w:pPr>
              <w:contextualSpacing/>
              <w:rPr>
                <w:sz w:val="20"/>
                <w:szCs w:val="20"/>
              </w:rPr>
            </w:pPr>
            <w:r w:rsidRPr="008B2163">
              <w:rPr>
                <w:sz w:val="20"/>
                <w:szCs w:val="20"/>
              </w:rPr>
              <w:t>3.3</w:t>
            </w:r>
          </w:p>
          <w:p w14:paraId="65129FE7" w14:textId="77777777" w:rsidR="00FA32A8" w:rsidRPr="008B2163" w:rsidRDefault="00FA32A8" w:rsidP="00150B83">
            <w:pPr>
              <w:contextualSpacing/>
              <w:rPr>
                <w:sz w:val="20"/>
                <w:szCs w:val="20"/>
              </w:rPr>
            </w:pPr>
            <w:r w:rsidRPr="008B2163">
              <w:rPr>
                <w:sz w:val="20"/>
                <w:szCs w:val="20"/>
              </w:rPr>
              <w:t>Špecifické ciele:</w:t>
            </w:r>
          </w:p>
          <w:p w14:paraId="3F35F779" w14:textId="77777777" w:rsidR="00FA32A8" w:rsidRPr="008B2163" w:rsidRDefault="00FA32A8" w:rsidP="00150B83">
            <w:pPr>
              <w:contextualSpacing/>
              <w:rPr>
                <w:sz w:val="20"/>
                <w:szCs w:val="20"/>
              </w:rPr>
            </w:pPr>
            <w:r w:rsidRPr="008B2163">
              <w:rPr>
                <w:sz w:val="20"/>
                <w:szCs w:val="20"/>
              </w:rPr>
              <w:t>1.1.3, 2.6.1</w:t>
            </w:r>
          </w:p>
          <w:p w14:paraId="7F7EC452" w14:textId="77777777" w:rsidR="00FA32A8" w:rsidRPr="008B2163" w:rsidRDefault="00FA32A8" w:rsidP="00150B83">
            <w:pPr>
              <w:contextualSpacing/>
              <w:rPr>
                <w:sz w:val="20"/>
                <w:szCs w:val="20"/>
              </w:rPr>
            </w:pPr>
            <w:r w:rsidRPr="008B2163">
              <w:rPr>
                <w:sz w:val="20"/>
                <w:szCs w:val="20"/>
              </w:rPr>
              <w:t>3.1.4, 3.2.6</w:t>
            </w:r>
          </w:p>
          <w:p w14:paraId="7CD83EE6" w14:textId="694B6D13" w:rsidR="00FA32A8" w:rsidRPr="008B2163" w:rsidRDefault="00FA32A8" w:rsidP="00150B83">
            <w:pPr>
              <w:contextualSpacing/>
              <w:rPr>
                <w:sz w:val="20"/>
                <w:szCs w:val="20"/>
              </w:rPr>
            </w:pPr>
            <w:r w:rsidRPr="008B2163">
              <w:rPr>
                <w:sz w:val="20"/>
                <w:szCs w:val="20"/>
              </w:rPr>
              <w:lastRenderedPageBreak/>
              <w:t>3.3.1, 3.3.2</w:t>
            </w:r>
          </w:p>
        </w:tc>
        <w:tc>
          <w:tcPr>
            <w:tcW w:w="1275" w:type="dxa"/>
            <w:shd w:val="clear" w:color="auto" w:fill="EEECE1" w:themeFill="background2"/>
          </w:tcPr>
          <w:p w14:paraId="0D51910C" w14:textId="45659391" w:rsidR="00FA32A8" w:rsidRPr="008B2163" w:rsidRDefault="00FA32A8" w:rsidP="00150B83">
            <w:pPr>
              <w:contextualSpacing/>
              <w:rPr>
                <w:sz w:val="20"/>
                <w:szCs w:val="20"/>
              </w:rPr>
            </w:pPr>
            <w:r w:rsidRPr="008B2163">
              <w:rPr>
                <w:sz w:val="20"/>
                <w:szCs w:val="20"/>
              </w:rPr>
              <w:lastRenderedPageBreak/>
              <w:t xml:space="preserve">Vzájomná </w:t>
            </w:r>
            <w:proofErr w:type="spellStart"/>
            <w:r w:rsidRPr="008B2163">
              <w:rPr>
                <w:sz w:val="20"/>
                <w:szCs w:val="20"/>
              </w:rPr>
              <w:t>informov</w:t>
            </w:r>
            <w:proofErr w:type="spellEnd"/>
            <w:r w:rsidRPr="008B2163">
              <w:rPr>
                <w:sz w:val="20"/>
                <w:szCs w:val="20"/>
              </w:rPr>
              <w:t>. a propagácia,</w:t>
            </w:r>
          </w:p>
          <w:p w14:paraId="40B05FF6" w14:textId="77777777" w:rsidR="00FA32A8" w:rsidRPr="008B2163" w:rsidRDefault="00FA32A8" w:rsidP="00150B83">
            <w:pPr>
              <w:contextualSpacing/>
              <w:rPr>
                <w:sz w:val="20"/>
                <w:szCs w:val="20"/>
              </w:rPr>
            </w:pPr>
            <w:proofErr w:type="spellStart"/>
            <w:r w:rsidRPr="008B2163">
              <w:rPr>
                <w:sz w:val="20"/>
                <w:szCs w:val="20"/>
              </w:rPr>
              <w:t>participat</w:t>
            </w:r>
            <w:proofErr w:type="spellEnd"/>
            <w:r w:rsidRPr="008B2163">
              <w:rPr>
                <w:sz w:val="20"/>
                <w:szCs w:val="20"/>
              </w:rPr>
              <w:t>. územné plánovanie,</w:t>
            </w:r>
          </w:p>
          <w:p w14:paraId="0EF1EA16" w14:textId="5A8A4886" w:rsidR="00150B83" w:rsidRPr="008B2163" w:rsidRDefault="00FA32A8" w:rsidP="00150B83">
            <w:pPr>
              <w:contextualSpacing/>
              <w:rPr>
                <w:sz w:val="20"/>
                <w:szCs w:val="20"/>
              </w:rPr>
            </w:pPr>
            <w:r w:rsidRPr="008B2163">
              <w:rPr>
                <w:sz w:val="20"/>
                <w:szCs w:val="20"/>
              </w:rPr>
              <w:t xml:space="preserve">poskytovanie služieb, koordinácia </w:t>
            </w:r>
            <w:r w:rsidRPr="008B2163">
              <w:rPr>
                <w:sz w:val="20"/>
                <w:szCs w:val="20"/>
              </w:rPr>
              <w:lastRenderedPageBreak/>
              <w:t xml:space="preserve">aktivít, súdržná spoločnosť  </w:t>
            </w:r>
          </w:p>
        </w:tc>
        <w:tc>
          <w:tcPr>
            <w:tcW w:w="1418" w:type="dxa"/>
            <w:shd w:val="clear" w:color="auto" w:fill="EEECE1" w:themeFill="background2"/>
          </w:tcPr>
          <w:p w14:paraId="71AE1133" w14:textId="632FFD2E" w:rsidR="00150B83" w:rsidRPr="008B2163" w:rsidRDefault="00FA32A8" w:rsidP="00150B83">
            <w:pPr>
              <w:contextualSpacing/>
              <w:rPr>
                <w:sz w:val="20"/>
                <w:szCs w:val="20"/>
              </w:rPr>
            </w:pPr>
            <w:r w:rsidRPr="008B2163">
              <w:rPr>
                <w:sz w:val="20"/>
                <w:szCs w:val="20"/>
              </w:rPr>
              <w:lastRenderedPageBreak/>
              <w:t>Obyvatelia mesta</w:t>
            </w:r>
          </w:p>
        </w:tc>
        <w:tc>
          <w:tcPr>
            <w:tcW w:w="2205" w:type="dxa"/>
            <w:shd w:val="clear" w:color="auto" w:fill="EEECE1" w:themeFill="background2"/>
          </w:tcPr>
          <w:p w14:paraId="3DD6CF1C" w14:textId="4B49DCBE" w:rsidR="00150B83" w:rsidRPr="008B2163" w:rsidRDefault="0096235F" w:rsidP="00150B83">
            <w:pPr>
              <w:contextualSpacing/>
              <w:rPr>
                <w:sz w:val="20"/>
                <w:szCs w:val="20"/>
              </w:rPr>
            </w:pPr>
            <w:r w:rsidRPr="008B2163">
              <w:rPr>
                <w:sz w:val="20"/>
                <w:szCs w:val="20"/>
              </w:rPr>
              <w:t>Informovaní obyvatelia, zapojení do procesu plánovania rozvoja mesta, systematické zapájanie sa do vecí verejných v bezpečnom prostredí</w:t>
            </w:r>
            <w:r w:rsidR="00E01AD6" w:rsidRPr="008B2163">
              <w:rPr>
                <w:sz w:val="20"/>
                <w:szCs w:val="20"/>
              </w:rPr>
              <w:t>.</w:t>
            </w:r>
          </w:p>
        </w:tc>
      </w:tr>
      <w:tr w:rsidR="00150B83" w:rsidRPr="00F02060" w14:paraId="7F3C6A0E" w14:textId="77777777" w:rsidTr="000512B4">
        <w:tc>
          <w:tcPr>
            <w:tcW w:w="9288" w:type="dxa"/>
            <w:gridSpan w:val="6"/>
            <w:shd w:val="clear" w:color="auto" w:fill="C6D9F1" w:themeFill="text2" w:themeFillTint="33"/>
          </w:tcPr>
          <w:p w14:paraId="6DF23086" w14:textId="77777777" w:rsidR="00150B83" w:rsidRPr="008B2163" w:rsidRDefault="00150B83" w:rsidP="00150B83">
            <w:pPr>
              <w:contextualSpacing/>
              <w:rPr>
                <w:b/>
                <w:sz w:val="20"/>
                <w:szCs w:val="20"/>
              </w:rPr>
            </w:pPr>
            <w:r w:rsidRPr="008B2163">
              <w:rPr>
                <w:b/>
                <w:sz w:val="20"/>
                <w:szCs w:val="20"/>
              </w:rPr>
              <w:t>Indikátory viažuce sa ku špecifickému (operatívnemu cieľu)</w:t>
            </w:r>
          </w:p>
        </w:tc>
      </w:tr>
      <w:tr w:rsidR="00150B83" w:rsidRPr="00F02060" w14:paraId="65780288" w14:textId="77777777" w:rsidTr="000512B4">
        <w:tc>
          <w:tcPr>
            <w:tcW w:w="1696" w:type="dxa"/>
            <w:shd w:val="clear" w:color="auto" w:fill="DBE5F1" w:themeFill="accent1" w:themeFillTint="33"/>
          </w:tcPr>
          <w:p w14:paraId="4BBD9226" w14:textId="77777777" w:rsidR="00150B83" w:rsidRPr="008B2163" w:rsidRDefault="00150B83" w:rsidP="00150B83">
            <w:pPr>
              <w:contextualSpacing/>
              <w:rPr>
                <w:b/>
                <w:sz w:val="20"/>
                <w:szCs w:val="20"/>
              </w:rPr>
            </w:pPr>
            <w:r w:rsidRPr="008B2163">
              <w:rPr>
                <w:b/>
                <w:sz w:val="20"/>
                <w:szCs w:val="20"/>
              </w:rPr>
              <w:t>Názov indikátora</w:t>
            </w:r>
          </w:p>
        </w:tc>
        <w:tc>
          <w:tcPr>
            <w:tcW w:w="1560" w:type="dxa"/>
            <w:shd w:val="clear" w:color="auto" w:fill="DBE5F1" w:themeFill="accent1" w:themeFillTint="33"/>
          </w:tcPr>
          <w:p w14:paraId="429C8768" w14:textId="77777777" w:rsidR="00150B83" w:rsidRPr="008B2163" w:rsidRDefault="00150B83" w:rsidP="00150B83">
            <w:pPr>
              <w:contextualSpacing/>
              <w:rPr>
                <w:b/>
                <w:sz w:val="20"/>
                <w:szCs w:val="20"/>
              </w:rPr>
            </w:pPr>
            <w:r w:rsidRPr="008B2163">
              <w:rPr>
                <w:b/>
                <w:sz w:val="20"/>
                <w:szCs w:val="20"/>
              </w:rPr>
              <w:t>Typ indikátora</w:t>
            </w:r>
          </w:p>
        </w:tc>
        <w:tc>
          <w:tcPr>
            <w:tcW w:w="1134" w:type="dxa"/>
            <w:shd w:val="clear" w:color="auto" w:fill="DBE5F1" w:themeFill="accent1" w:themeFillTint="33"/>
          </w:tcPr>
          <w:p w14:paraId="0A038530" w14:textId="77777777" w:rsidR="00150B83" w:rsidRPr="008B2163" w:rsidRDefault="00150B83" w:rsidP="00150B83">
            <w:pPr>
              <w:contextualSpacing/>
              <w:rPr>
                <w:b/>
                <w:sz w:val="20"/>
                <w:szCs w:val="20"/>
              </w:rPr>
            </w:pPr>
            <w:r w:rsidRPr="008B2163">
              <w:rPr>
                <w:b/>
                <w:sz w:val="20"/>
                <w:szCs w:val="20"/>
              </w:rPr>
              <w:t>Dátový set pre jeho monitorovanom</w:t>
            </w:r>
          </w:p>
        </w:tc>
        <w:tc>
          <w:tcPr>
            <w:tcW w:w="1275" w:type="dxa"/>
            <w:shd w:val="clear" w:color="auto" w:fill="DBE5F1" w:themeFill="accent1" w:themeFillTint="33"/>
          </w:tcPr>
          <w:p w14:paraId="44194533" w14:textId="77777777" w:rsidR="00150B83" w:rsidRPr="008B2163" w:rsidRDefault="00150B83" w:rsidP="00150B83">
            <w:pPr>
              <w:contextualSpacing/>
              <w:rPr>
                <w:b/>
                <w:sz w:val="20"/>
                <w:szCs w:val="20"/>
              </w:rPr>
            </w:pPr>
            <w:r w:rsidRPr="008B2163">
              <w:rPr>
                <w:b/>
                <w:sz w:val="20"/>
                <w:szCs w:val="20"/>
              </w:rPr>
              <w:t>Vstupná hodnota</w:t>
            </w:r>
          </w:p>
        </w:tc>
        <w:tc>
          <w:tcPr>
            <w:tcW w:w="1418" w:type="dxa"/>
            <w:shd w:val="clear" w:color="auto" w:fill="DBE5F1" w:themeFill="accent1" w:themeFillTint="33"/>
          </w:tcPr>
          <w:p w14:paraId="1880894D" w14:textId="77777777" w:rsidR="00150B83" w:rsidRPr="008B2163" w:rsidRDefault="00150B83" w:rsidP="00150B83">
            <w:pPr>
              <w:contextualSpacing/>
              <w:rPr>
                <w:b/>
                <w:sz w:val="20"/>
                <w:szCs w:val="20"/>
              </w:rPr>
            </w:pPr>
            <w:r w:rsidRPr="008B2163">
              <w:rPr>
                <w:b/>
                <w:sz w:val="20"/>
                <w:szCs w:val="20"/>
              </w:rPr>
              <w:t>Cieľová hodnota</w:t>
            </w:r>
          </w:p>
        </w:tc>
        <w:tc>
          <w:tcPr>
            <w:tcW w:w="2205" w:type="dxa"/>
            <w:shd w:val="clear" w:color="auto" w:fill="DBE5F1" w:themeFill="accent1" w:themeFillTint="33"/>
          </w:tcPr>
          <w:p w14:paraId="1620054C" w14:textId="77777777" w:rsidR="00150B83" w:rsidRPr="008B2163" w:rsidRDefault="00150B83" w:rsidP="00150B83">
            <w:pPr>
              <w:contextualSpacing/>
              <w:rPr>
                <w:b/>
                <w:sz w:val="20"/>
                <w:szCs w:val="20"/>
              </w:rPr>
            </w:pPr>
            <w:r w:rsidRPr="008B2163">
              <w:rPr>
                <w:b/>
                <w:sz w:val="20"/>
                <w:szCs w:val="20"/>
              </w:rPr>
              <w:t>Väzba na nadradené stratégie</w:t>
            </w:r>
          </w:p>
        </w:tc>
      </w:tr>
      <w:tr w:rsidR="00150B83" w:rsidRPr="00F02060" w14:paraId="504AFB71" w14:textId="77777777" w:rsidTr="000512B4">
        <w:tc>
          <w:tcPr>
            <w:tcW w:w="1696" w:type="dxa"/>
            <w:shd w:val="clear" w:color="auto" w:fill="EEECE1" w:themeFill="background2"/>
          </w:tcPr>
          <w:p w14:paraId="48061803" w14:textId="645DB400" w:rsidR="00150B83" w:rsidRPr="008B2163" w:rsidRDefault="0096235F" w:rsidP="00150B83">
            <w:pPr>
              <w:contextualSpacing/>
              <w:rPr>
                <w:sz w:val="20"/>
                <w:szCs w:val="20"/>
              </w:rPr>
            </w:pPr>
            <w:r w:rsidRPr="008B2163">
              <w:rPr>
                <w:sz w:val="20"/>
                <w:szCs w:val="20"/>
              </w:rPr>
              <w:t>Počet opatrení</w:t>
            </w:r>
          </w:p>
        </w:tc>
        <w:tc>
          <w:tcPr>
            <w:tcW w:w="1560" w:type="dxa"/>
            <w:shd w:val="clear" w:color="auto" w:fill="EEECE1" w:themeFill="background2"/>
          </w:tcPr>
          <w:p w14:paraId="2CD4078E" w14:textId="244BD24A" w:rsidR="00150B83" w:rsidRPr="008B2163" w:rsidRDefault="0096235F" w:rsidP="00150B83">
            <w:pPr>
              <w:contextualSpacing/>
              <w:rPr>
                <w:sz w:val="20"/>
                <w:szCs w:val="20"/>
              </w:rPr>
            </w:pPr>
            <w:r w:rsidRPr="008B2163">
              <w:rPr>
                <w:sz w:val="20"/>
                <w:szCs w:val="20"/>
              </w:rPr>
              <w:t>výsledkový</w:t>
            </w:r>
          </w:p>
        </w:tc>
        <w:tc>
          <w:tcPr>
            <w:tcW w:w="1134" w:type="dxa"/>
            <w:shd w:val="clear" w:color="auto" w:fill="EEECE1" w:themeFill="background2"/>
          </w:tcPr>
          <w:p w14:paraId="6B2817CC" w14:textId="77777777" w:rsidR="00150B83" w:rsidRPr="008B2163" w:rsidRDefault="0096235F" w:rsidP="00150B83">
            <w:pPr>
              <w:contextualSpacing/>
              <w:rPr>
                <w:sz w:val="20"/>
                <w:szCs w:val="20"/>
              </w:rPr>
            </w:pPr>
            <w:r w:rsidRPr="008B2163">
              <w:rPr>
                <w:sz w:val="20"/>
                <w:szCs w:val="20"/>
              </w:rPr>
              <w:t xml:space="preserve">Evidencia MsÚ </w:t>
            </w:r>
          </w:p>
          <w:p w14:paraId="05C43B59" w14:textId="711A6BD0" w:rsidR="005973CB" w:rsidRPr="008B2163" w:rsidRDefault="005973CB" w:rsidP="00150B83">
            <w:pPr>
              <w:contextualSpacing/>
              <w:rPr>
                <w:sz w:val="20"/>
                <w:szCs w:val="20"/>
              </w:rPr>
            </w:pPr>
          </w:p>
        </w:tc>
        <w:tc>
          <w:tcPr>
            <w:tcW w:w="1275" w:type="dxa"/>
            <w:shd w:val="clear" w:color="auto" w:fill="EEECE1" w:themeFill="background2"/>
          </w:tcPr>
          <w:p w14:paraId="542588FE" w14:textId="27DCC66C" w:rsidR="00150B83" w:rsidRPr="008B2163" w:rsidRDefault="0096235F" w:rsidP="00150B83">
            <w:pPr>
              <w:contextualSpacing/>
              <w:rPr>
                <w:sz w:val="20"/>
                <w:szCs w:val="20"/>
              </w:rPr>
            </w:pPr>
            <w:r w:rsidRPr="008B2163">
              <w:rPr>
                <w:sz w:val="20"/>
                <w:szCs w:val="20"/>
              </w:rPr>
              <w:t>0</w:t>
            </w:r>
          </w:p>
        </w:tc>
        <w:tc>
          <w:tcPr>
            <w:tcW w:w="1418" w:type="dxa"/>
            <w:shd w:val="clear" w:color="auto" w:fill="EEECE1" w:themeFill="background2"/>
          </w:tcPr>
          <w:p w14:paraId="3F0552F0" w14:textId="48074A9E" w:rsidR="00150B83" w:rsidRPr="008B2163" w:rsidRDefault="0096235F" w:rsidP="00150B83">
            <w:pPr>
              <w:contextualSpacing/>
              <w:rPr>
                <w:sz w:val="20"/>
                <w:szCs w:val="20"/>
              </w:rPr>
            </w:pPr>
            <w:r w:rsidRPr="008B2163">
              <w:rPr>
                <w:sz w:val="20"/>
                <w:szCs w:val="20"/>
              </w:rPr>
              <w:t>4</w:t>
            </w:r>
          </w:p>
        </w:tc>
        <w:tc>
          <w:tcPr>
            <w:tcW w:w="2205" w:type="dxa"/>
            <w:shd w:val="clear" w:color="auto" w:fill="EEECE1" w:themeFill="background2"/>
          </w:tcPr>
          <w:p w14:paraId="4A4B92C9" w14:textId="12AC971F" w:rsidR="00150B83" w:rsidRPr="008B2163" w:rsidRDefault="00E636F0" w:rsidP="00E636F0">
            <w:pPr>
              <w:contextualSpacing/>
              <w:jc w:val="center"/>
              <w:rPr>
                <w:sz w:val="20"/>
                <w:szCs w:val="20"/>
                <w:highlight w:val="yellow"/>
              </w:rPr>
            </w:pPr>
            <w:r w:rsidRPr="008B2163">
              <w:rPr>
                <w:sz w:val="20"/>
                <w:szCs w:val="20"/>
              </w:rPr>
              <w:t>-</w:t>
            </w:r>
          </w:p>
        </w:tc>
      </w:tr>
      <w:tr w:rsidR="00150B83" w:rsidRPr="00F02060" w14:paraId="649B2641" w14:textId="77777777" w:rsidTr="00075F57">
        <w:trPr>
          <w:trHeight w:val="425"/>
        </w:trPr>
        <w:tc>
          <w:tcPr>
            <w:tcW w:w="9288" w:type="dxa"/>
            <w:gridSpan w:val="6"/>
            <w:shd w:val="clear" w:color="auto" w:fill="C2D69B" w:themeFill="accent3" w:themeFillTint="99"/>
          </w:tcPr>
          <w:p w14:paraId="04950987" w14:textId="47B64569" w:rsidR="00150B83" w:rsidRPr="00F02060" w:rsidRDefault="00150B83" w:rsidP="00150B83">
            <w:pPr>
              <w:contextualSpacing/>
              <w:rPr>
                <w:i/>
                <w:sz w:val="20"/>
                <w:szCs w:val="20"/>
              </w:rPr>
            </w:pPr>
            <w:r>
              <w:rPr>
                <w:b/>
                <w:sz w:val="20"/>
                <w:szCs w:val="20"/>
              </w:rPr>
              <w:t xml:space="preserve">3.4. </w:t>
            </w:r>
            <w:r w:rsidRPr="00F61E8D">
              <w:rPr>
                <w:b/>
                <w:sz w:val="20"/>
                <w:szCs w:val="20"/>
              </w:rPr>
              <w:t>Strategický prístup pre dosiahnutie vízie a hlavného cieľa, priorít  a systému cieľov PHRSR</w:t>
            </w:r>
          </w:p>
        </w:tc>
      </w:tr>
      <w:tr w:rsidR="00150B83" w:rsidRPr="00F02060" w14:paraId="4B4D281B" w14:textId="77777777" w:rsidTr="00075F57">
        <w:tc>
          <w:tcPr>
            <w:tcW w:w="9288" w:type="dxa"/>
            <w:gridSpan w:val="6"/>
            <w:shd w:val="clear" w:color="auto" w:fill="auto"/>
          </w:tcPr>
          <w:p w14:paraId="4D2D7E4B" w14:textId="42694E1B" w:rsidR="004029DB" w:rsidRPr="007E5C96" w:rsidRDefault="000B6065" w:rsidP="00150B83">
            <w:pPr>
              <w:contextualSpacing/>
              <w:rPr>
                <w:iCs/>
                <w:sz w:val="20"/>
                <w:szCs w:val="20"/>
              </w:rPr>
            </w:pPr>
            <w:r w:rsidRPr="007E5C96">
              <w:rPr>
                <w:iCs/>
                <w:sz w:val="20"/>
                <w:szCs w:val="20"/>
              </w:rPr>
              <w:t xml:space="preserve">Samospráva mesta Fiľakovo pokračuje v ofenzívnej </w:t>
            </w:r>
            <w:proofErr w:type="spellStart"/>
            <w:r w:rsidRPr="007E5C96">
              <w:rPr>
                <w:iCs/>
                <w:sz w:val="20"/>
                <w:szCs w:val="20"/>
              </w:rPr>
              <w:t>smart-eco</w:t>
            </w:r>
            <w:proofErr w:type="spellEnd"/>
            <w:r w:rsidRPr="007E5C96">
              <w:rPr>
                <w:iCs/>
                <w:sz w:val="20"/>
                <w:szCs w:val="20"/>
              </w:rPr>
              <w:t xml:space="preserve"> stratégii rozvoja aby dosiahol vízie, hlavný cieľ, priority a ciele aktuálneho PHRSR. S revitalizáciou a dobudovaním priemyselného parku</w:t>
            </w:r>
            <w:r w:rsidR="004029DB" w:rsidRPr="007E5C96">
              <w:rPr>
                <w:iCs/>
                <w:sz w:val="20"/>
                <w:szCs w:val="20"/>
              </w:rPr>
              <w:t>, ďalším rozvojom odborného a celoživotného vzdelávania, modernizáciou technickej infraštruktúry</w:t>
            </w:r>
            <w:r w:rsidR="00F63460" w:rsidRPr="007E5C96">
              <w:rPr>
                <w:iCs/>
                <w:sz w:val="20"/>
                <w:szCs w:val="20"/>
              </w:rPr>
              <w:t xml:space="preserve"> a vytváraním zdravého a bezpečného životného prostredia </w:t>
            </w:r>
            <w:r w:rsidR="007E5C96">
              <w:rPr>
                <w:iCs/>
                <w:sz w:val="20"/>
                <w:szCs w:val="20"/>
              </w:rPr>
              <w:t xml:space="preserve">spolu s partnermi </w:t>
            </w:r>
            <w:r w:rsidR="00F63460" w:rsidRPr="007E5C96">
              <w:rPr>
                <w:iCs/>
                <w:sz w:val="20"/>
                <w:szCs w:val="20"/>
              </w:rPr>
              <w:t xml:space="preserve">zabezpečuje prepojenie jednotlivých opatrení a stratégií do jedného celku, s cieľom dosiahnuť efektívnejšie využitie dostupných zdrojov, </w:t>
            </w:r>
            <w:r w:rsidR="007E5C96" w:rsidRPr="007E5C96">
              <w:rPr>
                <w:iCs/>
                <w:sz w:val="20"/>
                <w:szCs w:val="20"/>
              </w:rPr>
              <w:t>existujúci potenciál mesta.</w:t>
            </w:r>
          </w:p>
          <w:p w14:paraId="397EAA04" w14:textId="6BA63D10" w:rsidR="00150B83" w:rsidRPr="00F02060" w:rsidRDefault="000B6065" w:rsidP="00E01AD6">
            <w:pPr>
              <w:contextualSpacing/>
              <w:rPr>
                <w:i/>
                <w:sz w:val="20"/>
                <w:szCs w:val="20"/>
              </w:rPr>
            </w:pPr>
            <w:r>
              <w:rPr>
                <w:i/>
                <w:sz w:val="20"/>
                <w:szCs w:val="20"/>
              </w:rPr>
              <w:t xml:space="preserve"> </w:t>
            </w:r>
          </w:p>
        </w:tc>
      </w:tr>
      <w:tr w:rsidR="00150B83" w:rsidRPr="00F02060" w14:paraId="0DC3C16E" w14:textId="77777777" w:rsidTr="000E4A2D">
        <w:tc>
          <w:tcPr>
            <w:tcW w:w="9288" w:type="dxa"/>
            <w:gridSpan w:val="6"/>
            <w:shd w:val="clear" w:color="auto" w:fill="C2D69B" w:themeFill="accent3" w:themeFillTint="99"/>
          </w:tcPr>
          <w:p w14:paraId="70DDF318" w14:textId="7F30BE7B" w:rsidR="00150B83" w:rsidRPr="00F02060" w:rsidRDefault="00150B83" w:rsidP="00150B83">
            <w:pPr>
              <w:pStyle w:val="Odsekzoznamu"/>
              <w:numPr>
                <w:ilvl w:val="1"/>
                <w:numId w:val="1"/>
              </w:numPr>
              <w:contextualSpacing/>
              <w:rPr>
                <w:b/>
                <w:sz w:val="20"/>
                <w:szCs w:val="20"/>
              </w:rPr>
            </w:pPr>
            <w:r>
              <w:rPr>
                <w:b/>
                <w:sz w:val="20"/>
                <w:szCs w:val="20"/>
              </w:rPr>
              <w:t>P</w:t>
            </w:r>
            <w:r w:rsidRPr="00F02060">
              <w:rPr>
                <w:b/>
                <w:sz w:val="20"/>
                <w:szCs w:val="20"/>
              </w:rPr>
              <w:t>artneri pre implementáciu PHRSR a stratégia ich zapojenia</w:t>
            </w:r>
          </w:p>
        </w:tc>
      </w:tr>
      <w:tr w:rsidR="00150B83" w:rsidRPr="00F02060" w14:paraId="1C123FAC" w14:textId="77777777" w:rsidTr="000E4A2D">
        <w:tc>
          <w:tcPr>
            <w:tcW w:w="9288" w:type="dxa"/>
            <w:gridSpan w:val="6"/>
          </w:tcPr>
          <w:p w14:paraId="42A2BB27" w14:textId="694BB574" w:rsidR="007E5C96" w:rsidRPr="007E5C96" w:rsidRDefault="007E5C96" w:rsidP="007E5C96">
            <w:pPr>
              <w:contextualSpacing/>
              <w:jc w:val="both"/>
              <w:rPr>
                <w:iCs/>
                <w:sz w:val="20"/>
                <w:szCs w:val="20"/>
              </w:rPr>
            </w:pPr>
            <w:r>
              <w:rPr>
                <w:iCs/>
                <w:sz w:val="20"/>
                <w:szCs w:val="20"/>
              </w:rPr>
              <w:t xml:space="preserve">S </w:t>
            </w:r>
            <w:r w:rsidRPr="007E5C96">
              <w:rPr>
                <w:iCs/>
                <w:sz w:val="20"/>
                <w:szCs w:val="20"/>
              </w:rPr>
              <w:t>najv</w:t>
            </w:r>
            <w:r>
              <w:rPr>
                <w:iCs/>
                <w:sz w:val="20"/>
                <w:szCs w:val="20"/>
              </w:rPr>
              <w:t>äčším</w:t>
            </w:r>
            <w:r w:rsidRPr="007E5C96">
              <w:rPr>
                <w:iCs/>
                <w:sz w:val="20"/>
                <w:szCs w:val="20"/>
              </w:rPr>
              <w:t xml:space="preserve"> </w:t>
            </w:r>
            <w:r>
              <w:rPr>
                <w:iCs/>
                <w:sz w:val="20"/>
                <w:szCs w:val="20"/>
              </w:rPr>
              <w:t>partnerom je</w:t>
            </w:r>
            <w:r w:rsidRPr="007E5C96">
              <w:rPr>
                <w:iCs/>
                <w:sz w:val="20"/>
                <w:szCs w:val="20"/>
              </w:rPr>
              <w:t xml:space="preserve"> VÚC Banská Bystrica, strední a veľkí podnikatelia (napriek všetkým hospodárskym ťažkostiam), vzdelávacie</w:t>
            </w:r>
            <w:r>
              <w:rPr>
                <w:iCs/>
                <w:sz w:val="20"/>
                <w:szCs w:val="20"/>
              </w:rPr>
              <w:t xml:space="preserve"> </w:t>
            </w:r>
            <w:r w:rsidRPr="007E5C96">
              <w:rPr>
                <w:iCs/>
                <w:sz w:val="20"/>
                <w:szCs w:val="20"/>
              </w:rPr>
              <w:t>inštitúcie. Podnikateľský sektor má mať výrazný vplyv na zamestnanosť a tým aj rozvoj mesta. Mesto nemá priamy vplyv na strategické plánovanie podnikateľov, korektnou komunikáciou a zapojením podnikateľov do života mesta dokáže ovplyvňovať obojstrannú spoluprácu. Vzdelávacie inštitúcie sú významným zamestnávateľom v meste, sú zodpovedné za kvalitnú výchovu. Je potrebné v procese ďalšieho rozvoja mesta zohľadňovať ich potreby a požiadavky, nakoľko tieto inštitúcie nielen vychovávajú, ale vytvárajú podmienky na rozvoj ďalších aktivít kultúrno-spoločenského a športového vyžitia v meste. Banskobystrický samosprávny kraj je významným partnerom s veľkými právomocami v oblasti regionálneho rozvoja, zdravotníctva, dopravy, sociálnych služieb, ale aj cezhraničnej spolupráce. Môže byť jednak zdrojom finančnej podpory, ale aj partnerom pri realizácii aktivít a projektov definovaných v PHRSR.</w:t>
            </w:r>
          </w:p>
          <w:p w14:paraId="77F28E6C" w14:textId="77777777" w:rsidR="007E5C96" w:rsidRPr="007E5C96" w:rsidRDefault="007E5C96" w:rsidP="007E5C96">
            <w:pPr>
              <w:contextualSpacing/>
              <w:jc w:val="both"/>
              <w:rPr>
                <w:iCs/>
                <w:sz w:val="20"/>
                <w:szCs w:val="20"/>
              </w:rPr>
            </w:pPr>
            <w:r w:rsidRPr="007E5C96">
              <w:rPr>
                <w:iCs/>
                <w:sz w:val="20"/>
                <w:szCs w:val="20"/>
              </w:rPr>
              <w:t xml:space="preserve">Vysoký vplyv na rozvoj mesta a úspešnosť realizácie Programu hospodárskeho rozvoja a sociálneho rozvoja mesta Fiľakovo majú jeho obyvatelia – štruktúrovaní podľa veku, národnosti, záujmov, odbornosti. Z hľadiska budúceho rozvoja bude nadobúdať na význame Novohrad – </w:t>
            </w:r>
            <w:proofErr w:type="spellStart"/>
            <w:r w:rsidRPr="007E5C96">
              <w:rPr>
                <w:iCs/>
                <w:sz w:val="20"/>
                <w:szCs w:val="20"/>
              </w:rPr>
              <w:t>Nógrád</w:t>
            </w:r>
            <w:proofErr w:type="spellEnd"/>
            <w:r w:rsidRPr="007E5C96">
              <w:rPr>
                <w:iCs/>
                <w:sz w:val="20"/>
                <w:szCs w:val="20"/>
              </w:rPr>
              <w:t xml:space="preserve"> UNESCO globálny geopark, s tým sa dá predpokladať zvýšený záujem zo strany hlavne zahraničných návštevníkov.</w:t>
            </w:r>
          </w:p>
          <w:p w14:paraId="2F4EBB79" w14:textId="77777777" w:rsidR="007E5C96" w:rsidRPr="007E5C96" w:rsidRDefault="007E5C96" w:rsidP="007E5C96">
            <w:pPr>
              <w:contextualSpacing/>
              <w:jc w:val="both"/>
              <w:rPr>
                <w:iCs/>
                <w:sz w:val="20"/>
                <w:szCs w:val="20"/>
              </w:rPr>
            </w:pPr>
            <w:r w:rsidRPr="007E5C96">
              <w:rPr>
                <w:iCs/>
                <w:sz w:val="20"/>
                <w:szCs w:val="20"/>
              </w:rPr>
              <w:t xml:space="preserve">S pomerne vysokými právomocami, ale menším vplyvom na rozvoj mesta disponujú externé organizácie, ktorých členom je mesto Fiľakovo. Tieto organizácie môžu byť významným partnerom pri realizácii rôznych projektov, hlavne v oblasti cezhraničnej spolupráce. </w:t>
            </w:r>
          </w:p>
          <w:p w14:paraId="29E0470B" w14:textId="1EDF1A33" w:rsidR="00150B83" w:rsidRPr="00F02060" w:rsidRDefault="00150B83" w:rsidP="00150B83">
            <w:pPr>
              <w:contextualSpacing/>
              <w:rPr>
                <w:i/>
                <w:sz w:val="20"/>
                <w:szCs w:val="20"/>
              </w:rPr>
            </w:pPr>
          </w:p>
        </w:tc>
      </w:tr>
      <w:tr w:rsidR="00150B83" w:rsidRPr="00F02060" w14:paraId="361FAB30" w14:textId="77777777" w:rsidTr="000E4A2D">
        <w:tc>
          <w:tcPr>
            <w:tcW w:w="9288" w:type="dxa"/>
            <w:gridSpan w:val="6"/>
            <w:shd w:val="clear" w:color="auto" w:fill="C2D69B" w:themeFill="accent3" w:themeFillTint="99"/>
          </w:tcPr>
          <w:p w14:paraId="032178B0" w14:textId="4BEA059E" w:rsidR="00150B83" w:rsidRPr="00F02060" w:rsidRDefault="00150B83" w:rsidP="00150B83">
            <w:pPr>
              <w:pStyle w:val="Odsekzoznamu"/>
              <w:numPr>
                <w:ilvl w:val="1"/>
                <w:numId w:val="1"/>
              </w:numPr>
              <w:contextualSpacing/>
              <w:rPr>
                <w:b/>
                <w:sz w:val="20"/>
                <w:szCs w:val="20"/>
              </w:rPr>
            </w:pPr>
            <w:r w:rsidRPr="00F02060">
              <w:rPr>
                <w:b/>
                <w:sz w:val="20"/>
                <w:szCs w:val="20"/>
              </w:rPr>
              <w:t>Špecifické rozvojové stratégie VÚC pre podporu rozvoja jednotlivých strategicko-plánovac</w:t>
            </w:r>
            <w:r w:rsidR="005A15FF">
              <w:rPr>
                <w:b/>
                <w:sz w:val="20"/>
                <w:szCs w:val="20"/>
              </w:rPr>
              <w:t>ích</w:t>
            </w:r>
            <w:r w:rsidRPr="00F02060">
              <w:rPr>
                <w:b/>
                <w:sz w:val="20"/>
                <w:szCs w:val="20"/>
              </w:rPr>
              <w:t xml:space="preserve"> regiónov</w:t>
            </w:r>
          </w:p>
        </w:tc>
      </w:tr>
      <w:tr w:rsidR="00150B83" w:rsidRPr="00F02060" w14:paraId="61823E6E" w14:textId="77777777" w:rsidTr="000E4A2D">
        <w:tc>
          <w:tcPr>
            <w:tcW w:w="9288" w:type="dxa"/>
            <w:gridSpan w:val="6"/>
          </w:tcPr>
          <w:p w14:paraId="470625CD" w14:textId="3705641F" w:rsidR="00150B83" w:rsidRDefault="006C0F92" w:rsidP="00150B83">
            <w:pPr>
              <w:rPr>
                <w:sz w:val="20"/>
                <w:szCs w:val="20"/>
              </w:rPr>
            </w:pPr>
            <w:r>
              <w:rPr>
                <w:sz w:val="20"/>
                <w:szCs w:val="20"/>
              </w:rPr>
              <w:t>PHSR BBSK na roky 2022 – 2030, IÚS BBSK, IUI BBSK, Prioritné projekty SPR Lučenec, Veľký Krtíš, Poltár</w:t>
            </w:r>
          </w:p>
          <w:p w14:paraId="77F73391" w14:textId="39476FDD" w:rsidR="000F1735" w:rsidRPr="00F02060" w:rsidRDefault="000F1735" w:rsidP="00150B83">
            <w:pPr>
              <w:rPr>
                <w:sz w:val="20"/>
                <w:szCs w:val="20"/>
              </w:rPr>
            </w:pPr>
          </w:p>
        </w:tc>
      </w:tr>
    </w:tbl>
    <w:p w14:paraId="5CA1EC6F" w14:textId="77777777" w:rsidR="002D3C2E" w:rsidRDefault="002D3C2E"/>
    <w:tbl>
      <w:tblPr>
        <w:tblStyle w:val="Mriekatabuky"/>
        <w:tblW w:w="9293" w:type="dxa"/>
        <w:tblLayout w:type="fixed"/>
        <w:tblLook w:val="04A0" w:firstRow="1" w:lastRow="0" w:firstColumn="1" w:lastColumn="0" w:noHBand="0" w:noVBand="1"/>
      </w:tblPr>
      <w:tblGrid>
        <w:gridCol w:w="2120"/>
        <w:gridCol w:w="1984"/>
        <w:gridCol w:w="1276"/>
        <w:gridCol w:w="1254"/>
        <w:gridCol w:w="1329"/>
        <w:gridCol w:w="1330"/>
      </w:tblGrid>
      <w:tr w:rsidR="0041384D" w:rsidRPr="00F02060" w14:paraId="30334D8F" w14:textId="77777777" w:rsidTr="002A7DD1">
        <w:tc>
          <w:tcPr>
            <w:tcW w:w="9293" w:type="dxa"/>
            <w:gridSpan w:val="6"/>
            <w:shd w:val="clear" w:color="auto" w:fill="4F6228" w:themeFill="accent3" w:themeFillShade="80"/>
          </w:tcPr>
          <w:p w14:paraId="4AF83C6F" w14:textId="77777777" w:rsidR="0041384D" w:rsidRPr="00F02060" w:rsidRDefault="005B7146" w:rsidP="005B7146">
            <w:pPr>
              <w:pStyle w:val="Odsekzoznamu"/>
              <w:numPr>
                <w:ilvl w:val="0"/>
                <w:numId w:val="1"/>
              </w:numPr>
              <w:rPr>
                <w:b/>
                <w:sz w:val="20"/>
                <w:szCs w:val="20"/>
              </w:rPr>
            </w:pPr>
            <w:r w:rsidRPr="00F02060">
              <w:rPr>
                <w:b/>
                <w:sz w:val="20"/>
                <w:szCs w:val="20"/>
              </w:rPr>
              <w:t>Implementačný plán a plán monitorovania</w:t>
            </w:r>
          </w:p>
        </w:tc>
      </w:tr>
      <w:tr w:rsidR="009E4429" w:rsidRPr="00F02060" w14:paraId="3782FFFB" w14:textId="77777777" w:rsidTr="002A7DD1">
        <w:tc>
          <w:tcPr>
            <w:tcW w:w="9293" w:type="dxa"/>
            <w:gridSpan w:val="6"/>
            <w:shd w:val="clear" w:color="auto" w:fill="C2D69B" w:themeFill="accent3" w:themeFillTint="99"/>
          </w:tcPr>
          <w:p w14:paraId="3B333B9E" w14:textId="77777777" w:rsidR="009E4429" w:rsidRPr="00F02060" w:rsidRDefault="000858B9" w:rsidP="00F80D81">
            <w:pPr>
              <w:pStyle w:val="Odsekzoznamu"/>
              <w:ind w:left="429" w:hanging="425"/>
              <w:contextualSpacing/>
              <w:rPr>
                <w:b/>
                <w:sz w:val="20"/>
                <w:szCs w:val="20"/>
              </w:rPr>
            </w:pPr>
            <w:r w:rsidRPr="00F02060">
              <w:rPr>
                <w:b/>
                <w:sz w:val="20"/>
                <w:szCs w:val="20"/>
              </w:rPr>
              <w:t>4.1. Nástroje na implementáciu stratégie</w:t>
            </w:r>
          </w:p>
        </w:tc>
      </w:tr>
      <w:tr w:rsidR="009E4429" w:rsidRPr="00F02060" w14:paraId="39236D27" w14:textId="77777777" w:rsidTr="002A7DD1">
        <w:tc>
          <w:tcPr>
            <w:tcW w:w="9293" w:type="dxa"/>
            <w:gridSpan w:val="6"/>
          </w:tcPr>
          <w:p w14:paraId="03B7B18F" w14:textId="77777777" w:rsidR="00546009" w:rsidRPr="00F02060" w:rsidRDefault="00546009" w:rsidP="006C0F92">
            <w:pPr>
              <w:pStyle w:val="Odsekzoznamu"/>
              <w:ind w:left="0"/>
              <w:rPr>
                <w:i/>
                <w:sz w:val="20"/>
                <w:szCs w:val="20"/>
              </w:rPr>
            </w:pPr>
          </w:p>
        </w:tc>
      </w:tr>
      <w:tr w:rsidR="00C72946" w:rsidRPr="00F02060" w14:paraId="09E93849" w14:textId="77777777" w:rsidTr="00FF3B18">
        <w:trPr>
          <w:trHeight w:val="597"/>
        </w:trPr>
        <w:tc>
          <w:tcPr>
            <w:tcW w:w="2120" w:type="dxa"/>
            <w:shd w:val="clear" w:color="auto" w:fill="8DB3E2" w:themeFill="text2" w:themeFillTint="66"/>
          </w:tcPr>
          <w:p w14:paraId="1F1F3F78" w14:textId="77777777" w:rsidR="00C72946" w:rsidRPr="008B2163" w:rsidRDefault="00C72946" w:rsidP="00F80D81">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0CD2B151" w14:textId="6076E5FA" w:rsidR="00C72946" w:rsidRPr="008B2163" w:rsidRDefault="00020876" w:rsidP="00F35705">
            <w:pPr>
              <w:pStyle w:val="Odsekzoznamu"/>
              <w:numPr>
                <w:ilvl w:val="2"/>
                <w:numId w:val="20"/>
              </w:numPr>
              <w:spacing w:after="160"/>
              <w:contextualSpacing/>
              <w:rPr>
                <w:b/>
                <w:sz w:val="20"/>
                <w:szCs w:val="20"/>
              </w:rPr>
            </w:pPr>
            <w:r w:rsidRPr="008B2163">
              <w:rPr>
                <w:b/>
                <w:sz w:val="20"/>
                <w:szCs w:val="20"/>
              </w:rPr>
              <w:t xml:space="preserve">Modernizácia a digitalizácia vo verejnej správe, príspevkových organizáciách a vzdelávacích inštitúciách v meste </w:t>
            </w:r>
            <w:r w:rsidR="001377AD" w:rsidRPr="008B2163">
              <w:rPr>
                <w:b/>
                <w:sz w:val="20"/>
                <w:szCs w:val="20"/>
              </w:rPr>
              <w:t>a tvorba projektov</w:t>
            </w:r>
          </w:p>
        </w:tc>
      </w:tr>
      <w:tr w:rsidR="00AD69DC" w:rsidRPr="00F02060" w14:paraId="259F8DDD" w14:textId="77777777" w:rsidTr="003B5E2B">
        <w:trPr>
          <w:trHeight w:val="298"/>
        </w:trPr>
        <w:tc>
          <w:tcPr>
            <w:tcW w:w="9293" w:type="dxa"/>
            <w:gridSpan w:val="6"/>
            <w:shd w:val="clear" w:color="auto" w:fill="B8CCE4" w:themeFill="accent1" w:themeFillTint="66"/>
          </w:tcPr>
          <w:p w14:paraId="4AD6985A" w14:textId="5599C258" w:rsidR="00AD69DC" w:rsidRPr="008B2163" w:rsidRDefault="00AD69DC" w:rsidP="00D46DA0">
            <w:pPr>
              <w:contextualSpacing/>
              <w:jc w:val="center"/>
              <w:rPr>
                <w:b/>
                <w:sz w:val="20"/>
                <w:szCs w:val="20"/>
              </w:rPr>
            </w:pPr>
            <w:r w:rsidRPr="008B2163">
              <w:rPr>
                <w:b/>
                <w:sz w:val="20"/>
                <w:szCs w:val="20"/>
              </w:rPr>
              <w:t>Nástroje na dosiahnutie špecifického cieľa</w:t>
            </w:r>
          </w:p>
        </w:tc>
      </w:tr>
      <w:tr w:rsidR="00AD69DC" w:rsidRPr="00F02060" w14:paraId="440C3BDF" w14:textId="77777777" w:rsidTr="00FF3B18">
        <w:trPr>
          <w:trHeight w:val="440"/>
        </w:trPr>
        <w:tc>
          <w:tcPr>
            <w:tcW w:w="2120" w:type="dxa"/>
            <w:shd w:val="clear" w:color="auto" w:fill="DBE5F1" w:themeFill="accent1" w:themeFillTint="33"/>
          </w:tcPr>
          <w:p w14:paraId="390EC919" w14:textId="6F3FADAE" w:rsidR="00AD69DC" w:rsidRPr="008B2163" w:rsidRDefault="00AD69DC" w:rsidP="00B476ED">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B4E4079" w14:textId="4CFC82CC" w:rsidR="004527A2" w:rsidRPr="008B2163" w:rsidRDefault="00BC3E5C" w:rsidP="00AD69DC">
            <w:pPr>
              <w:contextualSpacing/>
              <w:rPr>
                <w:b/>
                <w:color w:val="E36C0A" w:themeColor="accent6" w:themeShade="BF"/>
                <w:sz w:val="20"/>
                <w:szCs w:val="20"/>
              </w:rPr>
            </w:pPr>
            <w:r w:rsidRPr="008B2163">
              <w:rPr>
                <w:b/>
                <w:sz w:val="20"/>
                <w:szCs w:val="20"/>
              </w:rPr>
              <w:t xml:space="preserve">1.1.1.1 Podpora rozvoja a optimalizácie verejných politík v samosprávach okresu Lučenec </w:t>
            </w:r>
            <w:r w:rsidRPr="008B2163">
              <w:rPr>
                <w:sz w:val="20"/>
                <w:szCs w:val="20"/>
              </w:rPr>
              <w:t>(Akronym: Podpora samospráv okresu Lučenec)</w:t>
            </w:r>
          </w:p>
        </w:tc>
      </w:tr>
      <w:tr w:rsidR="00D1056F" w:rsidRPr="00F02060" w14:paraId="11D263D2" w14:textId="77777777" w:rsidTr="00FF3B18">
        <w:tc>
          <w:tcPr>
            <w:tcW w:w="2120" w:type="dxa"/>
            <w:shd w:val="clear" w:color="auto" w:fill="DBE5F1" w:themeFill="accent1" w:themeFillTint="33"/>
          </w:tcPr>
          <w:p w14:paraId="286163A8"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B38EC6A" w14:textId="720EC8C8" w:rsidR="00D1056F" w:rsidRPr="008B2163" w:rsidRDefault="00BC3E5C" w:rsidP="00D1056F">
            <w:pPr>
              <w:contextualSpacing/>
              <w:rPr>
                <w:i/>
                <w:color w:val="E36C0A" w:themeColor="accent6" w:themeShade="BF"/>
                <w:sz w:val="20"/>
                <w:szCs w:val="20"/>
              </w:rPr>
            </w:pPr>
            <w:r w:rsidRPr="008B2163">
              <w:rPr>
                <w:bCs/>
                <w:sz w:val="20"/>
                <w:szCs w:val="20"/>
              </w:rPr>
              <w:t>Hlavný cieľ projektu je skvalitnenie systému a optimalizovanie procesov verejnej správy</w:t>
            </w:r>
            <w:r w:rsidR="001E161A" w:rsidRPr="008B2163">
              <w:rPr>
                <w:bCs/>
                <w:sz w:val="20"/>
                <w:szCs w:val="20"/>
              </w:rPr>
              <w:t xml:space="preserve"> na území okresu Lučenec</w:t>
            </w:r>
            <w:r w:rsidRPr="008B2163">
              <w:rPr>
                <w:bCs/>
                <w:sz w:val="20"/>
                <w:szCs w:val="20"/>
              </w:rPr>
              <w:t>, ktorý bude dosiahnutý hlavnou aktivitou Optimalizácia verejných politík.</w:t>
            </w:r>
          </w:p>
        </w:tc>
      </w:tr>
      <w:tr w:rsidR="00D1056F" w:rsidRPr="00F02060" w14:paraId="21334E7D" w14:textId="77777777" w:rsidTr="00FF3B18">
        <w:tc>
          <w:tcPr>
            <w:tcW w:w="2120" w:type="dxa"/>
            <w:shd w:val="clear" w:color="auto" w:fill="DBE5F1" w:themeFill="accent1" w:themeFillTint="33"/>
          </w:tcPr>
          <w:p w14:paraId="530DDB41"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FF5236F" w14:textId="54000874" w:rsidR="001E161A" w:rsidRPr="00AD4AB2" w:rsidRDefault="001E161A" w:rsidP="001E161A">
            <w:pPr>
              <w:pStyle w:val="Odsekzoznamu"/>
              <w:numPr>
                <w:ilvl w:val="0"/>
                <w:numId w:val="31"/>
              </w:numPr>
              <w:rPr>
                <w:bCs/>
                <w:sz w:val="20"/>
                <w:szCs w:val="20"/>
              </w:rPr>
            </w:pPr>
            <w:r w:rsidRPr="00AD4AB2">
              <w:rPr>
                <w:bCs/>
                <w:sz w:val="20"/>
                <w:szCs w:val="20"/>
              </w:rPr>
              <w:t>vypracované príručky - manuály na 5 oblasti pôsobnosti samospráv</w:t>
            </w:r>
          </w:p>
          <w:p w14:paraId="769D4D83" w14:textId="1069F7E4" w:rsidR="001E161A" w:rsidRPr="00AD4AB2" w:rsidRDefault="001E161A" w:rsidP="001E161A">
            <w:pPr>
              <w:pStyle w:val="Odsekzoznamu"/>
              <w:numPr>
                <w:ilvl w:val="0"/>
                <w:numId w:val="31"/>
              </w:numPr>
              <w:rPr>
                <w:rFonts w:eastAsia="Times New Roman"/>
                <w:bCs/>
                <w:sz w:val="20"/>
                <w:szCs w:val="20"/>
                <w:lang w:eastAsia="sk-SK"/>
              </w:rPr>
            </w:pPr>
            <w:r w:rsidRPr="00AD4AB2">
              <w:rPr>
                <w:rFonts w:eastAsia="Times New Roman"/>
                <w:bCs/>
                <w:sz w:val="20"/>
                <w:szCs w:val="20"/>
                <w:lang w:eastAsia="sk-SK"/>
              </w:rPr>
              <w:t>aktualizované a vypracované strategické a koncepčné dokumenty nevyhnutné k ďalšiemu rozvoju samospráv okresu Lučenec</w:t>
            </w:r>
          </w:p>
          <w:p w14:paraId="595BC317" w14:textId="2C9FB631" w:rsidR="001E161A" w:rsidRPr="00AD4AB2" w:rsidRDefault="001E161A" w:rsidP="001E161A">
            <w:pPr>
              <w:pStyle w:val="Odsekzoznamu"/>
              <w:numPr>
                <w:ilvl w:val="0"/>
                <w:numId w:val="31"/>
              </w:numPr>
              <w:rPr>
                <w:rFonts w:eastAsia="Times New Roman"/>
                <w:bCs/>
                <w:sz w:val="20"/>
                <w:szCs w:val="20"/>
                <w:lang w:eastAsia="sk-SK"/>
              </w:rPr>
            </w:pPr>
            <w:r w:rsidRPr="00AD4AB2">
              <w:rPr>
                <w:sz w:val="20"/>
                <w:szCs w:val="20"/>
              </w:rPr>
              <w:lastRenderedPageBreak/>
              <w:t>manažovanie komplexných postupov v oblasti regionálneho rozvoja pri realizácii projektov</w:t>
            </w:r>
          </w:p>
          <w:p w14:paraId="55A11F1C" w14:textId="3ED9FCFE" w:rsidR="00D1056F" w:rsidRPr="00AD4AB2" w:rsidRDefault="001E161A" w:rsidP="001E161A">
            <w:pPr>
              <w:contextualSpacing/>
              <w:rPr>
                <w:i/>
                <w:color w:val="E36C0A" w:themeColor="accent6" w:themeShade="BF"/>
                <w:sz w:val="20"/>
                <w:szCs w:val="20"/>
              </w:rPr>
            </w:pPr>
            <w:r w:rsidRPr="00AD4AB2">
              <w:rPr>
                <w:bCs/>
                <w:sz w:val="20"/>
                <w:szCs w:val="20"/>
              </w:rPr>
              <w:t>Kľúčový význam</w:t>
            </w:r>
          </w:p>
        </w:tc>
      </w:tr>
      <w:tr w:rsidR="00D1056F" w:rsidRPr="00F02060" w14:paraId="44207A70" w14:textId="77777777" w:rsidTr="00FF3B18">
        <w:trPr>
          <w:trHeight w:val="620"/>
        </w:trPr>
        <w:tc>
          <w:tcPr>
            <w:tcW w:w="2120" w:type="dxa"/>
            <w:shd w:val="clear" w:color="auto" w:fill="DBE5F1" w:themeFill="accent1" w:themeFillTint="33"/>
          </w:tcPr>
          <w:p w14:paraId="3E4AED3D" w14:textId="77777777" w:rsidR="00D1056F" w:rsidRPr="008B2163" w:rsidRDefault="00D1056F" w:rsidP="00D1056F">
            <w:pPr>
              <w:pStyle w:val="Odsekzoznamu"/>
              <w:ind w:left="0"/>
              <w:rPr>
                <w:i/>
                <w:sz w:val="20"/>
                <w:szCs w:val="20"/>
              </w:rPr>
            </w:pPr>
            <w:r w:rsidRPr="008B2163">
              <w:rPr>
                <w:b/>
                <w:sz w:val="20"/>
                <w:szCs w:val="20"/>
              </w:rPr>
              <w:lastRenderedPageBreak/>
              <w:t>Kľúčoví partneri a ich úloha</w:t>
            </w:r>
          </w:p>
        </w:tc>
        <w:tc>
          <w:tcPr>
            <w:tcW w:w="7173" w:type="dxa"/>
            <w:gridSpan w:val="5"/>
            <w:shd w:val="clear" w:color="auto" w:fill="EEECE1" w:themeFill="background2"/>
          </w:tcPr>
          <w:p w14:paraId="0790DAC1" w14:textId="5F1021A6" w:rsidR="00D1056F" w:rsidRPr="00AD4AB2" w:rsidRDefault="00D1056F" w:rsidP="00D1056F">
            <w:pPr>
              <w:pStyle w:val="Odsekzoznamu"/>
              <w:numPr>
                <w:ilvl w:val="0"/>
                <w:numId w:val="28"/>
              </w:numPr>
              <w:rPr>
                <w:sz w:val="20"/>
                <w:szCs w:val="20"/>
              </w:rPr>
            </w:pPr>
            <w:r w:rsidRPr="00AD4AB2">
              <w:rPr>
                <w:sz w:val="20"/>
                <w:szCs w:val="20"/>
              </w:rPr>
              <w:t>Mesto Fiľakovo</w:t>
            </w:r>
          </w:p>
          <w:p w14:paraId="28A5FB6A" w14:textId="01FDB328" w:rsidR="00D1056F" w:rsidRPr="00AD4AB2" w:rsidRDefault="001078F7" w:rsidP="00791BC4">
            <w:pPr>
              <w:pStyle w:val="Odsekzoznamu"/>
              <w:numPr>
                <w:ilvl w:val="0"/>
                <w:numId w:val="28"/>
              </w:numPr>
              <w:rPr>
                <w:iCs/>
                <w:sz w:val="20"/>
                <w:szCs w:val="20"/>
              </w:rPr>
            </w:pPr>
            <w:r w:rsidRPr="00AD4AB2">
              <w:rPr>
                <w:iCs/>
                <w:sz w:val="20"/>
                <w:szCs w:val="20"/>
              </w:rPr>
              <w:t>Obec Tomášovce</w:t>
            </w:r>
          </w:p>
          <w:p w14:paraId="23EC78C3" w14:textId="13DD8A0E" w:rsidR="001078F7" w:rsidRPr="00AD4AB2" w:rsidRDefault="001078F7" w:rsidP="00791BC4">
            <w:pPr>
              <w:pStyle w:val="Odsekzoznamu"/>
              <w:numPr>
                <w:ilvl w:val="0"/>
                <w:numId w:val="28"/>
              </w:numPr>
              <w:rPr>
                <w:iCs/>
                <w:sz w:val="20"/>
                <w:szCs w:val="20"/>
              </w:rPr>
            </w:pPr>
            <w:r w:rsidRPr="00AD4AB2">
              <w:rPr>
                <w:iCs/>
                <w:sz w:val="20"/>
                <w:szCs w:val="20"/>
              </w:rPr>
              <w:t>Samosprávy na území okresu Lučenec</w:t>
            </w:r>
          </w:p>
          <w:p w14:paraId="5B7C2190" w14:textId="3512ADE5" w:rsidR="00D1056F" w:rsidRPr="00AD4AB2" w:rsidRDefault="00D1056F" w:rsidP="00D1056F">
            <w:pPr>
              <w:pStyle w:val="Odsekzoznamu"/>
              <w:ind w:left="0"/>
              <w:rPr>
                <w:i/>
                <w:color w:val="E36C0A" w:themeColor="accent6" w:themeShade="BF"/>
                <w:sz w:val="20"/>
                <w:szCs w:val="20"/>
              </w:rPr>
            </w:pPr>
          </w:p>
        </w:tc>
      </w:tr>
      <w:tr w:rsidR="00D1056F" w:rsidRPr="00F02060" w14:paraId="2B0F1D07" w14:textId="77777777" w:rsidTr="00FF3B18">
        <w:trPr>
          <w:trHeight w:val="616"/>
        </w:trPr>
        <w:tc>
          <w:tcPr>
            <w:tcW w:w="2120" w:type="dxa"/>
            <w:shd w:val="clear" w:color="auto" w:fill="DBE5F1" w:themeFill="accent1" w:themeFillTint="33"/>
          </w:tcPr>
          <w:p w14:paraId="447AB4BA" w14:textId="77777777"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27419D0" w14:textId="360E41FB" w:rsidR="00D1056F" w:rsidRPr="008B2163" w:rsidRDefault="00791BC4" w:rsidP="00E67D32">
            <w:pPr>
              <w:pStyle w:val="Odsekzoznamu"/>
              <w:ind w:left="0"/>
              <w:rPr>
                <w:sz w:val="20"/>
                <w:szCs w:val="20"/>
              </w:rPr>
            </w:pPr>
            <w:r w:rsidRPr="008B2163">
              <w:rPr>
                <w:sz w:val="20"/>
                <w:szCs w:val="20"/>
              </w:rPr>
              <w:t>1</w:t>
            </w:r>
            <w:r w:rsidR="00D1056F" w:rsidRPr="008B2163">
              <w:rPr>
                <w:sz w:val="20"/>
                <w:szCs w:val="20"/>
              </w:rPr>
              <w:t>Q 202</w:t>
            </w:r>
            <w:r w:rsidR="00BC3E5C" w:rsidRPr="008B2163">
              <w:rPr>
                <w:sz w:val="20"/>
                <w:szCs w:val="20"/>
              </w:rPr>
              <w:t>2</w:t>
            </w:r>
            <w:r w:rsidR="00D1056F" w:rsidRPr="008B2163">
              <w:rPr>
                <w:sz w:val="20"/>
                <w:szCs w:val="20"/>
              </w:rPr>
              <w:t xml:space="preserve"> – </w:t>
            </w:r>
            <w:r w:rsidR="00E67D32">
              <w:rPr>
                <w:sz w:val="20"/>
                <w:szCs w:val="20"/>
              </w:rPr>
              <w:t>4Q 2023</w:t>
            </w:r>
          </w:p>
        </w:tc>
      </w:tr>
      <w:tr w:rsidR="00D1056F" w:rsidRPr="00F02060" w14:paraId="2A9A1C05" w14:textId="77777777" w:rsidTr="00FF3B18">
        <w:tc>
          <w:tcPr>
            <w:tcW w:w="2120" w:type="dxa"/>
            <w:vMerge w:val="restart"/>
            <w:shd w:val="clear" w:color="auto" w:fill="DBE5F1" w:themeFill="accent1" w:themeFillTint="33"/>
          </w:tcPr>
          <w:p w14:paraId="046D2EB6"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BA5BFB3"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0B83016"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51991C9"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0FAA50A"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79268860" w14:textId="77777777" w:rsidTr="00FF3B18">
        <w:trPr>
          <w:trHeight w:val="1252"/>
        </w:trPr>
        <w:tc>
          <w:tcPr>
            <w:tcW w:w="2120" w:type="dxa"/>
            <w:vMerge/>
            <w:shd w:val="clear" w:color="auto" w:fill="DBE5F1" w:themeFill="accent1" w:themeFillTint="33"/>
          </w:tcPr>
          <w:p w14:paraId="48013682"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6E0C8A69" w14:textId="77777777" w:rsidR="00D1056F" w:rsidRPr="008B2163" w:rsidRDefault="00E522BB" w:rsidP="00D1056F">
            <w:pPr>
              <w:pStyle w:val="Odsekzoznamu"/>
              <w:ind w:left="0"/>
              <w:rPr>
                <w:iCs/>
                <w:sz w:val="20"/>
                <w:szCs w:val="20"/>
              </w:rPr>
            </w:pPr>
            <w:r w:rsidRPr="008B2163">
              <w:rPr>
                <w:iCs/>
                <w:sz w:val="20"/>
                <w:szCs w:val="20"/>
              </w:rPr>
              <w:t>Finančný, ľudský,</w:t>
            </w:r>
          </w:p>
          <w:p w14:paraId="7194FFBA" w14:textId="6CE20151" w:rsidR="00E522BB" w:rsidRPr="008B2163" w:rsidRDefault="00E522BB" w:rsidP="00D1056F">
            <w:pPr>
              <w:pStyle w:val="Odsekzoznamu"/>
              <w:ind w:left="0"/>
              <w:rPr>
                <w:i/>
                <w:color w:val="E36C0A" w:themeColor="accent6" w:themeShade="BF"/>
                <w:sz w:val="20"/>
                <w:szCs w:val="20"/>
              </w:rPr>
            </w:pPr>
            <w:r w:rsidRPr="008B2163">
              <w:rPr>
                <w:iCs/>
                <w:sz w:val="20"/>
                <w:szCs w:val="20"/>
              </w:rPr>
              <w:t>informačný</w:t>
            </w:r>
          </w:p>
        </w:tc>
        <w:tc>
          <w:tcPr>
            <w:tcW w:w="1276" w:type="dxa"/>
            <w:shd w:val="clear" w:color="auto" w:fill="EEECE1" w:themeFill="background2"/>
          </w:tcPr>
          <w:p w14:paraId="7C236EFD" w14:textId="30E1B745" w:rsidR="00D1056F" w:rsidRPr="008B2163" w:rsidRDefault="004B5D40" w:rsidP="00D1056F">
            <w:pPr>
              <w:pStyle w:val="Odsekzoznamu"/>
              <w:ind w:left="0"/>
              <w:rPr>
                <w:b/>
                <w:color w:val="E36C0A" w:themeColor="accent6" w:themeShade="BF"/>
                <w:sz w:val="20"/>
                <w:szCs w:val="20"/>
              </w:rPr>
            </w:pPr>
            <w:r w:rsidRPr="008B2163">
              <w:rPr>
                <w:b/>
                <w:sz w:val="20"/>
                <w:szCs w:val="20"/>
              </w:rPr>
              <w:t xml:space="preserve">499.342,62 </w:t>
            </w:r>
            <w:r w:rsidR="00BA6421" w:rsidRPr="008B2163">
              <w:rPr>
                <w:b/>
                <w:sz w:val="20"/>
                <w:szCs w:val="20"/>
              </w:rPr>
              <w:t>EUR</w:t>
            </w:r>
          </w:p>
        </w:tc>
        <w:tc>
          <w:tcPr>
            <w:tcW w:w="1254" w:type="dxa"/>
            <w:shd w:val="clear" w:color="auto" w:fill="EEECE1" w:themeFill="background2"/>
          </w:tcPr>
          <w:p w14:paraId="2D0A73D4" w14:textId="77777777" w:rsidR="004B5D40" w:rsidRPr="008B2163" w:rsidRDefault="004B5D40" w:rsidP="00D1056F">
            <w:pPr>
              <w:pStyle w:val="Odsekzoznamu"/>
              <w:ind w:left="0"/>
              <w:rPr>
                <w:iCs/>
                <w:sz w:val="20"/>
                <w:szCs w:val="20"/>
              </w:rPr>
            </w:pPr>
            <w:r w:rsidRPr="008B2163">
              <w:rPr>
                <w:iCs/>
                <w:sz w:val="20"/>
                <w:szCs w:val="20"/>
              </w:rPr>
              <w:t>MIRRI SR</w:t>
            </w:r>
          </w:p>
          <w:p w14:paraId="676395C7" w14:textId="4826DC62" w:rsidR="00302E7A" w:rsidRPr="008B2163" w:rsidRDefault="00302E7A" w:rsidP="00D1056F">
            <w:pPr>
              <w:pStyle w:val="Odsekzoznamu"/>
              <w:ind w:left="0"/>
              <w:rPr>
                <w:iCs/>
                <w:sz w:val="20"/>
                <w:szCs w:val="20"/>
              </w:rPr>
            </w:pPr>
            <w:r w:rsidRPr="008B2163">
              <w:rPr>
                <w:iCs/>
                <w:sz w:val="20"/>
                <w:szCs w:val="20"/>
              </w:rPr>
              <w:t>OP EVS</w:t>
            </w:r>
          </w:p>
          <w:p w14:paraId="1582B2E8" w14:textId="111D08B7" w:rsidR="00E522BB" w:rsidRPr="008B2163" w:rsidRDefault="00EA76C5" w:rsidP="00D1056F">
            <w:pPr>
              <w:pStyle w:val="Odsekzoznamu"/>
              <w:ind w:left="0"/>
              <w:rPr>
                <w:iCs/>
                <w:sz w:val="20"/>
                <w:szCs w:val="20"/>
              </w:rPr>
            </w:pPr>
            <w:r w:rsidRPr="008B2163">
              <w:rPr>
                <w:iCs/>
                <w:sz w:val="20"/>
                <w:szCs w:val="20"/>
              </w:rPr>
              <w:t>IÚS BBSK,</w:t>
            </w:r>
          </w:p>
          <w:p w14:paraId="521636A9" w14:textId="77777777" w:rsidR="00BA6421" w:rsidRPr="008B2163" w:rsidRDefault="00BA6421" w:rsidP="00BA6421">
            <w:pPr>
              <w:pStyle w:val="Odsekzoznamu"/>
              <w:ind w:left="0"/>
              <w:rPr>
                <w:iCs/>
                <w:sz w:val="20"/>
                <w:szCs w:val="20"/>
              </w:rPr>
            </w:pPr>
            <w:r w:rsidRPr="008B2163">
              <w:rPr>
                <w:iCs/>
                <w:sz w:val="20"/>
                <w:szCs w:val="20"/>
              </w:rPr>
              <w:t>PRM</w:t>
            </w:r>
          </w:p>
          <w:p w14:paraId="7665D9D1" w14:textId="7A4169BF" w:rsidR="00BA6421" w:rsidRPr="008B2163" w:rsidRDefault="001078F7" w:rsidP="00D1056F">
            <w:pPr>
              <w:pStyle w:val="Odsekzoznamu"/>
              <w:ind w:left="0"/>
              <w:rPr>
                <w:iCs/>
                <w:color w:val="E36C0A" w:themeColor="accent6" w:themeShade="BF"/>
                <w:sz w:val="20"/>
                <w:szCs w:val="20"/>
                <w:highlight w:val="yellow"/>
              </w:rPr>
            </w:pPr>
            <w:r w:rsidRPr="008B2163">
              <w:rPr>
                <w:iCs/>
                <w:sz w:val="20"/>
                <w:szCs w:val="20"/>
              </w:rPr>
              <w:t>(Programový rozpočet mesta ďalej „PRM“)</w:t>
            </w:r>
          </w:p>
        </w:tc>
        <w:tc>
          <w:tcPr>
            <w:tcW w:w="2659" w:type="dxa"/>
            <w:gridSpan w:val="2"/>
            <w:shd w:val="clear" w:color="auto" w:fill="EEECE1" w:themeFill="background2"/>
          </w:tcPr>
          <w:p w14:paraId="65897290" w14:textId="77777777" w:rsidR="00D1056F" w:rsidRPr="008B2163" w:rsidRDefault="002C641F" w:rsidP="00D1056F">
            <w:pPr>
              <w:pStyle w:val="Odsekzoznamu"/>
              <w:ind w:left="0"/>
              <w:rPr>
                <w:iCs/>
                <w:sz w:val="20"/>
                <w:szCs w:val="20"/>
              </w:rPr>
            </w:pPr>
            <w:r w:rsidRPr="008B2163">
              <w:rPr>
                <w:iCs/>
                <w:sz w:val="20"/>
                <w:szCs w:val="20"/>
              </w:rPr>
              <w:t>Program 13 Podporná činnosť</w:t>
            </w:r>
          </w:p>
          <w:p w14:paraId="4356EF48" w14:textId="18052759" w:rsidR="002C641F" w:rsidRPr="008B2163" w:rsidRDefault="002C641F" w:rsidP="00D1056F">
            <w:pPr>
              <w:pStyle w:val="Odsekzoznamu"/>
              <w:ind w:left="0"/>
              <w:rPr>
                <w:i/>
                <w:color w:val="E36C0A" w:themeColor="accent6" w:themeShade="BF"/>
                <w:sz w:val="20"/>
                <w:szCs w:val="20"/>
                <w:highlight w:val="yellow"/>
              </w:rPr>
            </w:pPr>
            <w:r w:rsidRPr="008B2163">
              <w:rPr>
                <w:iCs/>
                <w:sz w:val="20"/>
                <w:szCs w:val="20"/>
              </w:rPr>
              <w:t>Podprogram 13.1 Mestský úrad a 13.2 Spoločný obecný úrad</w:t>
            </w:r>
          </w:p>
        </w:tc>
      </w:tr>
      <w:tr w:rsidR="00D1056F" w:rsidRPr="00F02060" w14:paraId="1B6B6CD1" w14:textId="77777777" w:rsidTr="00FF3B18">
        <w:tc>
          <w:tcPr>
            <w:tcW w:w="2120" w:type="dxa"/>
            <w:vMerge w:val="restart"/>
            <w:shd w:val="clear" w:color="auto" w:fill="DBE5F1" w:themeFill="accent1" w:themeFillTint="33"/>
          </w:tcPr>
          <w:p w14:paraId="3D404DC4" w14:textId="050A450A"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66F41A83"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DAA0A47"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F5914D8"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7816E25" w14:textId="699A803A"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D1056F" w:rsidRPr="00F02060" w14:paraId="7409170C" w14:textId="77777777" w:rsidTr="00FF3B18">
        <w:tc>
          <w:tcPr>
            <w:tcW w:w="2120" w:type="dxa"/>
            <w:vMerge/>
            <w:shd w:val="clear" w:color="auto" w:fill="DBE5F1" w:themeFill="accent1" w:themeFillTint="33"/>
          </w:tcPr>
          <w:p w14:paraId="5EAF9374" w14:textId="77777777" w:rsidR="00D1056F" w:rsidRPr="008B2163" w:rsidRDefault="00D1056F" w:rsidP="00D1056F">
            <w:pPr>
              <w:pStyle w:val="Odsekzoznamu"/>
              <w:ind w:left="0"/>
              <w:rPr>
                <w:b/>
                <w:sz w:val="20"/>
                <w:szCs w:val="20"/>
              </w:rPr>
            </w:pPr>
          </w:p>
        </w:tc>
        <w:tc>
          <w:tcPr>
            <w:tcW w:w="3260" w:type="dxa"/>
            <w:gridSpan w:val="2"/>
            <w:shd w:val="clear" w:color="auto" w:fill="EEECE1" w:themeFill="background2"/>
          </w:tcPr>
          <w:p w14:paraId="10B8BFE8" w14:textId="35060544" w:rsidR="00D1056F" w:rsidRPr="008B2163" w:rsidRDefault="00EA76C5" w:rsidP="00D1056F">
            <w:pPr>
              <w:pStyle w:val="Odsekzoznamu"/>
              <w:ind w:left="0"/>
              <w:rPr>
                <w:sz w:val="20"/>
                <w:szCs w:val="20"/>
                <w:highlight w:val="yellow"/>
              </w:rPr>
            </w:pPr>
            <w:r w:rsidRPr="008B2163">
              <w:rPr>
                <w:sz w:val="20"/>
                <w:szCs w:val="20"/>
              </w:rPr>
              <w:t>Financovanie samospráv zo strany štátu</w:t>
            </w:r>
          </w:p>
        </w:tc>
        <w:tc>
          <w:tcPr>
            <w:tcW w:w="1254" w:type="dxa"/>
            <w:shd w:val="clear" w:color="auto" w:fill="EEECE1" w:themeFill="background2"/>
          </w:tcPr>
          <w:p w14:paraId="1E1B0254" w14:textId="77777777" w:rsidR="00D1056F" w:rsidRPr="008B2163" w:rsidRDefault="003C2FA9" w:rsidP="00D1056F">
            <w:pPr>
              <w:pStyle w:val="Odsekzoznamu"/>
              <w:ind w:left="0"/>
              <w:rPr>
                <w:sz w:val="20"/>
                <w:szCs w:val="20"/>
              </w:rPr>
            </w:pPr>
            <w:r w:rsidRPr="008B2163">
              <w:rPr>
                <w:sz w:val="20"/>
                <w:szCs w:val="20"/>
              </w:rPr>
              <w:t xml:space="preserve">Záťaž </w:t>
            </w:r>
            <w:proofErr w:type="spellStart"/>
            <w:r w:rsidRPr="008B2163">
              <w:rPr>
                <w:sz w:val="20"/>
                <w:szCs w:val="20"/>
              </w:rPr>
              <w:t>zabezpečov</w:t>
            </w:r>
            <w:proofErr w:type="spellEnd"/>
            <w:r w:rsidRPr="008B2163">
              <w:rPr>
                <w:sz w:val="20"/>
                <w:szCs w:val="20"/>
              </w:rPr>
              <w:t xml:space="preserve">. originálnych a prenes. </w:t>
            </w:r>
          </w:p>
          <w:p w14:paraId="1AA6D6F0" w14:textId="2C3BE9E1" w:rsidR="003C2FA9" w:rsidRPr="008B2163" w:rsidRDefault="003C2FA9" w:rsidP="00D1056F">
            <w:pPr>
              <w:pStyle w:val="Odsekzoznamu"/>
              <w:ind w:left="0"/>
              <w:rPr>
                <w:sz w:val="20"/>
                <w:szCs w:val="20"/>
                <w:highlight w:val="yellow"/>
              </w:rPr>
            </w:pPr>
            <w:r w:rsidRPr="008B2163">
              <w:rPr>
                <w:sz w:val="20"/>
                <w:szCs w:val="20"/>
              </w:rPr>
              <w:t>kompetencií</w:t>
            </w:r>
          </w:p>
        </w:tc>
        <w:tc>
          <w:tcPr>
            <w:tcW w:w="1329" w:type="dxa"/>
            <w:shd w:val="clear" w:color="auto" w:fill="EEECE1" w:themeFill="background2"/>
          </w:tcPr>
          <w:p w14:paraId="0D907CBF" w14:textId="71F978B5" w:rsidR="00D1056F" w:rsidRPr="008B2163" w:rsidRDefault="003F428E" w:rsidP="00D1056F">
            <w:pPr>
              <w:pStyle w:val="Odsekzoznamu"/>
              <w:ind w:left="0"/>
              <w:rPr>
                <w:sz w:val="20"/>
                <w:szCs w:val="20"/>
                <w:highlight w:val="yellow"/>
              </w:rPr>
            </w:pPr>
            <w:r w:rsidRPr="008B2163">
              <w:rPr>
                <w:sz w:val="20"/>
                <w:szCs w:val="20"/>
              </w:rPr>
              <w:t>Teoretické a praktické skúsenosti z oblasti</w:t>
            </w:r>
          </w:p>
        </w:tc>
        <w:tc>
          <w:tcPr>
            <w:tcW w:w="1330" w:type="dxa"/>
            <w:shd w:val="clear" w:color="auto" w:fill="EEECE1" w:themeFill="background2"/>
          </w:tcPr>
          <w:p w14:paraId="7B0E70C4" w14:textId="0ACB727C" w:rsidR="0081754B" w:rsidRPr="008B2163" w:rsidRDefault="00E636F0" w:rsidP="00E636F0">
            <w:pPr>
              <w:pStyle w:val="Odsekzoznamu"/>
              <w:ind w:left="0"/>
              <w:jc w:val="center"/>
              <w:rPr>
                <w:sz w:val="20"/>
                <w:szCs w:val="20"/>
                <w:highlight w:val="yellow"/>
              </w:rPr>
            </w:pPr>
            <w:r w:rsidRPr="008B2163">
              <w:rPr>
                <w:sz w:val="20"/>
                <w:szCs w:val="20"/>
              </w:rPr>
              <w:t>-</w:t>
            </w:r>
          </w:p>
        </w:tc>
      </w:tr>
      <w:tr w:rsidR="00BC3E5C" w:rsidRPr="00F02060" w14:paraId="0D54FB8A" w14:textId="77777777" w:rsidTr="00BC3E5C">
        <w:tc>
          <w:tcPr>
            <w:tcW w:w="9293" w:type="dxa"/>
            <w:gridSpan w:val="6"/>
            <w:shd w:val="clear" w:color="auto" w:fill="B8CCE4" w:themeFill="accent1" w:themeFillTint="66"/>
          </w:tcPr>
          <w:p w14:paraId="6ABA6F84" w14:textId="77777777" w:rsidR="00BC3E5C" w:rsidRPr="008B2163" w:rsidRDefault="00BC3E5C" w:rsidP="00D1056F">
            <w:pPr>
              <w:pStyle w:val="Odsekzoznamu"/>
              <w:ind w:left="0"/>
              <w:rPr>
                <w:sz w:val="20"/>
                <w:szCs w:val="20"/>
              </w:rPr>
            </w:pPr>
          </w:p>
        </w:tc>
      </w:tr>
      <w:tr w:rsidR="00BC3E5C" w:rsidRPr="00791BC4" w14:paraId="7E3C6973" w14:textId="77777777" w:rsidTr="00FF3B18">
        <w:trPr>
          <w:trHeight w:val="440"/>
        </w:trPr>
        <w:tc>
          <w:tcPr>
            <w:tcW w:w="2120" w:type="dxa"/>
            <w:shd w:val="clear" w:color="auto" w:fill="DBE5F1" w:themeFill="accent1" w:themeFillTint="33"/>
          </w:tcPr>
          <w:p w14:paraId="0830AB90" w14:textId="77777777" w:rsidR="00BC3E5C" w:rsidRPr="008B2163" w:rsidRDefault="00BC3E5C" w:rsidP="004B5D40">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E32643D" w14:textId="5CE72245" w:rsidR="00BC3E5C" w:rsidRPr="008B2163" w:rsidRDefault="00BC3E5C" w:rsidP="00BC3E5C">
            <w:pPr>
              <w:contextualSpacing/>
              <w:rPr>
                <w:b/>
                <w:color w:val="E36C0A" w:themeColor="accent6" w:themeShade="BF"/>
                <w:sz w:val="20"/>
                <w:szCs w:val="20"/>
              </w:rPr>
            </w:pPr>
            <w:r w:rsidRPr="008B2163">
              <w:rPr>
                <w:b/>
                <w:sz w:val="20"/>
                <w:szCs w:val="20"/>
              </w:rPr>
              <w:t>1.1.1.2 Príprava projektov Mesta Fiľakovo</w:t>
            </w:r>
          </w:p>
        </w:tc>
      </w:tr>
      <w:tr w:rsidR="00BC3E5C" w:rsidRPr="00B22562" w14:paraId="0BBBC504" w14:textId="77777777" w:rsidTr="00FF3B18">
        <w:tc>
          <w:tcPr>
            <w:tcW w:w="2120" w:type="dxa"/>
            <w:shd w:val="clear" w:color="auto" w:fill="DBE5F1" w:themeFill="accent1" w:themeFillTint="33"/>
          </w:tcPr>
          <w:p w14:paraId="6EA65331" w14:textId="77777777" w:rsidR="00BC3E5C" w:rsidRPr="008B2163" w:rsidRDefault="00BC3E5C" w:rsidP="004B5D40">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DD266B9" w14:textId="65CE010A" w:rsidR="00BC3E5C" w:rsidRPr="008B2163" w:rsidRDefault="00BC3E5C" w:rsidP="004B5D40">
            <w:pPr>
              <w:contextualSpacing/>
              <w:rPr>
                <w:color w:val="E36C0A" w:themeColor="accent6" w:themeShade="BF"/>
                <w:sz w:val="20"/>
                <w:szCs w:val="20"/>
              </w:rPr>
            </w:pPr>
            <w:r w:rsidRPr="008B2163">
              <w:rPr>
                <w:sz w:val="20"/>
                <w:szCs w:val="20"/>
              </w:rPr>
              <w:t>Obstaranie</w:t>
            </w:r>
            <w:r w:rsidR="001078F7" w:rsidRPr="008B2163">
              <w:rPr>
                <w:sz w:val="20"/>
                <w:szCs w:val="20"/>
              </w:rPr>
              <w:t>/zabezpečenie</w:t>
            </w:r>
            <w:r w:rsidRPr="008B2163">
              <w:rPr>
                <w:sz w:val="20"/>
                <w:szCs w:val="20"/>
              </w:rPr>
              <w:t xml:space="preserve"> </w:t>
            </w:r>
            <w:r w:rsidR="001078F7" w:rsidRPr="008B2163">
              <w:rPr>
                <w:sz w:val="20"/>
                <w:szCs w:val="20"/>
              </w:rPr>
              <w:t xml:space="preserve">projektových </w:t>
            </w:r>
            <w:r w:rsidRPr="008B2163">
              <w:rPr>
                <w:sz w:val="20"/>
                <w:szCs w:val="20"/>
              </w:rPr>
              <w:t>dokumentáci</w:t>
            </w:r>
            <w:r w:rsidR="001078F7" w:rsidRPr="008B2163">
              <w:rPr>
                <w:sz w:val="20"/>
                <w:szCs w:val="20"/>
              </w:rPr>
              <w:t>í</w:t>
            </w:r>
            <w:r w:rsidRPr="008B2163">
              <w:rPr>
                <w:sz w:val="20"/>
                <w:szCs w:val="20"/>
              </w:rPr>
              <w:t xml:space="preserve"> pre vydanie stavebného povolenia</w:t>
            </w:r>
            <w:r w:rsidR="001078F7" w:rsidRPr="008B2163">
              <w:rPr>
                <w:sz w:val="20"/>
                <w:szCs w:val="20"/>
              </w:rPr>
              <w:t xml:space="preserve"> k predloženiu žiadostí o nenávratný finančný príspevok.</w:t>
            </w:r>
          </w:p>
        </w:tc>
      </w:tr>
      <w:tr w:rsidR="00BC3E5C" w:rsidRPr="00B22562" w14:paraId="6AAEBED0" w14:textId="77777777" w:rsidTr="00FF3B18">
        <w:tc>
          <w:tcPr>
            <w:tcW w:w="2120" w:type="dxa"/>
            <w:shd w:val="clear" w:color="auto" w:fill="DBE5F1" w:themeFill="accent1" w:themeFillTint="33"/>
          </w:tcPr>
          <w:p w14:paraId="3D81DD08" w14:textId="77777777" w:rsidR="00BC3E5C" w:rsidRPr="008B2163" w:rsidRDefault="00BC3E5C" w:rsidP="004B5D40">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A0214A3" w14:textId="77777777" w:rsidR="00BC3E5C" w:rsidRPr="008B2163" w:rsidRDefault="001078F7" w:rsidP="001078F7">
            <w:pPr>
              <w:contextualSpacing/>
              <w:rPr>
                <w:iCs/>
                <w:sz w:val="20"/>
                <w:szCs w:val="20"/>
              </w:rPr>
            </w:pPr>
            <w:r w:rsidRPr="008B2163">
              <w:rPr>
                <w:iCs/>
                <w:sz w:val="20"/>
                <w:szCs w:val="20"/>
              </w:rPr>
              <w:t>Projektové dokumentácie, nevyhnutné podklady k investičným projektom.</w:t>
            </w:r>
          </w:p>
          <w:p w14:paraId="10E98C0E" w14:textId="6A9C4DA2" w:rsidR="001078F7" w:rsidRPr="008B2163" w:rsidRDefault="001078F7" w:rsidP="001078F7">
            <w:pPr>
              <w:contextualSpacing/>
              <w:rPr>
                <w:iCs/>
                <w:color w:val="E36C0A" w:themeColor="accent6" w:themeShade="BF"/>
                <w:sz w:val="20"/>
                <w:szCs w:val="20"/>
              </w:rPr>
            </w:pPr>
            <w:r w:rsidRPr="008B2163">
              <w:rPr>
                <w:iCs/>
                <w:sz w:val="20"/>
                <w:szCs w:val="20"/>
              </w:rPr>
              <w:t>Doplnkový význam</w:t>
            </w:r>
          </w:p>
        </w:tc>
      </w:tr>
      <w:tr w:rsidR="00BC3E5C" w:rsidRPr="00B22562" w14:paraId="6D780F61" w14:textId="77777777" w:rsidTr="00FF3B18">
        <w:trPr>
          <w:trHeight w:val="620"/>
        </w:trPr>
        <w:tc>
          <w:tcPr>
            <w:tcW w:w="2120" w:type="dxa"/>
            <w:shd w:val="clear" w:color="auto" w:fill="DBE5F1" w:themeFill="accent1" w:themeFillTint="33"/>
          </w:tcPr>
          <w:p w14:paraId="4CDB2793" w14:textId="77777777" w:rsidR="00BC3E5C" w:rsidRPr="008B2163" w:rsidRDefault="00BC3E5C" w:rsidP="004B5D40">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E8A0F77" w14:textId="77777777" w:rsidR="00BC3E5C" w:rsidRPr="008B2163" w:rsidRDefault="00BC3E5C" w:rsidP="004B5D40">
            <w:pPr>
              <w:pStyle w:val="Odsekzoznamu"/>
              <w:numPr>
                <w:ilvl w:val="0"/>
                <w:numId w:val="28"/>
              </w:numPr>
              <w:rPr>
                <w:sz w:val="20"/>
                <w:szCs w:val="20"/>
              </w:rPr>
            </w:pPr>
            <w:r w:rsidRPr="008B2163">
              <w:rPr>
                <w:sz w:val="20"/>
                <w:szCs w:val="20"/>
              </w:rPr>
              <w:t>Mesto Fiľakovo</w:t>
            </w:r>
          </w:p>
          <w:p w14:paraId="30B7B035" w14:textId="11EFB900" w:rsidR="00302E7A" w:rsidRPr="008B2163" w:rsidRDefault="00302E7A" w:rsidP="004B5D40">
            <w:pPr>
              <w:pStyle w:val="Odsekzoznamu"/>
              <w:numPr>
                <w:ilvl w:val="0"/>
                <w:numId w:val="28"/>
              </w:numPr>
              <w:rPr>
                <w:sz w:val="20"/>
                <w:szCs w:val="20"/>
              </w:rPr>
            </w:pPr>
            <w:r w:rsidRPr="008B2163">
              <w:rPr>
                <w:iCs/>
                <w:sz w:val="20"/>
                <w:szCs w:val="20"/>
              </w:rPr>
              <w:t xml:space="preserve">VÚC BB, </w:t>
            </w:r>
            <w:proofErr w:type="spellStart"/>
            <w:r w:rsidRPr="008B2163">
              <w:rPr>
                <w:iCs/>
                <w:sz w:val="20"/>
                <w:szCs w:val="20"/>
              </w:rPr>
              <w:t>Catching-up</w:t>
            </w:r>
            <w:proofErr w:type="spellEnd"/>
            <w:r w:rsidRPr="008B2163">
              <w:rPr>
                <w:iCs/>
                <w:sz w:val="20"/>
                <w:szCs w:val="20"/>
              </w:rPr>
              <w:t xml:space="preserve"> </w:t>
            </w:r>
            <w:proofErr w:type="spellStart"/>
            <w:r w:rsidRPr="008B2163">
              <w:rPr>
                <w:iCs/>
                <w:sz w:val="20"/>
                <w:szCs w:val="20"/>
              </w:rPr>
              <w:t>Regions</w:t>
            </w:r>
            <w:proofErr w:type="spellEnd"/>
          </w:p>
          <w:p w14:paraId="618012A2" w14:textId="77777777" w:rsidR="00BC3E5C" w:rsidRPr="008B2163" w:rsidRDefault="00BC3E5C" w:rsidP="004B5D40">
            <w:pPr>
              <w:pStyle w:val="Odsekzoznamu"/>
              <w:numPr>
                <w:ilvl w:val="0"/>
                <w:numId w:val="28"/>
              </w:numPr>
              <w:rPr>
                <w:sz w:val="20"/>
                <w:szCs w:val="20"/>
              </w:rPr>
            </w:pPr>
            <w:r w:rsidRPr="008B2163">
              <w:rPr>
                <w:sz w:val="20"/>
                <w:szCs w:val="20"/>
              </w:rPr>
              <w:t>Finančné riaditeľstvo SR</w:t>
            </w:r>
          </w:p>
          <w:p w14:paraId="0957B8DB" w14:textId="77777777" w:rsidR="00BC3E5C" w:rsidRPr="008B2163" w:rsidRDefault="00BC3E5C" w:rsidP="004B5D40">
            <w:pPr>
              <w:pStyle w:val="Odsekzoznamu"/>
              <w:numPr>
                <w:ilvl w:val="0"/>
                <w:numId w:val="28"/>
              </w:numPr>
              <w:rPr>
                <w:sz w:val="20"/>
                <w:szCs w:val="20"/>
              </w:rPr>
            </w:pPr>
            <w:r w:rsidRPr="008B2163">
              <w:rPr>
                <w:sz w:val="20"/>
                <w:szCs w:val="20"/>
              </w:rPr>
              <w:t>MŠVVaŠ SR</w:t>
            </w:r>
          </w:p>
          <w:p w14:paraId="055B6189" w14:textId="77777777" w:rsidR="00BC3E5C" w:rsidRPr="008B2163" w:rsidRDefault="00BC3E5C" w:rsidP="004B5D40">
            <w:pPr>
              <w:pStyle w:val="Odsekzoznamu"/>
              <w:numPr>
                <w:ilvl w:val="0"/>
                <w:numId w:val="28"/>
              </w:numPr>
              <w:rPr>
                <w:iCs/>
                <w:sz w:val="20"/>
                <w:szCs w:val="20"/>
              </w:rPr>
            </w:pPr>
            <w:r w:rsidRPr="008B2163">
              <w:rPr>
                <w:iCs/>
                <w:sz w:val="20"/>
                <w:szCs w:val="20"/>
              </w:rPr>
              <w:t>Orgány verejnej správy v meste Fiľakovo</w:t>
            </w:r>
          </w:p>
          <w:p w14:paraId="1DB96C2F" w14:textId="77777777" w:rsidR="00BC3E5C" w:rsidRPr="008B2163" w:rsidRDefault="00BC3E5C" w:rsidP="004B5D40">
            <w:pPr>
              <w:pStyle w:val="Odsekzoznamu"/>
              <w:ind w:left="0"/>
              <w:rPr>
                <w:i/>
                <w:color w:val="E36C0A" w:themeColor="accent6" w:themeShade="BF"/>
                <w:sz w:val="20"/>
                <w:szCs w:val="20"/>
              </w:rPr>
            </w:pPr>
          </w:p>
        </w:tc>
      </w:tr>
      <w:tr w:rsidR="00BC3E5C" w:rsidRPr="00B22562" w14:paraId="685960B9" w14:textId="77777777" w:rsidTr="00FF3B18">
        <w:trPr>
          <w:trHeight w:val="616"/>
        </w:trPr>
        <w:tc>
          <w:tcPr>
            <w:tcW w:w="2120" w:type="dxa"/>
            <w:shd w:val="clear" w:color="auto" w:fill="DBE5F1" w:themeFill="accent1" w:themeFillTint="33"/>
          </w:tcPr>
          <w:p w14:paraId="31F2E0F1" w14:textId="77777777" w:rsidR="00BC3E5C" w:rsidRPr="008B2163" w:rsidRDefault="00BC3E5C" w:rsidP="004B5D40">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DAC5C2F" w14:textId="185FAA3C" w:rsidR="00BC3E5C" w:rsidRPr="008B2163" w:rsidRDefault="00BC3E5C" w:rsidP="004B5D40">
            <w:pPr>
              <w:pStyle w:val="Odsekzoznamu"/>
              <w:ind w:left="0"/>
              <w:rPr>
                <w:sz w:val="20"/>
                <w:szCs w:val="20"/>
              </w:rPr>
            </w:pPr>
            <w:r w:rsidRPr="008B2163">
              <w:rPr>
                <w:sz w:val="20"/>
                <w:szCs w:val="20"/>
              </w:rPr>
              <w:t xml:space="preserve">1Q 2023 – </w:t>
            </w:r>
            <w:r w:rsidR="008B3EE9" w:rsidRPr="008B2163">
              <w:rPr>
                <w:sz w:val="20"/>
                <w:szCs w:val="20"/>
              </w:rPr>
              <w:t>4</w:t>
            </w:r>
            <w:r w:rsidRPr="008B2163">
              <w:rPr>
                <w:sz w:val="20"/>
                <w:szCs w:val="20"/>
              </w:rPr>
              <w:t>Q 202</w:t>
            </w:r>
            <w:r w:rsidR="00715B91" w:rsidRPr="008B2163">
              <w:rPr>
                <w:sz w:val="20"/>
                <w:szCs w:val="20"/>
              </w:rPr>
              <w:t>9</w:t>
            </w:r>
          </w:p>
        </w:tc>
      </w:tr>
      <w:tr w:rsidR="00BC3E5C" w:rsidRPr="00F02060" w14:paraId="61F66FB0" w14:textId="77777777" w:rsidTr="00FF3B18">
        <w:tc>
          <w:tcPr>
            <w:tcW w:w="2120" w:type="dxa"/>
            <w:vMerge w:val="restart"/>
            <w:shd w:val="clear" w:color="auto" w:fill="DBE5F1" w:themeFill="accent1" w:themeFillTint="33"/>
          </w:tcPr>
          <w:p w14:paraId="47E07764" w14:textId="77777777" w:rsidR="00BC3E5C" w:rsidRPr="008B2163" w:rsidRDefault="00BC3E5C" w:rsidP="004B5D40">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9511D89" w14:textId="77777777" w:rsidR="00BC3E5C" w:rsidRPr="008B2163" w:rsidRDefault="00BC3E5C" w:rsidP="004B5D40">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7E6BAF5" w14:textId="77777777" w:rsidR="00BC3E5C" w:rsidRPr="008B2163" w:rsidRDefault="00BC3E5C" w:rsidP="004B5D40">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99F0698" w14:textId="77777777" w:rsidR="00BC3E5C" w:rsidRPr="008B2163" w:rsidRDefault="00BC3E5C" w:rsidP="004B5D40">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24CCDAE6" w14:textId="77777777" w:rsidR="00BC3E5C" w:rsidRPr="008B2163" w:rsidRDefault="00BC3E5C" w:rsidP="004B5D40">
            <w:pPr>
              <w:pStyle w:val="Odsekzoznamu"/>
              <w:ind w:left="0"/>
              <w:jc w:val="left"/>
              <w:rPr>
                <w:b/>
                <w:sz w:val="20"/>
                <w:szCs w:val="20"/>
              </w:rPr>
            </w:pPr>
            <w:r w:rsidRPr="008B2163">
              <w:rPr>
                <w:b/>
                <w:sz w:val="20"/>
                <w:szCs w:val="20"/>
              </w:rPr>
              <w:t>Väzba na programový rozpočet</w:t>
            </w:r>
          </w:p>
        </w:tc>
      </w:tr>
      <w:tr w:rsidR="00BC3E5C" w:rsidRPr="00B22562" w14:paraId="3E2AA0C9" w14:textId="77777777" w:rsidTr="00FF3B18">
        <w:trPr>
          <w:trHeight w:val="1252"/>
        </w:trPr>
        <w:tc>
          <w:tcPr>
            <w:tcW w:w="2120" w:type="dxa"/>
            <w:vMerge/>
            <w:shd w:val="clear" w:color="auto" w:fill="DBE5F1" w:themeFill="accent1" w:themeFillTint="33"/>
          </w:tcPr>
          <w:p w14:paraId="46278D60" w14:textId="77777777" w:rsidR="00BC3E5C" w:rsidRPr="008B2163" w:rsidRDefault="00BC3E5C" w:rsidP="004B5D40">
            <w:pPr>
              <w:pStyle w:val="Odsekzoznamu"/>
              <w:ind w:left="0"/>
              <w:rPr>
                <w:b/>
                <w:sz w:val="20"/>
                <w:szCs w:val="20"/>
              </w:rPr>
            </w:pPr>
          </w:p>
        </w:tc>
        <w:tc>
          <w:tcPr>
            <w:tcW w:w="1984" w:type="dxa"/>
            <w:shd w:val="clear" w:color="auto" w:fill="EEECE1" w:themeFill="background2"/>
          </w:tcPr>
          <w:p w14:paraId="0FF305A0" w14:textId="77777777" w:rsidR="004B5D40" w:rsidRPr="008B2163" w:rsidRDefault="004B5D40" w:rsidP="004B5D40">
            <w:pPr>
              <w:pStyle w:val="Odsekzoznamu"/>
              <w:ind w:left="0"/>
              <w:rPr>
                <w:iCs/>
                <w:sz w:val="20"/>
                <w:szCs w:val="20"/>
                <w:highlight w:val="yellow"/>
              </w:rPr>
            </w:pPr>
          </w:p>
          <w:p w14:paraId="76677EED" w14:textId="77777777" w:rsidR="00BC3E5C" w:rsidRPr="008B2163" w:rsidRDefault="00BC3E5C" w:rsidP="004B5D40">
            <w:pPr>
              <w:pStyle w:val="Odsekzoznamu"/>
              <w:ind w:left="0"/>
              <w:rPr>
                <w:iCs/>
                <w:sz w:val="20"/>
                <w:szCs w:val="20"/>
              </w:rPr>
            </w:pPr>
            <w:r w:rsidRPr="008B2163">
              <w:rPr>
                <w:iCs/>
                <w:sz w:val="20"/>
                <w:szCs w:val="20"/>
              </w:rPr>
              <w:t>Finančný, ľudský,</w:t>
            </w:r>
          </w:p>
          <w:p w14:paraId="7B7D4F3E" w14:textId="77777777" w:rsidR="00BC3E5C" w:rsidRPr="008B2163" w:rsidRDefault="00BC3E5C" w:rsidP="004B5D40">
            <w:pPr>
              <w:pStyle w:val="Odsekzoznamu"/>
              <w:ind w:left="0"/>
              <w:rPr>
                <w:i/>
                <w:color w:val="E36C0A" w:themeColor="accent6" w:themeShade="BF"/>
                <w:sz w:val="20"/>
                <w:szCs w:val="20"/>
                <w:highlight w:val="yellow"/>
              </w:rPr>
            </w:pPr>
            <w:r w:rsidRPr="008B2163">
              <w:rPr>
                <w:iCs/>
                <w:sz w:val="20"/>
                <w:szCs w:val="20"/>
              </w:rPr>
              <w:t>informačný</w:t>
            </w:r>
          </w:p>
        </w:tc>
        <w:tc>
          <w:tcPr>
            <w:tcW w:w="1276" w:type="dxa"/>
            <w:shd w:val="clear" w:color="auto" w:fill="EEECE1" w:themeFill="background2"/>
          </w:tcPr>
          <w:p w14:paraId="0FC939D4" w14:textId="77777777" w:rsidR="00BC3E5C" w:rsidRPr="008B2163" w:rsidRDefault="004B5D40" w:rsidP="004B5D40">
            <w:pPr>
              <w:pStyle w:val="Odsekzoznamu"/>
              <w:ind w:left="0"/>
              <w:rPr>
                <w:sz w:val="20"/>
                <w:szCs w:val="20"/>
              </w:rPr>
            </w:pPr>
            <w:r w:rsidRPr="008B2163">
              <w:rPr>
                <w:sz w:val="20"/>
                <w:szCs w:val="20"/>
              </w:rPr>
              <w:t xml:space="preserve">26 883,00 </w:t>
            </w:r>
            <w:r w:rsidR="00BC3E5C" w:rsidRPr="008B2163">
              <w:rPr>
                <w:sz w:val="20"/>
                <w:szCs w:val="20"/>
              </w:rPr>
              <w:t>EUR</w:t>
            </w:r>
          </w:p>
          <w:p w14:paraId="2231C05A" w14:textId="77777777" w:rsidR="008B3EE9" w:rsidRPr="008B2163" w:rsidRDefault="008B3EE9" w:rsidP="004B5D40">
            <w:pPr>
              <w:pStyle w:val="Odsekzoznamu"/>
              <w:ind w:left="0"/>
              <w:rPr>
                <w:sz w:val="20"/>
                <w:szCs w:val="20"/>
              </w:rPr>
            </w:pPr>
            <w:r w:rsidRPr="008B2163">
              <w:rPr>
                <w:sz w:val="20"/>
                <w:szCs w:val="20"/>
              </w:rPr>
              <w:t>+</w:t>
            </w:r>
          </w:p>
          <w:p w14:paraId="3D3E1985" w14:textId="77777777" w:rsidR="008B3EE9" w:rsidRPr="008B2163" w:rsidRDefault="008B3EE9" w:rsidP="004B5D40">
            <w:pPr>
              <w:pStyle w:val="Odsekzoznamu"/>
              <w:ind w:left="0"/>
              <w:rPr>
                <w:sz w:val="20"/>
                <w:szCs w:val="20"/>
              </w:rPr>
            </w:pPr>
            <w:r w:rsidRPr="008B2163">
              <w:rPr>
                <w:sz w:val="20"/>
                <w:szCs w:val="20"/>
              </w:rPr>
              <w:t>150 000,00</w:t>
            </w:r>
          </w:p>
          <w:p w14:paraId="1155F530" w14:textId="34DCCD06" w:rsidR="008B3EE9" w:rsidRPr="008B2163" w:rsidRDefault="008B3EE9" w:rsidP="004B5D40">
            <w:pPr>
              <w:pStyle w:val="Odsekzoznamu"/>
              <w:ind w:left="0"/>
              <w:rPr>
                <w:color w:val="E36C0A" w:themeColor="accent6" w:themeShade="BF"/>
                <w:sz w:val="20"/>
                <w:szCs w:val="20"/>
              </w:rPr>
            </w:pPr>
            <w:r w:rsidRPr="008B2163">
              <w:rPr>
                <w:sz w:val="20"/>
                <w:szCs w:val="20"/>
              </w:rPr>
              <w:t>EUR</w:t>
            </w:r>
          </w:p>
        </w:tc>
        <w:tc>
          <w:tcPr>
            <w:tcW w:w="1254" w:type="dxa"/>
            <w:shd w:val="clear" w:color="auto" w:fill="EEECE1" w:themeFill="background2"/>
          </w:tcPr>
          <w:p w14:paraId="438EED4F" w14:textId="77777777" w:rsidR="004B5D40" w:rsidRPr="008B2163" w:rsidRDefault="004B5D40" w:rsidP="004B5D40">
            <w:pPr>
              <w:pStyle w:val="Odsekzoznamu"/>
              <w:ind w:left="0"/>
              <w:rPr>
                <w:iCs/>
                <w:sz w:val="20"/>
                <w:szCs w:val="20"/>
              </w:rPr>
            </w:pPr>
          </w:p>
          <w:p w14:paraId="29ABE910" w14:textId="77777777" w:rsidR="00BC3E5C" w:rsidRPr="008B2163" w:rsidRDefault="00BC3E5C" w:rsidP="004B5D40">
            <w:pPr>
              <w:pStyle w:val="Odsekzoznamu"/>
              <w:ind w:left="0"/>
              <w:rPr>
                <w:iCs/>
                <w:sz w:val="20"/>
                <w:szCs w:val="20"/>
              </w:rPr>
            </w:pPr>
            <w:r w:rsidRPr="008B2163">
              <w:rPr>
                <w:iCs/>
                <w:sz w:val="20"/>
                <w:szCs w:val="20"/>
              </w:rPr>
              <w:t>IÚS BBSK,</w:t>
            </w:r>
          </w:p>
          <w:p w14:paraId="4318CE40" w14:textId="77777777" w:rsidR="00BC3E5C" w:rsidRPr="008B2163" w:rsidRDefault="00BC3E5C" w:rsidP="004B5D40">
            <w:pPr>
              <w:pStyle w:val="Odsekzoznamu"/>
              <w:ind w:left="0"/>
              <w:rPr>
                <w:iCs/>
                <w:sz w:val="20"/>
                <w:szCs w:val="20"/>
              </w:rPr>
            </w:pPr>
            <w:r w:rsidRPr="008B2163">
              <w:rPr>
                <w:iCs/>
                <w:sz w:val="20"/>
                <w:szCs w:val="20"/>
              </w:rPr>
              <w:t>PRM</w:t>
            </w:r>
          </w:p>
          <w:p w14:paraId="29AD3303" w14:textId="77777777" w:rsidR="00BC3E5C" w:rsidRPr="008B2163" w:rsidRDefault="00BC3E5C" w:rsidP="004B5D40">
            <w:pPr>
              <w:pStyle w:val="Odsekzoznamu"/>
              <w:ind w:left="0"/>
              <w:rPr>
                <w:i/>
                <w:color w:val="E36C0A" w:themeColor="accent6" w:themeShade="BF"/>
                <w:sz w:val="20"/>
                <w:szCs w:val="20"/>
              </w:rPr>
            </w:pPr>
          </w:p>
        </w:tc>
        <w:tc>
          <w:tcPr>
            <w:tcW w:w="2659" w:type="dxa"/>
            <w:gridSpan w:val="2"/>
            <w:shd w:val="clear" w:color="auto" w:fill="EEECE1" w:themeFill="background2"/>
          </w:tcPr>
          <w:p w14:paraId="748AB1AF" w14:textId="77777777" w:rsidR="00BC3E5C" w:rsidRPr="008B2163" w:rsidRDefault="00BC3E5C" w:rsidP="004B5D40">
            <w:pPr>
              <w:pStyle w:val="Odsekzoznamu"/>
              <w:ind w:left="0"/>
              <w:rPr>
                <w:iCs/>
                <w:sz w:val="20"/>
                <w:szCs w:val="20"/>
              </w:rPr>
            </w:pPr>
            <w:r w:rsidRPr="008B2163">
              <w:rPr>
                <w:iCs/>
                <w:sz w:val="20"/>
                <w:szCs w:val="20"/>
              </w:rPr>
              <w:t>Program 13 Podporná činnosť</w:t>
            </w:r>
          </w:p>
          <w:p w14:paraId="07CF7E3D" w14:textId="77777777" w:rsidR="00BC3E5C" w:rsidRPr="008B2163" w:rsidRDefault="00BC3E5C" w:rsidP="004B5D40">
            <w:pPr>
              <w:pStyle w:val="Odsekzoznamu"/>
              <w:ind w:left="0"/>
              <w:rPr>
                <w:i/>
                <w:color w:val="E36C0A" w:themeColor="accent6" w:themeShade="BF"/>
                <w:sz w:val="20"/>
                <w:szCs w:val="20"/>
              </w:rPr>
            </w:pPr>
            <w:r w:rsidRPr="008B2163">
              <w:rPr>
                <w:iCs/>
                <w:sz w:val="20"/>
                <w:szCs w:val="20"/>
              </w:rPr>
              <w:t>Podprogram 13.1 Mestský úrad a 13.2 Spoločný obecný úrad</w:t>
            </w:r>
          </w:p>
        </w:tc>
      </w:tr>
      <w:tr w:rsidR="00BC3E5C" w:rsidRPr="00F02060" w14:paraId="35B71761" w14:textId="77777777" w:rsidTr="00FF3B18">
        <w:tc>
          <w:tcPr>
            <w:tcW w:w="2120" w:type="dxa"/>
            <w:vMerge w:val="restart"/>
            <w:shd w:val="clear" w:color="auto" w:fill="DBE5F1" w:themeFill="accent1" w:themeFillTint="33"/>
          </w:tcPr>
          <w:p w14:paraId="04670275" w14:textId="77777777" w:rsidR="00BC3E5C" w:rsidRPr="008B2163" w:rsidRDefault="00BC3E5C" w:rsidP="004B5D40">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ED60842" w14:textId="77777777" w:rsidR="00BC3E5C" w:rsidRPr="008B2163" w:rsidRDefault="00BC3E5C" w:rsidP="004B5D40">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7407D04C" w14:textId="77777777" w:rsidR="00BC3E5C" w:rsidRPr="008B2163" w:rsidRDefault="00BC3E5C" w:rsidP="004B5D40">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ACEEB6B" w14:textId="77777777" w:rsidR="00BC3E5C" w:rsidRPr="008B2163" w:rsidRDefault="00BC3E5C" w:rsidP="004B5D40">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1F2A52CC" w14:textId="77777777" w:rsidR="00BC3E5C" w:rsidRPr="008B2163" w:rsidRDefault="00BC3E5C" w:rsidP="004B5D40">
            <w:pPr>
              <w:pStyle w:val="Odsekzoznamu"/>
              <w:ind w:left="0"/>
              <w:jc w:val="left"/>
              <w:rPr>
                <w:b/>
                <w:sz w:val="20"/>
                <w:szCs w:val="20"/>
              </w:rPr>
            </w:pPr>
            <w:r w:rsidRPr="008B2163">
              <w:rPr>
                <w:b/>
                <w:sz w:val="20"/>
                <w:szCs w:val="20"/>
              </w:rPr>
              <w:t>Implementácia iného nástroja</w:t>
            </w:r>
          </w:p>
        </w:tc>
      </w:tr>
      <w:tr w:rsidR="00BC3E5C" w:rsidRPr="00E01AD6" w14:paraId="26357CBC" w14:textId="77777777" w:rsidTr="00FF3B18">
        <w:tc>
          <w:tcPr>
            <w:tcW w:w="2120" w:type="dxa"/>
            <w:vMerge/>
            <w:shd w:val="clear" w:color="auto" w:fill="DBE5F1" w:themeFill="accent1" w:themeFillTint="33"/>
          </w:tcPr>
          <w:p w14:paraId="4C08B1B7" w14:textId="77777777" w:rsidR="00BC3E5C" w:rsidRPr="008B2163" w:rsidRDefault="00BC3E5C" w:rsidP="004B5D40">
            <w:pPr>
              <w:pStyle w:val="Odsekzoznamu"/>
              <w:ind w:left="0"/>
              <w:rPr>
                <w:b/>
                <w:sz w:val="20"/>
                <w:szCs w:val="20"/>
              </w:rPr>
            </w:pPr>
          </w:p>
        </w:tc>
        <w:tc>
          <w:tcPr>
            <w:tcW w:w="3260" w:type="dxa"/>
            <w:gridSpan w:val="2"/>
            <w:shd w:val="clear" w:color="auto" w:fill="EEECE1" w:themeFill="background2"/>
          </w:tcPr>
          <w:p w14:paraId="04968C48" w14:textId="77777777" w:rsidR="00BC3E5C" w:rsidRPr="008B2163" w:rsidRDefault="00BC3E5C" w:rsidP="004B5D40">
            <w:pPr>
              <w:pStyle w:val="Odsekzoznamu"/>
              <w:ind w:left="0"/>
              <w:rPr>
                <w:sz w:val="20"/>
                <w:szCs w:val="20"/>
              </w:rPr>
            </w:pPr>
            <w:r w:rsidRPr="008B2163">
              <w:rPr>
                <w:sz w:val="20"/>
                <w:szCs w:val="20"/>
              </w:rPr>
              <w:t>Financovanie samospráv zo strany štátu, financovanie školstva zo strany príslušného ministerstva MŠVVaŠ SR</w:t>
            </w:r>
          </w:p>
        </w:tc>
        <w:tc>
          <w:tcPr>
            <w:tcW w:w="1254" w:type="dxa"/>
            <w:shd w:val="clear" w:color="auto" w:fill="EEECE1" w:themeFill="background2"/>
          </w:tcPr>
          <w:p w14:paraId="1E904E9F" w14:textId="77777777" w:rsidR="00BC3E5C" w:rsidRPr="008B2163" w:rsidRDefault="00BC3E5C" w:rsidP="004B5D40">
            <w:pPr>
              <w:pStyle w:val="Odsekzoznamu"/>
              <w:ind w:left="0"/>
              <w:rPr>
                <w:sz w:val="20"/>
                <w:szCs w:val="20"/>
              </w:rPr>
            </w:pPr>
            <w:r w:rsidRPr="008B2163">
              <w:rPr>
                <w:sz w:val="20"/>
                <w:szCs w:val="20"/>
              </w:rPr>
              <w:t xml:space="preserve">Záťaž </w:t>
            </w:r>
            <w:proofErr w:type="spellStart"/>
            <w:r w:rsidRPr="008B2163">
              <w:rPr>
                <w:sz w:val="20"/>
                <w:szCs w:val="20"/>
              </w:rPr>
              <w:t>zabezpečov</w:t>
            </w:r>
            <w:proofErr w:type="spellEnd"/>
            <w:r w:rsidRPr="008B2163">
              <w:rPr>
                <w:sz w:val="20"/>
                <w:szCs w:val="20"/>
              </w:rPr>
              <w:t xml:space="preserve">. originálnych a prenes. </w:t>
            </w:r>
          </w:p>
          <w:p w14:paraId="2124E089" w14:textId="77777777" w:rsidR="00BC3E5C" w:rsidRPr="008B2163" w:rsidRDefault="00BC3E5C" w:rsidP="004B5D40">
            <w:pPr>
              <w:pStyle w:val="Odsekzoznamu"/>
              <w:ind w:left="0"/>
              <w:rPr>
                <w:sz w:val="20"/>
                <w:szCs w:val="20"/>
              </w:rPr>
            </w:pPr>
            <w:r w:rsidRPr="008B2163">
              <w:rPr>
                <w:sz w:val="20"/>
                <w:szCs w:val="20"/>
              </w:rPr>
              <w:t>kompetencií</w:t>
            </w:r>
          </w:p>
        </w:tc>
        <w:tc>
          <w:tcPr>
            <w:tcW w:w="1329" w:type="dxa"/>
            <w:shd w:val="clear" w:color="auto" w:fill="EEECE1" w:themeFill="background2"/>
          </w:tcPr>
          <w:p w14:paraId="1EC6B925" w14:textId="77777777" w:rsidR="00BC3E5C" w:rsidRPr="008B2163" w:rsidRDefault="00BC3E5C" w:rsidP="004B5D40">
            <w:pPr>
              <w:pStyle w:val="Odsekzoznamu"/>
              <w:ind w:left="0"/>
              <w:rPr>
                <w:sz w:val="20"/>
                <w:szCs w:val="20"/>
              </w:rPr>
            </w:pPr>
            <w:r w:rsidRPr="008B2163">
              <w:rPr>
                <w:sz w:val="20"/>
                <w:szCs w:val="20"/>
              </w:rPr>
              <w:t>Teoretické a praktické skúsenosti z oblasti</w:t>
            </w:r>
          </w:p>
        </w:tc>
        <w:tc>
          <w:tcPr>
            <w:tcW w:w="1330" w:type="dxa"/>
            <w:shd w:val="clear" w:color="auto" w:fill="EEECE1" w:themeFill="background2"/>
          </w:tcPr>
          <w:p w14:paraId="48B97DF5" w14:textId="77777777" w:rsidR="00BC3E5C" w:rsidRPr="008B2163" w:rsidRDefault="00BC3E5C" w:rsidP="004B5D40">
            <w:pPr>
              <w:pStyle w:val="Odsekzoznamu"/>
              <w:ind w:left="0"/>
              <w:rPr>
                <w:sz w:val="20"/>
                <w:szCs w:val="20"/>
              </w:rPr>
            </w:pPr>
            <w:r w:rsidRPr="008B2163">
              <w:rPr>
                <w:sz w:val="20"/>
                <w:szCs w:val="20"/>
              </w:rPr>
              <w:t>5.2.1 EVS</w:t>
            </w:r>
          </w:p>
          <w:p w14:paraId="0F21FEB7" w14:textId="77777777" w:rsidR="00BC3E5C" w:rsidRPr="008B2163" w:rsidRDefault="00BC3E5C" w:rsidP="004B5D40">
            <w:pPr>
              <w:pStyle w:val="Odsekzoznamu"/>
              <w:ind w:left="0"/>
              <w:rPr>
                <w:sz w:val="20"/>
                <w:szCs w:val="20"/>
              </w:rPr>
            </w:pPr>
            <w:r w:rsidRPr="008B2163">
              <w:rPr>
                <w:sz w:val="20"/>
                <w:szCs w:val="20"/>
              </w:rPr>
              <w:t>kancelária</w:t>
            </w:r>
          </w:p>
        </w:tc>
      </w:tr>
      <w:tr w:rsidR="00BC3E5C" w:rsidRPr="00F02060" w14:paraId="40A272DA" w14:textId="77777777" w:rsidTr="00BC3E5C">
        <w:tc>
          <w:tcPr>
            <w:tcW w:w="9293" w:type="dxa"/>
            <w:gridSpan w:val="6"/>
            <w:shd w:val="clear" w:color="auto" w:fill="B8CCE4" w:themeFill="accent1" w:themeFillTint="66"/>
          </w:tcPr>
          <w:p w14:paraId="71B8264E" w14:textId="77777777" w:rsidR="00BC3E5C" w:rsidRPr="008B2163" w:rsidRDefault="00BC3E5C" w:rsidP="00D1056F">
            <w:pPr>
              <w:pStyle w:val="Odsekzoznamu"/>
              <w:ind w:left="0"/>
              <w:rPr>
                <w:sz w:val="20"/>
                <w:szCs w:val="20"/>
              </w:rPr>
            </w:pPr>
          </w:p>
        </w:tc>
      </w:tr>
      <w:tr w:rsidR="00BC3E5C" w:rsidRPr="00791BC4" w14:paraId="3BE40479" w14:textId="77777777" w:rsidTr="00FF3B18">
        <w:trPr>
          <w:trHeight w:val="440"/>
        </w:trPr>
        <w:tc>
          <w:tcPr>
            <w:tcW w:w="2120" w:type="dxa"/>
            <w:shd w:val="clear" w:color="auto" w:fill="DBE5F1" w:themeFill="accent1" w:themeFillTint="33"/>
          </w:tcPr>
          <w:p w14:paraId="2E282BC5" w14:textId="77777777" w:rsidR="00BC3E5C" w:rsidRPr="008B2163" w:rsidRDefault="00BC3E5C" w:rsidP="004B5D40">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623F111" w14:textId="13D164AC" w:rsidR="00BC3E5C" w:rsidRPr="008B2163" w:rsidRDefault="00BC3E5C" w:rsidP="00BC3E5C">
            <w:pPr>
              <w:contextualSpacing/>
              <w:rPr>
                <w:b/>
                <w:color w:val="E36C0A" w:themeColor="accent6" w:themeShade="BF"/>
                <w:sz w:val="20"/>
                <w:szCs w:val="20"/>
              </w:rPr>
            </w:pPr>
            <w:r w:rsidRPr="008B2163">
              <w:rPr>
                <w:b/>
                <w:sz w:val="20"/>
                <w:szCs w:val="20"/>
              </w:rPr>
              <w:t xml:space="preserve">1.1.1.3 Využívanie prínosov digitalizácie pre občanov a orgány verejnej správy </w:t>
            </w:r>
          </w:p>
        </w:tc>
      </w:tr>
      <w:tr w:rsidR="00BC3E5C" w:rsidRPr="00B22562" w14:paraId="071855F1" w14:textId="77777777" w:rsidTr="00FF3B18">
        <w:tc>
          <w:tcPr>
            <w:tcW w:w="2120" w:type="dxa"/>
            <w:shd w:val="clear" w:color="auto" w:fill="DBE5F1" w:themeFill="accent1" w:themeFillTint="33"/>
          </w:tcPr>
          <w:p w14:paraId="358C73FE" w14:textId="77777777" w:rsidR="00BC3E5C" w:rsidRPr="008B2163" w:rsidRDefault="00BC3E5C" w:rsidP="004B5D40">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84AAF89" w14:textId="77777777" w:rsidR="00BC3E5C" w:rsidRPr="008B2163" w:rsidRDefault="00BC3E5C" w:rsidP="004B5D40">
            <w:pPr>
              <w:contextualSpacing/>
              <w:rPr>
                <w:bCs/>
                <w:sz w:val="20"/>
                <w:szCs w:val="20"/>
              </w:rPr>
            </w:pPr>
            <w:r w:rsidRPr="008B2163">
              <w:rPr>
                <w:bCs/>
                <w:sz w:val="20"/>
                <w:szCs w:val="20"/>
              </w:rPr>
              <w:t>Zavádzanie inovatívnych a bezpečných digitálnych technológií, produktov a procesov, zabezpečenie moderného IKT vybavenia, kybernetickej a informačnej bezpečnosti, vedomostné a organizačné zabezpečenie súvisiacich aktivít, zadefinovanie pracovných úloh a zodpovedných osôb pre tvorbu databáz, analytické spracovanie údajov v záujme poskytovania kvalitnejších služieb občanom, efektívnej spolupráce medzi dotknutými organizáciami vo verejnej správe.</w:t>
            </w:r>
          </w:p>
          <w:p w14:paraId="143D19ED" w14:textId="77777777" w:rsidR="00BC3E5C" w:rsidRPr="008B2163" w:rsidRDefault="00BC3E5C" w:rsidP="004B5D40">
            <w:pPr>
              <w:contextualSpacing/>
              <w:rPr>
                <w:i/>
                <w:color w:val="E36C0A" w:themeColor="accent6" w:themeShade="BF"/>
                <w:sz w:val="20"/>
                <w:szCs w:val="20"/>
              </w:rPr>
            </w:pPr>
          </w:p>
        </w:tc>
      </w:tr>
      <w:tr w:rsidR="00BC3E5C" w:rsidRPr="00B22562" w14:paraId="126320D6" w14:textId="77777777" w:rsidTr="00FF3B18">
        <w:tc>
          <w:tcPr>
            <w:tcW w:w="2120" w:type="dxa"/>
            <w:shd w:val="clear" w:color="auto" w:fill="DBE5F1" w:themeFill="accent1" w:themeFillTint="33"/>
          </w:tcPr>
          <w:p w14:paraId="4BA5C4E8" w14:textId="77777777" w:rsidR="00BC3E5C" w:rsidRPr="008B2163" w:rsidRDefault="00BC3E5C" w:rsidP="004B5D40">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17FE7A0" w14:textId="77777777" w:rsidR="00BC3E5C" w:rsidRPr="008B2163" w:rsidRDefault="00BC3E5C" w:rsidP="004B5D40">
            <w:pPr>
              <w:contextualSpacing/>
              <w:rPr>
                <w:bCs/>
                <w:sz w:val="20"/>
                <w:szCs w:val="20"/>
              </w:rPr>
            </w:pPr>
            <w:r w:rsidRPr="008B2163">
              <w:rPr>
                <w:bCs/>
                <w:sz w:val="20"/>
                <w:szCs w:val="20"/>
              </w:rPr>
              <w:t xml:space="preserve">Zvýšenie kvality poskytovaných služieb občanom zlepšením a komplexnosťou poskytovaných služieb: pokračovanie v elektronizácii poskytovaných služieb, sieťovanie viacerých inštitúcií, </w:t>
            </w:r>
            <w:proofErr w:type="spellStart"/>
            <w:r w:rsidRPr="008B2163">
              <w:rPr>
                <w:bCs/>
                <w:sz w:val="20"/>
                <w:szCs w:val="20"/>
              </w:rPr>
              <w:t>kibernetická</w:t>
            </w:r>
            <w:proofErr w:type="spellEnd"/>
            <w:r w:rsidRPr="008B2163">
              <w:rPr>
                <w:bCs/>
                <w:sz w:val="20"/>
                <w:szCs w:val="20"/>
              </w:rPr>
              <w:t xml:space="preserve"> bezpečnosť MsÚ, tvorba digitálnych databáz na MsÚ a v príslušných organizáciách.</w:t>
            </w:r>
          </w:p>
          <w:p w14:paraId="2020556D" w14:textId="77777777" w:rsidR="008B3EE9" w:rsidRPr="008B2163" w:rsidRDefault="008B3EE9" w:rsidP="004B5D40">
            <w:pPr>
              <w:contextualSpacing/>
              <w:rPr>
                <w:bCs/>
                <w:sz w:val="20"/>
                <w:szCs w:val="20"/>
              </w:rPr>
            </w:pPr>
          </w:p>
          <w:p w14:paraId="12E5BBD2" w14:textId="1379ECA0" w:rsidR="00BC3E5C" w:rsidRPr="008B2163" w:rsidRDefault="008B3EE9" w:rsidP="004B5D40">
            <w:pPr>
              <w:contextualSpacing/>
              <w:rPr>
                <w:bCs/>
                <w:sz w:val="20"/>
                <w:szCs w:val="20"/>
              </w:rPr>
            </w:pPr>
            <w:r w:rsidRPr="008B2163">
              <w:rPr>
                <w:bCs/>
                <w:sz w:val="20"/>
                <w:szCs w:val="20"/>
              </w:rPr>
              <w:t>Kľúčový význam</w:t>
            </w:r>
          </w:p>
        </w:tc>
      </w:tr>
      <w:tr w:rsidR="00BC3E5C" w:rsidRPr="00B22562" w14:paraId="048B40FF" w14:textId="77777777" w:rsidTr="00FF3B18">
        <w:trPr>
          <w:trHeight w:val="620"/>
        </w:trPr>
        <w:tc>
          <w:tcPr>
            <w:tcW w:w="2120" w:type="dxa"/>
            <w:shd w:val="clear" w:color="auto" w:fill="DBE5F1" w:themeFill="accent1" w:themeFillTint="33"/>
          </w:tcPr>
          <w:p w14:paraId="7FEF7865" w14:textId="77777777" w:rsidR="00BC3E5C" w:rsidRPr="008B2163" w:rsidRDefault="00BC3E5C" w:rsidP="004B5D40">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0EAC5E9" w14:textId="77777777" w:rsidR="00BC3E5C" w:rsidRPr="008B2163" w:rsidRDefault="00BC3E5C" w:rsidP="004B5D40">
            <w:pPr>
              <w:pStyle w:val="Odsekzoznamu"/>
              <w:numPr>
                <w:ilvl w:val="0"/>
                <w:numId w:val="28"/>
              </w:numPr>
              <w:rPr>
                <w:sz w:val="20"/>
                <w:szCs w:val="20"/>
              </w:rPr>
            </w:pPr>
            <w:r w:rsidRPr="008B2163">
              <w:rPr>
                <w:sz w:val="20"/>
                <w:szCs w:val="20"/>
              </w:rPr>
              <w:t>Mesto Fiľakovo</w:t>
            </w:r>
          </w:p>
          <w:p w14:paraId="69B74200" w14:textId="77777777" w:rsidR="00BC3E5C" w:rsidRPr="008B2163" w:rsidRDefault="00BC3E5C" w:rsidP="004B5D40">
            <w:pPr>
              <w:pStyle w:val="Odsekzoznamu"/>
              <w:numPr>
                <w:ilvl w:val="0"/>
                <w:numId w:val="28"/>
              </w:numPr>
              <w:rPr>
                <w:sz w:val="20"/>
                <w:szCs w:val="20"/>
              </w:rPr>
            </w:pPr>
            <w:r w:rsidRPr="008B2163">
              <w:rPr>
                <w:sz w:val="20"/>
                <w:szCs w:val="20"/>
              </w:rPr>
              <w:t>Finančné riaditeľstvo SR</w:t>
            </w:r>
          </w:p>
          <w:p w14:paraId="366BE958" w14:textId="77777777" w:rsidR="00BC3E5C" w:rsidRPr="008B2163" w:rsidRDefault="00BC3E5C" w:rsidP="004B5D40">
            <w:pPr>
              <w:pStyle w:val="Odsekzoznamu"/>
              <w:numPr>
                <w:ilvl w:val="0"/>
                <w:numId w:val="28"/>
              </w:numPr>
              <w:rPr>
                <w:sz w:val="20"/>
                <w:szCs w:val="20"/>
              </w:rPr>
            </w:pPr>
            <w:r w:rsidRPr="008B2163">
              <w:rPr>
                <w:sz w:val="20"/>
                <w:szCs w:val="20"/>
              </w:rPr>
              <w:t>MŠVVaŠ SR</w:t>
            </w:r>
          </w:p>
          <w:p w14:paraId="64E3ABA9" w14:textId="77777777" w:rsidR="00BC3E5C" w:rsidRPr="008B2163" w:rsidRDefault="00BC3E5C" w:rsidP="004B5D40">
            <w:pPr>
              <w:pStyle w:val="Odsekzoznamu"/>
              <w:numPr>
                <w:ilvl w:val="0"/>
                <w:numId w:val="28"/>
              </w:numPr>
              <w:rPr>
                <w:iCs/>
                <w:sz w:val="20"/>
                <w:szCs w:val="20"/>
              </w:rPr>
            </w:pPr>
            <w:r w:rsidRPr="008B2163">
              <w:rPr>
                <w:iCs/>
                <w:sz w:val="20"/>
                <w:szCs w:val="20"/>
              </w:rPr>
              <w:t>Orgány verejnej správy v meste Fiľakovo</w:t>
            </w:r>
          </w:p>
          <w:p w14:paraId="0D3D524E" w14:textId="77777777" w:rsidR="00BC3E5C" w:rsidRPr="008B2163" w:rsidRDefault="00BC3E5C" w:rsidP="004B5D40">
            <w:pPr>
              <w:pStyle w:val="Odsekzoznamu"/>
              <w:ind w:left="0"/>
              <w:rPr>
                <w:i/>
                <w:color w:val="E36C0A" w:themeColor="accent6" w:themeShade="BF"/>
                <w:sz w:val="20"/>
                <w:szCs w:val="20"/>
              </w:rPr>
            </w:pPr>
          </w:p>
        </w:tc>
      </w:tr>
      <w:tr w:rsidR="00BC3E5C" w:rsidRPr="00B22562" w14:paraId="776FD4A5" w14:textId="77777777" w:rsidTr="00FF3B18">
        <w:trPr>
          <w:trHeight w:val="616"/>
        </w:trPr>
        <w:tc>
          <w:tcPr>
            <w:tcW w:w="2120" w:type="dxa"/>
            <w:shd w:val="clear" w:color="auto" w:fill="DBE5F1" w:themeFill="accent1" w:themeFillTint="33"/>
          </w:tcPr>
          <w:p w14:paraId="6D493520" w14:textId="77777777" w:rsidR="00BC3E5C" w:rsidRPr="008B2163" w:rsidRDefault="00BC3E5C" w:rsidP="004B5D40">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C87F933" w14:textId="77777777" w:rsidR="00BC3E5C" w:rsidRPr="008B2163" w:rsidRDefault="00BC3E5C" w:rsidP="004B5D40">
            <w:pPr>
              <w:pStyle w:val="Odsekzoznamu"/>
              <w:ind w:left="0"/>
              <w:rPr>
                <w:sz w:val="20"/>
                <w:szCs w:val="20"/>
              </w:rPr>
            </w:pPr>
            <w:r w:rsidRPr="008B2163">
              <w:rPr>
                <w:sz w:val="20"/>
                <w:szCs w:val="20"/>
              </w:rPr>
              <w:t>1Q 2023 – 4Q 2030</w:t>
            </w:r>
          </w:p>
        </w:tc>
      </w:tr>
      <w:tr w:rsidR="00BC3E5C" w:rsidRPr="00F02060" w14:paraId="04186D1A" w14:textId="77777777" w:rsidTr="00FF3B18">
        <w:tc>
          <w:tcPr>
            <w:tcW w:w="2120" w:type="dxa"/>
            <w:vMerge w:val="restart"/>
            <w:shd w:val="clear" w:color="auto" w:fill="DBE5F1" w:themeFill="accent1" w:themeFillTint="33"/>
          </w:tcPr>
          <w:p w14:paraId="183DA3D9" w14:textId="77777777" w:rsidR="00BC3E5C" w:rsidRPr="008B2163" w:rsidRDefault="00BC3E5C" w:rsidP="004B5D40">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FC37083" w14:textId="77777777" w:rsidR="00BC3E5C" w:rsidRPr="008B2163" w:rsidRDefault="00BC3E5C" w:rsidP="004B5D40">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7BFF94D" w14:textId="77777777" w:rsidR="00BC3E5C" w:rsidRPr="008B2163" w:rsidRDefault="00BC3E5C" w:rsidP="004B5D40">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ACBE326" w14:textId="77777777" w:rsidR="00BC3E5C" w:rsidRPr="008B2163" w:rsidRDefault="00BC3E5C" w:rsidP="004B5D40">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AD62362" w14:textId="77777777" w:rsidR="00BC3E5C" w:rsidRPr="008B2163" w:rsidRDefault="00BC3E5C" w:rsidP="004B5D40">
            <w:pPr>
              <w:pStyle w:val="Odsekzoznamu"/>
              <w:ind w:left="0"/>
              <w:jc w:val="left"/>
              <w:rPr>
                <w:b/>
                <w:sz w:val="20"/>
                <w:szCs w:val="20"/>
              </w:rPr>
            </w:pPr>
            <w:r w:rsidRPr="008B2163">
              <w:rPr>
                <w:b/>
                <w:sz w:val="20"/>
                <w:szCs w:val="20"/>
              </w:rPr>
              <w:t>Väzba na programový rozpočet</w:t>
            </w:r>
          </w:p>
        </w:tc>
      </w:tr>
      <w:tr w:rsidR="00BC3E5C" w:rsidRPr="00B22562" w14:paraId="7C54C079" w14:textId="77777777" w:rsidTr="00FF3B18">
        <w:trPr>
          <w:trHeight w:val="1252"/>
        </w:trPr>
        <w:tc>
          <w:tcPr>
            <w:tcW w:w="2120" w:type="dxa"/>
            <w:vMerge/>
            <w:shd w:val="clear" w:color="auto" w:fill="DBE5F1" w:themeFill="accent1" w:themeFillTint="33"/>
          </w:tcPr>
          <w:p w14:paraId="381E33B8" w14:textId="77777777" w:rsidR="00BC3E5C" w:rsidRPr="008B2163" w:rsidRDefault="00BC3E5C" w:rsidP="004B5D40">
            <w:pPr>
              <w:pStyle w:val="Odsekzoznamu"/>
              <w:ind w:left="0"/>
              <w:rPr>
                <w:b/>
                <w:sz w:val="20"/>
                <w:szCs w:val="20"/>
              </w:rPr>
            </w:pPr>
          </w:p>
        </w:tc>
        <w:tc>
          <w:tcPr>
            <w:tcW w:w="1984" w:type="dxa"/>
            <w:shd w:val="clear" w:color="auto" w:fill="EEECE1" w:themeFill="background2"/>
          </w:tcPr>
          <w:p w14:paraId="79B2F94D" w14:textId="77777777" w:rsidR="00BC3E5C" w:rsidRPr="008B2163" w:rsidRDefault="00BC3E5C" w:rsidP="004B5D40">
            <w:pPr>
              <w:pStyle w:val="Odsekzoznamu"/>
              <w:ind w:left="0"/>
              <w:rPr>
                <w:iCs/>
                <w:sz w:val="20"/>
                <w:szCs w:val="20"/>
              </w:rPr>
            </w:pPr>
            <w:r w:rsidRPr="008B2163">
              <w:rPr>
                <w:iCs/>
                <w:sz w:val="20"/>
                <w:szCs w:val="20"/>
              </w:rPr>
              <w:t>Finančný, ľudský,</w:t>
            </w:r>
          </w:p>
          <w:p w14:paraId="6212E88B" w14:textId="77777777" w:rsidR="00BC3E5C" w:rsidRPr="008B2163" w:rsidRDefault="00BC3E5C" w:rsidP="004B5D40">
            <w:pPr>
              <w:pStyle w:val="Odsekzoznamu"/>
              <w:ind w:left="0"/>
              <w:rPr>
                <w:i/>
                <w:color w:val="E36C0A" w:themeColor="accent6" w:themeShade="BF"/>
                <w:sz w:val="20"/>
                <w:szCs w:val="20"/>
              </w:rPr>
            </w:pPr>
            <w:r w:rsidRPr="008B2163">
              <w:rPr>
                <w:iCs/>
                <w:sz w:val="20"/>
                <w:szCs w:val="20"/>
              </w:rPr>
              <w:t>informačný</w:t>
            </w:r>
          </w:p>
        </w:tc>
        <w:tc>
          <w:tcPr>
            <w:tcW w:w="1276" w:type="dxa"/>
            <w:shd w:val="clear" w:color="auto" w:fill="EEECE1" w:themeFill="background2"/>
          </w:tcPr>
          <w:p w14:paraId="0A701A28" w14:textId="198E7AFF" w:rsidR="00BC3E5C" w:rsidRPr="008B2163" w:rsidRDefault="007D7E4A" w:rsidP="004B5D40">
            <w:pPr>
              <w:pStyle w:val="Odsekzoznamu"/>
              <w:ind w:left="0"/>
              <w:rPr>
                <w:color w:val="E36C0A" w:themeColor="accent6" w:themeShade="BF"/>
                <w:sz w:val="20"/>
                <w:szCs w:val="20"/>
              </w:rPr>
            </w:pPr>
            <w:r w:rsidRPr="008B2163">
              <w:rPr>
                <w:sz w:val="20"/>
                <w:szCs w:val="20"/>
              </w:rPr>
              <w:t xml:space="preserve">850.000 </w:t>
            </w:r>
            <w:r w:rsidR="00BC3E5C" w:rsidRPr="008B2163">
              <w:rPr>
                <w:sz w:val="20"/>
                <w:szCs w:val="20"/>
              </w:rPr>
              <w:t>EUR</w:t>
            </w:r>
          </w:p>
        </w:tc>
        <w:tc>
          <w:tcPr>
            <w:tcW w:w="1254" w:type="dxa"/>
            <w:shd w:val="clear" w:color="auto" w:fill="EEECE1" w:themeFill="background2"/>
          </w:tcPr>
          <w:p w14:paraId="09A8151A" w14:textId="77777777" w:rsidR="00BC3E5C" w:rsidRPr="008B2163" w:rsidRDefault="00BC3E5C" w:rsidP="004B5D40">
            <w:pPr>
              <w:pStyle w:val="Odsekzoznamu"/>
              <w:ind w:left="0"/>
              <w:rPr>
                <w:iCs/>
                <w:sz w:val="20"/>
                <w:szCs w:val="20"/>
              </w:rPr>
            </w:pPr>
            <w:r w:rsidRPr="008B2163">
              <w:rPr>
                <w:iCs/>
                <w:sz w:val="20"/>
                <w:szCs w:val="20"/>
              </w:rPr>
              <w:t>IÚS BBSK,</w:t>
            </w:r>
          </w:p>
          <w:p w14:paraId="103E2C23" w14:textId="77777777" w:rsidR="00BC3E5C" w:rsidRPr="008B2163" w:rsidRDefault="00BC3E5C" w:rsidP="004B5D40">
            <w:pPr>
              <w:pStyle w:val="Odsekzoznamu"/>
              <w:ind w:left="0"/>
              <w:rPr>
                <w:iCs/>
                <w:sz w:val="20"/>
                <w:szCs w:val="20"/>
              </w:rPr>
            </w:pPr>
            <w:r w:rsidRPr="008B2163">
              <w:rPr>
                <w:iCs/>
                <w:sz w:val="20"/>
                <w:szCs w:val="20"/>
              </w:rPr>
              <w:t>PRM</w:t>
            </w:r>
          </w:p>
          <w:p w14:paraId="3C2FFC34" w14:textId="77777777" w:rsidR="00BC3E5C" w:rsidRPr="008B2163" w:rsidRDefault="00BC3E5C" w:rsidP="004B5D40">
            <w:pPr>
              <w:pStyle w:val="Odsekzoznamu"/>
              <w:ind w:left="0"/>
              <w:rPr>
                <w:i/>
                <w:color w:val="E36C0A" w:themeColor="accent6" w:themeShade="BF"/>
                <w:sz w:val="20"/>
                <w:szCs w:val="20"/>
              </w:rPr>
            </w:pPr>
          </w:p>
        </w:tc>
        <w:tc>
          <w:tcPr>
            <w:tcW w:w="2659" w:type="dxa"/>
            <w:gridSpan w:val="2"/>
            <w:shd w:val="clear" w:color="auto" w:fill="EEECE1" w:themeFill="background2"/>
          </w:tcPr>
          <w:p w14:paraId="17EB274B" w14:textId="77777777" w:rsidR="00BC3E5C" w:rsidRPr="008B2163" w:rsidRDefault="00BC3E5C" w:rsidP="004B5D40">
            <w:pPr>
              <w:pStyle w:val="Odsekzoznamu"/>
              <w:ind w:left="0"/>
              <w:rPr>
                <w:iCs/>
                <w:sz w:val="20"/>
                <w:szCs w:val="20"/>
              </w:rPr>
            </w:pPr>
            <w:r w:rsidRPr="008B2163">
              <w:rPr>
                <w:iCs/>
                <w:sz w:val="20"/>
                <w:szCs w:val="20"/>
              </w:rPr>
              <w:t>Program 13 Podporná činnosť</w:t>
            </w:r>
          </w:p>
          <w:p w14:paraId="334F17E7" w14:textId="77777777" w:rsidR="00BC3E5C" w:rsidRPr="008B2163" w:rsidRDefault="00BC3E5C" w:rsidP="004B5D40">
            <w:pPr>
              <w:pStyle w:val="Odsekzoznamu"/>
              <w:ind w:left="0"/>
              <w:rPr>
                <w:i/>
                <w:color w:val="E36C0A" w:themeColor="accent6" w:themeShade="BF"/>
                <w:sz w:val="20"/>
                <w:szCs w:val="20"/>
              </w:rPr>
            </w:pPr>
            <w:r w:rsidRPr="008B2163">
              <w:rPr>
                <w:iCs/>
                <w:sz w:val="20"/>
                <w:szCs w:val="20"/>
              </w:rPr>
              <w:t>Podprogram 13.1 Mestský úrad a 13.2 Spoločný obecný úrad</w:t>
            </w:r>
          </w:p>
        </w:tc>
      </w:tr>
      <w:tr w:rsidR="00BC3E5C" w:rsidRPr="00F02060" w14:paraId="1157025B" w14:textId="77777777" w:rsidTr="00FF3B18">
        <w:tc>
          <w:tcPr>
            <w:tcW w:w="2120" w:type="dxa"/>
            <w:vMerge w:val="restart"/>
            <w:shd w:val="clear" w:color="auto" w:fill="DBE5F1" w:themeFill="accent1" w:themeFillTint="33"/>
          </w:tcPr>
          <w:p w14:paraId="5A68CDB4" w14:textId="77777777" w:rsidR="00BC3E5C" w:rsidRPr="008B2163" w:rsidRDefault="00BC3E5C" w:rsidP="004B5D40">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1A85407" w14:textId="77777777" w:rsidR="00BC3E5C" w:rsidRPr="008B2163" w:rsidRDefault="00BC3E5C" w:rsidP="004B5D40">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1AC37A8" w14:textId="77777777" w:rsidR="00BC3E5C" w:rsidRPr="008B2163" w:rsidRDefault="00BC3E5C" w:rsidP="004B5D40">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6DFFAD4" w14:textId="77777777" w:rsidR="00BC3E5C" w:rsidRPr="008B2163" w:rsidRDefault="00BC3E5C" w:rsidP="004B5D40">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9A67157" w14:textId="77777777" w:rsidR="00BC3E5C" w:rsidRPr="008B2163" w:rsidRDefault="00BC3E5C" w:rsidP="004B5D40">
            <w:pPr>
              <w:pStyle w:val="Odsekzoznamu"/>
              <w:ind w:left="0"/>
              <w:jc w:val="left"/>
              <w:rPr>
                <w:b/>
                <w:sz w:val="20"/>
                <w:szCs w:val="20"/>
              </w:rPr>
            </w:pPr>
            <w:r w:rsidRPr="008B2163">
              <w:rPr>
                <w:b/>
                <w:sz w:val="20"/>
                <w:szCs w:val="20"/>
              </w:rPr>
              <w:t>Implementácia iného nástroja</w:t>
            </w:r>
          </w:p>
        </w:tc>
      </w:tr>
      <w:tr w:rsidR="00BC3E5C" w:rsidRPr="00E01AD6" w14:paraId="54F4B5CD" w14:textId="77777777" w:rsidTr="00FF3B18">
        <w:tc>
          <w:tcPr>
            <w:tcW w:w="2120" w:type="dxa"/>
            <w:vMerge/>
            <w:shd w:val="clear" w:color="auto" w:fill="DBE5F1" w:themeFill="accent1" w:themeFillTint="33"/>
          </w:tcPr>
          <w:p w14:paraId="5202182D" w14:textId="77777777" w:rsidR="00BC3E5C" w:rsidRPr="008B2163" w:rsidRDefault="00BC3E5C" w:rsidP="004B5D40">
            <w:pPr>
              <w:pStyle w:val="Odsekzoznamu"/>
              <w:ind w:left="0"/>
              <w:rPr>
                <w:b/>
                <w:sz w:val="20"/>
                <w:szCs w:val="20"/>
              </w:rPr>
            </w:pPr>
          </w:p>
        </w:tc>
        <w:tc>
          <w:tcPr>
            <w:tcW w:w="3260" w:type="dxa"/>
            <w:gridSpan w:val="2"/>
            <w:shd w:val="clear" w:color="auto" w:fill="EEECE1" w:themeFill="background2"/>
          </w:tcPr>
          <w:p w14:paraId="35665C40" w14:textId="77777777" w:rsidR="00BC3E5C" w:rsidRPr="008B2163" w:rsidRDefault="00BC3E5C" w:rsidP="004B5D40">
            <w:pPr>
              <w:pStyle w:val="Odsekzoznamu"/>
              <w:ind w:left="0"/>
              <w:rPr>
                <w:sz w:val="20"/>
                <w:szCs w:val="20"/>
              </w:rPr>
            </w:pPr>
            <w:r w:rsidRPr="008B2163">
              <w:rPr>
                <w:sz w:val="20"/>
                <w:szCs w:val="20"/>
              </w:rPr>
              <w:t>Financovanie samospráv zo strany štátu, financovanie školstva zo strany príslušného ministerstva MŠVVaŠ SR</w:t>
            </w:r>
          </w:p>
        </w:tc>
        <w:tc>
          <w:tcPr>
            <w:tcW w:w="1254" w:type="dxa"/>
            <w:shd w:val="clear" w:color="auto" w:fill="EEECE1" w:themeFill="background2"/>
          </w:tcPr>
          <w:p w14:paraId="32EDDE4A" w14:textId="77777777" w:rsidR="00BC3E5C" w:rsidRPr="008B2163" w:rsidRDefault="00BC3E5C" w:rsidP="004B5D40">
            <w:pPr>
              <w:pStyle w:val="Odsekzoznamu"/>
              <w:ind w:left="0"/>
              <w:rPr>
                <w:sz w:val="20"/>
                <w:szCs w:val="20"/>
              </w:rPr>
            </w:pPr>
            <w:r w:rsidRPr="008B2163">
              <w:rPr>
                <w:sz w:val="20"/>
                <w:szCs w:val="20"/>
              </w:rPr>
              <w:t xml:space="preserve">Záťaž </w:t>
            </w:r>
            <w:proofErr w:type="spellStart"/>
            <w:r w:rsidRPr="008B2163">
              <w:rPr>
                <w:sz w:val="20"/>
                <w:szCs w:val="20"/>
              </w:rPr>
              <w:t>zabezpečov</w:t>
            </w:r>
            <w:proofErr w:type="spellEnd"/>
            <w:r w:rsidRPr="008B2163">
              <w:rPr>
                <w:sz w:val="20"/>
                <w:szCs w:val="20"/>
              </w:rPr>
              <w:t xml:space="preserve">. originálnych a prenes. </w:t>
            </w:r>
          </w:p>
          <w:p w14:paraId="6A758AF5" w14:textId="77777777" w:rsidR="00BC3E5C" w:rsidRPr="008B2163" w:rsidRDefault="00BC3E5C" w:rsidP="004B5D40">
            <w:pPr>
              <w:pStyle w:val="Odsekzoznamu"/>
              <w:ind w:left="0"/>
              <w:rPr>
                <w:sz w:val="20"/>
                <w:szCs w:val="20"/>
              </w:rPr>
            </w:pPr>
            <w:r w:rsidRPr="008B2163">
              <w:rPr>
                <w:sz w:val="20"/>
                <w:szCs w:val="20"/>
              </w:rPr>
              <w:t>kompetencií</w:t>
            </w:r>
          </w:p>
        </w:tc>
        <w:tc>
          <w:tcPr>
            <w:tcW w:w="1329" w:type="dxa"/>
            <w:shd w:val="clear" w:color="auto" w:fill="EEECE1" w:themeFill="background2"/>
          </w:tcPr>
          <w:p w14:paraId="3A60BD2F" w14:textId="77777777" w:rsidR="00BC3E5C" w:rsidRPr="008B2163" w:rsidRDefault="00BC3E5C" w:rsidP="004B5D40">
            <w:pPr>
              <w:pStyle w:val="Odsekzoznamu"/>
              <w:ind w:left="0"/>
              <w:rPr>
                <w:sz w:val="20"/>
                <w:szCs w:val="20"/>
              </w:rPr>
            </w:pPr>
            <w:r w:rsidRPr="008B2163">
              <w:rPr>
                <w:sz w:val="20"/>
                <w:szCs w:val="20"/>
              </w:rPr>
              <w:t>Teoretické a praktické skúsenosti z oblasti</w:t>
            </w:r>
          </w:p>
        </w:tc>
        <w:tc>
          <w:tcPr>
            <w:tcW w:w="1330" w:type="dxa"/>
            <w:shd w:val="clear" w:color="auto" w:fill="EEECE1" w:themeFill="background2"/>
          </w:tcPr>
          <w:p w14:paraId="2C46884C" w14:textId="77777777" w:rsidR="00BC3E5C" w:rsidRPr="008B2163" w:rsidRDefault="00BC3E5C" w:rsidP="004B5D40">
            <w:pPr>
              <w:pStyle w:val="Odsekzoznamu"/>
              <w:ind w:left="0"/>
              <w:rPr>
                <w:sz w:val="20"/>
                <w:szCs w:val="20"/>
              </w:rPr>
            </w:pPr>
            <w:r w:rsidRPr="008B2163">
              <w:rPr>
                <w:sz w:val="20"/>
                <w:szCs w:val="20"/>
              </w:rPr>
              <w:t>5.2.1 EVS</w:t>
            </w:r>
          </w:p>
          <w:p w14:paraId="28E78561" w14:textId="77777777" w:rsidR="00BC3E5C" w:rsidRPr="008B2163" w:rsidRDefault="00BC3E5C" w:rsidP="004B5D40">
            <w:pPr>
              <w:pStyle w:val="Odsekzoznamu"/>
              <w:ind w:left="0"/>
              <w:rPr>
                <w:sz w:val="20"/>
                <w:szCs w:val="20"/>
              </w:rPr>
            </w:pPr>
            <w:r w:rsidRPr="008B2163">
              <w:rPr>
                <w:sz w:val="20"/>
                <w:szCs w:val="20"/>
              </w:rPr>
              <w:t>kancelária</w:t>
            </w:r>
          </w:p>
        </w:tc>
      </w:tr>
      <w:tr w:rsidR="00D1056F" w:rsidRPr="00F02060" w14:paraId="356F97AB" w14:textId="77777777" w:rsidTr="00ED32E8">
        <w:tc>
          <w:tcPr>
            <w:tcW w:w="9293" w:type="dxa"/>
            <w:gridSpan w:val="6"/>
            <w:shd w:val="clear" w:color="auto" w:fill="FFFFFF" w:themeFill="background1"/>
          </w:tcPr>
          <w:p w14:paraId="4E15CD3E" w14:textId="77777777" w:rsidR="00D1056F" w:rsidRPr="008B2163" w:rsidRDefault="00D1056F" w:rsidP="00D1056F">
            <w:pPr>
              <w:pStyle w:val="Odsekzoznamu"/>
              <w:ind w:left="0"/>
              <w:rPr>
                <w:i/>
                <w:sz w:val="20"/>
                <w:szCs w:val="20"/>
              </w:rPr>
            </w:pPr>
          </w:p>
        </w:tc>
      </w:tr>
      <w:tr w:rsidR="00D1056F" w:rsidRPr="00F02060" w14:paraId="0AA581B9" w14:textId="77777777" w:rsidTr="00FF3B18">
        <w:trPr>
          <w:trHeight w:val="597"/>
        </w:trPr>
        <w:tc>
          <w:tcPr>
            <w:tcW w:w="2120" w:type="dxa"/>
            <w:shd w:val="clear" w:color="auto" w:fill="8DB3E2" w:themeFill="text2" w:themeFillTint="66"/>
          </w:tcPr>
          <w:p w14:paraId="54A46D0A"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CD320FE" w14:textId="3669BFA1" w:rsidR="00D1056F" w:rsidRPr="008B2163" w:rsidRDefault="00D1056F" w:rsidP="00D1056F">
            <w:pPr>
              <w:pStyle w:val="Odsekzoznamu"/>
              <w:numPr>
                <w:ilvl w:val="2"/>
                <w:numId w:val="20"/>
              </w:numPr>
              <w:spacing w:after="160"/>
              <w:contextualSpacing/>
              <w:rPr>
                <w:b/>
                <w:sz w:val="20"/>
                <w:szCs w:val="20"/>
              </w:rPr>
            </w:pPr>
            <w:r w:rsidRPr="008B2163">
              <w:rPr>
                <w:b/>
                <w:sz w:val="20"/>
                <w:szCs w:val="20"/>
              </w:rPr>
              <w:t>Podpora využívania moderných technológií IKT u </w:t>
            </w:r>
            <w:proofErr w:type="spellStart"/>
            <w:r w:rsidRPr="008B2163">
              <w:rPr>
                <w:b/>
                <w:sz w:val="20"/>
                <w:szCs w:val="20"/>
              </w:rPr>
              <w:t>mikro</w:t>
            </w:r>
            <w:proofErr w:type="spellEnd"/>
            <w:r w:rsidRPr="008B2163">
              <w:rPr>
                <w:b/>
                <w:sz w:val="20"/>
                <w:szCs w:val="20"/>
              </w:rPr>
              <w:t>, malých a stredných podnikov</w:t>
            </w:r>
          </w:p>
        </w:tc>
      </w:tr>
      <w:tr w:rsidR="00D1056F" w:rsidRPr="00F02060" w14:paraId="469A12E4" w14:textId="77777777" w:rsidTr="00C9501F">
        <w:trPr>
          <w:trHeight w:val="298"/>
        </w:trPr>
        <w:tc>
          <w:tcPr>
            <w:tcW w:w="9293" w:type="dxa"/>
            <w:gridSpan w:val="6"/>
            <w:shd w:val="clear" w:color="auto" w:fill="B8CCE4" w:themeFill="accent1" w:themeFillTint="66"/>
          </w:tcPr>
          <w:p w14:paraId="0A6E5AB2" w14:textId="380EA347" w:rsidR="00D1056F" w:rsidRPr="008B2163" w:rsidRDefault="00D1056F" w:rsidP="00BC3E5C">
            <w:pPr>
              <w:contextualSpacing/>
              <w:jc w:val="center"/>
              <w:rPr>
                <w:b/>
                <w:sz w:val="20"/>
                <w:szCs w:val="20"/>
              </w:rPr>
            </w:pPr>
            <w:r w:rsidRPr="008B2163">
              <w:rPr>
                <w:b/>
                <w:sz w:val="20"/>
                <w:szCs w:val="20"/>
              </w:rPr>
              <w:t>Nástroje na dosiahnutie špecifického cieľa</w:t>
            </w:r>
          </w:p>
        </w:tc>
      </w:tr>
      <w:tr w:rsidR="00D1056F" w:rsidRPr="00F02060" w14:paraId="3A3203C7" w14:textId="77777777" w:rsidTr="00FF3B18">
        <w:trPr>
          <w:trHeight w:val="440"/>
        </w:trPr>
        <w:tc>
          <w:tcPr>
            <w:tcW w:w="2120" w:type="dxa"/>
            <w:shd w:val="clear" w:color="auto" w:fill="DBE5F1" w:themeFill="accent1" w:themeFillTint="33"/>
          </w:tcPr>
          <w:p w14:paraId="1FD37F76"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A02D854" w14:textId="1ADC2447" w:rsidR="00D1056F" w:rsidRPr="008B2163" w:rsidRDefault="00191DB0" w:rsidP="00191DB0">
            <w:pPr>
              <w:contextualSpacing/>
              <w:rPr>
                <w:b/>
                <w:sz w:val="20"/>
                <w:szCs w:val="20"/>
              </w:rPr>
            </w:pPr>
            <w:r w:rsidRPr="008B2163">
              <w:rPr>
                <w:b/>
                <w:sz w:val="20"/>
                <w:szCs w:val="20"/>
              </w:rPr>
              <w:t>Využívanie prínosov digitalizácie pre komunikáciu s podnikateľmi a podnikmi</w:t>
            </w:r>
          </w:p>
        </w:tc>
      </w:tr>
      <w:tr w:rsidR="00D1056F" w:rsidRPr="00F02060" w14:paraId="74C98796" w14:textId="77777777" w:rsidTr="00FF3B18">
        <w:tc>
          <w:tcPr>
            <w:tcW w:w="2120" w:type="dxa"/>
            <w:shd w:val="clear" w:color="auto" w:fill="DBE5F1" w:themeFill="accent1" w:themeFillTint="33"/>
          </w:tcPr>
          <w:p w14:paraId="2BC7CD66"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90B6F56" w14:textId="5CA1804E" w:rsidR="00191DB0" w:rsidRPr="008B2163" w:rsidRDefault="00D1056F" w:rsidP="00191DB0">
            <w:pPr>
              <w:contextualSpacing/>
              <w:rPr>
                <w:iCs/>
                <w:sz w:val="20"/>
                <w:szCs w:val="20"/>
              </w:rPr>
            </w:pPr>
            <w:r w:rsidRPr="008B2163">
              <w:rPr>
                <w:bCs/>
                <w:sz w:val="20"/>
                <w:szCs w:val="20"/>
              </w:rPr>
              <w:t>Skvalitnenie komunikácie mesta s podnikateľským sektorom</w:t>
            </w:r>
            <w:r w:rsidR="00191DB0" w:rsidRPr="008B2163">
              <w:rPr>
                <w:bCs/>
                <w:sz w:val="20"/>
                <w:szCs w:val="20"/>
              </w:rPr>
              <w:t xml:space="preserve"> v súlade s komunikačnou stratégiou,</w:t>
            </w:r>
            <w:r w:rsidRPr="008B2163">
              <w:rPr>
                <w:bCs/>
                <w:sz w:val="20"/>
                <w:szCs w:val="20"/>
              </w:rPr>
              <w:t xml:space="preserve"> </w:t>
            </w:r>
            <w:r w:rsidR="00191DB0" w:rsidRPr="008B2163">
              <w:rPr>
                <w:bCs/>
                <w:sz w:val="20"/>
                <w:szCs w:val="20"/>
              </w:rPr>
              <w:t>podľa možnostiach</w:t>
            </w:r>
            <w:r w:rsidRPr="008B2163">
              <w:rPr>
                <w:bCs/>
                <w:sz w:val="20"/>
                <w:szCs w:val="20"/>
              </w:rPr>
              <w:t xml:space="preserve"> </w:t>
            </w:r>
            <w:r w:rsidR="00191DB0" w:rsidRPr="008B2163">
              <w:rPr>
                <w:bCs/>
                <w:sz w:val="20"/>
                <w:szCs w:val="20"/>
              </w:rPr>
              <w:t>samosprávy</w:t>
            </w:r>
            <w:r w:rsidRPr="008B2163">
              <w:rPr>
                <w:bCs/>
                <w:sz w:val="20"/>
                <w:szCs w:val="20"/>
              </w:rPr>
              <w:t xml:space="preserve"> mesta systematicky vytvárať podmienky na podnikanie – podporovanie </w:t>
            </w:r>
            <w:proofErr w:type="spellStart"/>
            <w:r w:rsidRPr="008B2163">
              <w:rPr>
                <w:bCs/>
                <w:sz w:val="20"/>
                <w:szCs w:val="20"/>
              </w:rPr>
              <w:t>mikro</w:t>
            </w:r>
            <w:proofErr w:type="spellEnd"/>
            <w:r w:rsidRPr="008B2163">
              <w:rPr>
                <w:bCs/>
                <w:sz w:val="20"/>
                <w:szCs w:val="20"/>
              </w:rPr>
              <w:t>, malých a stredných podnikateľov prostredníctvom poradenstva, ktoré bude stimulovať hospodársky rast</w:t>
            </w:r>
            <w:r w:rsidRPr="008B2163">
              <w:rPr>
                <w:bCs/>
                <w:i/>
                <w:sz w:val="20"/>
                <w:szCs w:val="20"/>
              </w:rPr>
              <w:t xml:space="preserve">. </w:t>
            </w:r>
            <w:r w:rsidR="00025D95" w:rsidRPr="008B2163">
              <w:rPr>
                <w:bCs/>
                <w:iCs/>
                <w:sz w:val="20"/>
                <w:szCs w:val="20"/>
              </w:rPr>
              <w:t>Zabezpečenie</w:t>
            </w:r>
            <w:r w:rsidR="00025D95" w:rsidRPr="008B2163">
              <w:rPr>
                <w:bCs/>
                <w:i/>
                <w:sz w:val="20"/>
                <w:szCs w:val="20"/>
              </w:rPr>
              <w:t xml:space="preserve"> </w:t>
            </w:r>
            <w:r w:rsidR="00025D95" w:rsidRPr="008B2163">
              <w:rPr>
                <w:bCs/>
                <w:iCs/>
                <w:sz w:val="20"/>
                <w:szCs w:val="20"/>
              </w:rPr>
              <w:t>d</w:t>
            </w:r>
            <w:r w:rsidR="00191DB0" w:rsidRPr="008B2163">
              <w:rPr>
                <w:iCs/>
                <w:sz w:val="20"/>
                <w:szCs w:val="20"/>
              </w:rPr>
              <w:t>otazníkov</w:t>
            </w:r>
            <w:r w:rsidR="00025D95" w:rsidRPr="008B2163">
              <w:rPr>
                <w:iCs/>
                <w:sz w:val="20"/>
                <w:szCs w:val="20"/>
              </w:rPr>
              <w:t>ého</w:t>
            </w:r>
            <w:r w:rsidR="00191DB0" w:rsidRPr="008B2163">
              <w:rPr>
                <w:iCs/>
                <w:sz w:val="20"/>
                <w:szCs w:val="20"/>
              </w:rPr>
              <w:t xml:space="preserve"> prieskum</w:t>
            </w:r>
            <w:r w:rsidR="00025D95" w:rsidRPr="008B2163">
              <w:rPr>
                <w:iCs/>
                <w:sz w:val="20"/>
                <w:szCs w:val="20"/>
              </w:rPr>
              <w:t>u</w:t>
            </w:r>
            <w:r w:rsidR="00191DB0" w:rsidRPr="008B2163">
              <w:rPr>
                <w:iCs/>
                <w:sz w:val="20"/>
                <w:szCs w:val="20"/>
              </w:rPr>
              <w:t xml:space="preserve">, vytvorenie databázy so základnými informáciami o potrebách a zoznamu kontaktov </w:t>
            </w:r>
            <w:proofErr w:type="spellStart"/>
            <w:r w:rsidR="00191DB0" w:rsidRPr="008B2163">
              <w:rPr>
                <w:iCs/>
                <w:sz w:val="20"/>
                <w:szCs w:val="20"/>
              </w:rPr>
              <w:t>mikro</w:t>
            </w:r>
            <w:proofErr w:type="spellEnd"/>
            <w:r w:rsidR="00191DB0" w:rsidRPr="008B2163">
              <w:rPr>
                <w:iCs/>
                <w:sz w:val="20"/>
                <w:szCs w:val="20"/>
              </w:rPr>
              <w:t xml:space="preserve">, malých a stredných podnikateľov </w:t>
            </w:r>
            <w:r w:rsidR="00191DB0" w:rsidRPr="008B2163">
              <w:rPr>
                <w:iCs/>
                <w:sz w:val="20"/>
                <w:szCs w:val="20"/>
              </w:rPr>
              <w:lastRenderedPageBreak/>
              <w:t>a podnikov, vypracovanie komunikačnej stratégie</w:t>
            </w:r>
            <w:r w:rsidR="00025D95" w:rsidRPr="008B2163">
              <w:rPr>
                <w:iCs/>
                <w:sz w:val="20"/>
                <w:szCs w:val="20"/>
              </w:rPr>
              <w:t>, aplikácie v rámci elektronickej komunikácie</w:t>
            </w:r>
          </w:p>
          <w:p w14:paraId="2B1F8F4F" w14:textId="26BB0A63" w:rsidR="00D1056F" w:rsidRPr="008B2163" w:rsidRDefault="00D1056F" w:rsidP="00D1056F">
            <w:pPr>
              <w:contextualSpacing/>
              <w:rPr>
                <w:i/>
                <w:color w:val="E36C0A" w:themeColor="accent6" w:themeShade="BF"/>
                <w:sz w:val="20"/>
                <w:szCs w:val="20"/>
              </w:rPr>
            </w:pPr>
          </w:p>
        </w:tc>
      </w:tr>
      <w:tr w:rsidR="00D1056F" w:rsidRPr="00F02060" w14:paraId="1A71419D" w14:textId="77777777" w:rsidTr="00FF3B18">
        <w:tc>
          <w:tcPr>
            <w:tcW w:w="2120" w:type="dxa"/>
            <w:shd w:val="clear" w:color="auto" w:fill="DBE5F1" w:themeFill="accent1" w:themeFillTint="33"/>
          </w:tcPr>
          <w:p w14:paraId="7263870A" w14:textId="77777777" w:rsidR="00D1056F" w:rsidRPr="008B2163" w:rsidRDefault="00D1056F" w:rsidP="00D1056F">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66443174" w14:textId="2A0B18C8" w:rsidR="00D1056F" w:rsidRPr="008B2163" w:rsidRDefault="00D1056F" w:rsidP="00D1056F">
            <w:pPr>
              <w:contextualSpacing/>
              <w:rPr>
                <w:color w:val="E36C0A" w:themeColor="accent6" w:themeShade="BF"/>
                <w:sz w:val="20"/>
                <w:szCs w:val="20"/>
              </w:rPr>
            </w:pPr>
            <w:r w:rsidRPr="008B2163">
              <w:rPr>
                <w:sz w:val="20"/>
                <w:szCs w:val="20"/>
              </w:rPr>
              <w:t>Efektívne a kvalitné poskytovanie služieb pre podnikateľov, podpora využívania moderných technológií IKT, vzájomná komunikácia a informovanosť medzi partnermi, zlepšenie podmienok v procese tvorby nových pracovných miest.</w:t>
            </w:r>
          </w:p>
          <w:p w14:paraId="26E0D6C2" w14:textId="77777777" w:rsidR="009D398A" w:rsidRPr="008B2163" w:rsidRDefault="009D398A" w:rsidP="00D1056F">
            <w:pPr>
              <w:contextualSpacing/>
              <w:rPr>
                <w:iCs/>
                <w:sz w:val="20"/>
                <w:szCs w:val="20"/>
              </w:rPr>
            </w:pPr>
          </w:p>
          <w:p w14:paraId="6F408D15" w14:textId="4BCB6C72" w:rsidR="00D1056F" w:rsidRPr="008B2163" w:rsidRDefault="009D398A" w:rsidP="00D1056F">
            <w:pPr>
              <w:contextualSpacing/>
              <w:rPr>
                <w:iCs/>
                <w:color w:val="E36C0A" w:themeColor="accent6" w:themeShade="BF"/>
                <w:sz w:val="20"/>
                <w:szCs w:val="20"/>
              </w:rPr>
            </w:pPr>
            <w:r w:rsidRPr="008B2163">
              <w:rPr>
                <w:iCs/>
                <w:sz w:val="20"/>
                <w:szCs w:val="20"/>
              </w:rPr>
              <w:t>Doplnkový význam</w:t>
            </w:r>
          </w:p>
        </w:tc>
      </w:tr>
      <w:tr w:rsidR="00D1056F" w:rsidRPr="00F02060" w14:paraId="5E921634" w14:textId="77777777" w:rsidTr="00FF3B18">
        <w:trPr>
          <w:trHeight w:val="702"/>
        </w:trPr>
        <w:tc>
          <w:tcPr>
            <w:tcW w:w="2120" w:type="dxa"/>
            <w:shd w:val="clear" w:color="auto" w:fill="DBE5F1" w:themeFill="accent1" w:themeFillTint="33"/>
          </w:tcPr>
          <w:p w14:paraId="05EED591"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90180AB" w14:textId="77777777" w:rsidR="00D1056F" w:rsidRPr="008B2163" w:rsidRDefault="00D1056F" w:rsidP="00D1056F">
            <w:pPr>
              <w:pStyle w:val="Odsekzoznamu"/>
              <w:numPr>
                <w:ilvl w:val="0"/>
                <w:numId w:val="28"/>
              </w:numPr>
              <w:rPr>
                <w:sz w:val="20"/>
                <w:szCs w:val="20"/>
              </w:rPr>
            </w:pPr>
            <w:r w:rsidRPr="008B2163">
              <w:rPr>
                <w:sz w:val="20"/>
                <w:szCs w:val="20"/>
              </w:rPr>
              <w:t>Mesto Fiľakovo</w:t>
            </w:r>
          </w:p>
          <w:p w14:paraId="3683D1A0" w14:textId="3D6FFC75" w:rsidR="00D1056F" w:rsidRPr="008B2163" w:rsidRDefault="00D1056F" w:rsidP="00D1056F">
            <w:pPr>
              <w:pStyle w:val="Odsekzoznamu"/>
              <w:numPr>
                <w:ilvl w:val="0"/>
                <w:numId w:val="28"/>
              </w:numPr>
              <w:rPr>
                <w:sz w:val="20"/>
                <w:szCs w:val="20"/>
              </w:rPr>
            </w:pPr>
            <w:r w:rsidRPr="008B2163">
              <w:rPr>
                <w:sz w:val="20"/>
                <w:szCs w:val="20"/>
              </w:rPr>
              <w:t>podnikatelia – firmy</w:t>
            </w:r>
          </w:p>
          <w:p w14:paraId="61D9B087" w14:textId="05EA3063" w:rsidR="00D1056F" w:rsidRPr="008B2163" w:rsidRDefault="00D1056F" w:rsidP="00D1056F">
            <w:pPr>
              <w:pStyle w:val="Odsekzoznamu"/>
              <w:numPr>
                <w:ilvl w:val="0"/>
                <w:numId w:val="28"/>
              </w:numPr>
              <w:rPr>
                <w:sz w:val="20"/>
                <w:szCs w:val="20"/>
              </w:rPr>
            </w:pPr>
            <w:r w:rsidRPr="008B2163">
              <w:rPr>
                <w:sz w:val="20"/>
                <w:szCs w:val="20"/>
              </w:rPr>
              <w:t>VUC BB</w:t>
            </w:r>
          </w:p>
          <w:p w14:paraId="7B6EA3E2" w14:textId="7C25D93A" w:rsidR="00D1056F" w:rsidRPr="008B2163" w:rsidRDefault="00D1056F" w:rsidP="005973CB">
            <w:pPr>
              <w:pStyle w:val="Odsekzoznamu"/>
              <w:numPr>
                <w:ilvl w:val="0"/>
                <w:numId w:val="28"/>
              </w:numPr>
              <w:rPr>
                <w:i/>
                <w:color w:val="E36C0A" w:themeColor="accent6" w:themeShade="BF"/>
                <w:sz w:val="20"/>
                <w:szCs w:val="20"/>
              </w:rPr>
            </w:pPr>
            <w:r w:rsidRPr="008B2163">
              <w:rPr>
                <w:sz w:val="20"/>
                <w:szCs w:val="20"/>
              </w:rPr>
              <w:t>SARIO</w:t>
            </w:r>
          </w:p>
        </w:tc>
      </w:tr>
      <w:tr w:rsidR="00D1056F" w:rsidRPr="00F02060" w14:paraId="1CD0C273" w14:textId="77777777" w:rsidTr="00FF3B18">
        <w:trPr>
          <w:trHeight w:val="616"/>
        </w:trPr>
        <w:tc>
          <w:tcPr>
            <w:tcW w:w="2120" w:type="dxa"/>
            <w:shd w:val="clear" w:color="auto" w:fill="DBE5F1" w:themeFill="accent1" w:themeFillTint="33"/>
          </w:tcPr>
          <w:p w14:paraId="256AA188" w14:textId="39B1ED4C"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6C3B3AE" w14:textId="62D84D4E" w:rsidR="00D1056F" w:rsidRPr="008B2163" w:rsidRDefault="00D1056F" w:rsidP="00D1056F">
            <w:pPr>
              <w:pStyle w:val="Odsekzoznamu"/>
              <w:ind w:left="0"/>
              <w:rPr>
                <w:color w:val="E36C0A" w:themeColor="accent6" w:themeShade="BF"/>
                <w:sz w:val="20"/>
                <w:szCs w:val="20"/>
              </w:rPr>
            </w:pPr>
            <w:r w:rsidRPr="008B2163">
              <w:rPr>
                <w:sz w:val="20"/>
                <w:szCs w:val="20"/>
              </w:rPr>
              <w:t>1Q 2024 – 4Q 2027</w:t>
            </w:r>
          </w:p>
        </w:tc>
      </w:tr>
      <w:tr w:rsidR="00D1056F" w:rsidRPr="00F02060" w14:paraId="219D8744" w14:textId="77777777" w:rsidTr="00FF3B18">
        <w:tc>
          <w:tcPr>
            <w:tcW w:w="2120" w:type="dxa"/>
            <w:vMerge w:val="restart"/>
            <w:shd w:val="clear" w:color="auto" w:fill="DBE5F1" w:themeFill="accent1" w:themeFillTint="33"/>
          </w:tcPr>
          <w:p w14:paraId="0FC07E03"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6AEF076"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04BC19F"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54FDA09"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36C6CF9"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23892B30" w14:textId="77777777" w:rsidTr="005973CB">
        <w:trPr>
          <w:trHeight w:val="928"/>
        </w:trPr>
        <w:tc>
          <w:tcPr>
            <w:tcW w:w="2120" w:type="dxa"/>
            <w:vMerge/>
            <w:shd w:val="clear" w:color="auto" w:fill="DBE5F1" w:themeFill="accent1" w:themeFillTint="33"/>
          </w:tcPr>
          <w:p w14:paraId="335B0A74"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46ACDA4F" w14:textId="400914CA" w:rsidR="00C61B7E" w:rsidRPr="008B2163" w:rsidRDefault="00C61B7E" w:rsidP="00D1056F">
            <w:pPr>
              <w:pStyle w:val="Odsekzoznamu"/>
              <w:ind w:left="0"/>
              <w:rPr>
                <w:sz w:val="20"/>
                <w:szCs w:val="20"/>
              </w:rPr>
            </w:pPr>
            <w:r w:rsidRPr="008B2163">
              <w:rPr>
                <w:sz w:val="20"/>
                <w:szCs w:val="20"/>
              </w:rPr>
              <w:t>Ľudský, informačný</w:t>
            </w:r>
          </w:p>
        </w:tc>
        <w:tc>
          <w:tcPr>
            <w:tcW w:w="1276" w:type="dxa"/>
            <w:shd w:val="clear" w:color="auto" w:fill="EEECE1" w:themeFill="background2"/>
          </w:tcPr>
          <w:p w14:paraId="703FDE31" w14:textId="582A0A96" w:rsidR="00D1056F" w:rsidRPr="008B2163" w:rsidRDefault="00C61B7E" w:rsidP="00C61B7E">
            <w:pPr>
              <w:pStyle w:val="Odsekzoznamu"/>
              <w:ind w:left="0"/>
              <w:jc w:val="center"/>
              <w:rPr>
                <w:sz w:val="20"/>
                <w:szCs w:val="20"/>
              </w:rPr>
            </w:pPr>
            <w:r w:rsidRPr="008B2163">
              <w:rPr>
                <w:sz w:val="20"/>
                <w:szCs w:val="20"/>
              </w:rPr>
              <w:t>1 osoba</w:t>
            </w:r>
          </w:p>
        </w:tc>
        <w:tc>
          <w:tcPr>
            <w:tcW w:w="1254" w:type="dxa"/>
            <w:shd w:val="clear" w:color="auto" w:fill="EEECE1" w:themeFill="background2"/>
          </w:tcPr>
          <w:p w14:paraId="05C18679" w14:textId="217DABCB" w:rsidR="00025D95" w:rsidRPr="008B2163" w:rsidRDefault="00025D95" w:rsidP="00D1056F">
            <w:pPr>
              <w:pStyle w:val="Odsekzoznamu"/>
              <w:ind w:left="0"/>
              <w:rPr>
                <w:sz w:val="20"/>
                <w:szCs w:val="20"/>
              </w:rPr>
            </w:pPr>
            <w:r w:rsidRPr="008B2163">
              <w:rPr>
                <w:sz w:val="20"/>
                <w:szCs w:val="20"/>
              </w:rPr>
              <w:t>IÚS BBSK</w:t>
            </w:r>
          </w:p>
          <w:p w14:paraId="5D3BE14E" w14:textId="3AC40994" w:rsidR="00D1056F" w:rsidRPr="008B2163" w:rsidRDefault="00C61B7E" w:rsidP="00D1056F">
            <w:pPr>
              <w:pStyle w:val="Odsekzoznamu"/>
              <w:ind w:left="0"/>
              <w:rPr>
                <w:sz w:val="20"/>
                <w:szCs w:val="20"/>
              </w:rPr>
            </w:pPr>
            <w:r w:rsidRPr="008B2163">
              <w:rPr>
                <w:sz w:val="20"/>
                <w:szCs w:val="20"/>
              </w:rPr>
              <w:t>MsÚ Fiľakovo</w:t>
            </w:r>
          </w:p>
        </w:tc>
        <w:tc>
          <w:tcPr>
            <w:tcW w:w="2659" w:type="dxa"/>
            <w:gridSpan w:val="2"/>
            <w:shd w:val="clear" w:color="auto" w:fill="EEECE1" w:themeFill="background2"/>
          </w:tcPr>
          <w:p w14:paraId="594101C6" w14:textId="77777777" w:rsidR="00C61B7E" w:rsidRPr="008B2163" w:rsidRDefault="00C61B7E" w:rsidP="00C61B7E">
            <w:pPr>
              <w:pStyle w:val="Odsekzoznamu"/>
              <w:ind w:left="0"/>
              <w:rPr>
                <w:iCs/>
                <w:sz w:val="20"/>
                <w:szCs w:val="20"/>
              </w:rPr>
            </w:pPr>
            <w:r w:rsidRPr="008B2163">
              <w:rPr>
                <w:iCs/>
                <w:sz w:val="20"/>
                <w:szCs w:val="20"/>
              </w:rPr>
              <w:t>Program 13 Podporná činnosť</w:t>
            </w:r>
          </w:p>
          <w:p w14:paraId="511EBEC3" w14:textId="15D3F713" w:rsidR="00D1056F" w:rsidRPr="008B2163" w:rsidRDefault="00C61B7E" w:rsidP="00C61B7E">
            <w:pPr>
              <w:pStyle w:val="Odsekzoznamu"/>
              <w:ind w:left="0"/>
              <w:rPr>
                <w:sz w:val="20"/>
                <w:szCs w:val="20"/>
              </w:rPr>
            </w:pPr>
            <w:r w:rsidRPr="008B2163">
              <w:rPr>
                <w:iCs/>
                <w:sz w:val="20"/>
                <w:szCs w:val="20"/>
              </w:rPr>
              <w:t xml:space="preserve">Podprogram 13.1 Mestský úrad </w:t>
            </w:r>
          </w:p>
        </w:tc>
      </w:tr>
      <w:tr w:rsidR="00D1056F" w:rsidRPr="00F02060" w14:paraId="43AF3777" w14:textId="77777777" w:rsidTr="00FF3B18">
        <w:tc>
          <w:tcPr>
            <w:tcW w:w="2120" w:type="dxa"/>
            <w:vMerge w:val="restart"/>
            <w:shd w:val="clear" w:color="auto" w:fill="DBE5F1" w:themeFill="accent1" w:themeFillTint="33"/>
          </w:tcPr>
          <w:p w14:paraId="604A9CF0" w14:textId="77777777"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29738E7D"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512E0915"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E1F42E4"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05623FB"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D1056F" w:rsidRPr="00F02060" w14:paraId="05DAE0BA" w14:textId="77777777" w:rsidTr="00FF3B18">
        <w:tc>
          <w:tcPr>
            <w:tcW w:w="2120" w:type="dxa"/>
            <w:vMerge/>
            <w:shd w:val="clear" w:color="auto" w:fill="DBE5F1" w:themeFill="accent1" w:themeFillTint="33"/>
          </w:tcPr>
          <w:p w14:paraId="33EF9D8F" w14:textId="77777777" w:rsidR="00D1056F" w:rsidRPr="008B2163" w:rsidRDefault="00D1056F" w:rsidP="00D1056F">
            <w:pPr>
              <w:pStyle w:val="Odsekzoznamu"/>
              <w:ind w:left="0"/>
              <w:rPr>
                <w:b/>
                <w:sz w:val="20"/>
                <w:szCs w:val="20"/>
              </w:rPr>
            </w:pPr>
          </w:p>
        </w:tc>
        <w:tc>
          <w:tcPr>
            <w:tcW w:w="3260" w:type="dxa"/>
            <w:gridSpan w:val="2"/>
            <w:shd w:val="clear" w:color="auto" w:fill="EEECE1" w:themeFill="background2"/>
          </w:tcPr>
          <w:p w14:paraId="6F2F80F0" w14:textId="77777777" w:rsidR="008072D9" w:rsidRPr="008B2163" w:rsidRDefault="00025D95" w:rsidP="00D1056F">
            <w:pPr>
              <w:pStyle w:val="Odsekzoznamu"/>
              <w:ind w:left="0"/>
              <w:rPr>
                <w:sz w:val="20"/>
                <w:szCs w:val="20"/>
              </w:rPr>
            </w:pPr>
            <w:r w:rsidRPr="008B2163">
              <w:rPr>
                <w:sz w:val="20"/>
                <w:szCs w:val="20"/>
              </w:rPr>
              <w:t>Úrad BBSK</w:t>
            </w:r>
          </w:p>
          <w:p w14:paraId="0A7C3BD0" w14:textId="2BA89499" w:rsidR="00025D95" w:rsidRPr="008B2163" w:rsidRDefault="00025D95" w:rsidP="00D1056F">
            <w:pPr>
              <w:pStyle w:val="Odsekzoznamu"/>
              <w:ind w:left="0"/>
              <w:rPr>
                <w:i/>
                <w:sz w:val="20"/>
                <w:szCs w:val="20"/>
              </w:rPr>
            </w:pPr>
          </w:p>
        </w:tc>
        <w:tc>
          <w:tcPr>
            <w:tcW w:w="1254" w:type="dxa"/>
            <w:shd w:val="clear" w:color="auto" w:fill="EEECE1" w:themeFill="background2"/>
          </w:tcPr>
          <w:p w14:paraId="5B0F4B44" w14:textId="672F4081" w:rsidR="00D1056F" w:rsidRPr="008B2163" w:rsidRDefault="00025D95" w:rsidP="00D1056F">
            <w:pPr>
              <w:pStyle w:val="Odsekzoznamu"/>
              <w:ind w:left="0"/>
              <w:rPr>
                <w:sz w:val="20"/>
                <w:szCs w:val="20"/>
              </w:rPr>
            </w:pPr>
            <w:r w:rsidRPr="008B2163">
              <w:rPr>
                <w:sz w:val="20"/>
                <w:szCs w:val="20"/>
              </w:rPr>
              <w:t>Spolupráca kľúčových partnerov</w:t>
            </w:r>
          </w:p>
        </w:tc>
        <w:tc>
          <w:tcPr>
            <w:tcW w:w="1329" w:type="dxa"/>
            <w:shd w:val="clear" w:color="auto" w:fill="EEECE1" w:themeFill="background2"/>
          </w:tcPr>
          <w:p w14:paraId="74C74C16" w14:textId="1D2D468E" w:rsidR="00D1056F" w:rsidRPr="008B2163" w:rsidRDefault="008072D9" w:rsidP="00D1056F">
            <w:pPr>
              <w:pStyle w:val="Odsekzoznamu"/>
              <w:ind w:left="0"/>
              <w:rPr>
                <w:sz w:val="20"/>
                <w:szCs w:val="20"/>
              </w:rPr>
            </w:pPr>
            <w:r w:rsidRPr="008B2163">
              <w:rPr>
                <w:sz w:val="20"/>
                <w:szCs w:val="20"/>
              </w:rPr>
              <w:t>Práca rozvojovými dokumentmi, dotačnými výzvami</w:t>
            </w:r>
          </w:p>
        </w:tc>
        <w:tc>
          <w:tcPr>
            <w:tcW w:w="1330" w:type="dxa"/>
            <w:shd w:val="clear" w:color="auto" w:fill="EEECE1" w:themeFill="background2"/>
          </w:tcPr>
          <w:p w14:paraId="14F8CBB7" w14:textId="77777777" w:rsidR="00D1056F" w:rsidRPr="008B2163" w:rsidRDefault="008072D9" w:rsidP="00D1056F">
            <w:pPr>
              <w:pStyle w:val="Odsekzoznamu"/>
              <w:ind w:left="0"/>
              <w:rPr>
                <w:sz w:val="20"/>
                <w:szCs w:val="20"/>
              </w:rPr>
            </w:pPr>
            <w:r w:rsidRPr="008B2163">
              <w:rPr>
                <w:sz w:val="20"/>
                <w:szCs w:val="20"/>
              </w:rPr>
              <w:t>Digitalizácia</w:t>
            </w:r>
          </w:p>
          <w:p w14:paraId="1D8092E8" w14:textId="77777777" w:rsidR="002A1080" w:rsidRPr="008B2163" w:rsidRDefault="002A1080" w:rsidP="00D1056F">
            <w:pPr>
              <w:pStyle w:val="Odsekzoznamu"/>
              <w:ind w:left="0"/>
              <w:rPr>
                <w:sz w:val="20"/>
                <w:szCs w:val="20"/>
              </w:rPr>
            </w:pPr>
            <w:r w:rsidRPr="008B2163">
              <w:rPr>
                <w:sz w:val="20"/>
                <w:szCs w:val="20"/>
              </w:rPr>
              <w:t>IKT vybavenie</w:t>
            </w:r>
          </w:p>
          <w:p w14:paraId="78F27456" w14:textId="77777777" w:rsidR="00025D95" w:rsidRPr="008B2163" w:rsidRDefault="00025D95" w:rsidP="00D1056F">
            <w:pPr>
              <w:pStyle w:val="Odsekzoznamu"/>
              <w:ind w:left="0"/>
              <w:rPr>
                <w:sz w:val="20"/>
                <w:szCs w:val="20"/>
              </w:rPr>
            </w:pPr>
            <w:r w:rsidRPr="008B2163">
              <w:rPr>
                <w:sz w:val="20"/>
                <w:szCs w:val="20"/>
              </w:rPr>
              <w:t>EVS kancelária</w:t>
            </w:r>
          </w:p>
          <w:p w14:paraId="6139EA35" w14:textId="7F5479EC" w:rsidR="00814C8A" w:rsidRPr="008B2163" w:rsidRDefault="00814C8A" w:rsidP="00D1056F">
            <w:pPr>
              <w:pStyle w:val="Odsekzoznamu"/>
              <w:ind w:left="0"/>
              <w:rPr>
                <w:sz w:val="20"/>
                <w:szCs w:val="20"/>
              </w:rPr>
            </w:pPr>
          </w:p>
        </w:tc>
      </w:tr>
      <w:tr w:rsidR="00D1056F" w:rsidRPr="00F02060" w14:paraId="25CA4A55" w14:textId="77777777" w:rsidTr="00020876">
        <w:tc>
          <w:tcPr>
            <w:tcW w:w="9293" w:type="dxa"/>
            <w:gridSpan w:val="6"/>
            <w:shd w:val="clear" w:color="auto" w:fill="auto"/>
          </w:tcPr>
          <w:p w14:paraId="1419331B" w14:textId="77777777" w:rsidR="00D1056F" w:rsidRPr="008B2163" w:rsidRDefault="00D1056F" w:rsidP="00D1056F">
            <w:pPr>
              <w:pStyle w:val="Odsekzoznamu"/>
              <w:ind w:left="0"/>
              <w:rPr>
                <w:i/>
                <w:sz w:val="20"/>
                <w:szCs w:val="20"/>
              </w:rPr>
            </w:pPr>
          </w:p>
        </w:tc>
      </w:tr>
      <w:tr w:rsidR="00D1056F" w:rsidRPr="00F02060" w14:paraId="1424AC40" w14:textId="77777777" w:rsidTr="00FF3B18">
        <w:trPr>
          <w:trHeight w:val="597"/>
        </w:trPr>
        <w:tc>
          <w:tcPr>
            <w:tcW w:w="2120" w:type="dxa"/>
            <w:shd w:val="clear" w:color="auto" w:fill="8DB3E2" w:themeFill="text2" w:themeFillTint="66"/>
          </w:tcPr>
          <w:p w14:paraId="520A347F"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6F2C5E25" w14:textId="39BA5AC5" w:rsidR="00D1056F" w:rsidRPr="008B2163" w:rsidRDefault="00D1056F" w:rsidP="00D1056F">
            <w:pPr>
              <w:pStyle w:val="Odsekzoznamu"/>
              <w:numPr>
                <w:ilvl w:val="2"/>
                <w:numId w:val="20"/>
              </w:numPr>
              <w:spacing w:after="160"/>
              <w:contextualSpacing/>
              <w:rPr>
                <w:b/>
                <w:sz w:val="20"/>
                <w:szCs w:val="20"/>
              </w:rPr>
            </w:pPr>
            <w:r w:rsidRPr="008B2163">
              <w:rPr>
                <w:b/>
                <w:sz w:val="20"/>
                <w:szCs w:val="20"/>
              </w:rPr>
              <w:t>Posilnenie vzájomnej informovanosti a propagácie: samospráva – obyvatelia – podnikatelia – vzdelávacie inštitúcie</w:t>
            </w:r>
          </w:p>
        </w:tc>
      </w:tr>
      <w:tr w:rsidR="00D1056F" w:rsidRPr="00F02060" w14:paraId="7D1AF02A" w14:textId="77777777" w:rsidTr="00C9501F">
        <w:trPr>
          <w:trHeight w:val="298"/>
        </w:trPr>
        <w:tc>
          <w:tcPr>
            <w:tcW w:w="9293" w:type="dxa"/>
            <w:gridSpan w:val="6"/>
            <w:shd w:val="clear" w:color="auto" w:fill="B8CCE4" w:themeFill="accent1" w:themeFillTint="66"/>
          </w:tcPr>
          <w:p w14:paraId="5DF0E200" w14:textId="06C184A3" w:rsidR="00D1056F" w:rsidRPr="008B2163" w:rsidRDefault="00D1056F" w:rsidP="00D46DA0">
            <w:pPr>
              <w:contextualSpacing/>
              <w:jc w:val="center"/>
              <w:rPr>
                <w:b/>
                <w:sz w:val="20"/>
                <w:szCs w:val="20"/>
              </w:rPr>
            </w:pPr>
            <w:r w:rsidRPr="008B2163">
              <w:rPr>
                <w:b/>
                <w:sz w:val="20"/>
                <w:szCs w:val="20"/>
              </w:rPr>
              <w:t>Nástroje na dosiahnutie špecifického cieľa</w:t>
            </w:r>
          </w:p>
        </w:tc>
      </w:tr>
      <w:tr w:rsidR="00D1056F" w:rsidRPr="00F02060" w14:paraId="534E1309" w14:textId="77777777" w:rsidTr="00FF3B18">
        <w:trPr>
          <w:trHeight w:val="440"/>
        </w:trPr>
        <w:tc>
          <w:tcPr>
            <w:tcW w:w="2120" w:type="dxa"/>
            <w:shd w:val="clear" w:color="auto" w:fill="DBE5F1" w:themeFill="accent1" w:themeFillTint="33"/>
          </w:tcPr>
          <w:p w14:paraId="0D7C771E"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2D07CBC" w14:textId="1A7EA9C5" w:rsidR="00D1056F" w:rsidRPr="008B2163" w:rsidRDefault="00D1056F" w:rsidP="00D1056F">
            <w:pPr>
              <w:contextualSpacing/>
              <w:rPr>
                <w:b/>
                <w:bCs/>
                <w:iCs/>
                <w:color w:val="C00000"/>
                <w:sz w:val="20"/>
                <w:szCs w:val="20"/>
              </w:rPr>
            </w:pPr>
            <w:r w:rsidRPr="008B2163">
              <w:rPr>
                <w:b/>
                <w:bCs/>
                <w:iCs/>
                <w:sz w:val="20"/>
                <w:szCs w:val="20"/>
              </w:rPr>
              <w:t>Vypracovanie Komunikačnej stratégie Mesta Fiľakovo so zodpovednými osobami</w:t>
            </w:r>
            <w:r w:rsidR="00C61B7E" w:rsidRPr="008B2163">
              <w:rPr>
                <w:b/>
                <w:bCs/>
                <w:iCs/>
                <w:sz w:val="20"/>
                <w:szCs w:val="20"/>
              </w:rPr>
              <w:t>, zabezpečenie efektívnej komunikácie, publicity</w:t>
            </w:r>
          </w:p>
        </w:tc>
      </w:tr>
      <w:tr w:rsidR="00D1056F" w:rsidRPr="00F02060" w14:paraId="334BB0CB" w14:textId="77777777" w:rsidTr="00FF3B18">
        <w:tc>
          <w:tcPr>
            <w:tcW w:w="2120" w:type="dxa"/>
            <w:shd w:val="clear" w:color="auto" w:fill="DBE5F1" w:themeFill="accent1" w:themeFillTint="33"/>
          </w:tcPr>
          <w:p w14:paraId="753D18D5"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28008A2F" w14:textId="6F6CC23A" w:rsidR="00D1056F" w:rsidRPr="008B2163" w:rsidRDefault="00D1056F" w:rsidP="00D1056F">
            <w:pPr>
              <w:contextualSpacing/>
              <w:rPr>
                <w:color w:val="E36C0A" w:themeColor="accent6" w:themeShade="BF"/>
                <w:sz w:val="20"/>
                <w:szCs w:val="20"/>
              </w:rPr>
            </w:pPr>
            <w:r w:rsidRPr="008B2163">
              <w:rPr>
                <w:sz w:val="20"/>
                <w:szCs w:val="20"/>
              </w:rPr>
              <w:t>Zvýšenie angažovanosti, informovanosti a záujmu obyvateľov, podnikateľov pôsobiacich na území mesta. Efektívne a kvalitné poskytovanie služieb vo verejnej správe, podpora využívania moderných technológií IKT, vzájomná komunikácia a informovanosť medzi partnermi</w:t>
            </w:r>
            <w:r w:rsidR="00553E5F" w:rsidRPr="008B2163">
              <w:rPr>
                <w:sz w:val="20"/>
                <w:szCs w:val="20"/>
              </w:rPr>
              <w:t xml:space="preserve"> – MsÚ, vzdelávacie inštitúcie</w:t>
            </w:r>
            <w:r w:rsidRPr="008B2163">
              <w:rPr>
                <w:sz w:val="20"/>
                <w:szCs w:val="20"/>
              </w:rPr>
              <w:t xml:space="preserve">, </w:t>
            </w:r>
            <w:r w:rsidR="00553E5F" w:rsidRPr="008B2163">
              <w:rPr>
                <w:sz w:val="20"/>
                <w:szCs w:val="20"/>
              </w:rPr>
              <w:t xml:space="preserve">podnikatelia, ÚPSVaR, </w:t>
            </w:r>
            <w:r w:rsidRPr="008B2163">
              <w:rPr>
                <w:sz w:val="20"/>
                <w:szCs w:val="20"/>
              </w:rPr>
              <w:t xml:space="preserve">zlepšenie podmienok v procese tvorby nových pracovných miest, </w:t>
            </w:r>
            <w:r w:rsidR="00553E5F" w:rsidRPr="008B2163">
              <w:rPr>
                <w:sz w:val="20"/>
                <w:szCs w:val="20"/>
              </w:rPr>
              <w:t>transparentná publicita pre obyvateľov a zainteresovaných subjektov</w:t>
            </w:r>
            <w:r w:rsidRPr="008B2163">
              <w:rPr>
                <w:sz w:val="20"/>
                <w:szCs w:val="20"/>
              </w:rPr>
              <w:t>.</w:t>
            </w:r>
          </w:p>
          <w:p w14:paraId="43EE980B" w14:textId="77777777" w:rsidR="00D1056F" w:rsidRPr="008B2163" w:rsidRDefault="00D1056F" w:rsidP="00D1056F">
            <w:pPr>
              <w:contextualSpacing/>
              <w:rPr>
                <w:i/>
                <w:color w:val="E36C0A" w:themeColor="accent6" w:themeShade="BF"/>
                <w:sz w:val="20"/>
                <w:szCs w:val="20"/>
              </w:rPr>
            </w:pPr>
          </w:p>
        </w:tc>
      </w:tr>
      <w:tr w:rsidR="00D1056F" w:rsidRPr="00F02060" w14:paraId="55A38FCB" w14:textId="77777777" w:rsidTr="00FF3B18">
        <w:tc>
          <w:tcPr>
            <w:tcW w:w="2120" w:type="dxa"/>
            <w:shd w:val="clear" w:color="auto" w:fill="DBE5F1" w:themeFill="accent1" w:themeFillTint="33"/>
          </w:tcPr>
          <w:p w14:paraId="79CA2A91"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154B350A" w14:textId="6E7E00CD" w:rsidR="00D1056F" w:rsidRPr="008B2163" w:rsidRDefault="00D1056F" w:rsidP="00D1056F">
            <w:pPr>
              <w:contextualSpacing/>
              <w:rPr>
                <w:iCs/>
                <w:sz w:val="20"/>
                <w:szCs w:val="20"/>
              </w:rPr>
            </w:pPr>
            <w:r w:rsidRPr="008B2163">
              <w:rPr>
                <w:iCs/>
                <w:sz w:val="20"/>
                <w:szCs w:val="20"/>
              </w:rPr>
              <w:t>Bude vypracovaná základná stratégia komunikácie so zainteresovanými, úlohami, a harmonogramom – komunikačný plán ktorý má kľúčový význam pre naplnenie cieľa, zabezpečujúci synergiu s inými cieľmi.</w:t>
            </w:r>
          </w:p>
          <w:p w14:paraId="5BD0002C" w14:textId="798615D5" w:rsidR="00D1056F" w:rsidRPr="008B2163" w:rsidRDefault="00D1056F" w:rsidP="00D1056F">
            <w:pPr>
              <w:contextualSpacing/>
              <w:rPr>
                <w:i/>
                <w:color w:val="E36C0A" w:themeColor="accent6" w:themeShade="BF"/>
                <w:sz w:val="20"/>
                <w:szCs w:val="20"/>
              </w:rPr>
            </w:pPr>
          </w:p>
        </w:tc>
      </w:tr>
      <w:tr w:rsidR="00D1056F" w:rsidRPr="00F02060" w14:paraId="2BBC3DD0" w14:textId="77777777" w:rsidTr="00FF3B18">
        <w:trPr>
          <w:trHeight w:val="702"/>
        </w:trPr>
        <w:tc>
          <w:tcPr>
            <w:tcW w:w="2120" w:type="dxa"/>
            <w:shd w:val="clear" w:color="auto" w:fill="DBE5F1" w:themeFill="accent1" w:themeFillTint="33"/>
          </w:tcPr>
          <w:p w14:paraId="7ED04997"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46E5E265" w14:textId="3CD3C75A" w:rsidR="00D1056F" w:rsidRPr="008B2163" w:rsidRDefault="00D1056F" w:rsidP="00D1056F">
            <w:pPr>
              <w:pStyle w:val="Odsekzoznamu"/>
              <w:numPr>
                <w:ilvl w:val="0"/>
                <w:numId w:val="28"/>
              </w:numPr>
              <w:rPr>
                <w:sz w:val="20"/>
                <w:szCs w:val="20"/>
              </w:rPr>
            </w:pPr>
            <w:r w:rsidRPr="008B2163">
              <w:rPr>
                <w:sz w:val="20"/>
                <w:szCs w:val="20"/>
              </w:rPr>
              <w:t>Mesto Fiľakovo</w:t>
            </w:r>
          </w:p>
          <w:p w14:paraId="17A426CF" w14:textId="4BBFF1AD" w:rsidR="00D1056F" w:rsidRPr="008B2163" w:rsidRDefault="00D1056F" w:rsidP="00D1056F">
            <w:pPr>
              <w:pStyle w:val="Odsekzoznamu"/>
              <w:numPr>
                <w:ilvl w:val="0"/>
                <w:numId w:val="28"/>
              </w:numPr>
              <w:rPr>
                <w:sz w:val="20"/>
                <w:szCs w:val="20"/>
              </w:rPr>
            </w:pPr>
            <w:r w:rsidRPr="008B2163">
              <w:rPr>
                <w:sz w:val="20"/>
                <w:szCs w:val="20"/>
              </w:rPr>
              <w:t>dotknuté organizácie, inštitúcie mesta – NTIC vo Fiľakove</w:t>
            </w:r>
          </w:p>
          <w:p w14:paraId="72DF4879" w14:textId="3DEFCFE9" w:rsidR="00553E5F" w:rsidRPr="008B2163" w:rsidRDefault="00553E5F" w:rsidP="00D1056F">
            <w:pPr>
              <w:pStyle w:val="Odsekzoznamu"/>
              <w:numPr>
                <w:ilvl w:val="0"/>
                <w:numId w:val="28"/>
              </w:numPr>
              <w:rPr>
                <w:sz w:val="20"/>
                <w:szCs w:val="20"/>
              </w:rPr>
            </w:pPr>
            <w:r w:rsidRPr="008B2163">
              <w:rPr>
                <w:sz w:val="20"/>
                <w:szCs w:val="20"/>
              </w:rPr>
              <w:t>ÚPSVaR</w:t>
            </w:r>
          </w:p>
          <w:p w14:paraId="14C3846E" w14:textId="77777777" w:rsidR="00D1056F" w:rsidRPr="008B2163" w:rsidRDefault="00D1056F" w:rsidP="00D1056F">
            <w:pPr>
              <w:pStyle w:val="Odsekzoznamu"/>
              <w:ind w:left="0"/>
              <w:rPr>
                <w:i/>
                <w:color w:val="E36C0A" w:themeColor="accent6" w:themeShade="BF"/>
                <w:sz w:val="20"/>
                <w:szCs w:val="20"/>
              </w:rPr>
            </w:pPr>
          </w:p>
        </w:tc>
      </w:tr>
      <w:tr w:rsidR="00D1056F" w:rsidRPr="00F02060" w14:paraId="2AC7B43D" w14:textId="77777777" w:rsidTr="00FF3B18">
        <w:trPr>
          <w:trHeight w:val="616"/>
        </w:trPr>
        <w:tc>
          <w:tcPr>
            <w:tcW w:w="2120" w:type="dxa"/>
            <w:shd w:val="clear" w:color="auto" w:fill="DBE5F1" w:themeFill="accent1" w:themeFillTint="33"/>
          </w:tcPr>
          <w:p w14:paraId="6F9C23D6" w14:textId="77777777"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417A953" w14:textId="28AFAF31" w:rsidR="00D1056F" w:rsidRPr="008B2163" w:rsidRDefault="00D1056F" w:rsidP="00D1056F">
            <w:pPr>
              <w:pStyle w:val="Odsekzoznamu"/>
              <w:ind w:left="0"/>
              <w:rPr>
                <w:sz w:val="20"/>
                <w:szCs w:val="20"/>
              </w:rPr>
            </w:pPr>
            <w:r w:rsidRPr="008B2163">
              <w:rPr>
                <w:sz w:val="20"/>
                <w:szCs w:val="20"/>
              </w:rPr>
              <w:t>1Q 2024 – 4Q 2027</w:t>
            </w:r>
          </w:p>
        </w:tc>
      </w:tr>
      <w:tr w:rsidR="00D1056F" w:rsidRPr="00F02060" w14:paraId="112409DE" w14:textId="77777777" w:rsidTr="00FF3B18">
        <w:tc>
          <w:tcPr>
            <w:tcW w:w="2120" w:type="dxa"/>
            <w:vMerge w:val="restart"/>
            <w:shd w:val="clear" w:color="auto" w:fill="DBE5F1" w:themeFill="accent1" w:themeFillTint="33"/>
          </w:tcPr>
          <w:p w14:paraId="4A5A4EE4" w14:textId="77777777" w:rsidR="00D1056F" w:rsidRPr="008B2163" w:rsidRDefault="00D1056F" w:rsidP="00D1056F">
            <w:pPr>
              <w:pStyle w:val="Odsekzoznamu"/>
              <w:ind w:left="0"/>
              <w:rPr>
                <w:b/>
                <w:sz w:val="20"/>
                <w:szCs w:val="20"/>
              </w:rPr>
            </w:pPr>
            <w:r w:rsidRPr="008B2163">
              <w:rPr>
                <w:b/>
                <w:sz w:val="20"/>
                <w:szCs w:val="20"/>
              </w:rPr>
              <w:lastRenderedPageBreak/>
              <w:t>Potreba zdrojov pre implementáciu nástroja</w:t>
            </w:r>
          </w:p>
        </w:tc>
        <w:tc>
          <w:tcPr>
            <w:tcW w:w="1984" w:type="dxa"/>
            <w:shd w:val="clear" w:color="auto" w:fill="DBE5F1" w:themeFill="accent1" w:themeFillTint="33"/>
          </w:tcPr>
          <w:p w14:paraId="05916CA7"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70204C1"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637D41E5"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755C99A"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03F5C02C" w14:textId="77777777" w:rsidTr="00FF3B18">
        <w:trPr>
          <w:trHeight w:val="1206"/>
        </w:trPr>
        <w:tc>
          <w:tcPr>
            <w:tcW w:w="2120" w:type="dxa"/>
            <w:vMerge/>
            <w:shd w:val="clear" w:color="auto" w:fill="DBE5F1" w:themeFill="accent1" w:themeFillTint="33"/>
          </w:tcPr>
          <w:p w14:paraId="2E9B32DC"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12FAF804" w14:textId="2B4B02BD" w:rsidR="00D1056F" w:rsidRPr="008B2163" w:rsidRDefault="00C61B7E" w:rsidP="00D1056F">
            <w:pPr>
              <w:pStyle w:val="Odsekzoznamu"/>
              <w:ind w:left="0"/>
              <w:rPr>
                <w:sz w:val="20"/>
                <w:szCs w:val="20"/>
              </w:rPr>
            </w:pPr>
            <w:r w:rsidRPr="008B2163">
              <w:rPr>
                <w:sz w:val="20"/>
                <w:szCs w:val="20"/>
              </w:rPr>
              <w:t>Ľudský, inf</w:t>
            </w:r>
            <w:r w:rsidR="00553E5F" w:rsidRPr="008B2163">
              <w:rPr>
                <w:sz w:val="20"/>
                <w:szCs w:val="20"/>
              </w:rPr>
              <w:t>o</w:t>
            </w:r>
            <w:r w:rsidRPr="008B2163">
              <w:rPr>
                <w:sz w:val="20"/>
                <w:szCs w:val="20"/>
              </w:rPr>
              <w:t>rmačný</w:t>
            </w:r>
          </w:p>
        </w:tc>
        <w:tc>
          <w:tcPr>
            <w:tcW w:w="1276" w:type="dxa"/>
            <w:shd w:val="clear" w:color="auto" w:fill="EEECE1" w:themeFill="background2"/>
          </w:tcPr>
          <w:p w14:paraId="41097FFA" w14:textId="658CFA43" w:rsidR="00D1056F" w:rsidRPr="008B2163" w:rsidRDefault="008072D9" w:rsidP="00D1056F">
            <w:pPr>
              <w:pStyle w:val="Odsekzoznamu"/>
              <w:ind w:left="0"/>
              <w:rPr>
                <w:sz w:val="20"/>
                <w:szCs w:val="20"/>
              </w:rPr>
            </w:pPr>
            <w:r w:rsidRPr="008B2163">
              <w:rPr>
                <w:sz w:val="20"/>
                <w:szCs w:val="20"/>
              </w:rPr>
              <w:t>1 osoba</w:t>
            </w:r>
          </w:p>
        </w:tc>
        <w:tc>
          <w:tcPr>
            <w:tcW w:w="1254" w:type="dxa"/>
            <w:shd w:val="clear" w:color="auto" w:fill="EEECE1" w:themeFill="background2"/>
          </w:tcPr>
          <w:p w14:paraId="247F8173" w14:textId="7CF8045C" w:rsidR="00D1056F" w:rsidRPr="008B2163" w:rsidRDefault="008072D9" w:rsidP="00D1056F">
            <w:pPr>
              <w:pStyle w:val="Odsekzoznamu"/>
              <w:ind w:left="0"/>
              <w:rPr>
                <w:sz w:val="20"/>
                <w:szCs w:val="20"/>
              </w:rPr>
            </w:pPr>
            <w:r w:rsidRPr="008B2163">
              <w:rPr>
                <w:sz w:val="20"/>
                <w:szCs w:val="20"/>
              </w:rPr>
              <w:t>MsÚ Fiľakovo</w:t>
            </w:r>
          </w:p>
        </w:tc>
        <w:tc>
          <w:tcPr>
            <w:tcW w:w="2659" w:type="dxa"/>
            <w:gridSpan w:val="2"/>
            <w:shd w:val="clear" w:color="auto" w:fill="EEECE1" w:themeFill="background2"/>
          </w:tcPr>
          <w:p w14:paraId="7E23ED9C" w14:textId="77777777" w:rsidR="008072D9" w:rsidRPr="008B2163" w:rsidRDefault="008072D9" w:rsidP="008072D9">
            <w:pPr>
              <w:pStyle w:val="Odsekzoznamu"/>
              <w:ind w:left="0"/>
              <w:rPr>
                <w:iCs/>
                <w:sz w:val="20"/>
                <w:szCs w:val="20"/>
              </w:rPr>
            </w:pPr>
            <w:r w:rsidRPr="008B2163">
              <w:rPr>
                <w:iCs/>
                <w:sz w:val="20"/>
                <w:szCs w:val="20"/>
              </w:rPr>
              <w:t>Program 13 Podporná činnosť</w:t>
            </w:r>
          </w:p>
          <w:p w14:paraId="4FA83B3F" w14:textId="5AB4A0A9" w:rsidR="00D1056F" w:rsidRPr="008B2163" w:rsidRDefault="008072D9" w:rsidP="007C18C3">
            <w:pPr>
              <w:pStyle w:val="Odsekzoznamu"/>
              <w:ind w:left="0"/>
              <w:rPr>
                <w:i/>
                <w:sz w:val="20"/>
                <w:szCs w:val="20"/>
              </w:rPr>
            </w:pPr>
            <w:r w:rsidRPr="008B2163">
              <w:rPr>
                <w:iCs/>
                <w:sz w:val="20"/>
                <w:szCs w:val="20"/>
              </w:rPr>
              <w:t>Podprogram 13.1 Mestský úrad (CCP existujúceho zamestnanca)</w:t>
            </w:r>
          </w:p>
        </w:tc>
      </w:tr>
      <w:tr w:rsidR="00D1056F" w:rsidRPr="00F02060" w14:paraId="4453D8B1" w14:textId="77777777" w:rsidTr="00FF3B18">
        <w:tc>
          <w:tcPr>
            <w:tcW w:w="2120" w:type="dxa"/>
            <w:vMerge w:val="restart"/>
            <w:shd w:val="clear" w:color="auto" w:fill="DBE5F1" w:themeFill="accent1" w:themeFillTint="33"/>
          </w:tcPr>
          <w:p w14:paraId="05DA1B20" w14:textId="77777777"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B4F4483"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B041DAC"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7F31F48"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503F827"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D1056F" w:rsidRPr="00F02060" w14:paraId="3900700F" w14:textId="77777777" w:rsidTr="00FF3B18">
        <w:tc>
          <w:tcPr>
            <w:tcW w:w="2120" w:type="dxa"/>
            <w:vMerge/>
            <w:shd w:val="clear" w:color="auto" w:fill="DBE5F1" w:themeFill="accent1" w:themeFillTint="33"/>
          </w:tcPr>
          <w:p w14:paraId="5FACE70D" w14:textId="77777777" w:rsidR="00D1056F" w:rsidRPr="008B2163" w:rsidRDefault="00D1056F" w:rsidP="00D1056F">
            <w:pPr>
              <w:pStyle w:val="Odsekzoznamu"/>
              <w:ind w:left="0"/>
              <w:rPr>
                <w:b/>
                <w:sz w:val="20"/>
                <w:szCs w:val="20"/>
              </w:rPr>
            </w:pPr>
          </w:p>
        </w:tc>
        <w:tc>
          <w:tcPr>
            <w:tcW w:w="3260" w:type="dxa"/>
            <w:gridSpan w:val="2"/>
            <w:shd w:val="clear" w:color="auto" w:fill="EEECE1" w:themeFill="background2"/>
          </w:tcPr>
          <w:p w14:paraId="0728B505" w14:textId="668ACF98" w:rsidR="00D1056F" w:rsidRPr="008B2163" w:rsidRDefault="008072D9" w:rsidP="00D1056F">
            <w:pPr>
              <w:pStyle w:val="Odsekzoznamu"/>
              <w:ind w:left="0"/>
              <w:rPr>
                <w:sz w:val="19"/>
                <w:szCs w:val="19"/>
              </w:rPr>
            </w:pPr>
            <w:r w:rsidRPr="008B2163">
              <w:rPr>
                <w:sz w:val="19"/>
                <w:szCs w:val="19"/>
              </w:rPr>
              <w:t>Nerelevantné</w:t>
            </w:r>
          </w:p>
        </w:tc>
        <w:tc>
          <w:tcPr>
            <w:tcW w:w="1254" w:type="dxa"/>
            <w:shd w:val="clear" w:color="auto" w:fill="EEECE1" w:themeFill="background2"/>
          </w:tcPr>
          <w:p w14:paraId="3FB52562" w14:textId="02EA1F99" w:rsidR="00D1056F" w:rsidRPr="008B2163" w:rsidRDefault="002A1080" w:rsidP="00D1056F">
            <w:pPr>
              <w:pStyle w:val="Odsekzoznamu"/>
              <w:ind w:left="0"/>
              <w:rPr>
                <w:sz w:val="19"/>
                <w:szCs w:val="19"/>
              </w:rPr>
            </w:pPr>
            <w:r w:rsidRPr="008B2163">
              <w:rPr>
                <w:sz w:val="19"/>
                <w:szCs w:val="19"/>
              </w:rPr>
              <w:t>Nerelevantné</w:t>
            </w:r>
          </w:p>
        </w:tc>
        <w:tc>
          <w:tcPr>
            <w:tcW w:w="1329" w:type="dxa"/>
            <w:shd w:val="clear" w:color="auto" w:fill="EEECE1" w:themeFill="background2"/>
          </w:tcPr>
          <w:p w14:paraId="2367ECA8" w14:textId="3BA2795A" w:rsidR="00D1056F" w:rsidRPr="008B2163" w:rsidRDefault="002A1080" w:rsidP="00D1056F">
            <w:pPr>
              <w:pStyle w:val="Odsekzoznamu"/>
              <w:ind w:left="0"/>
              <w:rPr>
                <w:sz w:val="19"/>
                <w:szCs w:val="19"/>
              </w:rPr>
            </w:pPr>
            <w:r w:rsidRPr="008B2163">
              <w:rPr>
                <w:sz w:val="19"/>
                <w:szCs w:val="19"/>
              </w:rPr>
              <w:t>Nerelevantné</w:t>
            </w:r>
          </w:p>
        </w:tc>
        <w:tc>
          <w:tcPr>
            <w:tcW w:w="1330" w:type="dxa"/>
            <w:shd w:val="clear" w:color="auto" w:fill="EEECE1" w:themeFill="background2"/>
          </w:tcPr>
          <w:p w14:paraId="1B26C280" w14:textId="2B82B9F7" w:rsidR="00D1056F" w:rsidRPr="008B2163" w:rsidRDefault="002A1080" w:rsidP="00D1056F">
            <w:pPr>
              <w:pStyle w:val="Odsekzoznamu"/>
              <w:ind w:left="0"/>
              <w:rPr>
                <w:sz w:val="20"/>
                <w:szCs w:val="20"/>
              </w:rPr>
            </w:pPr>
            <w:r w:rsidRPr="008B2163">
              <w:rPr>
                <w:sz w:val="20"/>
                <w:szCs w:val="20"/>
              </w:rPr>
              <w:t>Kvalitné IKT vybavenie</w:t>
            </w:r>
          </w:p>
        </w:tc>
      </w:tr>
      <w:tr w:rsidR="00D1056F" w:rsidRPr="00F02060" w14:paraId="442F39BC" w14:textId="77777777" w:rsidTr="00D903FA">
        <w:tc>
          <w:tcPr>
            <w:tcW w:w="9293" w:type="dxa"/>
            <w:gridSpan w:val="6"/>
            <w:shd w:val="clear" w:color="auto" w:fill="auto"/>
          </w:tcPr>
          <w:p w14:paraId="051CFD54" w14:textId="77777777" w:rsidR="00D1056F" w:rsidRPr="008B2163" w:rsidRDefault="00D1056F" w:rsidP="00D1056F">
            <w:pPr>
              <w:pStyle w:val="Odsekzoznamu"/>
              <w:ind w:left="0"/>
              <w:rPr>
                <w:i/>
                <w:sz w:val="20"/>
                <w:szCs w:val="20"/>
              </w:rPr>
            </w:pPr>
          </w:p>
        </w:tc>
      </w:tr>
      <w:tr w:rsidR="00D1056F" w:rsidRPr="00020876" w14:paraId="5208382B" w14:textId="77777777" w:rsidTr="00FF3B18">
        <w:trPr>
          <w:trHeight w:val="597"/>
        </w:trPr>
        <w:tc>
          <w:tcPr>
            <w:tcW w:w="2120" w:type="dxa"/>
            <w:shd w:val="clear" w:color="auto" w:fill="8DB3E2" w:themeFill="text2" w:themeFillTint="66"/>
          </w:tcPr>
          <w:p w14:paraId="79698E8B"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2BF430FE" w14:textId="412E4D1A" w:rsidR="00D1056F" w:rsidRPr="008B2163" w:rsidRDefault="00D1056F" w:rsidP="001377AD">
            <w:pPr>
              <w:pStyle w:val="Odsekzoznamu"/>
              <w:numPr>
                <w:ilvl w:val="2"/>
                <w:numId w:val="30"/>
              </w:numPr>
              <w:spacing w:after="160"/>
              <w:contextualSpacing/>
              <w:rPr>
                <w:b/>
                <w:sz w:val="20"/>
                <w:szCs w:val="20"/>
              </w:rPr>
            </w:pPr>
            <w:r w:rsidRPr="008B2163">
              <w:rPr>
                <w:b/>
                <w:sz w:val="20"/>
                <w:szCs w:val="20"/>
              </w:rPr>
              <w:t>Podpora zlepšenia obslužnej technickej infraštruktúry k podnikom</w:t>
            </w:r>
          </w:p>
        </w:tc>
      </w:tr>
      <w:tr w:rsidR="00D1056F" w:rsidRPr="00F02060" w14:paraId="12F4562D" w14:textId="77777777" w:rsidTr="00C9501F">
        <w:trPr>
          <w:trHeight w:val="298"/>
        </w:trPr>
        <w:tc>
          <w:tcPr>
            <w:tcW w:w="9293" w:type="dxa"/>
            <w:gridSpan w:val="6"/>
            <w:shd w:val="clear" w:color="auto" w:fill="B8CCE4" w:themeFill="accent1" w:themeFillTint="66"/>
          </w:tcPr>
          <w:p w14:paraId="205FB6CB" w14:textId="490A0C73" w:rsidR="00D1056F" w:rsidRPr="008B2163" w:rsidRDefault="00D1056F" w:rsidP="00D46DA0">
            <w:pPr>
              <w:contextualSpacing/>
              <w:jc w:val="center"/>
              <w:rPr>
                <w:b/>
                <w:sz w:val="20"/>
                <w:szCs w:val="20"/>
              </w:rPr>
            </w:pPr>
            <w:r w:rsidRPr="008B2163">
              <w:rPr>
                <w:b/>
                <w:sz w:val="20"/>
                <w:szCs w:val="20"/>
              </w:rPr>
              <w:t>Nástroje na dosiahnutie špecifického cieľa</w:t>
            </w:r>
          </w:p>
        </w:tc>
      </w:tr>
      <w:tr w:rsidR="00D1056F" w:rsidRPr="00F02060" w14:paraId="19345F1C" w14:textId="77777777" w:rsidTr="00FF3B18">
        <w:trPr>
          <w:trHeight w:val="440"/>
        </w:trPr>
        <w:tc>
          <w:tcPr>
            <w:tcW w:w="2120" w:type="dxa"/>
            <w:shd w:val="clear" w:color="auto" w:fill="DBE5F1" w:themeFill="accent1" w:themeFillTint="33"/>
          </w:tcPr>
          <w:p w14:paraId="429ABA50"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106493B" w14:textId="2A6C754C" w:rsidR="00D1056F" w:rsidRPr="008B2163" w:rsidRDefault="00D1056F" w:rsidP="00D1056F">
            <w:pPr>
              <w:contextualSpacing/>
              <w:rPr>
                <w:b/>
                <w:color w:val="E36C0A" w:themeColor="accent6" w:themeShade="BF"/>
                <w:sz w:val="20"/>
                <w:szCs w:val="20"/>
              </w:rPr>
            </w:pPr>
            <w:proofErr w:type="spellStart"/>
            <w:r w:rsidRPr="008B2163">
              <w:rPr>
                <w:b/>
                <w:sz w:val="20"/>
                <w:szCs w:val="20"/>
              </w:rPr>
              <w:t>Brownfield</w:t>
            </w:r>
            <w:proofErr w:type="spellEnd"/>
            <w:r w:rsidRPr="008B2163">
              <w:rPr>
                <w:b/>
                <w:sz w:val="20"/>
                <w:szCs w:val="20"/>
              </w:rPr>
              <w:t xml:space="preserve"> </w:t>
            </w:r>
            <w:r w:rsidR="00302E7A" w:rsidRPr="008B2163">
              <w:rPr>
                <w:b/>
                <w:sz w:val="20"/>
                <w:szCs w:val="20"/>
              </w:rPr>
              <w:t>II. etapa/Fiľakovo</w:t>
            </w:r>
            <w:r w:rsidRPr="008B2163">
              <w:rPr>
                <w:b/>
                <w:sz w:val="20"/>
                <w:szCs w:val="20"/>
              </w:rPr>
              <w:t xml:space="preserve"> - vybudovanie prístupových ciest a technickej infraštruktúry k novým výrobným halám a rekonštrukcia existujúcich objektov na priemyseln</w:t>
            </w:r>
            <w:r w:rsidR="002A1080" w:rsidRPr="008B2163">
              <w:rPr>
                <w:b/>
                <w:sz w:val="20"/>
                <w:szCs w:val="20"/>
              </w:rPr>
              <w:t>ú</w:t>
            </w:r>
            <w:r w:rsidRPr="008B2163">
              <w:rPr>
                <w:b/>
                <w:sz w:val="20"/>
                <w:szCs w:val="20"/>
              </w:rPr>
              <w:t xml:space="preserve"> výrobu</w:t>
            </w:r>
          </w:p>
        </w:tc>
      </w:tr>
      <w:tr w:rsidR="00D1056F" w:rsidRPr="00F02060" w14:paraId="27C1B97A" w14:textId="77777777" w:rsidTr="00FF3B18">
        <w:tc>
          <w:tcPr>
            <w:tcW w:w="2120" w:type="dxa"/>
            <w:shd w:val="clear" w:color="auto" w:fill="DBE5F1" w:themeFill="accent1" w:themeFillTint="33"/>
          </w:tcPr>
          <w:p w14:paraId="0931869F"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2FD68D6" w14:textId="77777777" w:rsidR="00D1056F" w:rsidRPr="008B2163" w:rsidRDefault="00D1056F" w:rsidP="00D1056F">
            <w:pPr>
              <w:contextualSpacing/>
              <w:rPr>
                <w:sz w:val="20"/>
                <w:szCs w:val="20"/>
              </w:rPr>
            </w:pPr>
            <w:r w:rsidRPr="008B2163">
              <w:rPr>
                <w:sz w:val="20"/>
                <w:szCs w:val="20"/>
              </w:rPr>
              <w:t>Zlepšenie technického vybavenia, podpora regionálneho rozvoja v prospech lepšej kvality života občanov a miestnych komunít - zapojenie priemyselnej zóny do života mesta - vytváranie podmienok pre vznik nových pracovných miest, bezpečnú dopravu.</w:t>
            </w:r>
          </w:p>
          <w:p w14:paraId="7EABDCDD" w14:textId="77777777" w:rsidR="002A1080" w:rsidRPr="008B2163" w:rsidRDefault="002A1080" w:rsidP="002A1080">
            <w:pPr>
              <w:contextualSpacing/>
              <w:rPr>
                <w:sz w:val="20"/>
                <w:szCs w:val="20"/>
              </w:rPr>
            </w:pPr>
            <w:r w:rsidRPr="008B2163">
              <w:rPr>
                <w:sz w:val="20"/>
                <w:szCs w:val="20"/>
              </w:rPr>
              <w:t>Systematické vytváranie podmienok na podnikanie – zlepšovanie základnej technickej a environmentálnej infraštruktúry  v spolupráci so správcami/vlastníkmi inžinierskych sietí.</w:t>
            </w:r>
          </w:p>
          <w:p w14:paraId="4C06463F" w14:textId="0CE7261B" w:rsidR="002A1080" w:rsidRPr="008B2163" w:rsidRDefault="002A1080" w:rsidP="00D1056F">
            <w:pPr>
              <w:contextualSpacing/>
              <w:rPr>
                <w:b/>
                <w:bCs/>
                <w:sz w:val="20"/>
                <w:szCs w:val="20"/>
              </w:rPr>
            </w:pPr>
          </w:p>
        </w:tc>
      </w:tr>
      <w:tr w:rsidR="00D1056F" w:rsidRPr="00F02060" w14:paraId="0F904944" w14:textId="77777777" w:rsidTr="00FF3B18">
        <w:tc>
          <w:tcPr>
            <w:tcW w:w="2120" w:type="dxa"/>
            <w:shd w:val="clear" w:color="auto" w:fill="DBE5F1" w:themeFill="accent1" w:themeFillTint="33"/>
          </w:tcPr>
          <w:p w14:paraId="4DF547F3"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5D60BD2" w14:textId="3A62F133" w:rsidR="00D1056F" w:rsidRPr="008B2163" w:rsidRDefault="002A1080" w:rsidP="002A1080">
            <w:pPr>
              <w:contextualSpacing/>
              <w:rPr>
                <w:iCs/>
                <w:color w:val="E36C0A" w:themeColor="accent6" w:themeShade="BF"/>
                <w:sz w:val="20"/>
                <w:szCs w:val="20"/>
              </w:rPr>
            </w:pPr>
            <w:r w:rsidRPr="008B2163">
              <w:rPr>
                <w:iCs/>
                <w:sz w:val="20"/>
                <w:szCs w:val="20"/>
              </w:rPr>
              <w:t>Kvalitná technická infraštruktúra, atraktívny priestor na podnikanie, spokojní zamestnávatelia</w:t>
            </w:r>
          </w:p>
        </w:tc>
      </w:tr>
      <w:tr w:rsidR="00D1056F" w:rsidRPr="00F02060" w14:paraId="1507DB88" w14:textId="77777777" w:rsidTr="00FF3B18">
        <w:trPr>
          <w:trHeight w:val="764"/>
        </w:trPr>
        <w:tc>
          <w:tcPr>
            <w:tcW w:w="2120" w:type="dxa"/>
            <w:shd w:val="clear" w:color="auto" w:fill="DBE5F1" w:themeFill="accent1" w:themeFillTint="33"/>
          </w:tcPr>
          <w:p w14:paraId="2D575E3E"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512CB55" w14:textId="77777777" w:rsidR="00D1056F" w:rsidRPr="008B2163" w:rsidRDefault="00D1056F" w:rsidP="00D1056F">
            <w:pPr>
              <w:pStyle w:val="Odsekzoznamu"/>
              <w:numPr>
                <w:ilvl w:val="0"/>
                <w:numId w:val="28"/>
              </w:numPr>
              <w:rPr>
                <w:sz w:val="20"/>
                <w:szCs w:val="20"/>
              </w:rPr>
            </w:pPr>
            <w:r w:rsidRPr="008B2163">
              <w:rPr>
                <w:sz w:val="20"/>
                <w:szCs w:val="20"/>
              </w:rPr>
              <w:t>Mesto Fiľakovo</w:t>
            </w:r>
          </w:p>
          <w:p w14:paraId="43ED0C73" w14:textId="650BA23F" w:rsidR="002A1080" w:rsidRPr="008B2163" w:rsidRDefault="002A1080" w:rsidP="00D1056F">
            <w:pPr>
              <w:pStyle w:val="Odsekzoznamu"/>
              <w:numPr>
                <w:ilvl w:val="0"/>
                <w:numId w:val="28"/>
              </w:numPr>
              <w:rPr>
                <w:sz w:val="20"/>
                <w:szCs w:val="20"/>
              </w:rPr>
            </w:pPr>
            <w:r w:rsidRPr="008B2163">
              <w:rPr>
                <w:sz w:val="20"/>
                <w:szCs w:val="20"/>
              </w:rPr>
              <w:t>Podnikatelia</w:t>
            </w:r>
          </w:p>
          <w:p w14:paraId="0BC72E45" w14:textId="16BF9E44" w:rsidR="00D1056F" w:rsidRPr="008B2163" w:rsidRDefault="002A1080" w:rsidP="00D1056F">
            <w:pPr>
              <w:pStyle w:val="Odsekzoznamu"/>
              <w:numPr>
                <w:ilvl w:val="0"/>
                <w:numId w:val="28"/>
              </w:numPr>
              <w:rPr>
                <w:sz w:val="20"/>
                <w:szCs w:val="20"/>
              </w:rPr>
            </w:pPr>
            <w:r w:rsidRPr="008B2163">
              <w:rPr>
                <w:sz w:val="20"/>
                <w:szCs w:val="20"/>
              </w:rPr>
              <w:t>VUC BB</w:t>
            </w:r>
          </w:p>
          <w:p w14:paraId="7A727BE4" w14:textId="77777777" w:rsidR="00D1056F" w:rsidRPr="008B2163" w:rsidRDefault="00D1056F" w:rsidP="00D1056F">
            <w:pPr>
              <w:pStyle w:val="Odsekzoznamu"/>
              <w:ind w:left="0"/>
              <w:rPr>
                <w:i/>
                <w:color w:val="E36C0A" w:themeColor="accent6" w:themeShade="BF"/>
                <w:sz w:val="20"/>
                <w:szCs w:val="20"/>
              </w:rPr>
            </w:pPr>
          </w:p>
        </w:tc>
      </w:tr>
      <w:tr w:rsidR="00D1056F" w:rsidRPr="00F02060" w14:paraId="267F6BB4" w14:textId="77777777" w:rsidTr="00FF3B18">
        <w:trPr>
          <w:trHeight w:val="616"/>
        </w:trPr>
        <w:tc>
          <w:tcPr>
            <w:tcW w:w="2120" w:type="dxa"/>
            <w:shd w:val="clear" w:color="auto" w:fill="DBE5F1" w:themeFill="accent1" w:themeFillTint="33"/>
          </w:tcPr>
          <w:p w14:paraId="697DB410" w14:textId="5D0F4B00"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1671CAD8" w14:textId="1C5697CA" w:rsidR="00D1056F" w:rsidRPr="008B2163" w:rsidRDefault="00C22FBC" w:rsidP="00D1056F">
            <w:pPr>
              <w:pStyle w:val="Odsekzoznamu"/>
              <w:ind w:left="0"/>
              <w:rPr>
                <w:sz w:val="20"/>
                <w:szCs w:val="20"/>
              </w:rPr>
            </w:pPr>
            <w:r w:rsidRPr="008B2163">
              <w:rPr>
                <w:sz w:val="20"/>
                <w:szCs w:val="20"/>
              </w:rPr>
              <w:t>1</w:t>
            </w:r>
            <w:r w:rsidR="00D1056F" w:rsidRPr="008B2163">
              <w:rPr>
                <w:sz w:val="20"/>
                <w:szCs w:val="20"/>
              </w:rPr>
              <w:t>Q 202</w:t>
            </w:r>
            <w:r w:rsidRPr="008B2163">
              <w:rPr>
                <w:sz w:val="20"/>
                <w:szCs w:val="20"/>
              </w:rPr>
              <w:t>2</w:t>
            </w:r>
            <w:r w:rsidR="0081715F" w:rsidRPr="008B2163">
              <w:rPr>
                <w:sz w:val="20"/>
                <w:szCs w:val="20"/>
              </w:rPr>
              <w:t xml:space="preserve"> – </w:t>
            </w:r>
            <w:r w:rsidR="00977BE0" w:rsidRPr="008B2163">
              <w:rPr>
                <w:sz w:val="20"/>
                <w:szCs w:val="20"/>
              </w:rPr>
              <w:t>4Q 2023</w:t>
            </w:r>
          </w:p>
        </w:tc>
      </w:tr>
      <w:tr w:rsidR="00D1056F" w:rsidRPr="00F02060" w14:paraId="4A0F6FCF" w14:textId="77777777" w:rsidTr="00FF3B18">
        <w:tc>
          <w:tcPr>
            <w:tcW w:w="2120" w:type="dxa"/>
            <w:vMerge w:val="restart"/>
            <w:shd w:val="clear" w:color="auto" w:fill="DBE5F1" w:themeFill="accent1" w:themeFillTint="33"/>
          </w:tcPr>
          <w:p w14:paraId="0153AAD1"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1CCBFEA"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6EB1907"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242BD62E"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0C4697B"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8E217F" w:rsidRPr="00F02060" w14:paraId="0D2D9D40" w14:textId="77777777" w:rsidTr="00FF3B18">
        <w:trPr>
          <w:trHeight w:val="1477"/>
        </w:trPr>
        <w:tc>
          <w:tcPr>
            <w:tcW w:w="2120" w:type="dxa"/>
            <w:vMerge/>
            <w:shd w:val="clear" w:color="auto" w:fill="DBE5F1" w:themeFill="accent1" w:themeFillTint="33"/>
          </w:tcPr>
          <w:p w14:paraId="4D412B5E" w14:textId="77777777" w:rsidR="008E217F" w:rsidRPr="008B2163" w:rsidRDefault="008E217F" w:rsidP="008E217F">
            <w:pPr>
              <w:pStyle w:val="Odsekzoznamu"/>
              <w:ind w:left="0"/>
              <w:rPr>
                <w:b/>
                <w:sz w:val="20"/>
                <w:szCs w:val="20"/>
              </w:rPr>
            </w:pPr>
          </w:p>
        </w:tc>
        <w:tc>
          <w:tcPr>
            <w:tcW w:w="1984" w:type="dxa"/>
            <w:shd w:val="clear" w:color="auto" w:fill="EEECE1" w:themeFill="background2"/>
          </w:tcPr>
          <w:p w14:paraId="3EAFD01E" w14:textId="77777777" w:rsidR="008E217F" w:rsidRPr="008B2163" w:rsidRDefault="008E217F" w:rsidP="008E217F">
            <w:pPr>
              <w:pStyle w:val="Odsekzoznamu"/>
              <w:ind w:left="0"/>
              <w:rPr>
                <w:sz w:val="20"/>
                <w:szCs w:val="20"/>
              </w:rPr>
            </w:pPr>
            <w:r w:rsidRPr="008B2163">
              <w:rPr>
                <w:sz w:val="20"/>
                <w:szCs w:val="20"/>
              </w:rPr>
              <w:t>Finančný, ľudský</w:t>
            </w:r>
          </w:p>
          <w:p w14:paraId="79CFD7F3" w14:textId="77777777" w:rsidR="007C18C3" w:rsidRPr="008B2163" w:rsidRDefault="007C18C3" w:rsidP="008E217F">
            <w:pPr>
              <w:pStyle w:val="Odsekzoznamu"/>
              <w:ind w:left="0"/>
              <w:rPr>
                <w:sz w:val="20"/>
                <w:szCs w:val="20"/>
              </w:rPr>
            </w:pPr>
          </w:p>
          <w:p w14:paraId="5829A6D0" w14:textId="07567135" w:rsidR="007C18C3" w:rsidRPr="008B2163" w:rsidRDefault="007C18C3" w:rsidP="00CE12C9">
            <w:pPr>
              <w:pStyle w:val="Odsekzoznamu"/>
              <w:ind w:left="0"/>
              <w:rPr>
                <w:sz w:val="20"/>
                <w:szCs w:val="20"/>
              </w:rPr>
            </w:pPr>
          </w:p>
        </w:tc>
        <w:tc>
          <w:tcPr>
            <w:tcW w:w="1276" w:type="dxa"/>
            <w:shd w:val="clear" w:color="auto" w:fill="EEECE1" w:themeFill="background2"/>
          </w:tcPr>
          <w:p w14:paraId="057702B2" w14:textId="77777777" w:rsidR="008E217F" w:rsidRPr="008B2163" w:rsidRDefault="008E217F" w:rsidP="008E217F">
            <w:pPr>
              <w:pStyle w:val="Odsekzoznamu"/>
              <w:ind w:left="0"/>
              <w:rPr>
                <w:sz w:val="20"/>
                <w:szCs w:val="20"/>
              </w:rPr>
            </w:pPr>
            <w:r w:rsidRPr="008B2163">
              <w:rPr>
                <w:sz w:val="20"/>
                <w:szCs w:val="20"/>
              </w:rPr>
              <w:t>1 615 786,91</w:t>
            </w:r>
          </w:p>
          <w:p w14:paraId="50F16875" w14:textId="41AF16C5" w:rsidR="008E217F" w:rsidRPr="008B2163" w:rsidRDefault="008E217F" w:rsidP="008E217F">
            <w:pPr>
              <w:pStyle w:val="Odsekzoznamu"/>
              <w:ind w:left="0"/>
              <w:rPr>
                <w:sz w:val="20"/>
                <w:szCs w:val="20"/>
              </w:rPr>
            </w:pPr>
            <w:r w:rsidRPr="008B2163">
              <w:rPr>
                <w:sz w:val="20"/>
                <w:szCs w:val="20"/>
              </w:rPr>
              <w:t>EUR</w:t>
            </w:r>
          </w:p>
        </w:tc>
        <w:tc>
          <w:tcPr>
            <w:tcW w:w="1254" w:type="dxa"/>
            <w:shd w:val="clear" w:color="auto" w:fill="EEECE1" w:themeFill="background2"/>
          </w:tcPr>
          <w:p w14:paraId="01180A10" w14:textId="77777777" w:rsidR="008E217F" w:rsidRPr="008B2163" w:rsidRDefault="008E217F" w:rsidP="008E217F">
            <w:pPr>
              <w:pStyle w:val="Odsekzoznamu"/>
              <w:ind w:left="0"/>
              <w:rPr>
                <w:sz w:val="20"/>
                <w:szCs w:val="20"/>
              </w:rPr>
            </w:pPr>
            <w:proofErr w:type="spellStart"/>
            <w:r w:rsidRPr="008B2163">
              <w:rPr>
                <w:sz w:val="20"/>
                <w:szCs w:val="20"/>
              </w:rPr>
              <w:t>Interreg</w:t>
            </w:r>
            <w:proofErr w:type="spellEnd"/>
            <w:r w:rsidRPr="008B2163">
              <w:rPr>
                <w:sz w:val="20"/>
                <w:szCs w:val="20"/>
              </w:rPr>
              <w:t xml:space="preserve"> SKHU</w:t>
            </w:r>
          </w:p>
          <w:p w14:paraId="1246C52F" w14:textId="77777777" w:rsidR="008E217F" w:rsidRPr="008B2163" w:rsidRDefault="008E217F" w:rsidP="008E217F">
            <w:pPr>
              <w:pStyle w:val="Odsekzoznamu"/>
              <w:ind w:left="0"/>
              <w:rPr>
                <w:sz w:val="20"/>
                <w:szCs w:val="20"/>
              </w:rPr>
            </w:pPr>
            <w:r w:rsidRPr="008B2163">
              <w:rPr>
                <w:sz w:val="20"/>
                <w:szCs w:val="20"/>
              </w:rPr>
              <w:t>PRM</w:t>
            </w:r>
          </w:p>
          <w:p w14:paraId="4007467C" w14:textId="77777777" w:rsidR="008E217F" w:rsidRPr="008B2163" w:rsidRDefault="008E217F" w:rsidP="008E217F">
            <w:pPr>
              <w:pStyle w:val="Odsekzoznamu"/>
              <w:ind w:left="0"/>
              <w:rPr>
                <w:sz w:val="20"/>
                <w:szCs w:val="20"/>
              </w:rPr>
            </w:pPr>
            <w:r w:rsidRPr="008B2163">
              <w:rPr>
                <w:sz w:val="20"/>
                <w:szCs w:val="20"/>
              </w:rPr>
              <w:t>BBSK</w:t>
            </w:r>
          </w:p>
          <w:p w14:paraId="584123C0" w14:textId="7227E10B" w:rsidR="008E217F" w:rsidRPr="008B2163" w:rsidRDefault="008E217F" w:rsidP="008E217F">
            <w:pPr>
              <w:pStyle w:val="Odsekzoznamu"/>
              <w:ind w:left="0"/>
              <w:rPr>
                <w:sz w:val="20"/>
                <w:szCs w:val="20"/>
              </w:rPr>
            </w:pPr>
            <w:r w:rsidRPr="008B2163">
              <w:rPr>
                <w:sz w:val="20"/>
                <w:szCs w:val="20"/>
              </w:rPr>
              <w:t>Úver</w:t>
            </w:r>
          </w:p>
        </w:tc>
        <w:tc>
          <w:tcPr>
            <w:tcW w:w="2659" w:type="dxa"/>
            <w:gridSpan w:val="2"/>
            <w:shd w:val="clear" w:color="auto" w:fill="EEECE1" w:themeFill="background2"/>
          </w:tcPr>
          <w:p w14:paraId="2971C8B5" w14:textId="09D6F6FA" w:rsidR="008E217F" w:rsidRPr="008B2163" w:rsidRDefault="008E217F" w:rsidP="008E217F">
            <w:pPr>
              <w:pStyle w:val="Odsekzoznamu"/>
              <w:ind w:left="0"/>
              <w:rPr>
                <w:sz w:val="20"/>
                <w:szCs w:val="20"/>
              </w:rPr>
            </w:pPr>
            <w:r w:rsidRPr="008B2163">
              <w:rPr>
                <w:iCs/>
                <w:sz w:val="20"/>
                <w:szCs w:val="20"/>
              </w:rPr>
              <w:t>Program 1.4 Manažment investícií</w:t>
            </w:r>
          </w:p>
        </w:tc>
      </w:tr>
      <w:tr w:rsidR="00D1056F" w:rsidRPr="00F02060" w14:paraId="16649B11" w14:textId="77777777" w:rsidTr="00FF3B18">
        <w:tc>
          <w:tcPr>
            <w:tcW w:w="2120" w:type="dxa"/>
            <w:vMerge w:val="restart"/>
            <w:shd w:val="clear" w:color="auto" w:fill="DBE5F1" w:themeFill="accent1" w:themeFillTint="33"/>
          </w:tcPr>
          <w:p w14:paraId="29F65D65" w14:textId="514C2AE9"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6B69A78F"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F4DF7CF"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D289889"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1970C5E5"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814C8A" w:rsidRPr="00F02060" w14:paraId="792BAE47" w14:textId="77777777" w:rsidTr="00FF3B18">
        <w:tc>
          <w:tcPr>
            <w:tcW w:w="2120" w:type="dxa"/>
            <w:vMerge/>
            <w:shd w:val="clear" w:color="auto" w:fill="DBE5F1" w:themeFill="accent1" w:themeFillTint="33"/>
          </w:tcPr>
          <w:p w14:paraId="2C9D897C"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32B01744" w14:textId="6B5A0362"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28794E8A" w14:textId="393AECA0"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50C6DEDF" w14:textId="6F44AC5A"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0F48DBFA" w14:textId="06F5CE2E" w:rsidR="00814C8A" w:rsidRPr="008B2163" w:rsidRDefault="00814C8A" w:rsidP="00814C8A">
            <w:pPr>
              <w:pStyle w:val="Odsekzoznamu"/>
              <w:ind w:left="0"/>
              <w:rPr>
                <w:sz w:val="20"/>
                <w:szCs w:val="20"/>
              </w:rPr>
            </w:pPr>
            <w:r w:rsidRPr="008B2163">
              <w:rPr>
                <w:sz w:val="19"/>
                <w:szCs w:val="19"/>
              </w:rPr>
              <w:t>Nerelevantné</w:t>
            </w:r>
          </w:p>
        </w:tc>
      </w:tr>
      <w:tr w:rsidR="00D46DA0" w:rsidRPr="00F02060" w14:paraId="2E0B7309" w14:textId="77777777" w:rsidTr="006F706C">
        <w:tc>
          <w:tcPr>
            <w:tcW w:w="9293" w:type="dxa"/>
            <w:gridSpan w:val="6"/>
            <w:shd w:val="clear" w:color="auto" w:fill="auto"/>
          </w:tcPr>
          <w:p w14:paraId="5B718BC2" w14:textId="77777777" w:rsidR="00D46DA0" w:rsidRPr="008B2163" w:rsidRDefault="00D46DA0" w:rsidP="00D1056F">
            <w:pPr>
              <w:pStyle w:val="Odsekzoznamu"/>
              <w:ind w:left="0"/>
              <w:rPr>
                <w:sz w:val="20"/>
                <w:szCs w:val="20"/>
              </w:rPr>
            </w:pPr>
          </w:p>
        </w:tc>
      </w:tr>
      <w:tr w:rsidR="00D1056F" w:rsidRPr="00020876" w14:paraId="64738E77" w14:textId="77777777" w:rsidTr="00FF3B18">
        <w:trPr>
          <w:trHeight w:val="597"/>
        </w:trPr>
        <w:tc>
          <w:tcPr>
            <w:tcW w:w="2120" w:type="dxa"/>
            <w:shd w:val="clear" w:color="auto" w:fill="8DB3E2" w:themeFill="text2" w:themeFillTint="66"/>
          </w:tcPr>
          <w:p w14:paraId="46A59BD2"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71B5BF29" w14:textId="36D8F579" w:rsidR="00D1056F" w:rsidRPr="008B2163" w:rsidRDefault="00D1056F" w:rsidP="00D1056F">
            <w:pPr>
              <w:spacing w:after="160"/>
              <w:contextualSpacing/>
              <w:rPr>
                <w:b/>
                <w:sz w:val="20"/>
                <w:szCs w:val="20"/>
              </w:rPr>
            </w:pPr>
            <w:r w:rsidRPr="008B2163">
              <w:rPr>
                <w:b/>
                <w:sz w:val="20"/>
                <w:szCs w:val="20"/>
              </w:rPr>
              <w:t xml:space="preserve">1.2.2. Podpora spolupráce medzi samosprávou, podnikmi a vzdelávacími inštitúciami </w:t>
            </w:r>
          </w:p>
        </w:tc>
      </w:tr>
      <w:tr w:rsidR="00D1056F" w:rsidRPr="00F02060" w14:paraId="250D0636" w14:textId="77777777" w:rsidTr="00C9501F">
        <w:trPr>
          <w:trHeight w:val="298"/>
        </w:trPr>
        <w:tc>
          <w:tcPr>
            <w:tcW w:w="9293" w:type="dxa"/>
            <w:gridSpan w:val="6"/>
            <w:shd w:val="clear" w:color="auto" w:fill="B8CCE4" w:themeFill="accent1" w:themeFillTint="66"/>
          </w:tcPr>
          <w:p w14:paraId="402D4DC3" w14:textId="32D70CF5" w:rsidR="00D1056F" w:rsidRPr="008B2163" w:rsidRDefault="00D1056F" w:rsidP="00D46DA0">
            <w:pPr>
              <w:contextualSpacing/>
              <w:jc w:val="center"/>
              <w:rPr>
                <w:b/>
                <w:sz w:val="20"/>
                <w:szCs w:val="20"/>
              </w:rPr>
            </w:pPr>
            <w:r w:rsidRPr="008B2163">
              <w:rPr>
                <w:b/>
                <w:sz w:val="20"/>
                <w:szCs w:val="20"/>
              </w:rPr>
              <w:t>Nástroje na dosiahnutie špecifického cieľa</w:t>
            </w:r>
          </w:p>
        </w:tc>
      </w:tr>
      <w:tr w:rsidR="00D1056F" w:rsidRPr="00F02060" w14:paraId="58906FD1" w14:textId="77777777" w:rsidTr="00FF3B18">
        <w:trPr>
          <w:trHeight w:val="440"/>
        </w:trPr>
        <w:tc>
          <w:tcPr>
            <w:tcW w:w="2120" w:type="dxa"/>
            <w:shd w:val="clear" w:color="auto" w:fill="DBE5F1" w:themeFill="accent1" w:themeFillTint="33"/>
          </w:tcPr>
          <w:p w14:paraId="7FB40D52"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18358733" w14:textId="77EFE6E8" w:rsidR="00D1056F" w:rsidRPr="008B2163" w:rsidRDefault="00AC7AB1" w:rsidP="00D1056F">
            <w:pPr>
              <w:contextualSpacing/>
              <w:rPr>
                <w:b/>
                <w:color w:val="E36C0A" w:themeColor="accent6" w:themeShade="BF"/>
                <w:sz w:val="20"/>
                <w:szCs w:val="20"/>
              </w:rPr>
            </w:pPr>
            <w:proofErr w:type="spellStart"/>
            <w:r w:rsidRPr="008B2163">
              <w:rPr>
                <w:b/>
                <w:sz w:val="20"/>
                <w:szCs w:val="20"/>
                <w:lang w:val="hu-HU"/>
              </w:rPr>
              <w:t>Koordin</w:t>
            </w:r>
            <w:r w:rsidRPr="008B2163">
              <w:rPr>
                <w:b/>
                <w:sz w:val="20"/>
                <w:szCs w:val="20"/>
              </w:rPr>
              <w:t>ácia</w:t>
            </w:r>
            <w:proofErr w:type="spellEnd"/>
            <w:r w:rsidRPr="008B2163">
              <w:rPr>
                <w:b/>
                <w:sz w:val="20"/>
                <w:szCs w:val="20"/>
              </w:rPr>
              <w:t xml:space="preserve"> aktivít v rámci spolupráce medzi samosprávou, podnikmi a vzdelávacími inštitúciami v záujme vytvárania pracovných miest</w:t>
            </w:r>
            <w:r w:rsidR="005B2F58" w:rsidRPr="008B2163">
              <w:rPr>
                <w:b/>
                <w:sz w:val="20"/>
                <w:szCs w:val="20"/>
              </w:rPr>
              <w:t>, zvyšovania konkurencies</w:t>
            </w:r>
            <w:r w:rsidR="00D46DA0" w:rsidRPr="008B2163">
              <w:rPr>
                <w:b/>
                <w:sz w:val="20"/>
                <w:szCs w:val="20"/>
              </w:rPr>
              <w:t>chopnosti firiem na území mesta</w:t>
            </w:r>
          </w:p>
        </w:tc>
      </w:tr>
      <w:tr w:rsidR="00D1056F" w:rsidRPr="00F02060" w14:paraId="3824854B" w14:textId="77777777" w:rsidTr="00FF3B18">
        <w:tc>
          <w:tcPr>
            <w:tcW w:w="2120" w:type="dxa"/>
            <w:shd w:val="clear" w:color="auto" w:fill="DBE5F1" w:themeFill="accent1" w:themeFillTint="33"/>
          </w:tcPr>
          <w:p w14:paraId="381E78EC" w14:textId="77777777" w:rsidR="00D1056F" w:rsidRPr="008B2163" w:rsidRDefault="00D1056F" w:rsidP="00D1056F">
            <w:pPr>
              <w:contextualSpacing/>
              <w:rPr>
                <w:b/>
                <w:sz w:val="20"/>
                <w:szCs w:val="20"/>
              </w:rPr>
            </w:pPr>
            <w:r w:rsidRPr="008B2163">
              <w:rPr>
                <w:b/>
                <w:sz w:val="20"/>
                <w:szCs w:val="20"/>
              </w:rPr>
              <w:lastRenderedPageBreak/>
              <w:t>Charakteristika</w:t>
            </w:r>
          </w:p>
        </w:tc>
        <w:tc>
          <w:tcPr>
            <w:tcW w:w="7173" w:type="dxa"/>
            <w:gridSpan w:val="5"/>
            <w:shd w:val="clear" w:color="auto" w:fill="EEECE1" w:themeFill="background2"/>
          </w:tcPr>
          <w:p w14:paraId="0411C0F7" w14:textId="47006141" w:rsidR="00D1056F" w:rsidRPr="008B2163" w:rsidRDefault="00AC7AB1" w:rsidP="00D1056F">
            <w:pPr>
              <w:contextualSpacing/>
              <w:rPr>
                <w:iCs/>
                <w:color w:val="E36C0A" w:themeColor="accent6" w:themeShade="BF"/>
                <w:sz w:val="20"/>
                <w:szCs w:val="20"/>
              </w:rPr>
            </w:pPr>
            <w:r w:rsidRPr="008B2163">
              <w:rPr>
                <w:iCs/>
                <w:sz w:val="20"/>
                <w:szCs w:val="20"/>
              </w:rPr>
              <w:t xml:space="preserve">Podpora pri zvyšovaní konkurencieschopnosti podnikov – sledovanie výziev pre MSP, </w:t>
            </w:r>
            <w:proofErr w:type="spellStart"/>
            <w:r w:rsidRPr="008B2163">
              <w:rPr>
                <w:iCs/>
                <w:sz w:val="20"/>
                <w:szCs w:val="20"/>
              </w:rPr>
              <w:t>mikro</w:t>
            </w:r>
            <w:proofErr w:type="spellEnd"/>
            <w:r w:rsidRPr="008B2163">
              <w:rPr>
                <w:iCs/>
                <w:sz w:val="20"/>
                <w:szCs w:val="20"/>
              </w:rPr>
              <w:t xml:space="preserve"> podnikateľov, </w:t>
            </w:r>
            <w:r w:rsidR="009F48F0" w:rsidRPr="008B2163">
              <w:rPr>
                <w:iCs/>
                <w:sz w:val="20"/>
                <w:szCs w:val="20"/>
              </w:rPr>
              <w:t>pomoc pri zapájaní sa do adekvátnych výziev, podpora sieťovania podnikateľských subjektov, riešenie aktuálnych</w:t>
            </w:r>
            <w:r w:rsidRPr="008B2163">
              <w:rPr>
                <w:iCs/>
                <w:sz w:val="20"/>
                <w:szCs w:val="20"/>
              </w:rPr>
              <w:t xml:space="preserve"> problém</w:t>
            </w:r>
            <w:r w:rsidR="009F48F0" w:rsidRPr="008B2163">
              <w:rPr>
                <w:iCs/>
                <w:sz w:val="20"/>
                <w:szCs w:val="20"/>
              </w:rPr>
              <w:t>ov</w:t>
            </w:r>
            <w:r w:rsidRPr="008B2163">
              <w:rPr>
                <w:iCs/>
                <w:sz w:val="20"/>
                <w:szCs w:val="20"/>
              </w:rPr>
              <w:t xml:space="preserve"> na trhu práce,</w:t>
            </w:r>
            <w:r w:rsidR="00D05A34" w:rsidRPr="008B2163">
              <w:rPr>
                <w:iCs/>
                <w:sz w:val="20"/>
                <w:szCs w:val="20"/>
              </w:rPr>
              <w:t xml:space="preserve"> komunikácia s odbornými organizáciami</w:t>
            </w:r>
            <w:r w:rsidRPr="008B2163">
              <w:rPr>
                <w:iCs/>
                <w:sz w:val="20"/>
                <w:szCs w:val="20"/>
              </w:rPr>
              <w:t>.</w:t>
            </w:r>
          </w:p>
        </w:tc>
      </w:tr>
      <w:tr w:rsidR="00D1056F" w:rsidRPr="00F02060" w14:paraId="14BEDDD5" w14:textId="77777777" w:rsidTr="00FF3B18">
        <w:tc>
          <w:tcPr>
            <w:tcW w:w="2120" w:type="dxa"/>
            <w:shd w:val="clear" w:color="auto" w:fill="DBE5F1" w:themeFill="accent1" w:themeFillTint="33"/>
          </w:tcPr>
          <w:p w14:paraId="6C1A659C"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85AD543" w14:textId="77777777" w:rsidR="00D1056F" w:rsidRPr="008B2163" w:rsidRDefault="00D05A34" w:rsidP="00D05A34">
            <w:pPr>
              <w:contextualSpacing/>
              <w:rPr>
                <w:sz w:val="20"/>
                <w:szCs w:val="20"/>
              </w:rPr>
            </w:pPr>
            <w:proofErr w:type="spellStart"/>
            <w:r w:rsidRPr="008B2163">
              <w:rPr>
                <w:sz w:val="20"/>
                <w:szCs w:val="20"/>
              </w:rPr>
              <w:t>Medzisektorová</w:t>
            </w:r>
            <w:proofErr w:type="spellEnd"/>
            <w:r w:rsidRPr="008B2163">
              <w:rPr>
                <w:sz w:val="20"/>
                <w:szCs w:val="20"/>
              </w:rPr>
              <w:t xml:space="preserve"> spolupráca v procese zvyšovania konkurencieschopnosti MSP.</w:t>
            </w:r>
          </w:p>
          <w:p w14:paraId="0EE36903" w14:textId="77777777" w:rsidR="00302E7A" w:rsidRPr="008B2163" w:rsidRDefault="00302E7A" w:rsidP="00D05A34">
            <w:pPr>
              <w:contextualSpacing/>
              <w:rPr>
                <w:sz w:val="20"/>
                <w:szCs w:val="20"/>
              </w:rPr>
            </w:pPr>
          </w:p>
          <w:p w14:paraId="4BB909EE" w14:textId="1CF1A65A" w:rsidR="00302E7A" w:rsidRPr="008B2163" w:rsidRDefault="00302E7A" w:rsidP="00D05A34">
            <w:pPr>
              <w:contextualSpacing/>
              <w:rPr>
                <w:color w:val="E36C0A" w:themeColor="accent6" w:themeShade="BF"/>
                <w:sz w:val="20"/>
                <w:szCs w:val="20"/>
              </w:rPr>
            </w:pPr>
            <w:r w:rsidRPr="008B2163">
              <w:rPr>
                <w:sz w:val="20"/>
                <w:szCs w:val="20"/>
              </w:rPr>
              <w:t>Doplnkový význam</w:t>
            </w:r>
          </w:p>
        </w:tc>
      </w:tr>
      <w:tr w:rsidR="00D1056F" w:rsidRPr="00F02060" w14:paraId="78E0E38B" w14:textId="77777777" w:rsidTr="00FF3B18">
        <w:trPr>
          <w:trHeight w:val="702"/>
        </w:trPr>
        <w:tc>
          <w:tcPr>
            <w:tcW w:w="2120" w:type="dxa"/>
            <w:shd w:val="clear" w:color="auto" w:fill="DBE5F1" w:themeFill="accent1" w:themeFillTint="33"/>
          </w:tcPr>
          <w:p w14:paraId="7950FD35" w14:textId="4F032189"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403C525" w14:textId="790E242A" w:rsidR="00D1056F" w:rsidRPr="008B2163" w:rsidRDefault="005B2F58" w:rsidP="00E01AD6">
            <w:pPr>
              <w:pStyle w:val="Odsekzoznamu"/>
              <w:numPr>
                <w:ilvl w:val="0"/>
                <w:numId w:val="28"/>
              </w:numPr>
              <w:rPr>
                <w:iCs/>
                <w:sz w:val="20"/>
                <w:szCs w:val="20"/>
              </w:rPr>
            </w:pPr>
            <w:r w:rsidRPr="008B2163">
              <w:rPr>
                <w:iCs/>
                <w:sz w:val="20"/>
                <w:szCs w:val="20"/>
              </w:rPr>
              <w:t>Mesto Fiľakovo</w:t>
            </w:r>
          </w:p>
          <w:p w14:paraId="18CB2B96" w14:textId="3F2D6950" w:rsidR="005B2F58" w:rsidRPr="008B2163" w:rsidRDefault="005B2F58" w:rsidP="00E01AD6">
            <w:pPr>
              <w:pStyle w:val="Odsekzoznamu"/>
              <w:numPr>
                <w:ilvl w:val="0"/>
                <w:numId w:val="28"/>
              </w:numPr>
              <w:rPr>
                <w:iCs/>
                <w:sz w:val="20"/>
                <w:szCs w:val="20"/>
              </w:rPr>
            </w:pPr>
            <w:r w:rsidRPr="008B2163">
              <w:rPr>
                <w:iCs/>
                <w:sz w:val="20"/>
                <w:szCs w:val="20"/>
              </w:rPr>
              <w:t>Podniky a podnikatelia z</w:t>
            </w:r>
            <w:r w:rsidR="00E01AD6" w:rsidRPr="008B2163">
              <w:rPr>
                <w:iCs/>
                <w:sz w:val="20"/>
                <w:szCs w:val="20"/>
              </w:rPr>
              <w:t> </w:t>
            </w:r>
            <w:r w:rsidRPr="008B2163">
              <w:rPr>
                <w:iCs/>
                <w:sz w:val="20"/>
                <w:szCs w:val="20"/>
              </w:rPr>
              <w:t>územia</w:t>
            </w:r>
          </w:p>
          <w:p w14:paraId="60DABEEC" w14:textId="66D03AA3" w:rsidR="005B2F58" w:rsidRPr="008B2163" w:rsidRDefault="005B2F58" w:rsidP="00E01AD6">
            <w:pPr>
              <w:pStyle w:val="Odsekzoznamu"/>
              <w:numPr>
                <w:ilvl w:val="0"/>
                <w:numId w:val="28"/>
              </w:numPr>
              <w:rPr>
                <w:iCs/>
                <w:sz w:val="20"/>
                <w:szCs w:val="20"/>
              </w:rPr>
            </w:pPr>
            <w:r w:rsidRPr="008B2163">
              <w:rPr>
                <w:iCs/>
                <w:sz w:val="20"/>
                <w:szCs w:val="20"/>
              </w:rPr>
              <w:t>Vzdelávacie inštitúcie</w:t>
            </w:r>
          </w:p>
          <w:p w14:paraId="735E0489" w14:textId="19C9CE3E" w:rsidR="005B2F58" w:rsidRPr="008B2163" w:rsidRDefault="005B2F58" w:rsidP="00E01AD6">
            <w:pPr>
              <w:pStyle w:val="Odsekzoznamu"/>
              <w:numPr>
                <w:ilvl w:val="0"/>
                <w:numId w:val="28"/>
              </w:numPr>
              <w:rPr>
                <w:i/>
                <w:color w:val="E36C0A" w:themeColor="accent6" w:themeShade="BF"/>
                <w:sz w:val="20"/>
                <w:szCs w:val="20"/>
              </w:rPr>
            </w:pPr>
            <w:r w:rsidRPr="008B2163">
              <w:rPr>
                <w:iCs/>
                <w:sz w:val="20"/>
                <w:szCs w:val="20"/>
              </w:rPr>
              <w:t>VÚC BB</w:t>
            </w:r>
          </w:p>
        </w:tc>
      </w:tr>
      <w:tr w:rsidR="00D1056F" w:rsidRPr="00F02060" w14:paraId="0CC2D720" w14:textId="77777777" w:rsidTr="00FF3B18">
        <w:trPr>
          <w:trHeight w:val="616"/>
        </w:trPr>
        <w:tc>
          <w:tcPr>
            <w:tcW w:w="2120" w:type="dxa"/>
            <w:shd w:val="clear" w:color="auto" w:fill="DBE5F1" w:themeFill="accent1" w:themeFillTint="33"/>
          </w:tcPr>
          <w:p w14:paraId="66863B5D" w14:textId="77777777"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6A03FF8" w14:textId="21DCD374" w:rsidR="00D1056F" w:rsidRPr="008B2163" w:rsidRDefault="00D1056F" w:rsidP="00D1056F">
            <w:pPr>
              <w:pStyle w:val="Odsekzoznamu"/>
              <w:ind w:left="0"/>
              <w:rPr>
                <w:sz w:val="20"/>
                <w:szCs w:val="20"/>
              </w:rPr>
            </w:pPr>
            <w:r w:rsidRPr="008B2163">
              <w:rPr>
                <w:sz w:val="20"/>
                <w:szCs w:val="20"/>
              </w:rPr>
              <w:t>3Q 2024 – 4Q 2028</w:t>
            </w:r>
          </w:p>
        </w:tc>
      </w:tr>
      <w:tr w:rsidR="00D1056F" w:rsidRPr="00F02060" w14:paraId="428E64FF" w14:textId="77777777" w:rsidTr="00FF3B18">
        <w:tc>
          <w:tcPr>
            <w:tcW w:w="2120" w:type="dxa"/>
            <w:vMerge w:val="restart"/>
            <w:shd w:val="clear" w:color="auto" w:fill="DBE5F1" w:themeFill="accent1" w:themeFillTint="33"/>
          </w:tcPr>
          <w:p w14:paraId="29C3ABC9"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52A20A98"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D7D5B7C"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D2B7DF6"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88C1F02"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43636ED3" w14:textId="77777777" w:rsidTr="00FF3B18">
        <w:trPr>
          <w:trHeight w:val="964"/>
        </w:trPr>
        <w:tc>
          <w:tcPr>
            <w:tcW w:w="2120" w:type="dxa"/>
            <w:vMerge/>
            <w:shd w:val="clear" w:color="auto" w:fill="DBE5F1" w:themeFill="accent1" w:themeFillTint="33"/>
          </w:tcPr>
          <w:p w14:paraId="6BC5593C"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0CFD4165" w14:textId="48F0C156" w:rsidR="00D1056F" w:rsidRPr="008B2163" w:rsidRDefault="005B2F58" w:rsidP="00D1056F">
            <w:pPr>
              <w:pStyle w:val="Odsekzoznamu"/>
              <w:ind w:left="0"/>
              <w:rPr>
                <w:sz w:val="20"/>
                <w:szCs w:val="20"/>
              </w:rPr>
            </w:pPr>
            <w:r w:rsidRPr="008B2163">
              <w:rPr>
                <w:sz w:val="20"/>
                <w:szCs w:val="20"/>
              </w:rPr>
              <w:t>ľudský, informačný</w:t>
            </w:r>
          </w:p>
        </w:tc>
        <w:tc>
          <w:tcPr>
            <w:tcW w:w="1276" w:type="dxa"/>
            <w:shd w:val="clear" w:color="auto" w:fill="EEECE1" w:themeFill="background2"/>
          </w:tcPr>
          <w:p w14:paraId="6AC27710" w14:textId="2E0DAA14" w:rsidR="00D1056F" w:rsidRPr="008B2163" w:rsidRDefault="005B2F58" w:rsidP="00D1056F">
            <w:pPr>
              <w:pStyle w:val="Odsekzoznamu"/>
              <w:ind w:left="0"/>
              <w:rPr>
                <w:sz w:val="20"/>
                <w:szCs w:val="20"/>
              </w:rPr>
            </w:pPr>
            <w:r w:rsidRPr="008B2163">
              <w:rPr>
                <w:sz w:val="20"/>
                <w:szCs w:val="20"/>
              </w:rPr>
              <w:t>1 osoba</w:t>
            </w:r>
          </w:p>
        </w:tc>
        <w:tc>
          <w:tcPr>
            <w:tcW w:w="1254" w:type="dxa"/>
            <w:shd w:val="clear" w:color="auto" w:fill="EEECE1" w:themeFill="background2"/>
          </w:tcPr>
          <w:p w14:paraId="415E8391" w14:textId="1B42F389" w:rsidR="00D1056F" w:rsidRPr="008B2163" w:rsidRDefault="005B2F58" w:rsidP="00D1056F">
            <w:pPr>
              <w:pStyle w:val="Odsekzoznamu"/>
              <w:ind w:left="0"/>
              <w:rPr>
                <w:sz w:val="20"/>
                <w:szCs w:val="20"/>
              </w:rPr>
            </w:pPr>
            <w:r w:rsidRPr="008B2163">
              <w:rPr>
                <w:sz w:val="20"/>
                <w:szCs w:val="20"/>
              </w:rPr>
              <w:t>MsÚ</w:t>
            </w:r>
          </w:p>
        </w:tc>
        <w:tc>
          <w:tcPr>
            <w:tcW w:w="2659" w:type="dxa"/>
            <w:gridSpan w:val="2"/>
            <w:shd w:val="clear" w:color="auto" w:fill="EEECE1" w:themeFill="background2"/>
          </w:tcPr>
          <w:p w14:paraId="5885EA7A" w14:textId="77777777" w:rsidR="005B2F58" w:rsidRPr="008B2163" w:rsidRDefault="005B2F58" w:rsidP="005B2F58">
            <w:pPr>
              <w:pStyle w:val="Odsekzoznamu"/>
              <w:ind w:left="0"/>
              <w:rPr>
                <w:iCs/>
                <w:sz w:val="20"/>
                <w:szCs w:val="20"/>
              </w:rPr>
            </w:pPr>
            <w:r w:rsidRPr="008B2163">
              <w:rPr>
                <w:iCs/>
                <w:sz w:val="20"/>
                <w:szCs w:val="20"/>
              </w:rPr>
              <w:t>Program 13 Podporná činnosť</w:t>
            </w:r>
          </w:p>
          <w:p w14:paraId="2FF41F59" w14:textId="24812CC7" w:rsidR="00D1056F" w:rsidRPr="008B2163" w:rsidRDefault="005B2F58" w:rsidP="005B2F58">
            <w:pPr>
              <w:pStyle w:val="Odsekzoznamu"/>
              <w:ind w:left="0"/>
              <w:rPr>
                <w:sz w:val="20"/>
                <w:szCs w:val="20"/>
              </w:rPr>
            </w:pPr>
            <w:r w:rsidRPr="008B2163">
              <w:rPr>
                <w:iCs/>
                <w:sz w:val="20"/>
                <w:szCs w:val="20"/>
              </w:rPr>
              <w:t>Podprogram 13.1 Mestský úrad</w:t>
            </w:r>
          </w:p>
        </w:tc>
      </w:tr>
      <w:tr w:rsidR="00D1056F" w:rsidRPr="00F02060" w14:paraId="6DD2525D" w14:textId="77777777" w:rsidTr="00FF3B18">
        <w:tc>
          <w:tcPr>
            <w:tcW w:w="2120" w:type="dxa"/>
            <w:vMerge w:val="restart"/>
            <w:shd w:val="clear" w:color="auto" w:fill="DBE5F1" w:themeFill="accent1" w:themeFillTint="33"/>
          </w:tcPr>
          <w:p w14:paraId="589F7828" w14:textId="77777777"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8D178C2"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1712AFB4"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2EB3E5E"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5C47BE8"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D1056F" w:rsidRPr="00F02060" w14:paraId="2A8D42C5" w14:textId="77777777" w:rsidTr="00FF3B18">
        <w:tc>
          <w:tcPr>
            <w:tcW w:w="2120" w:type="dxa"/>
            <w:vMerge/>
            <w:shd w:val="clear" w:color="auto" w:fill="DBE5F1" w:themeFill="accent1" w:themeFillTint="33"/>
          </w:tcPr>
          <w:p w14:paraId="38AEA6E2" w14:textId="77777777" w:rsidR="00D1056F" w:rsidRPr="008B2163" w:rsidRDefault="00D1056F" w:rsidP="00D1056F">
            <w:pPr>
              <w:pStyle w:val="Odsekzoznamu"/>
              <w:ind w:left="0"/>
              <w:rPr>
                <w:b/>
                <w:sz w:val="20"/>
                <w:szCs w:val="20"/>
              </w:rPr>
            </w:pPr>
          </w:p>
        </w:tc>
        <w:tc>
          <w:tcPr>
            <w:tcW w:w="3260" w:type="dxa"/>
            <w:gridSpan w:val="2"/>
            <w:shd w:val="clear" w:color="auto" w:fill="EEECE1" w:themeFill="background2"/>
          </w:tcPr>
          <w:p w14:paraId="1F44F190" w14:textId="7A220CC3" w:rsidR="00D1056F" w:rsidRPr="008B2163" w:rsidRDefault="00814C8A" w:rsidP="00D1056F">
            <w:pPr>
              <w:pStyle w:val="Odsekzoznamu"/>
              <w:ind w:left="0"/>
              <w:rPr>
                <w:sz w:val="20"/>
                <w:szCs w:val="20"/>
              </w:rPr>
            </w:pPr>
            <w:r w:rsidRPr="008B2163">
              <w:rPr>
                <w:sz w:val="19"/>
                <w:szCs w:val="19"/>
              </w:rPr>
              <w:t>Nerelevantné</w:t>
            </w:r>
          </w:p>
        </w:tc>
        <w:tc>
          <w:tcPr>
            <w:tcW w:w="1254" w:type="dxa"/>
            <w:shd w:val="clear" w:color="auto" w:fill="EEECE1" w:themeFill="background2"/>
          </w:tcPr>
          <w:p w14:paraId="32F3E366" w14:textId="15FE322F" w:rsidR="00D1056F" w:rsidRPr="008B2163" w:rsidRDefault="005B2F58" w:rsidP="00D1056F">
            <w:pPr>
              <w:pStyle w:val="Odsekzoznamu"/>
              <w:ind w:left="0"/>
              <w:rPr>
                <w:sz w:val="20"/>
                <w:szCs w:val="20"/>
              </w:rPr>
            </w:pPr>
            <w:r w:rsidRPr="008B2163">
              <w:rPr>
                <w:sz w:val="20"/>
                <w:szCs w:val="20"/>
              </w:rPr>
              <w:t>Zapracovať do náplne práce</w:t>
            </w:r>
          </w:p>
        </w:tc>
        <w:tc>
          <w:tcPr>
            <w:tcW w:w="1329" w:type="dxa"/>
            <w:shd w:val="clear" w:color="auto" w:fill="EEECE1" w:themeFill="background2"/>
          </w:tcPr>
          <w:p w14:paraId="5167A1D6" w14:textId="5B0DC1E8" w:rsidR="00D1056F" w:rsidRPr="008B2163" w:rsidRDefault="005B2F58" w:rsidP="00D1056F">
            <w:pPr>
              <w:pStyle w:val="Odsekzoznamu"/>
              <w:ind w:left="0"/>
              <w:rPr>
                <w:sz w:val="20"/>
                <w:szCs w:val="20"/>
              </w:rPr>
            </w:pPr>
            <w:r w:rsidRPr="008B2163">
              <w:rPr>
                <w:sz w:val="20"/>
                <w:szCs w:val="20"/>
              </w:rPr>
              <w:t>Komunikatívnosť</w:t>
            </w:r>
          </w:p>
        </w:tc>
        <w:tc>
          <w:tcPr>
            <w:tcW w:w="1330" w:type="dxa"/>
            <w:shd w:val="clear" w:color="auto" w:fill="EEECE1" w:themeFill="background2"/>
          </w:tcPr>
          <w:p w14:paraId="4EC65A91" w14:textId="276D592E" w:rsidR="00D1056F" w:rsidRPr="008B2163" w:rsidRDefault="005B2F58" w:rsidP="00D1056F">
            <w:pPr>
              <w:pStyle w:val="Odsekzoznamu"/>
              <w:ind w:left="0"/>
              <w:rPr>
                <w:sz w:val="20"/>
                <w:szCs w:val="20"/>
              </w:rPr>
            </w:pPr>
            <w:r w:rsidRPr="008B2163">
              <w:rPr>
                <w:sz w:val="20"/>
                <w:szCs w:val="20"/>
              </w:rPr>
              <w:t xml:space="preserve">Digitalizácia </w:t>
            </w:r>
          </w:p>
        </w:tc>
      </w:tr>
      <w:tr w:rsidR="00D46DA0" w:rsidRPr="00F02060" w14:paraId="2540B8C6" w14:textId="77777777" w:rsidTr="006F706C">
        <w:tc>
          <w:tcPr>
            <w:tcW w:w="9293" w:type="dxa"/>
            <w:gridSpan w:val="6"/>
            <w:shd w:val="clear" w:color="auto" w:fill="auto"/>
          </w:tcPr>
          <w:p w14:paraId="0248285A" w14:textId="77777777" w:rsidR="00D46DA0" w:rsidRPr="008B2163" w:rsidRDefault="00D46DA0" w:rsidP="00D1056F">
            <w:pPr>
              <w:pStyle w:val="Odsekzoznamu"/>
              <w:ind w:left="0"/>
              <w:rPr>
                <w:sz w:val="20"/>
                <w:szCs w:val="20"/>
              </w:rPr>
            </w:pPr>
          </w:p>
        </w:tc>
      </w:tr>
      <w:tr w:rsidR="00D1056F" w:rsidRPr="00020876" w14:paraId="5C1FEC03" w14:textId="77777777" w:rsidTr="00FF3B18">
        <w:trPr>
          <w:trHeight w:val="597"/>
        </w:trPr>
        <w:tc>
          <w:tcPr>
            <w:tcW w:w="2120" w:type="dxa"/>
            <w:shd w:val="clear" w:color="auto" w:fill="8DB3E2" w:themeFill="text2" w:themeFillTint="66"/>
          </w:tcPr>
          <w:p w14:paraId="08474E18"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3EB120A" w14:textId="021F8A30" w:rsidR="00D1056F" w:rsidRPr="008B2163" w:rsidRDefault="00D1056F" w:rsidP="00D1056F">
            <w:pPr>
              <w:pStyle w:val="Odsekzoznamu"/>
              <w:numPr>
                <w:ilvl w:val="2"/>
                <w:numId w:val="22"/>
              </w:numPr>
              <w:spacing w:after="160"/>
              <w:ind w:left="142"/>
              <w:contextualSpacing/>
              <w:rPr>
                <w:b/>
                <w:sz w:val="20"/>
                <w:szCs w:val="20"/>
              </w:rPr>
            </w:pPr>
            <w:r w:rsidRPr="008B2163">
              <w:rPr>
                <w:b/>
                <w:sz w:val="20"/>
                <w:szCs w:val="20"/>
              </w:rPr>
              <w:t>1.2.3 Vytvárať podmienky pre vznik a rozvoj prevádzok poskytujúcich nedostatkové a nové druhy služieb – podpora nových technológií a inovácií</w:t>
            </w:r>
          </w:p>
        </w:tc>
      </w:tr>
      <w:tr w:rsidR="00D1056F" w:rsidRPr="00F02060" w14:paraId="6570A369" w14:textId="77777777" w:rsidTr="00C9501F">
        <w:trPr>
          <w:trHeight w:val="298"/>
        </w:trPr>
        <w:tc>
          <w:tcPr>
            <w:tcW w:w="9293" w:type="dxa"/>
            <w:gridSpan w:val="6"/>
            <w:shd w:val="clear" w:color="auto" w:fill="B8CCE4" w:themeFill="accent1" w:themeFillTint="66"/>
          </w:tcPr>
          <w:p w14:paraId="4FAE1BE3" w14:textId="73250B3D" w:rsidR="00D1056F" w:rsidRPr="008B2163" w:rsidRDefault="00D1056F" w:rsidP="00D46DA0">
            <w:pPr>
              <w:contextualSpacing/>
              <w:jc w:val="center"/>
              <w:rPr>
                <w:b/>
                <w:sz w:val="20"/>
                <w:szCs w:val="20"/>
              </w:rPr>
            </w:pPr>
            <w:r w:rsidRPr="008B2163">
              <w:rPr>
                <w:b/>
                <w:sz w:val="20"/>
                <w:szCs w:val="20"/>
              </w:rPr>
              <w:t>Nástroje na dosiahnutie špecifického cieľa</w:t>
            </w:r>
          </w:p>
        </w:tc>
      </w:tr>
      <w:tr w:rsidR="00D1056F" w:rsidRPr="00F02060" w14:paraId="7CDD20AB" w14:textId="77777777" w:rsidTr="00FF3B18">
        <w:trPr>
          <w:trHeight w:val="440"/>
        </w:trPr>
        <w:tc>
          <w:tcPr>
            <w:tcW w:w="2120" w:type="dxa"/>
            <w:shd w:val="clear" w:color="auto" w:fill="DBE5F1" w:themeFill="accent1" w:themeFillTint="33"/>
          </w:tcPr>
          <w:p w14:paraId="2D39EC15"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4B6335C" w14:textId="76FFA3D8" w:rsidR="00D1056F" w:rsidRPr="008B2163" w:rsidRDefault="00A12ECB" w:rsidP="00D1056F">
            <w:pPr>
              <w:contextualSpacing/>
              <w:rPr>
                <w:b/>
                <w:sz w:val="20"/>
                <w:szCs w:val="20"/>
              </w:rPr>
            </w:pPr>
            <w:r w:rsidRPr="008B2163">
              <w:rPr>
                <w:b/>
                <w:bCs/>
                <w:iCs/>
                <w:sz w:val="20"/>
                <w:szCs w:val="20"/>
              </w:rPr>
              <w:t xml:space="preserve">Revitalizácia bývalej priemyselnej zóny na </w:t>
            </w:r>
            <w:proofErr w:type="spellStart"/>
            <w:r w:rsidRPr="008B2163">
              <w:rPr>
                <w:b/>
                <w:bCs/>
                <w:iCs/>
                <w:sz w:val="20"/>
                <w:szCs w:val="20"/>
              </w:rPr>
              <w:t>Šávoľskej</w:t>
            </w:r>
            <w:proofErr w:type="spellEnd"/>
            <w:r w:rsidRPr="008B2163">
              <w:rPr>
                <w:b/>
                <w:bCs/>
                <w:iCs/>
                <w:sz w:val="20"/>
                <w:szCs w:val="20"/>
              </w:rPr>
              <w:t xml:space="preserve"> ceste – </w:t>
            </w:r>
            <w:proofErr w:type="spellStart"/>
            <w:r w:rsidRPr="008B2163">
              <w:rPr>
                <w:b/>
                <w:bCs/>
                <w:iCs/>
                <w:sz w:val="20"/>
                <w:szCs w:val="20"/>
              </w:rPr>
              <w:t>Brownfield</w:t>
            </w:r>
            <w:proofErr w:type="spellEnd"/>
            <w:r w:rsidRPr="008B2163">
              <w:rPr>
                <w:b/>
                <w:bCs/>
                <w:iCs/>
                <w:sz w:val="20"/>
                <w:szCs w:val="20"/>
              </w:rPr>
              <w:t xml:space="preserve"> Fiľakovo</w:t>
            </w:r>
          </w:p>
        </w:tc>
      </w:tr>
      <w:tr w:rsidR="00D1056F" w:rsidRPr="00F02060" w14:paraId="629A0CB2" w14:textId="77777777" w:rsidTr="00FF3B18">
        <w:tc>
          <w:tcPr>
            <w:tcW w:w="2120" w:type="dxa"/>
            <w:shd w:val="clear" w:color="auto" w:fill="DBE5F1" w:themeFill="accent1" w:themeFillTint="33"/>
          </w:tcPr>
          <w:p w14:paraId="4A3B2E91"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3817656" w14:textId="77777777" w:rsidR="00D1056F" w:rsidRPr="008B2163" w:rsidRDefault="00D1056F" w:rsidP="00D1056F">
            <w:pPr>
              <w:contextualSpacing/>
              <w:rPr>
                <w:sz w:val="20"/>
                <w:szCs w:val="20"/>
              </w:rPr>
            </w:pPr>
            <w:r w:rsidRPr="008B2163">
              <w:rPr>
                <w:sz w:val="20"/>
                <w:szCs w:val="20"/>
              </w:rPr>
              <w:t>Zlepšenie technického vybavenia, podpora regionálneho rozvoja v prospech lepšej kvality života občanov a miestnych komunít - zapojenie priemyselnej zóny do života mesta - vytváranie podmienok pre vznik nových pracovných miest, bezpečnú dopravu.</w:t>
            </w:r>
          </w:p>
          <w:p w14:paraId="5B76409F" w14:textId="5445C41D" w:rsidR="00D1056F" w:rsidRPr="008B2163" w:rsidRDefault="00D1056F" w:rsidP="00D1056F">
            <w:pPr>
              <w:contextualSpacing/>
              <w:rPr>
                <w:sz w:val="20"/>
                <w:szCs w:val="20"/>
              </w:rPr>
            </w:pPr>
          </w:p>
        </w:tc>
      </w:tr>
      <w:tr w:rsidR="00D1056F" w:rsidRPr="00E01AD6" w14:paraId="6B7333C1" w14:textId="77777777" w:rsidTr="00FF3B18">
        <w:trPr>
          <w:trHeight w:val="726"/>
        </w:trPr>
        <w:tc>
          <w:tcPr>
            <w:tcW w:w="2120" w:type="dxa"/>
            <w:shd w:val="clear" w:color="auto" w:fill="DBE5F1" w:themeFill="accent1" w:themeFillTint="33"/>
          </w:tcPr>
          <w:p w14:paraId="4AE5E8F2"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1267569" w14:textId="37B1EEC2" w:rsidR="00D1056F" w:rsidRPr="008B2163" w:rsidRDefault="00A12ECB" w:rsidP="00D1056F">
            <w:pPr>
              <w:contextualSpacing/>
              <w:rPr>
                <w:sz w:val="20"/>
                <w:szCs w:val="20"/>
              </w:rPr>
            </w:pPr>
            <w:r w:rsidRPr="008B2163">
              <w:rPr>
                <w:sz w:val="20"/>
                <w:szCs w:val="20"/>
              </w:rPr>
              <w:t xml:space="preserve">Rehabilitácia konkrétnej časti priemyselného parku (vo vlastníctve Mesta Fiľakovo) a vybudovanie priemyselnej haly s príslušnou infraštruktúrou pre účely vytvorenia nových pracovných príležitostí v revitalizovanom areáli bývalého </w:t>
            </w:r>
            <w:proofErr w:type="spellStart"/>
            <w:r w:rsidRPr="008B2163">
              <w:rPr>
                <w:sz w:val="20"/>
                <w:szCs w:val="20"/>
              </w:rPr>
              <w:t>Kovosmaltu</w:t>
            </w:r>
            <w:proofErr w:type="spellEnd"/>
            <w:r w:rsidRPr="008B2163">
              <w:rPr>
                <w:sz w:val="20"/>
                <w:szCs w:val="20"/>
              </w:rPr>
              <w:t>.</w:t>
            </w:r>
          </w:p>
        </w:tc>
      </w:tr>
      <w:tr w:rsidR="00D1056F" w:rsidRPr="00F02060" w14:paraId="1A62D006" w14:textId="77777777" w:rsidTr="00FF3B18">
        <w:trPr>
          <w:trHeight w:val="539"/>
        </w:trPr>
        <w:tc>
          <w:tcPr>
            <w:tcW w:w="2120" w:type="dxa"/>
            <w:shd w:val="clear" w:color="auto" w:fill="DBE5F1" w:themeFill="accent1" w:themeFillTint="33"/>
          </w:tcPr>
          <w:p w14:paraId="3D9561A2"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BD72624" w14:textId="7EC9B6C1" w:rsidR="00D1056F" w:rsidRPr="008B2163" w:rsidRDefault="00D1056F" w:rsidP="00D1056F">
            <w:pPr>
              <w:pStyle w:val="Odsekzoznamu"/>
              <w:ind w:left="0"/>
              <w:rPr>
                <w:sz w:val="20"/>
                <w:szCs w:val="20"/>
              </w:rPr>
            </w:pPr>
            <w:r w:rsidRPr="008B2163">
              <w:rPr>
                <w:sz w:val="20"/>
                <w:szCs w:val="20"/>
              </w:rPr>
              <w:t xml:space="preserve">Mesto Fiľakovo, </w:t>
            </w:r>
            <w:r w:rsidR="00A12ECB" w:rsidRPr="008B2163">
              <w:rPr>
                <w:sz w:val="20"/>
                <w:szCs w:val="20"/>
              </w:rPr>
              <w:t>VÚC BB</w:t>
            </w:r>
            <w:r w:rsidRPr="008B2163">
              <w:rPr>
                <w:sz w:val="20"/>
                <w:szCs w:val="20"/>
              </w:rPr>
              <w:t>, SARIO</w:t>
            </w:r>
          </w:p>
          <w:p w14:paraId="07DF3E39" w14:textId="77777777" w:rsidR="00D1056F" w:rsidRPr="008B2163" w:rsidRDefault="00D1056F" w:rsidP="00D1056F">
            <w:pPr>
              <w:pStyle w:val="Odsekzoznamu"/>
              <w:ind w:left="0"/>
              <w:rPr>
                <w:sz w:val="20"/>
                <w:szCs w:val="20"/>
              </w:rPr>
            </w:pPr>
          </w:p>
        </w:tc>
      </w:tr>
      <w:tr w:rsidR="00D1056F" w:rsidRPr="00F02060" w14:paraId="7336488D" w14:textId="77777777" w:rsidTr="00FF3B18">
        <w:trPr>
          <w:trHeight w:val="616"/>
        </w:trPr>
        <w:tc>
          <w:tcPr>
            <w:tcW w:w="2120" w:type="dxa"/>
            <w:shd w:val="clear" w:color="auto" w:fill="DBE5F1" w:themeFill="accent1" w:themeFillTint="33"/>
          </w:tcPr>
          <w:p w14:paraId="5BD33C50" w14:textId="77777777"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1BDA380" w14:textId="09422769" w:rsidR="00D1056F" w:rsidRPr="008B2163" w:rsidRDefault="00A12ECB" w:rsidP="00D1056F">
            <w:pPr>
              <w:pStyle w:val="Odsekzoznamu"/>
              <w:ind w:left="0"/>
              <w:rPr>
                <w:sz w:val="20"/>
                <w:szCs w:val="20"/>
              </w:rPr>
            </w:pPr>
            <w:r w:rsidRPr="008B2163">
              <w:rPr>
                <w:sz w:val="20"/>
                <w:szCs w:val="20"/>
              </w:rPr>
              <w:t>1</w:t>
            </w:r>
            <w:r w:rsidR="00D1056F" w:rsidRPr="008B2163">
              <w:rPr>
                <w:sz w:val="20"/>
                <w:szCs w:val="20"/>
              </w:rPr>
              <w:t>Q 202</w:t>
            </w:r>
            <w:r w:rsidRPr="008B2163">
              <w:rPr>
                <w:sz w:val="20"/>
                <w:szCs w:val="20"/>
              </w:rPr>
              <w:t>2</w:t>
            </w:r>
            <w:r w:rsidR="00D1056F" w:rsidRPr="008B2163">
              <w:rPr>
                <w:sz w:val="20"/>
                <w:szCs w:val="20"/>
              </w:rPr>
              <w:t xml:space="preserve"> – 4 Q 202</w:t>
            </w:r>
            <w:r w:rsidR="005A0D92" w:rsidRPr="008B2163">
              <w:rPr>
                <w:sz w:val="20"/>
                <w:szCs w:val="20"/>
              </w:rPr>
              <w:t>3</w:t>
            </w:r>
          </w:p>
        </w:tc>
      </w:tr>
      <w:tr w:rsidR="00D1056F" w:rsidRPr="00F02060" w14:paraId="6562121B" w14:textId="77777777" w:rsidTr="00FF3B18">
        <w:tc>
          <w:tcPr>
            <w:tcW w:w="2120" w:type="dxa"/>
            <w:vMerge w:val="restart"/>
            <w:shd w:val="clear" w:color="auto" w:fill="DBE5F1" w:themeFill="accent1" w:themeFillTint="33"/>
          </w:tcPr>
          <w:p w14:paraId="048A4E60"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48ED63CF"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61AD91C"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F07EA00"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DA8F23E"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7ACC8535" w14:textId="77777777" w:rsidTr="00FF3B18">
        <w:trPr>
          <w:trHeight w:val="1231"/>
        </w:trPr>
        <w:tc>
          <w:tcPr>
            <w:tcW w:w="2120" w:type="dxa"/>
            <w:vMerge/>
            <w:shd w:val="clear" w:color="auto" w:fill="DBE5F1" w:themeFill="accent1" w:themeFillTint="33"/>
          </w:tcPr>
          <w:p w14:paraId="7E5D90FD"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66902B6D" w14:textId="00A64B24" w:rsidR="00C30644" w:rsidRPr="008B2163" w:rsidRDefault="00C30644" w:rsidP="00D1056F">
            <w:pPr>
              <w:pStyle w:val="Odsekzoznamu"/>
              <w:ind w:left="0"/>
              <w:rPr>
                <w:iCs/>
                <w:color w:val="984806" w:themeColor="accent6" w:themeShade="80"/>
                <w:sz w:val="20"/>
                <w:szCs w:val="20"/>
              </w:rPr>
            </w:pPr>
            <w:r w:rsidRPr="008B2163">
              <w:rPr>
                <w:iCs/>
                <w:sz w:val="20"/>
                <w:szCs w:val="20"/>
              </w:rPr>
              <w:t>Finančný, ľudský, informačný</w:t>
            </w:r>
          </w:p>
        </w:tc>
        <w:tc>
          <w:tcPr>
            <w:tcW w:w="1276" w:type="dxa"/>
            <w:shd w:val="clear" w:color="auto" w:fill="EEECE1" w:themeFill="background2"/>
          </w:tcPr>
          <w:p w14:paraId="6F77052B" w14:textId="77777777" w:rsidR="00C30644" w:rsidRPr="008B2163" w:rsidRDefault="00C30644" w:rsidP="00C30644">
            <w:pPr>
              <w:rPr>
                <w:iCs/>
                <w:sz w:val="20"/>
                <w:szCs w:val="20"/>
              </w:rPr>
            </w:pPr>
            <w:r w:rsidRPr="008B2163">
              <w:rPr>
                <w:iCs/>
                <w:sz w:val="20"/>
                <w:szCs w:val="20"/>
              </w:rPr>
              <w:t>4 080 413,80EUR</w:t>
            </w:r>
          </w:p>
          <w:p w14:paraId="43DED5A1" w14:textId="440734EA" w:rsidR="00C30644" w:rsidRPr="008B2163" w:rsidRDefault="00C30644" w:rsidP="00C30644">
            <w:pPr>
              <w:rPr>
                <w:i/>
                <w:color w:val="984806" w:themeColor="accent6" w:themeShade="80"/>
                <w:sz w:val="20"/>
                <w:szCs w:val="20"/>
              </w:rPr>
            </w:pPr>
            <w:r w:rsidRPr="008B2163">
              <w:rPr>
                <w:iCs/>
                <w:sz w:val="20"/>
                <w:szCs w:val="20"/>
              </w:rPr>
              <w:t>4 osoby</w:t>
            </w:r>
            <w:r w:rsidRPr="008B2163">
              <w:rPr>
                <w:i/>
                <w:sz w:val="20"/>
                <w:szCs w:val="20"/>
              </w:rPr>
              <w:t xml:space="preserve">  </w:t>
            </w:r>
          </w:p>
        </w:tc>
        <w:tc>
          <w:tcPr>
            <w:tcW w:w="1254" w:type="dxa"/>
            <w:shd w:val="clear" w:color="auto" w:fill="EEECE1" w:themeFill="background2"/>
          </w:tcPr>
          <w:p w14:paraId="6AFFAF71" w14:textId="77777777" w:rsidR="00D1056F" w:rsidRPr="008B2163" w:rsidRDefault="00C30644" w:rsidP="00D1056F">
            <w:pPr>
              <w:pStyle w:val="Odsekzoznamu"/>
              <w:ind w:left="0"/>
              <w:rPr>
                <w:iCs/>
                <w:sz w:val="20"/>
                <w:szCs w:val="20"/>
              </w:rPr>
            </w:pPr>
            <w:proofErr w:type="spellStart"/>
            <w:r w:rsidRPr="008B2163">
              <w:rPr>
                <w:iCs/>
                <w:sz w:val="20"/>
                <w:szCs w:val="20"/>
              </w:rPr>
              <w:t>Interreg</w:t>
            </w:r>
            <w:proofErr w:type="spellEnd"/>
            <w:r w:rsidRPr="008B2163">
              <w:rPr>
                <w:iCs/>
                <w:sz w:val="20"/>
                <w:szCs w:val="20"/>
              </w:rPr>
              <w:t xml:space="preserve"> HUSK</w:t>
            </w:r>
          </w:p>
          <w:p w14:paraId="1F3B5140" w14:textId="77777777" w:rsidR="00C30644" w:rsidRPr="008B2163" w:rsidRDefault="00C30644" w:rsidP="00D1056F">
            <w:pPr>
              <w:pStyle w:val="Odsekzoznamu"/>
              <w:ind w:left="0"/>
              <w:rPr>
                <w:iCs/>
                <w:sz w:val="20"/>
                <w:szCs w:val="20"/>
              </w:rPr>
            </w:pPr>
            <w:r w:rsidRPr="008B2163">
              <w:rPr>
                <w:iCs/>
                <w:sz w:val="20"/>
                <w:szCs w:val="20"/>
              </w:rPr>
              <w:t>VÚC BB</w:t>
            </w:r>
          </w:p>
          <w:p w14:paraId="56B663F1" w14:textId="6802EFF0" w:rsidR="00C30644" w:rsidRPr="008B2163" w:rsidRDefault="00C30644" w:rsidP="00D1056F">
            <w:pPr>
              <w:pStyle w:val="Odsekzoznamu"/>
              <w:ind w:left="0"/>
              <w:rPr>
                <w:i/>
                <w:color w:val="984806" w:themeColor="accent6" w:themeShade="80"/>
                <w:sz w:val="20"/>
                <w:szCs w:val="20"/>
              </w:rPr>
            </w:pPr>
            <w:r w:rsidRPr="008B2163">
              <w:rPr>
                <w:iCs/>
                <w:sz w:val="20"/>
                <w:szCs w:val="20"/>
              </w:rPr>
              <w:t>Úvery</w:t>
            </w:r>
          </w:p>
        </w:tc>
        <w:tc>
          <w:tcPr>
            <w:tcW w:w="2659" w:type="dxa"/>
            <w:gridSpan w:val="2"/>
            <w:shd w:val="clear" w:color="auto" w:fill="EEECE1" w:themeFill="background2"/>
          </w:tcPr>
          <w:p w14:paraId="7C484002" w14:textId="2079567E" w:rsidR="00D1056F" w:rsidRPr="008B2163" w:rsidRDefault="00C30644" w:rsidP="00D1056F">
            <w:pPr>
              <w:pStyle w:val="Odsekzoznamu"/>
              <w:ind w:left="0"/>
              <w:rPr>
                <w:iCs/>
                <w:color w:val="984806" w:themeColor="accent6" w:themeShade="80"/>
                <w:sz w:val="20"/>
                <w:szCs w:val="20"/>
              </w:rPr>
            </w:pPr>
            <w:r w:rsidRPr="008B2163">
              <w:rPr>
                <w:iCs/>
                <w:sz w:val="20"/>
                <w:szCs w:val="20"/>
              </w:rPr>
              <w:t>Program 1.4 Manažment investícií</w:t>
            </w:r>
          </w:p>
        </w:tc>
      </w:tr>
      <w:tr w:rsidR="00D1056F" w:rsidRPr="00F02060" w14:paraId="3D3BB2F3" w14:textId="77777777" w:rsidTr="00FF3B18">
        <w:tc>
          <w:tcPr>
            <w:tcW w:w="2120" w:type="dxa"/>
            <w:vMerge w:val="restart"/>
            <w:shd w:val="clear" w:color="auto" w:fill="DBE5F1" w:themeFill="accent1" w:themeFillTint="33"/>
          </w:tcPr>
          <w:p w14:paraId="131F4575" w14:textId="77777777"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1B84F14"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06BE873D"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5656E1E3"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E249A2E"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D1056F" w:rsidRPr="00F02060" w14:paraId="4D2D7EA1" w14:textId="77777777" w:rsidTr="00FF3B18">
        <w:tc>
          <w:tcPr>
            <w:tcW w:w="2120" w:type="dxa"/>
            <w:vMerge/>
            <w:shd w:val="clear" w:color="auto" w:fill="DBE5F1" w:themeFill="accent1" w:themeFillTint="33"/>
          </w:tcPr>
          <w:p w14:paraId="364CDEC2" w14:textId="77777777" w:rsidR="00D1056F" w:rsidRPr="008B2163" w:rsidRDefault="00D1056F" w:rsidP="00D1056F">
            <w:pPr>
              <w:pStyle w:val="Odsekzoznamu"/>
              <w:ind w:left="0"/>
              <w:rPr>
                <w:b/>
                <w:sz w:val="20"/>
                <w:szCs w:val="20"/>
              </w:rPr>
            </w:pPr>
          </w:p>
        </w:tc>
        <w:tc>
          <w:tcPr>
            <w:tcW w:w="3260" w:type="dxa"/>
            <w:gridSpan w:val="2"/>
            <w:shd w:val="clear" w:color="auto" w:fill="EEECE1" w:themeFill="background2"/>
          </w:tcPr>
          <w:p w14:paraId="3E0A8115" w14:textId="19828850" w:rsidR="00D1056F" w:rsidRPr="008B2163" w:rsidRDefault="00D1400A" w:rsidP="00D1056F">
            <w:pPr>
              <w:pStyle w:val="Odsekzoznamu"/>
              <w:ind w:left="0"/>
              <w:rPr>
                <w:sz w:val="20"/>
                <w:szCs w:val="20"/>
              </w:rPr>
            </w:pPr>
            <w:r w:rsidRPr="008B2163">
              <w:rPr>
                <w:sz w:val="20"/>
                <w:szCs w:val="20"/>
              </w:rPr>
              <w:t>Prenájom priestorov priemyselnej haly, areálu</w:t>
            </w:r>
          </w:p>
        </w:tc>
        <w:tc>
          <w:tcPr>
            <w:tcW w:w="1254" w:type="dxa"/>
            <w:shd w:val="clear" w:color="auto" w:fill="EEECE1" w:themeFill="background2"/>
          </w:tcPr>
          <w:p w14:paraId="3406DCD8" w14:textId="731D73D4" w:rsidR="00D1056F" w:rsidRPr="008B2163" w:rsidRDefault="00D1400A" w:rsidP="00D1056F">
            <w:pPr>
              <w:pStyle w:val="Odsekzoznamu"/>
              <w:ind w:left="0"/>
              <w:rPr>
                <w:sz w:val="20"/>
                <w:szCs w:val="20"/>
              </w:rPr>
            </w:pPr>
            <w:r w:rsidRPr="008B2163">
              <w:rPr>
                <w:sz w:val="20"/>
                <w:szCs w:val="20"/>
              </w:rPr>
              <w:t>Verejná súťaž</w:t>
            </w:r>
          </w:p>
        </w:tc>
        <w:tc>
          <w:tcPr>
            <w:tcW w:w="1329" w:type="dxa"/>
            <w:shd w:val="clear" w:color="auto" w:fill="EEECE1" w:themeFill="background2"/>
          </w:tcPr>
          <w:p w14:paraId="0653189F" w14:textId="671758E4" w:rsidR="00D1056F" w:rsidRPr="008B2163" w:rsidRDefault="00D1400A" w:rsidP="00D1056F">
            <w:pPr>
              <w:pStyle w:val="Odsekzoznamu"/>
              <w:ind w:left="0"/>
              <w:rPr>
                <w:sz w:val="20"/>
                <w:szCs w:val="20"/>
              </w:rPr>
            </w:pPr>
            <w:r w:rsidRPr="008B2163">
              <w:rPr>
                <w:sz w:val="20"/>
                <w:szCs w:val="20"/>
              </w:rPr>
              <w:t>Prilákanie investora</w:t>
            </w:r>
          </w:p>
        </w:tc>
        <w:tc>
          <w:tcPr>
            <w:tcW w:w="1330" w:type="dxa"/>
            <w:shd w:val="clear" w:color="auto" w:fill="EEECE1" w:themeFill="background2"/>
          </w:tcPr>
          <w:p w14:paraId="08C6C984" w14:textId="3B4443CB" w:rsidR="00D1056F" w:rsidRPr="008B2163" w:rsidRDefault="00814C8A" w:rsidP="00D1056F">
            <w:pPr>
              <w:pStyle w:val="Odsekzoznamu"/>
              <w:ind w:left="0"/>
              <w:rPr>
                <w:sz w:val="20"/>
                <w:szCs w:val="20"/>
              </w:rPr>
            </w:pPr>
            <w:r w:rsidRPr="008B2163">
              <w:rPr>
                <w:sz w:val="19"/>
                <w:szCs w:val="19"/>
              </w:rPr>
              <w:t>Nerelevantné</w:t>
            </w:r>
          </w:p>
        </w:tc>
      </w:tr>
      <w:tr w:rsidR="00D46DA0" w:rsidRPr="00F02060" w14:paraId="41EBD7DE" w14:textId="77777777" w:rsidTr="006F706C">
        <w:tc>
          <w:tcPr>
            <w:tcW w:w="9293" w:type="dxa"/>
            <w:gridSpan w:val="6"/>
            <w:shd w:val="clear" w:color="auto" w:fill="auto"/>
          </w:tcPr>
          <w:p w14:paraId="3EF11628" w14:textId="77777777" w:rsidR="00D46DA0" w:rsidRPr="008B2163" w:rsidRDefault="00D46DA0" w:rsidP="00D1056F">
            <w:pPr>
              <w:pStyle w:val="Odsekzoznamu"/>
              <w:ind w:left="0"/>
              <w:rPr>
                <w:sz w:val="20"/>
                <w:szCs w:val="20"/>
              </w:rPr>
            </w:pPr>
          </w:p>
        </w:tc>
      </w:tr>
      <w:tr w:rsidR="00D1056F" w:rsidRPr="00020876" w14:paraId="66D239A5" w14:textId="77777777" w:rsidTr="00FF3B18">
        <w:trPr>
          <w:trHeight w:val="728"/>
        </w:trPr>
        <w:tc>
          <w:tcPr>
            <w:tcW w:w="2120" w:type="dxa"/>
            <w:shd w:val="clear" w:color="auto" w:fill="8DB3E2" w:themeFill="text2" w:themeFillTint="66"/>
          </w:tcPr>
          <w:p w14:paraId="655FD0BC"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17E928E3" w14:textId="1FA1DBCD" w:rsidR="00D1056F" w:rsidRPr="008B2163" w:rsidRDefault="00D1056F" w:rsidP="00D1056F">
            <w:pPr>
              <w:pStyle w:val="Odsekzoznamu"/>
              <w:numPr>
                <w:ilvl w:val="2"/>
                <w:numId w:val="22"/>
              </w:numPr>
              <w:spacing w:after="160"/>
              <w:contextualSpacing/>
              <w:rPr>
                <w:b/>
                <w:sz w:val="20"/>
                <w:szCs w:val="20"/>
              </w:rPr>
            </w:pPr>
            <w:r w:rsidRPr="008B2163">
              <w:rPr>
                <w:b/>
                <w:sz w:val="20"/>
                <w:szCs w:val="20"/>
              </w:rPr>
              <w:t>Podpora rozvoj cestovného ruchu, poskytovania služieb a vybudovania integrovaného informačného systému CR</w:t>
            </w:r>
          </w:p>
        </w:tc>
      </w:tr>
      <w:tr w:rsidR="00D1056F" w:rsidRPr="00F02060" w14:paraId="04D1EF49" w14:textId="77777777" w:rsidTr="00C9501F">
        <w:trPr>
          <w:trHeight w:val="298"/>
        </w:trPr>
        <w:tc>
          <w:tcPr>
            <w:tcW w:w="9293" w:type="dxa"/>
            <w:gridSpan w:val="6"/>
            <w:shd w:val="clear" w:color="auto" w:fill="B8CCE4" w:themeFill="accent1" w:themeFillTint="66"/>
          </w:tcPr>
          <w:p w14:paraId="29FA5D16" w14:textId="11AE6916" w:rsidR="00D1056F" w:rsidRPr="008B2163" w:rsidRDefault="00D1056F" w:rsidP="00D46DA0">
            <w:pPr>
              <w:contextualSpacing/>
              <w:jc w:val="center"/>
              <w:rPr>
                <w:b/>
                <w:sz w:val="20"/>
                <w:szCs w:val="20"/>
              </w:rPr>
            </w:pPr>
            <w:r w:rsidRPr="008B2163">
              <w:rPr>
                <w:b/>
                <w:sz w:val="20"/>
                <w:szCs w:val="20"/>
              </w:rPr>
              <w:t>Nástroje na dosiahnutie špecifického cieľa</w:t>
            </w:r>
          </w:p>
        </w:tc>
      </w:tr>
      <w:tr w:rsidR="00D1056F" w:rsidRPr="00F02060" w14:paraId="6BB509CE" w14:textId="77777777" w:rsidTr="00FF3B18">
        <w:trPr>
          <w:trHeight w:val="440"/>
        </w:trPr>
        <w:tc>
          <w:tcPr>
            <w:tcW w:w="2120" w:type="dxa"/>
            <w:shd w:val="clear" w:color="auto" w:fill="DBE5F1" w:themeFill="accent1" w:themeFillTint="33"/>
          </w:tcPr>
          <w:p w14:paraId="04D57247"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A362EFA" w14:textId="179039C0" w:rsidR="00D1056F" w:rsidRPr="008B2163" w:rsidRDefault="00D1056F" w:rsidP="00D1056F">
            <w:pPr>
              <w:contextualSpacing/>
              <w:rPr>
                <w:b/>
                <w:sz w:val="20"/>
                <w:szCs w:val="20"/>
              </w:rPr>
            </w:pPr>
            <w:r w:rsidRPr="008B2163">
              <w:rPr>
                <w:b/>
                <w:sz w:val="20"/>
                <w:szCs w:val="20"/>
              </w:rPr>
              <w:t>1.2.4.1 Komplexné riešenie podhradia - dobudovanie technickej infraštruktúry II. etapa</w:t>
            </w:r>
          </w:p>
        </w:tc>
      </w:tr>
      <w:tr w:rsidR="00D1056F" w:rsidRPr="00F02060" w14:paraId="51BA8D6B" w14:textId="77777777" w:rsidTr="00FF3B18">
        <w:tc>
          <w:tcPr>
            <w:tcW w:w="2120" w:type="dxa"/>
            <w:shd w:val="clear" w:color="auto" w:fill="DBE5F1" w:themeFill="accent1" w:themeFillTint="33"/>
          </w:tcPr>
          <w:p w14:paraId="1B460DA3"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35AA59D" w14:textId="6D853C5F" w:rsidR="00D1056F" w:rsidRPr="008B2163" w:rsidRDefault="00D1056F" w:rsidP="00D1056F">
            <w:pPr>
              <w:contextualSpacing/>
              <w:rPr>
                <w:sz w:val="20"/>
                <w:szCs w:val="20"/>
              </w:rPr>
            </w:pPr>
            <w:r w:rsidRPr="008B2163">
              <w:rPr>
                <w:sz w:val="20"/>
                <w:szCs w:val="20"/>
              </w:rPr>
              <w:t>Vybudovanie chýbajúcej technickej infraštruktúry a rekonštrukcia existujúcej v lokalite obývanej sociálne znevýhodnenými skupinami obyvateľov pod hradom.</w:t>
            </w:r>
          </w:p>
          <w:p w14:paraId="3FEBF940" w14:textId="29C76905" w:rsidR="001A727E" w:rsidRPr="008B2163" w:rsidRDefault="001A727E" w:rsidP="00D1056F">
            <w:pPr>
              <w:contextualSpacing/>
              <w:rPr>
                <w:sz w:val="20"/>
                <w:szCs w:val="20"/>
              </w:rPr>
            </w:pPr>
            <w:r w:rsidRPr="008B2163">
              <w:rPr>
                <w:sz w:val="20"/>
                <w:szCs w:val="20"/>
              </w:rPr>
              <w:t>Komunikácie na uliciach Puškinova, Švermova a Jilemnického.</w:t>
            </w:r>
          </w:p>
          <w:p w14:paraId="6985EBF9" w14:textId="547E7BA7" w:rsidR="00D1056F" w:rsidRPr="008B2163" w:rsidRDefault="00D1056F" w:rsidP="00D1056F">
            <w:pPr>
              <w:contextualSpacing/>
              <w:rPr>
                <w:i/>
                <w:sz w:val="20"/>
                <w:szCs w:val="20"/>
              </w:rPr>
            </w:pPr>
          </w:p>
        </w:tc>
      </w:tr>
      <w:tr w:rsidR="00D1056F" w:rsidRPr="00F02060" w14:paraId="191E853D" w14:textId="77777777" w:rsidTr="00FF3B18">
        <w:tc>
          <w:tcPr>
            <w:tcW w:w="2120" w:type="dxa"/>
            <w:shd w:val="clear" w:color="auto" w:fill="DBE5F1" w:themeFill="accent1" w:themeFillTint="33"/>
          </w:tcPr>
          <w:p w14:paraId="7CD0132A"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57C3588" w14:textId="74B75562" w:rsidR="00D1056F" w:rsidRPr="008B2163" w:rsidRDefault="00D1056F" w:rsidP="00D1056F">
            <w:pPr>
              <w:contextualSpacing/>
              <w:rPr>
                <w:color w:val="E36C0A" w:themeColor="accent6" w:themeShade="BF"/>
                <w:sz w:val="20"/>
                <w:szCs w:val="20"/>
              </w:rPr>
            </w:pPr>
            <w:r w:rsidRPr="008B2163">
              <w:rPr>
                <w:sz w:val="20"/>
                <w:szCs w:val="20"/>
              </w:rPr>
              <w:t>Možné ukazovatele: dĺžka vybudovanej technickej infraštruktúry, dĺžka zmodernizovanej technickej infraštruktúry</w:t>
            </w:r>
          </w:p>
        </w:tc>
      </w:tr>
      <w:tr w:rsidR="00D1056F" w:rsidRPr="00F02060" w14:paraId="63949C1A" w14:textId="77777777" w:rsidTr="00FF3B18">
        <w:trPr>
          <w:trHeight w:val="702"/>
        </w:trPr>
        <w:tc>
          <w:tcPr>
            <w:tcW w:w="2120" w:type="dxa"/>
            <w:shd w:val="clear" w:color="auto" w:fill="DBE5F1" w:themeFill="accent1" w:themeFillTint="33"/>
          </w:tcPr>
          <w:p w14:paraId="42EA3F0A"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AAD2D6C" w14:textId="5B3EE425" w:rsidR="00D1056F" w:rsidRPr="008B2163" w:rsidRDefault="00D1056F" w:rsidP="00D1056F">
            <w:pPr>
              <w:pStyle w:val="Odsekzoznamu"/>
              <w:numPr>
                <w:ilvl w:val="0"/>
                <w:numId w:val="28"/>
              </w:numPr>
              <w:rPr>
                <w:color w:val="E36C0A" w:themeColor="accent6" w:themeShade="BF"/>
                <w:sz w:val="20"/>
                <w:szCs w:val="20"/>
              </w:rPr>
            </w:pPr>
            <w:r w:rsidRPr="008B2163">
              <w:rPr>
                <w:sz w:val="20"/>
                <w:szCs w:val="20"/>
              </w:rPr>
              <w:t xml:space="preserve">Mesto Fiľakovo </w:t>
            </w:r>
          </w:p>
          <w:p w14:paraId="10FA0B6A" w14:textId="44B3AB2A" w:rsidR="00D1056F" w:rsidRPr="008B2163" w:rsidRDefault="00C22FBC" w:rsidP="00C22FBC">
            <w:pPr>
              <w:pStyle w:val="Odsekzoznamu"/>
              <w:numPr>
                <w:ilvl w:val="0"/>
                <w:numId w:val="28"/>
              </w:numPr>
              <w:rPr>
                <w:iCs/>
                <w:color w:val="E36C0A" w:themeColor="accent6" w:themeShade="BF"/>
                <w:sz w:val="20"/>
                <w:szCs w:val="20"/>
              </w:rPr>
            </w:pPr>
            <w:r w:rsidRPr="008B2163">
              <w:rPr>
                <w:iCs/>
                <w:sz w:val="20"/>
                <w:szCs w:val="20"/>
              </w:rPr>
              <w:t xml:space="preserve">VÚC BB, </w:t>
            </w:r>
            <w:proofErr w:type="spellStart"/>
            <w:r w:rsidRPr="008B2163">
              <w:rPr>
                <w:iCs/>
                <w:sz w:val="20"/>
                <w:szCs w:val="20"/>
              </w:rPr>
              <w:t>Catching-up</w:t>
            </w:r>
            <w:proofErr w:type="spellEnd"/>
            <w:r w:rsidRPr="008B2163">
              <w:rPr>
                <w:iCs/>
                <w:sz w:val="20"/>
                <w:szCs w:val="20"/>
              </w:rPr>
              <w:t xml:space="preserve"> </w:t>
            </w:r>
            <w:proofErr w:type="spellStart"/>
            <w:r w:rsidRPr="008B2163">
              <w:rPr>
                <w:iCs/>
                <w:sz w:val="20"/>
                <w:szCs w:val="20"/>
              </w:rPr>
              <w:t>Regions</w:t>
            </w:r>
            <w:proofErr w:type="spellEnd"/>
          </w:p>
        </w:tc>
      </w:tr>
      <w:tr w:rsidR="00D1056F" w:rsidRPr="00F02060" w14:paraId="317EC7C9" w14:textId="77777777" w:rsidTr="00FF3B18">
        <w:trPr>
          <w:trHeight w:val="616"/>
        </w:trPr>
        <w:tc>
          <w:tcPr>
            <w:tcW w:w="2120" w:type="dxa"/>
            <w:shd w:val="clear" w:color="auto" w:fill="DBE5F1" w:themeFill="accent1" w:themeFillTint="33"/>
          </w:tcPr>
          <w:p w14:paraId="57356CEF" w14:textId="77777777"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B030F89" w14:textId="4592251B" w:rsidR="00D1056F" w:rsidRPr="008B2163" w:rsidRDefault="00C22FBC" w:rsidP="00D1056F">
            <w:pPr>
              <w:contextualSpacing/>
              <w:rPr>
                <w:sz w:val="20"/>
                <w:szCs w:val="20"/>
              </w:rPr>
            </w:pPr>
            <w:r w:rsidRPr="008B2163">
              <w:rPr>
                <w:sz w:val="20"/>
                <w:szCs w:val="20"/>
              </w:rPr>
              <w:t>2</w:t>
            </w:r>
            <w:r w:rsidR="00D1056F" w:rsidRPr="008B2163">
              <w:rPr>
                <w:sz w:val="20"/>
                <w:szCs w:val="20"/>
              </w:rPr>
              <w:t>Q 202</w:t>
            </w:r>
            <w:r w:rsidR="007D7E4A" w:rsidRPr="008B2163">
              <w:rPr>
                <w:sz w:val="20"/>
                <w:szCs w:val="20"/>
              </w:rPr>
              <w:t>4</w:t>
            </w:r>
            <w:r w:rsidR="00D1056F" w:rsidRPr="008B2163">
              <w:rPr>
                <w:sz w:val="20"/>
                <w:szCs w:val="20"/>
              </w:rPr>
              <w:t xml:space="preserve"> – 4Q 202</w:t>
            </w:r>
            <w:r w:rsidR="00953A48" w:rsidRPr="008B2163">
              <w:rPr>
                <w:sz w:val="20"/>
                <w:szCs w:val="20"/>
              </w:rPr>
              <w:t>7</w:t>
            </w:r>
          </w:p>
          <w:p w14:paraId="37A0DE59" w14:textId="1C3C2924" w:rsidR="00D1056F" w:rsidRPr="008B2163" w:rsidRDefault="00D1056F" w:rsidP="00D1056F">
            <w:pPr>
              <w:pStyle w:val="Odsekzoznamu"/>
              <w:ind w:left="0"/>
              <w:rPr>
                <w:i/>
                <w:sz w:val="20"/>
                <w:szCs w:val="20"/>
              </w:rPr>
            </w:pPr>
          </w:p>
        </w:tc>
      </w:tr>
      <w:tr w:rsidR="00D1056F" w:rsidRPr="00F02060" w14:paraId="1485ABE5" w14:textId="77777777" w:rsidTr="00FF3B18">
        <w:tc>
          <w:tcPr>
            <w:tcW w:w="2120" w:type="dxa"/>
            <w:vMerge w:val="restart"/>
            <w:shd w:val="clear" w:color="auto" w:fill="DBE5F1" w:themeFill="accent1" w:themeFillTint="33"/>
          </w:tcPr>
          <w:p w14:paraId="67C3407C"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488DC66A"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201A388"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13EB55C7"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6465DB4"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0BB00A66" w14:textId="77777777" w:rsidTr="00814C8A">
        <w:trPr>
          <w:trHeight w:val="1181"/>
        </w:trPr>
        <w:tc>
          <w:tcPr>
            <w:tcW w:w="2120" w:type="dxa"/>
            <w:vMerge/>
            <w:shd w:val="clear" w:color="auto" w:fill="DBE5F1" w:themeFill="accent1" w:themeFillTint="33"/>
          </w:tcPr>
          <w:p w14:paraId="67201A13"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55953958" w14:textId="643B513D" w:rsidR="00D1056F" w:rsidRPr="008B2163" w:rsidRDefault="00C22FBC" w:rsidP="00D1056F">
            <w:pPr>
              <w:pStyle w:val="Odsekzoznamu"/>
              <w:ind w:left="0"/>
              <w:rPr>
                <w:iCs/>
                <w:sz w:val="20"/>
                <w:szCs w:val="20"/>
              </w:rPr>
            </w:pPr>
            <w:r w:rsidRPr="008B2163">
              <w:rPr>
                <w:iCs/>
                <w:sz w:val="20"/>
                <w:szCs w:val="20"/>
              </w:rPr>
              <w:t>F</w:t>
            </w:r>
            <w:r w:rsidR="00D1056F" w:rsidRPr="008B2163">
              <w:rPr>
                <w:iCs/>
                <w:sz w:val="20"/>
                <w:szCs w:val="20"/>
              </w:rPr>
              <w:t>inančný,</w:t>
            </w:r>
            <w:r w:rsidRPr="008B2163">
              <w:rPr>
                <w:iCs/>
                <w:sz w:val="20"/>
                <w:szCs w:val="20"/>
              </w:rPr>
              <w:t xml:space="preserve"> </w:t>
            </w:r>
            <w:r w:rsidR="00D1056F" w:rsidRPr="008B2163">
              <w:rPr>
                <w:iCs/>
                <w:sz w:val="20"/>
                <w:szCs w:val="20"/>
              </w:rPr>
              <w:t>informačný</w:t>
            </w:r>
          </w:p>
        </w:tc>
        <w:tc>
          <w:tcPr>
            <w:tcW w:w="1276" w:type="dxa"/>
            <w:shd w:val="clear" w:color="auto" w:fill="EEECE1" w:themeFill="background2"/>
          </w:tcPr>
          <w:p w14:paraId="0343D311" w14:textId="77777777" w:rsidR="007D7E4A" w:rsidRPr="008B2163" w:rsidRDefault="007D7E4A" w:rsidP="007D7E4A">
            <w:pPr>
              <w:pStyle w:val="Odsekzoznamu"/>
              <w:numPr>
                <w:ilvl w:val="0"/>
                <w:numId w:val="28"/>
              </w:numPr>
              <w:ind w:left="178" w:hanging="142"/>
              <w:rPr>
                <w:b/>
                <w:sz w:val="20"/>
                <w:szCs w:val="20"/>
              </w:rPr>
            </w:pPr>
          </w:p>
          <w:p w14:paraId="52B4F5BA" w14:textId="24FEFC01" w:rsidR="00D1056F" w:rsidRPr="008B2163" w:rsidRDefault="007D7E4A" w:rsidP="007D7E4A">
            <w:pPr>
              <w:ind w:left="36"/>
              <w:rPr>
                <w:sz w:val="20"/>
                <w:szCs w:val="20"/>
              </w:rPr>
            </w:pPr>
            <w:r w:rsidRPr="008B2163">
              <w:rPr>
                <w:sz w:val="20"/>
                <w:szCs w:val="20"/>
              </w:rPr>
              <w:t>(viď.  2.5.1.4)</w:t>
            </w:r>
          </w:p>
          <w:p w14:paraId="58C5DB21" w14:textId="4B01AE80" w:rsidR="007D7E4A" w:rsidRPr="008B2163" w:rsidRDefault="007D7E4A" w:rsidP="007D7E4A">
            <w:pPr>
              <w:pStyle w:val="Odsekzoznamu"/>
              <w:ind w:left="178"/>
              <w:rPr>
                <w:b/>
                <w:sz w:val="20"/>
                <w:szCs w:val="20"/>
              </w:rPr>
            </w:pPr>
          </w:p>
        </w:tc>
        <w:tc>
          <w:tcPr>
            <w:tcW w:w="1254" w:type="dxa"/>
            <w:shd w:val="clear" w:color="auto" w:fill="EEECE1" w:themeFill="background2"/>
          </w:tcPr>
          <w:p w14:paraId="6BB2EBC5" w14:textId="77777777" w:rsidR="00D1056F" w:rsidRPr="008B2163" w:rsidRDefault="00953A48" w:rsidP="00D1056F">
            <w:pPr>
              <w:pStyle w:val="Odsekzoznamu"/>
              <w:ind w:left="0"/>
              <w:rPr>
                <w:sz w:val="20"/>
                <w:szCs w:val="20"/>
              </w:rPr>
            </w:pPr>
            <w:r w:rsidRPr="008B2163">
              <w:rPr>
                <w:sz w:val="20"/>
                <w:szCs w:val="20"/>
              </w:rPr>
              <w:t>Program Slovensko</w:t>
            </w:r>
          </w:p>
          <w:p w14:paraId="39746BFD" w14:textId="691417B3" w:rsidR="00953A48" w:rsidRPr="008B2163" w:rsidRDefault="00953A48" w:rsidP="00D1056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545994D8" w14:textId="62DA44D1" w:rsidR="00D1056F" w:rsidRPr="008B2163" w:rsidRDefault="00984A79" w:rsidP="00D1056F">
            <w:pPr>
              <w:pStyle w:val="Odsekzoznamu"/>
              <w:ind w:left="0"/>
              <w:rPr>
                <w:sz w:val="20"/>
                <w:szCs w:val="20"/>
              </w:rPr>
            </w:pPr>
            <w:r w:rsidRPr="008B2163">
              <w:rPr>
                <w:sz w:val="20"/>
                <w:szCs w:val="20"/>
              </w:rPr>
              <w:t>Program 7: Miestne komunikácie, 7.1 Výstavba a rekonštrukcia MK</w:t>
            </w:r>
          </w:p>
        </w:tc>
      </w:tr>
      <w:tr w:rsidR="00D1056F" w:rsidRPr="00F02060" w14:paraId="3C974947" w14:textId="77777777" w:rsidTr="00FF3B18">
        <w:tc>
          <w:tcPr>
            <w:tcW w:w="2120" w:type="dxa"/>
            <w:vMerge w:val="restart"/>
            <w:shd w:val="clear" w:color="auto" w:fill="DBE5F1" w:themeFill="accent1" w:themeFillTint="33"/>
          </w:tcPr>
          <w:p w14:paraId="7B8B9C0E" w14:textId="77777777"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5EEBD59"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2E2C757"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1061D6F"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12A41A72"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814C8A" w:rsidRPr="00E01AD6" w14:paraId="7DC786FF" w14:textId="77777777" w:rsidTr="00FF3B18">
        <w:tc>
          <w:tcPr>
            <w:tcW w:w="2120" w:type="dxa"/>
            <w:vMerge/>
            <w:shd w:val="clear" w:color="auto" w:fill="DBE5F1" w:themeFill="accent1" w:themeFillTint="33"/>
          </w:tcPr>
          <w:p w14:paraId="12E2F5AC"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27F788E6" w14:textId="4FD2E78E"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5E4BA8FC" w14:textId="40A8446A"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179EA5B0" w14:textId="7267DC24"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3F460F58" w14:textId="403B3267" w:rsidR="00814C8A" w:rsidRPr="008B2163" w:rsidRDefault="00814C8A" w:rsidP="00814C8A">
            <w:pPr>
              <w:pStyle w:val="Odsekzoznamu"/>
              <w:ind w:left="0"/>
              <w:rPr>
                <w:sz w:val="20"/>
                <w:szCs w:val="20"/>
              </w:rPr>
            </w:pPr>
            <w:r w:rsidRPr="008B2163">
              <w:rPr>
                <w:sz w:val="19"/>
                <w:szCs w:val="19"/>
              </w:rPr>
              <w:t>Nerelevantné</w:t>
            </w:r>
          </w:p>
        </w:tc>
      </w:tr>
      <w:tr w:rsidR="00D1056F" w:rsidRPr="006105DC" w14:paraId="5E2E27D0" w14:textId="77777777" w:rsidTr="00FF3B18">
        <w:trPr>
          <w:trHeight w:val="440"/>
        </w:trPr>
        <w:tc>
          <w:tcPr>
            <w:tcW w:w="2120" w:type="dxa"/>
            <w:shd w:val="clear" w:color="auto" w:fill="DBE5F1" w:themeFill="accent1" w:themeFillTint="33"/>
          </w:tcPr>
          <w:p w14:paraId="000EC2AC"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AEC9D79" w14:textId="77777777" w:rsidR="00D1056F" w:rsidRPr="008B2163" w:rsidRDefault="00D1056F" w:rsidP="00D1056F">
            <w:pPr>
              <w:contextualSpacing/>
              <w:rPr>
                <w:b/>
                <w:sz w:val="20"/>
                <w:szCs w:val="20"/>
              </w:rPr>
            </w:pPr>
            <w:r w:rsidRPr="008B2163">
              <w:rPr>
                <w:b/>
                <w:sz w:val="20"/>
                <w:szCs w:val="20"/>
              </w:rPr>
              <w:t>1.2.4.2 Komplexná obnova horného hradu a vybudovanie výhľadovej veže, zveľadenie stredovekého hradu, konzervácia nebezpečných častí</w:t>
            </w:r>
          </w:p>
          <w:p w14:paraId="514EFC34" w14:textId="58BCB464" w:rsidR="005973CB" w:rsidRPr="008B2163" w:rsidRDefault="005973CB" w:rsidP="00D1056F">
            <w:pPr>
              <w:contextualSpacing/>
              <w:rPr>
                <w:b/>
                <w:sz w:val="20"/>
                <w:szCs w:val="20"/>
              </w:rPr>
            </w:pPr>
          </w:p>
        </w:tc>
      </w:tr>
      <w:tr w:rsidR="00D1056F" w:rsidRPr="00F02060" w14:paraId="5A023C5C" w14:textId="77777777" w:rsidTr="00FF3B18">
        <w:tc>
          <w:tcPr>
            <w:tcW w:w="2120" w:type="dxa"/>
            <w:shd w:val="clear" w:color="auto" w:fill="DBE5F1" w:themeFill="accent1" w:themeFillTint="33"/>
          </w:tcPr>
          <w:p w14:paraId="2BBA44A2"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A1B788D" w14:textId="77777777" w:rsidR="00D1056F" w:rsidRPr="008B2163" w:rsidRDefault="00D1056F" w:rsidP="00D1056F">
            <w:pPr>
              <w:contextualSpacing/>
              <w:rPr>
                <w:sz w:val="20"/>
                <w:szCs w:val="20"/>
              </w:rPr>
            </w:pPr>
            <w:r w:rsidRPr="008B2163">
              <w:rPr>
                <w:sz w:val="20"/>
                <w:szCs w:val="20"/>
              </w:rPr>
              <w:t>Mesto Fiľakovo, ako vlastník Národnej kultúrnej pamiatky (ďalej "NKP") pokračuje v zabezpečovaní systematickej obnovy stredovekého hradu. Ako nedoriešený problém ostal „horný hrad“ najstaršia časť hradného komplexu z 13. storočia. Projektová dokumentácia aj stavebné povolenie sú k dispozícii. V rámci obnovy NKP sa uskutočnia potrebné stavebné zásahy v areáli tzv. horného hradu (SO.02) a na bašte delovej (SO.01), čím sa zabezpečí konzervácia najstarších múrov hradu a sprístupnenie ďalších objektov pre obyvateľov a návštevníkov mesta. Uvedené zásahy sa uskutočnia v zmysle podrobných výskumov, statického posúdenia a komplexnej projektovej dokumentácie na základe platného stavebného povolenia.</w:t>
            </w:r>
          </w:p>
          <w:p w14:paraId="0EDD473A" w14:textId="3896C25A" w:rsidR="005973CB" w:rsidRPr="008B2163" w:rsidRDefault="005973CB" w:rsidP="00D1056F">
            <w:pPr>
              <w:contextualSpacing/>
              <w:rPr>
                <w:i/>
                <w:sz w:val="20"/>
                <w:szCs w:val="20"/>
              </w:rPr>
            </w:pPr>
          </w:p>
        </w:tc>
      </w:tr>
      <w:tr w:rsidR="00D1056F" w:rsidRPr="009D4367" w14:paraId="41BB1C02" w14:textId="77777777" w:rsidTr="00FF3B18">
        <w:tc>
          <w:tcPr>
            <w:tcW w:w="2120" w:type="dxa"/>
            <w:shd w:val="clear" w:color="auto" w:fill="DBE5F1" w:themeFill="accent1" w:themeFillTint="33"/>
          </w:tcPr>
          <w:p w14:paraId="22D2696B"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3E1153D" w14:textId="77777777" w:rsidR="00D1056F" w:rsidRPr="008B2163" w:rsidRDefault="00D1056F" w:rsidP="00AD4AB2">
            <w:pPr>
              <w:pStyle w:val="Odsekzoznamu"/>
              <w:numPr>
                <w:ilvl w:val="0"/>
                <w:numId w:val="28"/>
              </w:numPr>
              <w:contextualSpacing/>
              <w:rPr>
                <w:sz w:val="20"/>
                <w:szCs w:val="20"/>
              </w:rPr>
            </w:pPr>
            <w:r w:rsidRPr="008B2163">
              <w:rPr>
                <w:sz w:val="20"/>
                <w:szCs w:val="20"/>
              </w:rPr>
              <w:t xml:space="preserve">dostatočné využitie prírodného potenciálu územia – Novohrad – </w:t>
            </w:r>
            <w:proofErr w:type="spellStart"/>
            <w:r w:rsidRPr="008B2163">
              <w:rPr>
                <w:sz w:val="20"/>
                <w:szCs w:val="20"/>
              </w:rPr>
              <w:t>Nógrád</w:t>
            </w:r>
            <w:proofErr w:type="spellEnd"/>
            <w:r w:rsidRPr="008B2163">
              <w:rPr>
                <w:sz w:val="20"/>
                <w:szCs w:val="20"/>
              </w:rPr>
              <w:t xml:space="preserve"> geopark, </w:t>
            </w:r>
          </w:p>
          <w:p w14:paraId="3802ABDA" w14:textId="0CF884A1" w:rsidR="00D1056F" w:rsidRPr="008B2163" w:rsidRDefault="00D1056F" w:rsidP="00AD4AB2">
            <w:pPr>
              <w:pStyle w:val="Odsekzoznamu"/>
              <w:numPr>
                <w:ilvl w:val="0"/>
                <w:numId w:val="28"/>
              </w:numPr>
              <w:contextualSpacing/>
              <w:rPr>
                <w:sz w:val="20"/>
                <w:szCs w:val="20"/>
              </w:rPr>
            </w:pPr>
            <w:r w:rsidRPr="008B2163">
              <w:rPr>
                <w:sz w:val="20"/>
                <w:szCs w:val="20"/>
              </w:rPr>
              <w:t xml:space="preserve">dobudované športovo-rekreačné areály/oddychové zóny </w:t>
            </w:r>
          </w:p>
          <w:p w14:paraId="11DF684B" w14:textId="780D2C35" w:rsidR="00D1056F" w:rsidRPr="008B2163" w:rsidRDefault="00D1056F" w:rsidP="00AD4AB2">
            <w:pPr>
              <w:pStyle w:val="Odsekzoznamu"/>
              <w:numPr>
                <w:ilvl w:val="0"/>
                <w:numId w:val="28"/>
              </w:numPr>
              <w:contextualSpacing/>
              <w:rPr>
                <w:sz w:val="20"/>
                <w:szCs w:val="20"/>
              </w:rPr>
            </w:pPr>
            <w:r w:rsidRPr="008B2163">
              <w:rPr>
                <w:sz w:val="20"/>
                <w:szCs w:val="20"/>
              </w:rPr>
              <w:t>dostatočné využitie možností kultúrno-poznávacieho CR – (hrad, podhradie, vlastivedné múzeum,...),</w:t>
            </w:r>
          </w:p>
          <w:p w14:paraId="59879EA3" w14:textId="12467063" w:rsidR="00D1056F" w:rsidRPr="008B2163" w:rsidRDefault="00D1056F" w:rsidP="00AD4AB2">
            <w:pPr>
              <w:pStyle w:val="Odsekzoznamu"/>
              <w:numPr>
                <w:ilvl w:val="0"/>
                <w:numId w:val="28"/>
              </w:numPr>
              <w:contextualSpacing/>
              <w:rPr>
                <w:sz w:val="20"/>
                <w:szCs w:val="20"/>
              </w:rPr>
            </w:pPr>
            <w:r w:rsidRPr="008B2163">
              <w:rPr>
                <w:sz w:val="20"/>
                <w:szCs w:val="20"/>
              </w:rPr>
              <w:t>vypracovaná stratégia mesta v oblasti propagácie, primeraného využívania a sprístupnenia kult. pamiatok a pamätihodností.</w:t>
            </w:r>
          </w:p>
          <w:p w14:paraId="7D22F918" w14:textId="0AAAC9DF" w:rsidR="00D1056F" w:rsidRPr="008B2163" w:rsidRDefault="00D1056F" w:rsidP="00D1056F">
            <w:pPr>
              <w:contextualSpacing/>
              <w:rPr>
                <w:color w:val="E36C0A" w:themeColor="accent6" w:themeShade="BF"/>
                <w:sz w:val="20"/>
                <w:szCs w:val="20"/>
              </w:rPr>
            </w:pPr>
          </w:p>
        </w:tc>
      </w:tr>
      <w:tr w:rsidR="00D1056F" w:rsidRPr="009D4367" w14:paraId="418F19F2" w14:textId="77777777" w:rsidTr="00FF3B18">
        <w:trPr>
          <w:trHeight w:val="702"/>
        </w:trPr>
        <w:tc>
          <w:tcPr>
            <w:tcW w:w="2120" w:type="dxa"/>
            <w:shd w:val="clear" w:color="auto" w:fill="DBE5F1" w:themeFill="accent1" w:themeFillTint="33"/>
          </w:tcPr>
          <w:p w14:paraId="422E502B"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CD245BA" w14:textId="77777777" w:rsidR="00D1056F" w:rsidRPr="008B2163" w:rsidRDefault="00D1056F" w:rsidP="00D1056F">
            <w:pPr>
              <w:pStyle w:val="Odsekzoznamu"/>
              <w:numPr>
                <w:ilvl w:val="0"/>
                <w:numId w:val="28"/>
              </w:numPr>
              <w:rPr>
                <w:color w:val="E36C0A" w:themeColor="accent6" w:themeShade="BF"/>
                <w:sz w:val="20"/>
                <w:szCs w:val="20"/>
              </w:rPr>
            </w:pPr>
            <w:r w:rsidRPr="008B2163">
              <w:rPr>
                <w:sz w:val="20"/>
                <w:szCs w:val="20"/>
              </w:rPr>
              <w:t xml:space="preserve">Mesto Fiľakovo </w:t>
            </w:r>
          </w:p>
          <w:p w14:paraId="03E101A2" w14:textId="77777777" w:rsidR="00D1056F" w:rsidRPr="008B2163" w:rsidRDefault="00D1056F" w:rsidP="00D1056F">
            <w:pPr>
              <w:pStyle w:val="Odsekzoznamu"/>
              <w:numPr>
                <w:ilvl w:val="0"/>
                <w:numId w:val="28"/>
              </w:numPr>
              <w:rPr>
                <w:color w:val="E36C0A" w:themeColor="accent6" w:themeShade="BF"/>
                <w:sz w:val="20"/>
                <w:szCs w:val="20"/>
              </w:rPr>
            </w:pPr>
            <w:r w:rsidRPr="008B2163">
              <w:rPr>
                <w:sz w:val="20"/>
                <w:szCs w:val="20"/>
              </w:rPr>
              <w:t>Hradné múzeum vo Fiľakove</w:t>
            </w:r>
          </w:p>
          <w:p w14:paraId="258A3139" w14:textId="0300BC56" w:rsidR="00D1056F" w:rsidRPr="008B2163" w:rsidRDefault="00953A48" w:rsidP="00D86316">
            <w:pPr>
              <w:pStyle w:val="Odsekzoznamu"/>
              <w:numPr>
                <w:ilvl w:val="0"/>
                <w:numId w:val="28"/>
              </w:numPr>
              <w:rPr>
                <w:i/>
                <w:color w:val="E36C0A" w:themeColor="accent6" w:themeShade="BF"/>
                <w:sz w:val="20"/>
                <w:szCs w:val="20"/>
              </w:rPr>
            </w:pPr>
            <w:r w:rsidRPr="008B2163">
              <w:rPr>
                <w:sz w:val="20"/>
                <w:szCs w:val="20"/>
              </w:rPr>
              <w:t>VUC BB</w:t>
            </w:r>
          </w:p>
        </w:tc>
      </w:tr>
      <w:tr w:rsidR="00D1056F" w:rsidRPr="00F02060" w14:paraId="32C214C3" w14:textId="77777777" w:rsidTr="00FF3B18">
        <w:trPr>
          <w:trHeight w:val="616"/>
        </w:trPr>
        <w:tc>
          <w:tcPr>
            <w:tcW w:w="2120" w:type="dxa"/>
            <w:shd w:val="clear" w:color="auto" w:fill="DBE5F1" w:themeFill="accent1" w:themeFillTint="33"/>
          </w:tcPr>
          <w:p w14:paraId="29E32245" w14:textId="0F8C8373" w:rsidR="00D1056F" w:rsidRPr="008B2163" w:rsidRDefault="00D1056F" w:rsidP="00D1056F">
            <w:pPr>
              <w:pStyle w:val="Odsekzoznamu"/>
              <w:ind w:left="0"/>
              <w:rPr>
                <w:i/>
                <w:sz w:val="20"/>
                <w:szCs w:val="20"/>
              </w:rPr>
            </w:pPr>
            <w:r w:rsidRPr="008B2163">
              <w:rPr>
                <w:b/>
                <w:sz w:val="20"/>
                <w:szCs w:val="20"/>
              </w:rPr>
              <w:lastRenderedPageBreak/>
              <w:t>Čas implementácie nástroja</w:t>
            </w:r>
          </w:p>
        </w:tc>
        <w:tc>
          <w:tcPr>
            <w:tcW w:w="7173" w:type="dxa"/>
            <w:gridSpan w:val="5"/>
            <w:shd w:val="clear" w:color="auto" w:fill="EEECE1" w:themeFill="background2"/>
          </w:tcPr>
          <w:p w14:paraId="101608DE" w14:textId="77777777" w:rsidR="00D1056F" w:rsidRPr="008B2163" w:rsidRDefault="00D1056F" w:rsidP="00D1056F">
            <w:pPr>
              <w:contextualSpacing/>
              <w:rPr>
                <w:sz w:val="20"/>
                <w:szCs w:val="20"/>
              </w:rPr>
            </w:pPr>
            <w:r w:rsidRPr="008B2163">
              <w:rPr>
                <w:sz w:val="20"/>
                <w:szCs w:val="20"/>
              </w:rPr>
              <w:t>2Q 2024 – 4Q 2028</w:t>
            </w:r>
          </w:p>
          <w:p w14:paraId="542BE376" w14:textId="77777777" w:rsidR="00D1056F" w:rsidRPr="008B2163" w:rsidRDefault="00D1056F" w:rsidP="00D1056F">
            <w:pPr>
              <w:contextualSpacing/>
              <w:rPr>
                <w:i/>
                <w:sz w:val="20"/>
                <w:szCs w:val="20"/>
              </w:rPr>
            </w:pPr>
          </w:p>
        </w:tc>
      </w:tr>
      <w:tr w:rsidR="00D1056F" w:rsidRPr="00F02060" w14:paraId="6F57FC52" w14:textId="77777777" w:rsidTr="00FF3B18">
        <w:tc>
          <w:tcPr>
            <w:tcW w:w="2120" w:type="dxa"/>
            <w:vMerge w:val="restart"/>
            <w:shd w:val="clear" w:color="auto" w:fill="DBE5F1" w:themeFill="accent1" w:themeFillTint="33"/>
          </w:tcPr>
          <w:p w14:paraId="5AA35015"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46442E43"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40AFAB1D"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2E444B28"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D040C49"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4B388907" w14:textId="77777777" w:rsidTr="00FF3B18">
        <w:trPr>
          <w:trHeight w:val="781"/>
        </w:trPr>
        <w:tc>
          <w:tcPr>
            <w:tcW w:w="2120" w:type="dxa"/>
            <w:vMerge/>
            <w:shd w:val="clear" w:color="auto" w:fill="DBE5F1" w:themeFill="accent1" w:themeFillTint="33"/>
          </w:tcPr>
          <w:p w14:paraId="1D77D1A6"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18B28A86" w14:textId="1983C6C5" w:rsidR="00D1056F" w:rsidRPr="008B2163" w:rsidRDefault="008845F9" w:rsidP="00D1056F">
            <w:pPr>
              <w:pStyle w:val="Odsekzoznamu"/>
              <w:ind w:left="0"/>
              <w:rPr>
                <w:sz w:val="20"/>
                <w:szCs w:val="20"/>
              </w:rPr>
            </w:pPr>
            <w:r w:rsidRPr="008B2163">
              <w:rPr>
                <w:sz w:val="20"/>
                <w:szCs w:val="20"/>
              </w:rPr>
              <w:t xml:space="preserve">Finančný </w:t>
            </w:r>
          </w:p>
        </w:tc>
        <w:tc>
          <w:tcPr>
            <w:tcW w:w="1276" w:type="dxa"/>
            <w:shd w:val="clear" w:color="auto" w:fill="EEECE1" w:themeFill="background2"/>
          </w:tcPr>
          <w:p w14:paraId="1478F985" w14:textId="3EA39D2C" w:rsidR="00D1056F" w:rsidRPr="008B2163" w:rsidRDefault="00D1056F" w:rsidP="00D1056F">
            <w:pPr>
              <w:pStyle w:val="Odsekzoznamu"/>
              <w:ind w:left="0"/>
              <w:rPr>
                <w:b/>
                <w:sz w:val="20"/>
                <w:szCs w:val="20"/>
              </w:rPr>
            </w:pPr>
            <w:r w:rsidRPr="008B2163">
              <w:rPr>
                <w:b/>
                <w:sz w:val="20"/>
                <w:szCs w:val="20"/>
              </w:rPr>
              <w:t>650.000 EUR</w:t>
            </w:r>
          </w:p>
        </w:tc>
        <w:tc>
          <w:tcPr>
            <w:tcW w:w="1254" w:type="dxa"/>
            <w:shd w:val="clear" w:color="auto" w:fill="EEECE1" w:themeFill="background2"/>
          </w:tcPr>
          <w:p w14:paraId="76829221" w14:textId="77777777" w:rsidR="00D1056F" w:rsidRPr="008B2163" w:rsidRDefault="008845F9" w:rsidP="00D1056F">
            <w:pPr>
              <w:pStyle w:val="Odsekzoznamu"/>
              <w:ind w:left="0"/>
              <w:rPr>
                <w:sz w:val="20"/>
                <w:szCs w:val="20"/>
              </w:rPr>
            </w:pPr>
            <w:r w:rsidRPr="008B2163">
              <w:rPr>
                <w:sz w:val="20"/>
                <w:szCs w:val="20"/>
              </w:rPr>
              <w:t>IÚS BBSK</w:t>
            </w:r>
          </w:p>
          <w:p w14:paraId="000917B2" w14:textId="1F6F08F1" w:rsidR="008845F9" w:rsidRPr="008B2163" w:rsidRDefault="008845F9" w:rsidP="00D1056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549DF7CE" w14:textId="369009A4" w:rsidR="00D1056F" w:rsidRPr="008B2163" w:rsidRDefault="008845F9" w:rsidP="00D1056F">
            <w:pPr>
              <w:pStyle w:val="Odsekzoznamu"/>
              <w:ind w:left="0"/>
              <w:rPr>
                <w:sz w:val="20"/>
                <w:szCs w:val="20"/>
              </w:rPr>
            </w:pPr>
            <w:r w:rsidRPr="008B2163">
              <w:rPr>
                <w:sz w:val="20"/>
                <w:szCs w:val="20"/>
              </w:rPr>
              <w:t>Program 1.4 Manažment investícií</w:t>
            </w:r>
          </w:p>
        </w:tc>
      </w:tr>
      <w:tr w:rsidR="00D1056F" w:rsidRPr="00F02060" w14:paraId="5D4DD029" w14:textId="77777777" w:rsidTr="00FF3B18">
        <w:tc>
          <w:tcPr>
            <w:tcW w:w="2120" w:type="dxa"/>
            <w:vMerge w:val="restart"/>
            <w:shd w:val="clear" w:color="auto" w:fill="DBE5F1" w:themeFill="accent1" w:themeFillTint="33"/>
          </w:tcPr>
          <w:p w14:paraId="52EDC0A9" w14:textId="77777777"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604FB8C"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0832EFC5"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5251E1A"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1C009481"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814C8A" w:rsidRPr="00F02060" w14:paraId="7B358AE7" w14:textId="77777777" w:rsidTr="00FF3B18">
        <w:tc>
          <w:tcPr>
            <w:tcW w:w="2120" w:type="dxa"/>
            <w:vMerge/>
            <w:shd w:val="clear" w:color="auto" w:fill="DBE5F1" w:themeFill="accent1" w:themeFillTint="33"/>
          </w:tcPr>
          <w:p w14:paraId="0D3790AF"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27B6509C" w14:textId="150AFA02"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183F2BA5" w14:textId="245B60CC"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4A7A0A8B" w14:textId="0AD6D937"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2E2276D5" w14:textId="0522EDDD" w:rsidR="00814C8A" w:rsidRPr="008B2163" w:rsidRDefault="00814C8A" w:rsidP="00814C8A">
            <w:pPr>
              <w:pStyle w:val="Odsekzoznamu"/>
              <w:ind w:left="0"/>
              <w:rPr>
                <w:sz w:val="20"/>
                <w:szCs w:val="20"/>
              </w:rPr>
            </w:pPr>
            <w:r w:rsidRPr="008B2163">
              <w:rPr>
                <w:sz w:val="19"/>
                <w:szCs w:val="19"/>
              </w:rPr>
              <w:t>Nerelevantné</w:t>
            </w:r>
          </w:p>
        </w:tc>
      </w:tr>
      <w:tr w:rsidR="004B29FB" w:rsidRPr="00F02060" w14:paraId="20FC0E8C" w14:textId="77777777" w:rsidTr="006F706C">
        <w:tc>
          <w:tcPr>
            <w:tcW w:w="9293" w:type="dxa"/>
            <w:gridSpan w:val="6"/>
            <w:shd w:val="clear" w:color="auto" w:fill="auto"/>
          </w:tcPr>
          <w:p w14:paraId="229749EF" w14:textId="77777777" w:rsidR="004B29FB" w:rsidRPr="008B2163" w:rsidRDefault="004B29FB" w:rsidP="00D1056F">
            <w:pPr>
              <w:pStyle w:val="Odsekzoznamu"/>
              <w:ind w:left="0"/>
              <w:rPr>
                <w:i/>
                <w:sz w:val="20"/>
                <w:szCs w:val="20"/>
              </w:rPr>
            </w:pPr>
          </w:p>
        </w:tc>
      </w:tr>
      <w:tr w:rsidR="00D1056F" w:rsidRPr="00F35705" w14:paraId="759BF310" w14:textId="77777777" w:rsidTr="00FF3B18">
        <w:trPr>
          <w:trHeight w:val="458"/>
        </w:trPr>
        <w:tc>
          <w:tcPr>
            <w:tcW w:w="2120" w:type="dxa"/>
            <w:shd w:val="clear" w:color="auto" w:fill="8DB3E2" w:themeFill="text2" w:themeFillTint="66"/>
          </w:tcPr>
          <w:p w14:paraId="06193614"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103C552A" w14:textId="77777777" w:rsidR="00D1056F" w:rsidRPr="008B2163" w:rsidRDefault="00D1056F" w:rsidP="00D1056F">
            <w:pPr>
              <w:rPr>
                <w:b/>
                <w:sz w:val="20"/>
                <w:szCs w:val="20"/>
              </w:rPr>
            </w:pPr>
            <w:r w:rsidRPr="008B2163">
              <w:rPr>
                <w:b/>
                <w:sz w:val="20"/>
                <w:szCs w:val="20"/>
              </w:rPr>
              <w:t>2.1.1</w:t>
            </w:r>
            <w:r w:rsidRPr="008B2163">
              <w:rPr>
                <w:b/>
                <w:bCs/>
                <w:i/>
                <w:iCs/>
                <w:sz w:val="20"/>
                <w:szCs w:val="20"/>
              </w:rPr>
              <w:t xml:space="preserve">     </w:t>
            </w:r>
            <w:r w:rsidRPr="008B2163">
              <w:rPr>
                <w:b/>
                <w:sz w:val="20"/>
                <w:szCs w:val="20"/>
              </w:rPr>
              <w:t>SMART verejné osvetlenie</w:t>
            </w:r>
          </w:p>
        </w:tc>
      </w:tr>
      <w:tr w:rsidR="00D1056F" w:rsidRPr="00F02060" w14:paraId="7D9FBB45" w14:textId="77777777" w:rsidTr="00690664">
        <w:trPr>
          <w:trHeight w:val="298"/>
        </w:trPr>
        <w:tc>
          <w:tcPr>
            <w:tcW w:w="9293" w:type="dxa"/>
            <w:gridSpan w:val="6"/>
            <w:shd w:val="clear" w:color="auto" w:fill="B8CCE4" w:themeFill="accent1" w:themeFillTint="66"/>
          </w:tcPr>
          <w:p w14:paraId="7AC89F99" w14:textId="5EDADC4E" w:rsidR="00D1056F" w:rsidRPr="008B2163" w:rsidRDefault="00D1056F" w:rsidP="004B29FB">
            <w:pPr>
              <w:contextualSpacing/>
              <w:jc w:val="center"/>
              <w:rPr>
                <w:b/>
                <w:sz w:val="20"/>
                <w:szCs w:val="20"/>
              </w:rPr>
            </w:pPr>
            <w:r w:rsidRPr="008B2163">
              <w:rPr>
                <w:b/>
                <w:sz w:val="20"/>
                <w:szCs w:val="20"/>
              </w:rPr>
              <w:t>Nástroje na dosiahnutie špecifického cieľa</w:t>
            </w:r>
          </w:p>
        </w:tc>
      </w:tr>
      <w:tr w:rsidR="00D1056F" w:rsidRPr="00F02060" w14:paraId="56FFE37E" w14:textId="77777777" w:rsidTr="00FF3B18">
        <w:trPr>
          <w:trHeight w:val="440"/>
        </w:trPr>
        <w:tc>
          <w:tcPr>
            <w:tcW w:w="2120" w:type="dxa"/>
            <w:shd w:val="clear" w:color="auto" w:fill="DBE5F1" w:themeFill="accent1" w:themeFillTint="33"/>
          </w:tcPr>
          <w:p w14:paraId="73E04EA8"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A18DDBF" w14:textId="0682033D" w:rsidR="00D1056F" w:rsidRPr="008B2163" w:rsidRDefault="00D1056F" w:rsidP="00D1056F">
            <w:pPr>
              <w:contextualSpacing/>
              <w:rPr>
                <w:b/>
                <w:sz w:val="20"/>
                <w:szCs w:val="20"/>
              </w:rPr>
            </w:pPr>
            <w:r w:rsidRPr="008B2163">
              <w:rPr>
                <w:b/>
                <w:sz w:val="20"/>
                <w:szCs w:val="20"/>
              </w:rPr>
              <w:t>2.1.1.1 Rekonštrukcia a modernizácia verejného osvetlenia na území mesta Fiľakovo</w:t>
            </w:r>
          </w:p>
        </w:tc>
      </w:tr>
      <w:tr w:rsidR="00D1056F" w:rsidRPr="00F02060" w14:paraId="5F1270C2" w14:textId="77777777" w:rsidTr="00814C8A">
        <w:trPr>
          <w:trHeight w:val="618"/>
        </w:trPr>
        <w:tc>
          <w:tcPr>
            <w:tcW w:w="2120" w:type="dxa"/>
            <w:shd w:val="clear" w:color="auto" w:fill="DBE5F1" w:themeFill="accent1" w:themeFillTint="33"/>
          </w:tcPr>
          <w:p w14:paraId="31C74353"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F886217" w14:textId="77777777" w:rsidR="00814C8A" w:rsidRPr="008B2163" w:rsidRDefault="00D1056F" w:rsidP="00814C8A">
            <w:pPr>
              <w:contextualSpacing/>
              <w:rPr>
                <w:sz w:val="20"/>
                <w:szCs w:val="20"/>
              </w:rPr>
            </w:pPr>
            <w:r w:rsidRPr="008B2163">
              <w:rPr>
                <w:sz w:val="20"/>
                <w:szCs w:val="20"/>
              </w:rPr>
              <w:t>Rekonštrukcia starých zemných káblov a výmena stožiarov vrátane svietidiel s úspornými LED žiarivkami.</w:t>
            </w:r>
          </w:p>
          <w:p w14:paraId="4E27C959" w14:textId="77777777" w:rsidR="00814C8A" w:rsidRPr="008B2163" w:rsidRDefault="00814C8A" w:rsidP="00814C8A">
            <w:pPr>
              <w:contextualSpacing/>
              <w:rPr>
                <w:sz w:val="20"/>
                <w:szCs w:val="20"/>
              </w:rPr>
            </w:pPr>
          </w:p>
          <w:p w14:paraId="67642FA0" w14:textId="77777777" w:rsidR="00814C8A" w:rsidRPr="008B2163" w:rsidRDefault="00814C8A" w:rsidP="00814C8A">
            <w:pPr>
              <w:contextualSpacing/>
              <w:rPr>
                <w:sz w:val="20"/>
                <w:szCs w:val="20"/>
              </w:rPr>
            </w:pPr>
          </w:p>
          <w:p w14:paraId="446E85DE" w14:textId="4F7E3A4E" w:rsidR="00814C8A" w:rsidRPr="008B2163" w:rsidRDefault="00814C8A" w:rsidP="00814C8A">
            <w:pPr>
              <w:contextualSpacing/>
              <w:rPr>
                <w:i/>
                <w:sz w:val="20"/>
                <w:szCs w:val="20"/>
              </w:rPr>
            </w:pPr>
          </w:p>
        </w:tc>
      </w:tr>
      <w:tr w:rsidR="00D1056F" w:rsidRPr="00F02060" w14:paraId="10BB647E" w14:textId="77777777" w:rsidTr="00FF3B18">
        <w:trPr>
          <w:trHeight w:val="552"/>
        </w:trPr>
        <w:tc>
          <w:tcPr>
            <w:tcW w:w="2120" w:type="dxa"/>
            <w:shd w:val="clear" w:color="auto" w:fill="DBE5F1" w:themeFill="accent1" w:themeFillTint="33"/>
          </w:tcPr>
          <w:p w14:paraId="617CBDE2" w14:textId="77777777"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161D3FE7" w14:textId="77777777" w:rsidR="00D1056F" w:rsidRPr="008B2163" w:rsidRDefault="008845F9" w:rsidP="004B29FB">
            <w:pPr>
              <w:contextualSpacing/>
              <w:rPr>
                <w:sz w:val="20"/>
                <w:szCs w:val="20"/>
              </w:rPr>
            </w:pPr>
            <w:r w:rsidRPr="008B2163">
              <w:rPr>
                <w:sz w:val="20"/>
                <w:szCs w:val="20"/>
              </w:rPr>
              <w:t>Moderné, ekologické, energeticky úsporné verejné osvetlenie</w:t>
            </w:r>
            <w:r w:rsidR="00734181" w:rsidRPr="008B2163">
              <w:rPr>
                <w:sz w:val="20"/>
                <w:szCs w:val="20"/>
              </w:rPr>
              <w:t xml:space="preserve"> pre každého na celom území mesta.</w:t>
            </w:r>
          </w:p>
          <w:p w14:paraId="098D672A" w14:textId="3A962DD8" w:rsidR="00814C8A" w:rsidRPr="008B2163" w:rsidRDefault="00814C8A" w:rsidP="004B29FB">
            <w:pPr>
              <w:contextualSpacing/>
              <w:rPr>
                <w:i/>
                <w:color w:val="E36C0A" w:themeColor="accent6" w:themeShade="BF"/>
                <w:sz w:val="20"/>
                <w:szCs w:val="20"/>
              </w:rPr>
            </w:pPr>
          </w:p>
        </w:tc>
      </w:tr>
      <w:tr w:rsidR="00D1056F" w:rsidRPr="00F02060" w14:paraId="4C5FC510" w14:textId="77777777" w:rsidTr="00FF3B18">
        <w:trPr>
          <w:trHeight w:val="702"/>
        </w:trPr>
        <w:tc>
          <w:tcPr>
            <w:tcW w:w="2120" w:type="dxa"/>
            <w:shd w:val="clear" w:color="auto" w:fill="DBE5F1" w:themeFill="accent1" w:themeFillTint="33"/>
          </w:tcPr>
          <w:p w14:paraId="000AEC07"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32CEA3A4" w14:textId="23F6D933" w:rsidR="00D1056F" w:rsidRPr="008B2163" w:rsidRDefault="00D1056F" w:rsidP="00734181">
            <w:pPr>
              <w:pStyle w:val="Odsekzoznamu"/>
              <w:numPr>
                <w:ilvl w:val="0"/>
                <w:numId w:val="28"/>
              </w:numPr>
              <w:rPr>
                <w:color w:val="E36C0A" w:themeColor="accent6" w:themeShade="BF"/>
                <w:sz w:val="20"/>
                <w:szCs w:val="20"/>
              </w:rPr>
            </w:pPr>
            <w:r w:rsidRPr="008B2163">
              <w:rPr>
                <w:sz w:val="20"/>
                <w:szCs w:val="20"/>
              </w:rPr>
              <w:t>Mesto Fiľakovo</w:t>
            </w:r>
          </w:p>
          <w:p w14:paraId="3E0D6923" w14:textId="18B4BB09" w:rsidR="00D1056F" w:rsidRPr="008B2163" w:rsidRDefault="00D1056F" w:rsidP="00734181">
            <w:pPr>
              <w:pStyle w:val="Odsekzoznamu"/>
              <w:numPr>
                <w:ilvl w:val="0"/>
                <w:numId w:val="28"/>
              </w:numPr>
              <w:rPr>
                <w:color w:val="E36C0A" w:themeColor="accent6" w:themeShade="BF"/>
                <w:sz w:val="20"/>
                <w:szCs w:val="20"/>
              </w:rPr>
            </w:pPr>
            <w:r w:rsidRPr="008B2163">
              <w:rPr>
                <w:sz w:val="20"/>
                <w:szCs w:val="20"/>
              </w:rPr>
              <w:t>VPS Fiľakovo</w:t>
            </w:r>
          </w:p>
          <w:p w14:paraId="16656EFE" w14:textId="77777777" w:rsidR="00D1056F" w:rsidRPr="008B2163" w:rsidRDefault="00D1056F" w:rsidP="00D1056F">
            <w:pPr>
              <w:pStyle w:val="Odsekzoznamu"/>
              <w:ind w:left="0"/>
              <w:rPr>
                <w:i/>
                <w:color w:val="E36C0A" w:themeColor="accent6" w:themeShade="BF"/>
                <w:sz w:val="20"/>
                <w:szCs w:val="20"/>
              </w:rPr>
            </w:pPr>
          </w:p>
        </w:tc>
      </w:tr>
      <w:tr w:rsidR="00D1056F" w:rsidRPr="00F02060" w14:paraId="286D2AF8" w14:textId="77777777" w:rsidTr="00FF3B18">
        <w:trPr>
          <w:trHeight w:val="616"/>
        </w:trPr>
        <w:tc>
          <w:tcPr>
            <w:tcW w:w="2120" w:type="dxa"/>
            <w:shd w:val="clear" w:color="auto" w:fill="DBE5F1" w:themeFill="accent1" w:themeFillTint="33"/>
          </w:tcPr>
          <w:p w14:paraId="1117D8E6" w14:textId="3C688AB8"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88FAA6A" w14:textId="77777777" w:rsidR="00D1056F" w:rsidRPr="008B2163" w:rsidRDefault="00671F6A" w:rsidP="00D1056F">
            <w:pPr>
              <w:pStyle w:val="Odsekzoznamu"/>
              <w:ind w:left="0"/>
              <w:rPr>
                <w:sz w:val="20"/>
                <w:szCs w:val="20"/>
              </w:rPr>
            </w:pPr>
            <w:r w:rsidRPr="008B2163">
              <w:rPr>
                <w:sz w:val="20"/>
                <w:szCs w:val="20"/>
              </w:rPr>
              <w:t xml:space="preserve">3Q 2024 </w:t>
            </w:r>
            <w:r w:rsidR="0015595C" w:rsidRPr="008B2163">
              <w:rPr>
                <w:sz w:val="20"/>
                <w:szCs w:val="20"/>
              </w:rPr>
              <w:t>– 4Q 2030</w:t>
            </w:r>
          </w:p>
          <w:p w14:paraId="7A8971D5" w14:textId="77777777" w:rsidR="00814C8A" w:rsidRPr="008B2163" w:rsidRDefault="00814C8A" w:rsidP="00D1056F">
            <w:pPr>
              <w:pStyle w:val="Odsekzoznamu"/>
              <w:ind w:left="0"/>
              <w:rPr>
                <w:sz w:val="20"/>
                <w:szCs w:val="20"/>
              </w:rPr>
            </w:pPr>
          </w:p>
          <w:p w14:paraId="05E0E39B" w14:textId="77777777" w:rsidR="00814C8A" w:rsidRPr="008B2163" w:rsidRDefault="00814C8A" w:rsidP="00D1056F">
            <w:pPr>
              <w:pStyle w:val="Odsekzoznamu"/>
              <w:ind w:left="0"/>
              <w:rPr>
                <w:sz w:val="20"/>
                <w:szCs w:val="20"/>
              </w:rPr>
            </w:pPr>
          </w:p>
          <w:p w14:paraId="5AE89A1D" w14:textId="7A7F5773" w:rsidR="00814C8A" w:rsidRPr="008B2163" w:rsidRDefault="00814C8A" w:rsidP="00D1056F">
            <w:pPr>
              <w:pStyle w:val="Odsekzoznamu"/>
              <w:ind w:left="0"/>
              <w:rPr>
                <w:sz w:val="20"/>
                <w:szCs w:val="20"/>
              </w:rPr>
            </w:pPr>
          </w:p>
        </w:tc>
      </w:tr>
      <w:tr w:rsidR="00D1056F" w:rsidRPr="00F02060" w14:paraId="791C1D8C" w14:textId="77777777" w:rsidTr="00FF3B18">
        <w:tc>
          <w:tcPr>
            <w:tcW w:w="2120" w:type="dxa"/>
            <w:vMerge w:val="restart"/>
            <w:shd w:val="clear" w:color="auto" w:fill="DBE5F1" w:themeFill="accent1" w:themeFillTint="33"/>
          </w:tcPr>
          <w:p w14:paraId="1CE6BCD3" w14:textId="314024DE"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5AE6B50E" w14:textId="3100683A"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FBCC216" w14:textId="017ED2FF"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676EA453" w14:textId="04202E49"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AA2F84B" w14:textId="45CDE1F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1A31819B" w14:textId="77777777" w:rsidTr="00FF3B18">
        <w:trPr>
          <w:trHeight w:val="1118"/>
        </w:trPr>
        <w:tc>
          <w:tcPr>
            <w:tcW w:w="2120" w:type="dxa"/>
            <w:vMerge/>
            <w:shd w:val="clear" w:color="auto" w:fill="DBE5F1" w:themeFill="accent1" w:themeFillTint="33"/>
          </w:tcPr>
          <w:p w14:paraId="46A68EED"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7EC5F8BB" w14:textId="240DEEA1" w:rsidR="00D1056F" w:rsidRPr="008B2163" w:rsidRDefault="00734181" w:rsidP="00D1056F">
            <w:pPr>
              <w:pStyle w:val="Odsekzoznamu"/>
              <w:ind w:left="0"/>
              <w:rPr>
                <w:sz w:val="20"/>
                <w:szCs w:val="20"/>
              </w:rPr>
            </w:pPr>
            <w:r w:rsidRPr="008B2163">
              <w:rPr>
                <w:sz w:val="20"/>
                <w:szCs w:val="20"/>
              </w:rPr>
              <w:t>Finančný, ľudský</w:t>
            </w:r>
          </w:p>
        </w:tc>
        <w:tc>
          <w:tcPr>
            <w:tcW w:w="1276" w:type="dxa"/>
            <w:shd w:val="clear" w:color="auto" w:fill="EEECE1" w:themeFill="background2"/>
          </w:tcPr>
          <w:p w14:paraId="0BE40796" w14:textId="3D13921C" w:rsidR="00D1056F" w:rsidRPr="008B2163" w:rsidRDefault="00AB0B50" w:rsidP="00AB0B50">
            <w:pPr>
              <w:pStyle w:val="Odsekzoznamu"/>
              <w:ind w:left="0"/>
              <w:rPr>
                <w:b/>
                <w:sz w:val="20"/>
                <w:szCs w:val="20"/>
              </w:rPr>
            </w:pPr>
            <w:r>
              <w:rPr>
                <w:b/>
                <w:sz w:val="20"/>
                <w:szCs w:val="20"/>
              </w:rPr>
              <w:t>1.</w:t>
            </w:r>
            <w:r w:rsidR="008E6B6A" w:rsidRPr="008B2163">
              <w:rPr>
                <w:b/>
                <w:sz w:val="20"/>
                <w:szCs w:val="20"/>
              </w:rPr>
              <w:t>4</w:t>
            </w:r>
            <w:r w:rsidR="00E605DA" w:rsidRPr="008B2163">
              <w:rPr>
                <w:b/>
                <w:sz w:val="20"/>
                <w:szCs w:val="20"/>
              </w:rPr>
              <w:t>00</w:t>
            </w:r>
            <w:r>
              <w:rPr>
                <w:b/>
                <w:sz w:val="20"/>
                <w:szCs w:val="20"/>
              </w:rPr>
              <w:t>.</w:t>
            </w:r>
            <w:r w:rsidR="00E605DA" w:rsidRPr="008B2163">
              <w:rPr>
                <w:b/>
                <w:sz w:val="20"/>
                <w:szCs w:val="20"/>
              </w:rPr>
              <w:t>000,- EUR</w:t>
            </w:r>
          </w:p>
        </w:tc>
        <w:tc>
          <w:tcPr>
            <w:tcW w:w="1254" w:type="dxa"/>
            <w:shd w:val="clear" w:color="auto" w:fill="EEECE1" w:themeFill="background2"/>
          </w:tcPr>
          <w:p w14:paraId="6ADB49AA" w14:textId="77777777" w:rsidR="00D1056F" w:rsidRPr="008B2163" w:rsidRDefault="00734181" w:rsidP="00D1056F">
            <w:pPr>
              <w:pStyle w:val="Odsekzoznamu"/>
              <w:ind w:left="0"/>
              <w:rPr>
                <w:sz w:val="20"/>
                <w:szCs w:val="20"/>
              </w:rPr>
            </w:pPr>
            <w:r w:rsidRPr="008B2163">
              <w:rPr>
                <w:sz w:val="20"/>
                <w:szCs w:val="20"/>
              </w:rPr>
              <w:t>IÚS BBSK</w:t>
            </w:r>
          </w:p>
          <w:p w14:paraId="4603BD77" w14:textId="6FFB1B02" w:rsidR="00734181" w:rsidRPr="008B2163" w:rsidRDefault="00734181" w:rsidP="00D1056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BADE04C" w14:textId="77777777" w:rsidR="00D1056F" w:rsidRPr="008B2163" w:rsidRDefault="00806D86" w:rsidP="00D1056F">
            <w:pPr>
              <w:pStyle w:val="Odsekzoznamu"/>
              <w:ind w:left="0"/>
              <w:rPr>
                <w:sz w:val="20"/>
                <w:szCs w:val="20"/>
              </w:rPr>
            </w:pPr>
            <w:r w:rsidRPr="008B2163">
              <w:rPr>
                <w:sz w:val="20"/>
                <w:szCs w:val="20"/>
              </w:rPr>
              <w:t>Program 6 Verejnoprospešné služby</w:t>
            </w:r>
          </w:p>
          <w:p w14:paraId="132C0110" w14:textId="72F7D317" w:rsidR="00806D86" w:rsidRPr="008B2163" w:rsidRDefault="00806D86" w:rsidP="00D1056F">
            <w:pPr>
              <w:pStyle w:val="Odsekzoznamu"/>
              <w:ind w:left="0"/>
              <w:rPr>
                <w:sz w:val="20"/>
                <w:szCs w:val="20"/>
              </w:rPr>
            </w:pPr>
            <w:r w:rsidRPr="008B2163">
              <w:rPr>
                <w:sz w:val="20"/>
                <w:szCs w:val="20"/>
              </w:rPr>
              <w:t>Podprogram 6.6 Verejné osvetlenie a mestský rozhlas</w:t>
            </w:r>
          </w:p>
        </w:tc>
      </w:tr>
      <w:tr w:rsidR="00D1056F" w:rsidRPr="00F02060" w14:paraId="70730CCB" w14:textId="77777777" w:rsidTr="00FF3B18">
        <w:tc>
          <w:tcPr>
            <w:tcW w:w="2120" w:type="dxa"/>
            <w:vMerge w:val="restart"/>
            <w:shd w:val="clear" w:color="auto" w:fill="DBE5F1" w:themeFill="accent1" w:themeFillTint="33"/>
          </w:tcPr>
          <w:p w14:paraId="7845D306" w14:textId="23F50115"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29BD8478" w14:textId="27E3E74F"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68FA9A9" w14:textId="054841C3"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06CAFD5" w14:textId="30DFA568"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4A24662" w14:textId="433752A0"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814C8A" w:rsidRPr="00F02060" w14:paraId="76E94F06" w14:textId="77777777" w:rsidTr="00FF3B18">
        <w:tc>
          <w:tcPr>
            <w:tcW w:w="2120" w:type="dxa"/>
            <w:vMerge/>
            <w:shd w:val="clear" w:color="auto" w:fill="DBE5F1" w:themeFill="accent1" w:themeFillTint="33"/>
          </w:tcPr>
          <w:p w14:paraId="08BEB6DE"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177A2483" w14:textId="263D2C83"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43D78277" w14:textId="0D9C8F08"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3DB4F702" w14:textId="780FFC25"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38141EAB" w14:textId="4B8A2A50" w:rsidR="00814C8A" w:rsidRPr="008B2163" w:rsidRDefault="00814C8A" w:rsidP="00814C8A">
            <w:pPr>
              <w:pStyle w:val="Odsekzoznamu"/>
              <w:ind w:left="0"/>
              <w:rPr>
                <w:sz w:val="20"/>
                <w:szCs w:val="20"/>
              </w:rPr>
            </w:pPr>
            <w:r w:rsidRPr="008B2163">
              <w:rPr>
                <w:sz w:val="19"/>
                <w:szCs w:val="19"/>
              </w:rPr>
              <w:t>Nerelevantné</w:t>
            </w:r>
            <w:r w:rsidRPr="008B2163">
              <w:rPr>
                <w:sz w:val="20"/>
                <w:szCs w:val="20"/>
              </w:rPr>
              <w:t xml:space="preserve"> </w:t>
            </w:r>
          </w:p>
        </w:tc>
      </w:tr>
      <w:tr w:rsidR="004B29FB" w:rsidRPr="00F02060" w14:paraId="0FFA0AEE" w14:textId="77777777" w:rsidTr="006F706C">
        <w:tc>
          <w:tcPr>
            <w:tcW w:w="9293" w:type="dxa"/>
            <w:gridSpan w:val="6"/>
            <w:shd w:val="clear" w:color="auto" w:fill="auto"/>
          </w:tcPr>
          <w:p w14:paraId="74C6F6E1" w14:textId="77777777" w:rsidR="004B29FB" w:rsidRPr="008B2163" w:rsidRDefault="004B29FB" w:rsidP="00D1056F">
            <w:pPr>
              <w:pStyle w:val="Odsekzoznamu"/>
              <w:ind w:left="0"/>
              <w:rPr>
                <w:i/>
                <w:sz w:val="20"/>
                <w:szCs w:val="20"/>
              </w:rPr>
            </w:pPr>
          </w:p>
        </w:tc>
      </w:tr>
      <w:tr w:rsidR="00D1056F" w:rsidRPr="00020876" w14:paraId="4681FC68" w14:textId="77777777" w:rsidTr="00FF3B18">
        <w:trPr>
          <w:trHeight w:val="600"/>
        </w:trPr>
        <w:tc>
          <w:tcPr>
            <w:tcW w:w="2120" w:type="dxa"/>
            <w:shd w:val="clear" w:color="auto" w:fill="8DB3E2" w:themeFill="text2" w:themeFillTint="66"/>
          </w:tcPr>
          <w:p w14:paraId="7A8E3A25" w14:textId="77777777" w:rsidR="00D1056F" w:rsidRPr="008B2163" w:rsidRDefault="00D1056F" w:rsidP="00D1056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F15E86A" w14:textId="64B9D5CD" w:rsidR="00D1056F" w:rsidRPr="008B2163" w:rsidRDefault="00D1056F" w:rsidP="00D1056F">
            <w:pPr>
              <w:rPr>
                <w:b/>
                <w:sz w:val="20"/>
                <w:szCs w:val="20"/>
              </w:rPr>
            </w:pPr>
            <w:r w:rsidRPr="008B2163">
              <w:rPr>
                <w:b/>
                <w:sz w:val="20"/>
                <w:szCs w:val="20"/>
              </w:rPr>
              <w:t>2.1.2     Zníženie energetickej náročnosti verejných budov - zateplenie fasád, výmena  výplňových konštrukcií, modernizácia vykurovania</w:t>
            </w:r>
          </w:p>
        </w:tc>
      </w:tr>
      <w:tr w:rsidR="00D1056F" w:rsidRPr="00F02060" w14:paraId="015ED359" w14:textId="77777777" w:rsidTr="00C9501F">
        <w:trPr>
          <w:trHeight w:val="298"/>
        </w:trPr>
        <w:tc>
          <w:tcPr>
            <w:tcW w:w="9293" w:type="dxa"/>
            <w:gridSpan w:val="6"/>
            <w:shd w:val="clear" w:color="auto" w:fill="B8CCE4" w:themeFill="accent1" w:themeFillTint="66"/>
          </w:tcPr>
          <w:p w14:paraId="03BCE9B7" w14:textId="2B52C5B5" w:rsidR="00D1056F" w:rsidRPr="008B2163" w:rsidRDefault="00D1056F" w:rsidP="00D1056F">
            <w:pPr>
              <w:contextualSpacing/>
              <w:jc w:val="center"/>
              <w:rPr>
                <w:b/>
                <w:sz w:val="20"/>
                <w:szCs w:val="20"/>
              </w:rPr>
            </w:pPr>
            <w:r w:rsidRPr="008B2163">
              <w:rPr>
                <w:b/>
                <w:sz w:val="20"/>
                <w:szCs w:val="20"/>
              </w:rPr>
              <w:t>Nástroje na dosiahnutie špecifického cieľa</w:t>
            </w:r>
          </w:p>
        </w:tc>
      </w:tr>
      <w:tr w:rsidR="00D1056F" w:rsidRPr="00F02060" w14:paraId="6B6C70AC" w14:textId="77777777" w:rsidTr="00FF3B18">
        <w:trPr>
          <w:trHeight w:val="440"/>
        </w:trPr>
        <w:tc>
          <w:tcPr>
            <w:tcW w:w="2120" w:type="dxa"/>
            <w:shd w:val="clear" w:color="auto" w:fill="DBE5F1" w:themeFill="accent1" w:themeFillTint="33"/>
          </w:tcPr>
          <w:p w14:paraId="2DDEA3D9" w14:textId="77777777"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1777CBC" w14:textId="6475EFB6" w:rsidR="00D1056F" w:rsidRPr="008B2163" w:rsidRDefault="006F1F5A" w:rsidP="00D1056F">
            <w:pPr>
              <w:contextualSpacing/>
              <w:rPr>
                <w:b/>
                <w:sz w:val="20"/>
                <w:szCs w:val="20"/>
              </w:rPr>
            </w:pPr>
            <w:r w:rsidRPr="008B2163">
              <w:rPr>
                <w:b/>
                <w:sz w:val="20"/>
                <w:szCs w:val="20"/>
              </w:rPr>
              <w:t>2.1.2.1 Rekonštrukcia výplňových konštrukcií a zateplenie fasády nevyužívaného objektu koncertnej sály vo Fiľakove</w:t>
            </w:r>
          </w:p>
          <w:p w14:paraId="3211AED2" w14:textId="743F9C58" w:rsidR="00D1056F" w:rsidRPr="008B2163" w:rsidRDefault="00D1056F" w:rsidP="00D1056F">
            <w:pPr>
              <w:contextualSpacing/>
              <w:rPr>
                <w:b/>
                <w:sz w:val="20"/>
                <w:szCs w:val="20"/>
              </w:rPr>
            </w:pPr>
          </w:p>
        </w:tc>
      </w:tr>
      <w:tr w:rsidR="00D1056F" w:rsidRPr="00F02060" w14:paraId="708D7CA6" w14:textId="77777777" w:rsidTr="00FF3B18">
        <w:tc>
          <w:tcPr>
            <w:tcW w:w="2120" w:type="dxa"/>
            <w:shd w:val="clear" w:color="auto" w:fill="DBE5F1" w:themeFill="accent1" w:themeFillTint="33"/>
          </w:tcPr>
          <w:p w14:paraId="3A2B7424" w14:textId="7777777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0135415" w14:textId="75B77B82" w:rsidR="00D1056F" w:rsidRPr="008B2163" w:rsidRDefault="006F1F5A" w:rsidP="00D1056F">
            <w:pPr>
              <w:contextualSpacing/>
              <w:rPr>
                <w:sz w:val="20"/>
                <w:szCs w:val="20"/>
              </w:rPr>
            </w:pPr>
            <w:r w:rsidRPr="008B2163">
              <w:rPr>
                <w:sz w:val="20"/>
                <w:szCs w:val="20"/>
              </w:rPr>
              <w:t>Rekonštrukcia výplňových konštrukcií a zateplenie fasády dlhodobo nevyužívaného objektu, pôvodne koncertnej sály vo Fiľakove.</w:t>
            </w:r>
          </w:p>
        </w:tc>
      </w:tr>
      <w:tr w:rsidR="00D1056F" w:rsidRPr="00F02060" w14:paraId="6770EA70" w14:textId="77777777" w:rsidTr="00FF3B18">
        <w:trPr>
          <w:trHeight w:val="948"/>
        </w:trPr>
        <w:tc>
          <w:tcPr>
            <w:tcW w:w="2120" w:type="dxa"/>
            <w:shd w:val="clear" w:color="auto" w:fill="DBE5F1" w:themeFill="accent1" w:themeFillTint="33"/>
          </w:tcPr>
          <w:p w14:paraId="7EF3D008" w14:textId="77777777" w:rsidR="00D1056F" w:rsidRPr="008B2163" w:rsidRDefault="00D1056F" w:rsidP="00D1056F">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6F5FE3C8" w14:textId="7A7C7E0E" w:rsidR="00D1056F" w:rsidRPr="008B2163" w:rsidRDefault="00D1056F" w:rsidP="00D1056F">
            <w:pPr>
              <w:pStyle w:val="Odsekzoznamu"/>
              <w:numPr>
                <w:ilvl w:val="0"/>
                <w:numId w:val="28"/>
              </w:numPr>
              <w:tabs>
                <w:tab w:val="left" w:pos="997"/>
              </w:tabs>
              <w:contextualSpacing/>
              <w:rPr>
                <w:sz w:val="20"/>
                <w:szCs w:val="20"/>
              </w:rPr>
            </w:pPr>
            <w:r w:rsidRPr="008B2163">
              <w:rPr>
                <w:sz w:val="20"/>
                <w:szCs w:val="20"/>
              </w:rPr>
              <w:t>ročná úspora energie GJ/rok</w:t>
            </w:r>
          </w:p>
          <w:p w14:paraId="4CB25D80" w14:textId="447666F9" w:rsidR="00D1056F" w:rsidRPr="008B2163" w:rsidRDefault="00D1056F" w:rsidP="00D1056F">
            <w:pPr>
              <w:pStyle w:val="Odsekzoznamu"/>
              <w:numPr>
                <w:ilvl w:val="0"/>
                <w:numId w:val="28"/>
              </w:numPr>
              <w:tabs>
                <w:tab w:val="left" w:pos="997"/>
              </w:tabs>
              <w:contextualSpacing/>
              <w:rPr>
                <w:sz w:val="20"/>
                <w:szCs w:val="20"/>
              </w:rPr>
            </w:pPr>
            <w:r w:rsidRPr="008B2163">
              <w:rPr>
                <w:sz w:val="20"/>
                <w:szCs w:val="20"/>
              </w:rPr>
              <w:t xml:space="preserve">zníženie energetickej náročnosti v percentách </w:t>
            </w:r>
          </w:p>
          <w:p w14:paraId="6A80BA1D" w14:textId="2F8C69F1" w:rsidR="003210A1" w:rsidRPr="008B2163" w:rsidRDefault="00AD4AB2" w:rsidP="003210A1">
            <w:pPr>
              <w:tabs>
                <w:tab w:val="left" w:pos="997"/>
              </w:tabs>
              <w:contextualSpacing/>
              <w:rPr>
                <w:iCs/>
                <w:color w:val="E36C0A" w:themeColor="accent6" w:themeShade="BF"/>
                <w:sz w:val="20"/>
                <w:szCs w:val="20"/>
              </w:rPr>
            </w:pPr>
            <w:r>
              <w:rPr>
                <w:iCs/>
                <w:sz w:val="20"/>
                <w:szCs w:val="20"/>
              </w:rPr>
              <w:t>Kľúčový význam</w:t>
            </w:r>
          </w:p>
        </w:tc>
      </w:tr>
      <w:tr w:rsidR="00D1056F" w:rsidRPr="00F02060" w14:paraId="636B703E" w14:textId="77777777" w:rsidTr="00FF3B18">
        <w:trPr>
          <w:trHeight w:val="503"/>
        </w:trPr>
        <w:tc>
          <w:tcPr>
            <w:tcW w:w="2120" w:type="dxa"/>
            <w:shd w:val="clear" w:color="auto" w:fill="DBE5F1" w:themeFill="accent1" w:themeFillTint="33"/>
          </w:tcPr>
          <w:p w14:paraId="71DEA6D9" w14:textId="77777777"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F9A9521" w14:textId="77777777" w:rsidR="00D1056F" w:rsidRPr="008B2163" w:rsidRDefault="00D1056F" w:rsidP="00D1056F">
            <w:pPr>
              <w:pStyle w:val="Odsekzoznamu"/>
              <w:numPr>
                <w:ilvl w:val="0"/>
                <w:numId w:val="28"/>
              </w:numPr>
              <w:rPr>
                <w:sz w:val="20"/>
                <w:szCs w:val="20"/>
              </w:rPr>
            </w:pPr>
            <w:r w:rsidRPr="008B2163">
              <w:rPr>
                <w:sz w:val="20"/>
                <w:szCs w:val="20"/>
              </w:rPr>
              <w:t>Mesto Fiľakovo</w:t>
            </w:r>
          </w:p>
          <w:p w14:paraId="55958064" w14:textId="77777777" w:rsidR="00D1056F" w:rsidRPr="008B2163" w:rsidRDefault="00D1056F" w:rsidP="004250A2">
            <w:pPr>
              <w:ind w:left="360"/>
              <w:rPr>
                <w:i/>
                <w:color w:val="E36C0A" w:themeColor="accent6" w:themeShade="BF"/>
                <w:sz w:val="20"/>
                <w:szCs w:val="20"/>
              </w:rPr>
            </w:pPr>
          </w:p>
        </w:tc>
      </w:tr>
      <w:tr w:rsidR="00D1056F" w:rsidRPr="00F02060" w14:paraId="27C58901" w14:textId="77777777" w:rsidTr="00FF3B18">
        <w:trPr>
          <w:trHeight w:val="616"/>
        </w:trPr>
        <w:tc>
          <w:tcPr>
            <w:tcW w:w="2120" w:type="dxa"/>
            <w:shd w:val="clear" w:color="auto" w:fill="DBE5F1" w:themeFill="accent1" w:themeFillTint="33"/>
          </w:tcPr>
          <w:p w14:paraId="2BBDD44A" w14:textId="185807F4"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C85E596" w14:textId="528209C6" w:rsidR="00D1056F" w:rsidRPr="008B2163" w:rsidRDefault="006F1F5A" w:rsidP="006F1F5A">
            <w:pPr>
              <w:pStyle w:val="Odsekzoznamu"/>
              <w:ind w:left="0"/>
              <w:rPr>
                <w:sz w:val="20"/>
                <w:szCs w:val="20"/>
              </w:rPr>
            </w:pPr>
            <w:r w:rsidRPr="008B2163">
              <w:rPr>
                <w:sz w:val="20"/>
                <w:szCs w:val="20"/>
              </w:rPr>
              <w:t>1</w:t>
            </w:r>
            <w:r w:rsidR="00D1056F" w:rsidRPr="008B2163">
              <w:rPr>
                <w:sz w:val="20"/>
                <w:szCs w:val="20"/>
              </w:rPr>
              <w:t>Q 202</w:t>
            </w:r>
            <w:r w:rsidRPr="008B2163">
              <w:rPr>
                <w:sz w:val="20"/>
                <w:szCs w:val="20"/>
              </w:rPr>
              <w:t>2 – 3</w:t>
            </w:r>
            <w:r w:rsidR="00D1056F" w:rsidRPr="008B2163">
              <w:rPr>
                <w:sz w:val="20"/>
                <w:szCs w:val="20"/>
              </w:rPr>
              <w:t>Q 202</w:t>
            </w:r>
            <w:r w:rsidRPr="008B2163">
              <w:rPr>
                <w:sz w:val="20"/>
                <w:szCs w:val="20"/>
              </w:rPr>
              <w:t>3</w:t>
            </w:r>
          </w:p>
        </w:tc>
      </w:tr>
      <w:tr w:rsidR="00D1056F" w:rsidRPr="00F02060" w14:paraId="1A93E51E" w14:textId="77777777" w:rsidTr="00FF3B18">
        <w:tc>
          <w:tcPr>
            <w:tcW w:w="2120" w:type="dxa"/>
            <w:vMerge w:val="restart"/>
            <w:shd w:val="clear" w:color="auto" w:fill="DBE5F1" w:themeFill="accent1" w:themeFillTint="33"/>
          </w:tcPr>
          <w:p w14:paraId="6025B936" w14:textId="77777777"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223F4242" w14:textId="77777777"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FDD9831" w14:textId="77777777"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2324952D" w14:textId="77777777"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D7B9F1C" w14:textId="77777777"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4BB69CE1" w14:textId="77777777" w:rsidTr="00FF3B18">
        <w:trPr>
          <w:trHeight w:val="602"/>
        </w:trPr>
        <w:tc>
          <w:tcPr>
            <w:tcW w:w="2120" w:type="dxa"/>
            <w:vMerge/>
            <w:shd w:val="clear" w:color="auto" w:fill="DBE5F1" w:themeFill="accent1" w:themeFillTint="33"/>
          </w:tcPr>
          <w:p w14:paraId="36C9719D"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691852F9" w14:textId="3D98A27D" w:rsidR="00D1056F" w:rsidRPr="008B2163" w:rsidRDefault="005D7C99" w:rsidP="00D1056F">
            <w:pPr>
              <w:pStyle w:val="Odsekzoznamu"/>
              <w:ind w:left="0"/>
              <w:rPr>
                <w:sz w:val="20"/>
                <w:szCs w:val="20"/>
              </w:rPr>
            </w:pPr>
            <w:r w:rsidRPr="008B2163">
              <w:rPr>
                <w:sz w:val="20"/>
                <w:szCs w:val="20"/>
              </w:rPr>
              <w:t>Finančný</w:t>
            </w:r>
          </w:p>
        </w:tc>
        <w:tc>
          <w:tcPr>
            <w:tcW w:w="1276" w:type="dxa"/>
            <w:shd w:val="clear" w:color="auto" w:fill="EEECE1" w:themeFill="background2"/>
          </w:tcPr>
          <w:p w14:paraId="65340A79" w14:textId="5E1EBD21" w:rsidR="00D1056F" w:rsidRPr="008B2163" w:rsidRDefault="00184178" w:rsidP="00184178">
            <w:pPr>
              <w:pStyle w:val="Odsekzoznamu"/>
              <w:ind w:left="0"/>
              <w:rPr>
                <w:b/>
                <w:sz w:val="20"/>
                <w:szCs w:val="20"/>
              </w:rPr>
            </w:pPr>
            <w:r w:rsidRPr="008B2163">
              <w:rPr>
                <w:b/>
                <w:sz w:val="20"/>
                <w:szCs w:val="20"/>
              </w:rPr>
              <w:t xml:space="preserve">29.658,63 </w:t>
            </w:r>
            <w:r w:rsidR="00D1056F" w:rsidRPr="008B2163">
              <w:rPr>
                <w:b/>
                <w:sz w:val="20"/>
                <w:szCs w:val="20"/>
              </w:rPr>
              <w:t>EUR</w:t>
            </w:r>
          </w:p>
        </w:tc>
        <w:tc>
          <w:tcPr>
            <w:tcW w:w="1254" w:type="dxa"/>
            <w:shd w:val="clear" w:color="auto" w:fill="EEECE1" w:themeFill="background2"/>
          </w:tcPr>
          <w:p w14:paraId="08EAFAAC" w14:textId="77777777" w:rsidR="00D1056F" w:rsidRPr="008B2163" w:rsidRDefault="005D7C99" w:rsidP="00D1056F">
            <w:pPr>
              <w:pStyle w:val="Odsekzoznamu"/>
              <w:ind w:left="0"/>
              <w:rPr>
                <w:sz w:val="20"/>
                <w:szCs w:val="20"/>
              </w:rPr>
            </w:pPr>
            <w:r w:rsidRPr="008B2163">
              <w:rPr>
                <w:sz w:val="20"/>
                <w:szCs w:val="20"/>
              </w:rPr>
              <w:t>IÚS BBSK</w:t>
            </w:r>
          </w:p>
          <w:p w14:paraId="1882B301" w14:textId="0721669A" w:rsidR="000A1994" w:rsidRPr="008B2163" w:rsidRDefault="000A1994" w:rsidP="00D1056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0FDDD164" w14:textId="5CD79CC9" w:rsidR="00D1056F" w:rsidRPr="008B2163" w:rsidRDefault="005D7C99" w:rsidP="00D1056F">
            <w:pPr>
              <w:pStyle w:val="Odsekzoznamu"/>
              <w:ind w:left="0"/>
              <w:rPr>
                <w:sz w:val="20"/>
                <w:szCs w:val="20"/>
              </w:rPr>
            </w:pPr>
            <w:r w:rsidRPr="008B2163">
              <w:rPr>
                <w:sz w:val="20"/>
                <w:szCs w:val="20"/>
              </w:rPr>
              <w:t>Program 1.4 Manažment investícií</w:t>
            </w:r>
          </w:p>
        </w:tc>
      </w:tr>
      <w:tr w:rsidR="00D1056F" w:rsidRPr="00F02060" w14:paraId="0A2A7885" w14:textId="77777777" w:rsidTr="00FF3B18">
        <w:tc>
          <w:tcPr>
            <w:tcW w:w="2120" w:type="dxa"/>
            <w:vMerge w:val="restart"/>
            <w:shd w:val="clear" w:color="auto" w:fill="DBE5F1" w:themeFill="accent1" w:themeFillTint="33"/>
          </w:tcPr>
          <w:p w14:paraId="37AD3C61" w14:textId="77777777"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BF22A83" w14:textId="77777777"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4558BD3" w14:textId="77777777"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0E20C3F" w14:textId="77777777"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AFCAA9F" w14:textId="77777777"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814C8A" w:rsidRPr="00F02060" w14:paraId="6D36569F" w14:textId="77777777" w:rsidTr="00FF3B18">
        <w:tc>
          <w:tcPr>
            <w:tcW w:w="2120" w:type="dxa"/>
            <w:vMerge/>
            <w:shd w:val="clear" w:color="auto" w:fill="DBE5F1" w:themeFill="accent1" w:themeFillTint="33"/>
          </w:tcPr>
          <w:p w14:paraId="1A5E493B"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2E2C17C7" w14:textId="4BAC6E1D"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6C9901BC" w14:textId="5F4C6A3A"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44E47E56" w14:textId="77755BAD"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7FB210AA" w14:textId="465EE80F" w:rsidR="00814C8A" w:rsidRPr="008B2163" w:rsidRDefault="00814C8A" w:rsidP="00814C8A">
            <w:pPr>
              <w:pStyle w:val="Odsekzoznamu"/>
              <w:ind w:left="0"/>
              <w:rPr>
                <w:sz w:val="20"/>
                <w:szCs w:val="20"/>
              </w:rPr>
            </w:pPr>
            <w:r w:rsidRPr="008B2163">
              <w:rPr>
                <w:sz w:val="19"/>
                <w:szCs w:val="19"/>
              </w:rPr>
              <w:t>Nerelevantné</w:t>
            </w:r>
          </w:p>
        </w:tc>
      </w:tr>
      <w:tr w:rsidR="006F1F5A" w:rsidRPr="00F02060" w14:paraId="27DD84B8" w14:textId="77777777" w:rsidTr="004B5D40">
        <w:tc>
          <w:tcPr>
            <w:tcW w:w="9293" w:type="dxa"/>
            <w:gridSpan w:val="6"/>
            <w:shd w:val="clear" w:color="auto" w:fill="B8CCE4" w:themeFill="accent1" w:themeFillTint="66"/>
          </w:tcPr>
          <w:p w14:paraId="348D32AA" w14:textId="77777777" w:rsidR="006F1F5A" w:rsidRPr="008B2163" w:rsidRDefault="006F1F5A" w:rsidP="00D1056F">
            <w:pPr>
              <w:pStyle w:val="Odsekzoznamu"/>
              <w:ind w:left="0"/>
              <w:rPr>
                <w:sz w:val="20"/>
                <w:szCs w:val="20"/>
              </w:rPr>
            </w:pPr>
          </w:p>
        </w:tc>
      </w:tr>
      <w:tr w:rsidR="006F1F5A" w:rsidRPr="00EB3041" w14:paraId="334B6F3D" w14:textId="77777777" w:rsidTr="00FF3B18">
        <w:trPr>
          <w:trHeight w:val="440"/>
        </w:trPr>
        <w:tc>
          <w:tcPr>
            <w:tcW w:w="2120" w:type="dxa"/>
            <w:shd w:val="clear" w:color="auto" w:fill="DBE5F1" w:themeFill="accent1" w:themeFillTint="33"/>
          </w:tcPr>
          <w:p w14:paraId="00B2516B" w14:textId="77777777" w:rsidR="006F1F5A" w:rsidRPr="008B2163" w:rsidRDefault="006F1F5A" w:rsidP="004B5D40">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ACADB49" w14:textId="0E7CB51A" w:rsidR="006F1F5A" w:rsidRPr="008B2163" w:rsidRDefault="006F1F5A" w:rsidP="006F1F5A">
            <w:pPr>
              <w:contextualSpacing/>
              <w:rPr>
                <w:b/>
                <w:sz w:val="20"/>
                <w:szCs w:val="20"/>
              </w:rPr>
            </w:pPr>
            <w:r w:rsidRPr="008B2163">
              <w:rPr>
                <w:b/>
                <w:sz w:val="20"/>
                <w:szCs w:val="20"/>
              </w:rPr>
              <w:t>2.1.2.2</w:t>
            </w:r>
            <w:r w:rsidR="004250A2" w:rsidRPr="008B2163">
              <w:rPr>
                <w:b/>
                <w:sz w:val="20"/>
                <w:szCs w:val="20"/>
              </w:rPr>
              <w:t xml:space="preserve"> Komplexná rekonštrukcia budovy MsÚ</w:t>
            </w:r>
          </w:p>
        </w:tc>
      </w:tr>
      <w:tr w:rsidR="006F1F5A" w:rsidRPr="00EB3041" w14:paraId="6E5555AD" w14:textId="77777777" w:rsidTr="00FF3B18">
        <w:tc>
          <w:tcPr>
            <w:tcW w:w="2120" w:type="dxa"/>
            <w:shd w:val="clear" w:color="auto" w:fill="DBE5F1" w:themeFill="accent1" w:themeFillTint="33"/>
          </w:tcPr>
          <w:p w14:paraId="6FF74A54" w14:textId="77777777" w:rsidR="006F1F5A" w:rsidRPr="008B2163" w:rsidRDefault="006F1F5A" w:rsidP="004B5D40">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CEB6A2E" w14:textId="1AC63EA8" w:rsidR="006F1F5A" w:rsidRPr="008B2163" w:rsidRDefault="004250A2" w:rsidP="004250A2">
            <w:pPr>
              <w:contextualSpacing/>
              <w:rPr>
                <w:sz w:val="20"/>
                <w:szCs w:val="20"/>
              </w:rPr>
            </w:pPr>
            <w:r w:rsidRPr="008B2163">
              <w:rPr>
                <w:sz w:val="20"/>
                <w:szCs w:val="20"/>
              </w:rPr>
              <w:t>Stavebná obnova sa týka obvodového plášťa, výplňových konštrukcií, strešnej krytiny, inštalácie navrhnutého systému vykurovania a vzduchotechniky, elektroinštalácie, vnútorného nádvoria so sadovými úpravami a nabíjačkou pre elektromobily a hydroizolácie soklových múrov po celom obvode budovy MsÚ.</w:t>
            </w:r>
          </w:p>
        </w:tc>
      </w:tr>
      <w:tr w:rsidR="006F1F5A" w:rsidRPr="003210A1" w14:paraId="7FBF8BB7" w14:textId="77777777" w:rsidTr="00FF3B18">
        <w:trPr>
          <w:trHeight w:val="948"/>
        </w:trPr>
        <w:tc>
          <w:tcPr>
            <w:tcW w:w="2120" w:type="dxa"/>
            <w:shd w:val="clear" w:color="auto" w:fill="DBE5F1" w:themeFill="accent1" w:themeFillTint="33"/>
          </w:tcPr>
          <w:p w14:paraId="5AC4CE80" w14:textId="77777777" w:rsidR="006F1F5A" w:rsidRPr="008B2163" w:rsidRDefault="006F1F5A" w:rsidP="004B5D40">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4B32D9B1" w14:textId="77777777" w:rsidR="006F1F5A" w:rsidRPr="008B2163" w:rsidRDefault="006F1F5A" w:rsidP="004B5D40">
            <w:pPr>
              <w:pStyle w:val="Odsekzoznamu"/>
              <w:numPr>
                <w:ilvl w:val="0"/>
                <w:numId w:val="28"/>
              </w:numPr>
              <w:tabs>
                <w:tab w:val="left" w:pos="997"/>
              </w:tabs>
              <w:contextualSpacing/>
              <w:rPr>
                <w:sz w:val="20"/>
                <w:szCs w:val="20"/>
              </w:rPr>
            </w:pPr>
            <w:r w:rsidRPr="008B2163">
              <w:rPr>
                <w:sz w:val="20"/>
                <w:szCs w:val="20"/>
              </w:rPr>
              <w:t>ročná úspora energie GJ/rok</w:t>
            </w:r>
          </w:p>
          <w:p w14:paraId="78D6494B" w14:textId="77777777" w:rsidR="006F1F5A" w:rsidRPr="008B2163" w:rsidRDefault="006F1F5A" w:rsidP="004B5D40">
            <w:pPr>
              <w:pStyle w:val="Odsekzoznamu"/>
              <w:numPr>
                <w:ilvl w:val="0"/>
                <w:numId w:val="28"/>
              </w:numPr>
              <w:tabs>
                <w:tab w:val="left" w:pos="997"/>
              </w:tabs>
              <w:contextualSpacing/>
              <w:rPr>
                <w:sz w:val="20"/>
                <w:szCs w:val="20"/>
              </w:rPr>
            </w:pPr>
            <w:r w:rsidRPr="008B2163">
              <w:rPr>
                <w:sz w:val="20"/>
                <w:szCs w:val="20"/>
              </w:rPr>
              <w:t xml:space="preserve">zníženie energetickej náročnosti v percentách </w:t>
            </w:r>
          </w:p>
          <w:p w14:paraId="4FC6B4F6" w14:textId="77777777" w:rsidR="006F1F5A" w:rsidRPr="008B2163" w:rsidRDefault="006F1F5A" w:rsidP="004B5D40">
            <w:pPr>
              <w:pStyle w:val="Odsekzoznamu"/>
              <w:numPr>
                <w:ilvl w:val="0"/>
                <w:numId w:val="28"/>
              </w:numPr>
              <w:tabs>
                <w:tab w:val="left" w:pos="997"/>
              </w:tabs>
              <w:contextualSpacing/>
              <w:rPr>
                <w:i/>
                <w:color w:val="E36C0A" w:themeColor="accent6" w:themeShade="BF"/>
                <w:sz w:val="20"/>
                <w:szCs w:val="20"/>
              </w:rPr>
            </w:pPr>
            <w:r w:rsidRPr="008B2163">
              <w:rPr>
                <w:sz w:val="20"/>
                <w:szCs w:val="20"/>
              </w:rPr>
              <w:t>modernizácia vykurovania</w:t>
            </w:r>
          </w:p>
          <w:p w14:paraId="15191ECE" w14:textId="77777777" w:rsidR="006F1F5A" w:rsidRPr="008B2163" w:rsidRDefault="006F1F5A" w:rsidP="004B5D40">
            <w:pPr>
              <w:tabs>
                <w:tab w:val="left" w:pos="997"/>
              </w:tabs>
              <w:contextualSpacing/>
              <w:rPr>
                <w:iCs/>
                <w:color w:val="E36C0A" w:themeColor="accent6" w:themeShade="BF"/>
                <w:sz w:val="20"/>
                <w:szCs w:val="20"/>
              </w:rPr>
            </w:pPr>
            <w:r w:rsidRPr="008B2163">
              <w:rPr>
                <w:iCs/>
                <w:sz w:val="20"/>
                <w:szCs w:val="20"/>
              </w:rPr>
              <w:t>Kľúčový význam.</w:t>
            </w:r>
          </w:p>
        </w:tc>
      </w:tr>
      <w:tr w:rsidR="006F1F5A" w:rsidRPr="00FB6219" w14:paraId="056181EF" w14:textId="77777777" w:rsidTr="00FF3B18">
        <w:trPr>
          <w:trHeight w:val="480"/>
        </w:trPr>
        <w:tc>
          <w:tcPr>
            <w:tcW w:w="2120" w:type="dxa"/>
            <w:shd w:val="clear" w:color="auto" w:fill="DBE5F1" w:themeFill="accent1" w:themeFillTint="33"/>
          </w:tcPr>
          <w:p w14:paraId="725FE53C" w14:textId="77777777" w:rsidR="006F1F5A" w:rsidRPr="008B2163" w:rsidRDefault="006F1F5A" w:rsidP="004B5D40">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3EA3571" w14:textId="77777777" w:rsidR="006F1F5A" w:rsidRPr="008B2163" w:rsidRDefault="006F1F5A" w:rsidP="004B5D40">
            <w:pPr>
              <w:pStyle w:val="Odsekzoznamu"/>
              <w:numPr>
                <w:ilvl w:val="0"/>
                <w:numId w:val="28"/>
              </w:numPr>
              <w:rPr>
                <w:sz w:val="20"/>
                <w:szCs w:val="20"/>
              </w:rPr>
            </w:pPr>
            <w:r w:rsidRPr="008B2163">
              <w:rPr>
                <w:sz w:val="20"/>
                <w:szCs w:val="20"/>
              </w:rPr>
              <w:t>Mesto Fiľakovo</w:t>
            </w:r>
          </w:p>
          <w:p w14:paraId="4A10E657" w14:textId="77777777" w:rsidR="006F1F5A" w:rsidRPr="008B2163" w:rsidRDefault="006F1F5A" w:rsidP="004250A2">
            <w:pPr>
              <w:ind w:left="360"/>
              <w:rPr>
                <w:i/>
                <w:color w:val="E36C0A" w:themeColor="accent6" w:themeShade="BF"/>
                <w:sz w:val="20"/>
                <w:szCs w:val="20"/>
              </w:rPr>
            </w:pPr>
          </w:p>
        </w:tc>
      </w:tr>
      <w:tr w:rsidR="006F1F5A" w:rsidRPr="00327500" w14:paraId="40406F70" w14:textId="77777777" w:rsidTr="00FF3B18">
        <w:trPr>
          <w:trHeight w:val="616"/>
        </w:trPr>
        <w:tc>
          <w:tcPr>
            <w:tcW w:w="2120" w:type="dxa"/>
            <w:shd w:val="clear" w:color="auto" w:fill="DBE5F1" w:themeFill="accent1" w:themeFillTint="33"/>
          </w:tcPr>
          <w:p w14:paraId="08C257A3" w14:textId="77777777" w:rsidR="006F1F5A" w:rsidRPr="008B2163" w:rsidRDefault="006F1F5A" w:rsidP="004B5D40">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2A8C954" w14:textId="4587DBC9" w:rsidR="006F1F5A" w:rsidRPr="008B2163" w:rsidRDefault="004250A2" w:rsidP="004B5D40">
            <w:pPr>
              <w:pStyle w:val="Odsekzoznamu"/>
              <w:ind w:left="0"/>
              <w:rPr>
                <w:sz w:val="20"/>
                <w:szCs w:val="20"/>
              </w:rPr>
            </w:pPr>
            <w:r w:rsidRPr="008B2163">
              <w:rPr>
                <w:sz w:val="20"/>
                <w:szCs w:val="20"/>
              </w:rPr>
              <w:t>3Q 2023 – 4Q 2025</w:t>
            </w:r>
          </w:p>
        </w:tc>
      </w:tr>
      <w:tr w:rsidR="006F1F5A" w:rsidRPr="00F02060" w14:paraId="10CBFE3D" w14:textId="77777777" w:rsidTr="00FF3B18">
        <w:tc>
          <w:tcPr>
            <w:tcW w:w="2120" w:type="dxa"/>
            <w:vMerge w:val="restart"/>
            <w:shd w:val="clear" w:color="auto" w:fill="DBE5F1" w:themeFill="accent1" w:themeFillTint="33"/>
          </w:tcPr>
          <w:p w14:paraId="02FFDFF4" w14:textId="77777777" w:rsidR="006F1F5A" w:rsidRPr="008B2163" w:rsidRDefault="006F1F5A" w:rsidP="004B5D40">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2D3F32F6" w14:textId="77777777" w:rsidR="006F1F5A" w:rsidRPr="008B2163" w:rsidRDefault="006F1F5A" w:rsidP="004B5D40">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C92DE5C" w14:textId="77777777" w:rsidR="006F1F5A" w:rsidRPr="008B2163" w:rsidRDefault="006F1F5A" w:rsidP="004B5D40">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9695BD8" w14:textId="77777777" w:rsidR="006F1F5A" w:rsidRPr="008B2163" w:rsidRDefault="006F1F5A" w:rsidP="004B5D40">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39F54104" w14:textId="77777777" w:rsidR="006F1F5A" w:rsidRPr="008B2163" w:rsidRDefault="006F1F5A" w:rsidP="004B5D40">
            <w:pPr>
              <w:pStyle w:val="Odsekzoznamu"/>
              <w:ind w:left="0"/>
              <w:jc w:val="left"/>
              <w:rPr>
                <w:b/>
                <w:sz w:val="20"/>
                <w:szCs w:val="20"/>
              </w:rPr>
            </w:pPr>
            <w:r w:rsidRPr="008B2163">
              <w:rPr>
                <w:b/>
                <w:sz w:val="20"/>
                <w:szCs w:val="20"/>
              </w:rPr>
              <w:t>Väzba na programový rozpočet</w:t>
            </w:r>
          </w:p>
        </w:tc>
      </w:tr>
      <w:tr w:rsidR="006F1F5A" w:rsidRPr="00B67FA6" w14:paraId="2408780E" w14:textId="77777777" w:rsidTr="00FF3B18">
        <w:trPr>
          <w:trHeight w:val="602"/>
        </w:trPr>
        <w:tc>
          <w:tcPr>
            <w:tcW w:w="2120" w:type="dxa"/>
            <w:vMerge/>
            <w:shd w:val="clear" w:color="auto" w:fill="DBE5F1" w:themeFill="accent1" w:themeFillTint="33"/>
          </w:tcPr>
          <w:p w14:paraId="7CE51E15" w14:textId="77777777" w:rsidR="006F1F5A" w:rsidRPr="008B2163" w:rsidRDefault="006F1F5A" w:rsidP="004B5D40">
            <w:pPr>
              <w:pStyle w:val="Odsekzoznamu"/>
              <w:ind w:left="0"/>
              <w:rPr>
                <w:b/>
                <w:sz w:val="20"/>
                <w:szCs w:val="20"/>
              </w:rPr>
            </w:pPr>
          </w:p>
        </w:tc>
        <w:tc>
          <w:tcPr>
            <w:tcW w:w="1984" w:type="dxa"/>
            <w:shd w:val="clear" w:color="auto" w:fill="EEECE1" w:themeFill="background2"/>
          </w:tcPr>
          <w:p w14:paraId="7CC0071B" w14:textId="77777777" w:rsidR="006F1F5A" w:rsidRPr="008B2163" w:rsidRDefault="006F1F5A" w:rsidP="004B5D40">
            <w:pPr>
              <w:pStyle w:val="Odsekzoznamu"/>
              <w:ind w:left="0"/>
              <w:rPr>
                <w:sz w:val="20"/>
                <w:szCs w:val="20"/>
              </w:rPr>
            </w:pPr>
            <w:r w:rsidRPr="008B2163">
              <w:rPr>
                <w:sz w:val="20"/>
                <w:szCs w:val="20"/>
              </w:rPr>
              <w:t>Finančný</w:t>
            </w:r>
          </w:p>
        </w:tc>
        <w:tc>
          <w:tcPr>
            <w:tcW w:w="1276" w:type="dxa"/>
            <w:shd w:val="clear" w:color="auto" w:fill="EEECE1" w:themeFill="background2"/>
          </w:tcPr>
          <w:p w14:paraId="6DDDA432" w14:textId="63A72D7C" w:rsidR="006F1F5A" w:rsidRPr="008B2163" w:rsidRDefault="004250A2" w:rsidP="004B5D40">
            <w:pPr>
              <w:pStyle w:val="Odsekzoznamu"/>
              <w:ind w:left="0"/>
              <w:rPr>
                <w:b/>
                <w:sz w:val="20"/>
                <w:szCs w:val="20"/>
              </w:rPr>
            </w:pPr>
            <w:r w:rsidRPr="008B2163">
              <w:rPr>
                <w:b/>
                <w:sz w:val="20"/>
                <w:szCs w:val="20"/>
              </w:rPr>
              <w:t>2.609.649</w:t>
            </w:r>
            <w:r w:rsidR="006F1F5A" w:rsidRPr="008B2163">
              <w:rPr>
                <w:b/>
                <w:sz w:val="20"/>
                <w:szCs w:val="20"/>
              </w:rPr>
              <w:t xml:space="preserve"> EUR</w:t>
            </w:r>
          </w:p>
        </w:tc>
        <w:tc>
          <w:tcPr>
            <w:tcW w:w="1254" w:type="dxa"/>
            <w:shd w:val="clear" w:color="auto" w:fill="EEECE1" w:themeFill="background2"/>
          </w:tcPr>
          <w:p w14:paraId="14DFF944" w14:textId="77777777" w:rsidR="00F171C0" w:rsidRPr="008B2163" w:rsidRDefault="00F171C0" w:rsidP="004B5D40">
            <w:pPr>
              <w:pStyle w:val="Odsekzoznamu"/>
              <w:ind w:left="0"/>
              <w:rPr>
                <w:sz w:val="20"/>
                <w:szCs w:val="20"/>
                <w:highlight w:val="yellow"/>
              </w:rPr>
            </w:pPr>
          </w:p>
          <w:p w14:paraId="6F6A7367" w14:textId="77777777" w:rsidR="00F171C0" w:rsidRPr="008B2163" w:rsidRDefault="00F171C0" w:rsidP="004B5D40">
            <w:pPr>
              <w:pStyle w:val="Odsekzoznamu"/>
              <w:ind w:left="0"/>
              <w:rPr>
                <w:sz w:val="20"/>
                <w:szCs w:val="20"/>
                <w:highlight w:val="yellow"/>
              </w:rPr>
            </w:pPr>
          </w:p>
          <w:p w14:paraId="61DA1E1E" w14:textId="555540F2" w:rsidR="00F171C0" w:rsidRPr="008B2163" w:rsidRDefault="00CE12C9" w:rsidP="004B5D40">
            <w:pPr>
              <w:pStyle w:val="Odsekzoznamu"/>
              <w:ind w:left="0"/>
              <w:rPr>
                <w:sz w:val="20"/>
                <w:szCs w:val="20"/>
              </w:rPr>
            </w:pPr>
            <w:r w:rsidRPr="008B2163">
              <w:rPr>
                <w:sz w:val="20"/>
                <w:szCs w:val="20"/>
              </w:rPr>
              <w:t>Plán obnovy</w:t>
            </w:r>
          </w:p>
          <w:p w14:paraId="6AF10913" w14:textId="77777777" w:rsidR="006F1F5A" w:rsidRPr="008B2163" w:rsidRDefault="006F1F5A" w:rsidP="004B5D40">
            <w:pPr>
              <w:pStyle w:val="Odsekzoznamu"/>
              <w:ind w:left="0"/>
              <w:rPr>
                <w:sz w:val="20"/>
                <w:szCs w:val="20"/>
              </w:rPr>
            </w:pPr>
            <w:r w:rsidRPr="008B2163">
              <w:rPr>
                <w:sz w:val="20"/>
                <w:szCs w:val="20"/>
              </w:rPr>
              <w:t>IÚS BBSK</w:t>
            </w:r>
          </w:p>
          <w:p w14:paraId="3BF601EF" w14:textId="77777777" w:rsidR="006F1F5A" w:rsidRPr="008B2163" w:rsidRDefault="006F1F5A" w:rsidP="004B5D40">
            <w:pPr>
              <w:pStyle w:val="Odsekzoznamu"/>
              <w:ind w:left="0"/>
              <w:rPr>
                <w:sz w:val="20"/>
                <w:szCs w:val="20"/>
              </w:rPr>
            </w:pPr>
            <w:r w:rsidRPr="008B2163">
              <w:rPr>
                <w:sz w:val="20"/>
                <w:szCs w:val="20"/>
              </w:rPr>
              <w:t>PRM</w:t>
            </w:r>
          </w:p>
        </w:tc>
        <w:tc>
          <w:tcPr>
            <w:tcW w:w="2659" w:type="dxa"/>
            <w:gridSpan w:val="2"/>
            <w:shd w:val="clear" w:color="auto" w:fill="EEECE1" w:themeFill="background2"/>
          </w:tcPr>
          <w:p w14:paraId="67B4F42E" w14:textId="77777777" w:rsidR="006F1F5A" w:rsidRPr="008B2163" w:rsidRDefault="006F1F5A" w:rsidP="004B5D40">
            <w:pPr>
              <w:pStyle w:val="Odsekzoznamu"/>
              <w:ind w:left="0"/>
              <w:rPr>
                <w:sz w:val="20"/>
                <w:szCs w:val="20"/>
              </w:rPr>
            </w:pPr>
            <w:r w:rsidRPr="008B2163">
              <w:rPr>
                <w:sz w:val="20"/>
                <w:szCs w:val="20"/>
              </w:rPr>
              <w:t>Program 1.4 Manažment investícií</w:t>
            </w:r>
          </w:p>
        </w:tc>
      </w:tr>
      <w:tr w:rsidR="006F1F5A" w:rsidRPr="00B67FA6" w14:paraId="0C3BA459" w14:textId="77777777" w:rsidTr="00FF3B18">
        <w:tc>
          <w:tcPr>
            <w:tcW w:w="2120" w:type="dxa"/>
            <w:vMerge w:val="restart"/>
            <w:shd w:val="clear" w:color="auto" w:fill="DBE5F1" w:themeFill="accent1" w:themeFillTint="33"/>
          </w:tcPr>
          <w:p w14:paraId="73F287C6" w14:textId="77777777" w:rsidR="006F1F5A" w:rsidRPr="008B2163" w:rsidRDefault="006F1F5A" w:rsidP="004B5D40">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A4FBD34" w14:textId="77777777" w:rsidR="006F1F5A" w:rsidRPr="008B2163" w:rsidRDefault="006F1F5A" w:rsidP="004B5D40">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01A3A8D" w14:textId="77777777" w:rsidR="006F1F5A" w:rsidRPr="008B2163" w:rsidRDefault="006F1F5A" w:rsidP="004B5D40">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944F1B7" w14:textId="77777777" w:rsidR="006F1F5A" w:rsidRPr="008B2163" w:rsidRDefault="006F1F5A" w:rsidP="004B5D40">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4F9BFB0" w14:textId="77777777" w:rsidR="006F1F5A" w:rsidRPr="008B2163" w:rsidRDefault="006F1F5A" w:rsidP="004B5D40">
            <w:pPr>
              <w:pStyle w:val="Odsekzoznamu"/>
              <w:ind w:left="0"/>
              <w:jc w:val="left"/>
              <w:rPr>
                <w:b/>
                <w:sz w:val="20"/>
                <w:szCs w:val="20"/>
              </w:rPr>
            </w:pPr>
            <w:r w:rsidRPr="008B2163">
              <w:rPr>
                <w:b/>
                <w:sz w:val="20"/>
                <w:szCs w:val="20"/>
              </w:rPr>
              <w:t>Implementácia iného nástroja</w:t>
            </w:r>
          </w:p>
        </w:tc>
      </w:tr>
      <w:tr w:rsidR="00814C8A" w:rsidRPr="00B67FA6" w14:paraId="6399D747" w14:textId="77777777" w:rsidTr="00FF3B18">
        <w:tc>
          <w:tcPr>
            <w:tcW w:w="2120" w:type="dxa"/>
            <w:vMerge/>
            <w:shd w:val="clear" w:color="auto" w:fill="DBE5F1" w:themeFill="accent1" w:themeFillTint="33"/>
          </w:tcPr>
          <w:p w14:paraId="671CA2E7"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50A25714" w14:textId="147E236F"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7EF367F6" w14:textId="2AE6BB18"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5AE8566E" w14:textId="67FE4788"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1E48A2CA" w14:textId="222F9335" w:rsidR="00814C8A" w:rsidRPr="008B2163" w:rsidRDefault="00814C8A" w:rsidP="00814C8A">
            <w:pPr>
              <w:pStyle w:val="Odsekzoznamu"/>
              <w:ind w:left="0"/>
              <w:rPr>
                <w:sz w:val="20"/>
                <w:szCs w:val="20"/>
              </w:rPr>
            </w:pPr>
            <w:r w:rsidRPr="008B2163">
              <w:rPr>
                <w:sz w:val="19"/>
                <w:szCs w:val="19"/>
              </w:rPr>
              <w:t>Nerelevantné</w:t>
            </w:r>
          </w:p>
        </w:tc>
      </w:tr>
      <w:tr w:rsidR="006F1F5A" w:rsidRPr="00F02060" w14:paraId="794B1BE7" w14:textId="77777777" w:rsidTr="004B5D40">
        <w:tc>
          <w:tcPr>
            <w:tcW w:w="9293" w:type="dxa"/>
            <w:gridSpan w:val="6"/>
            <w:shd w:val="clear" w:color="auto" w:fill="B8CCE4" w:themeFill="accent1" w:themeFillTint="66"/>
          </w:tcPr>
          <w:p w14:paraId="59D91D6F" w14:textId="77777777" w:rsidR="006F1F5A" w:rsidRPr="008B2163" w:rsidRDefault="006F1F5A" w:rsidP="00D1056F">
            <w:pPr>
              <w:pStyle w:val="Odsekzoznamu"/>
              <w:ind w:left="0"/>
              <w:rPr>
                <w:sz w:val="20"/>
                <w:szCs w:val="20"/>
              </w:rPr>
            </w:pPr>
          </w:p>
        </w:tc>
      </w:tr>
      <w:tr w:rsidR="006F1F5A" w:rsidRPr="00EB3041" w14:paraId="45519B14" w14:textId="77777777" w:rsidTr="00FF3B18">
        <w:trPr>
          <w:trHeight w:val="440"/>
        </w:trPr>
        <w:tc>
          <w:tcPr>
            <w:tcW w:w="2120" w:type="dxa"/>
            <w:shd w:val="clear" w:color="auto" w:fill="DBE5F1" w:themeFill="accent1" w:themeFillTint="33"/>
          </w:tcPr>
          <w:p w14:paraId="1FE4ABF7" w14:textId="77777777" w:rsidR="006F1F5A" w:rsidRPr="008B2163" w:rsidRDefault="006F1F5A" w:rsidP="004B5D40">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2A5EF29" w14:textId="77777777" w:rsidR="006F1F5A" w:rsidRPr="008B2163" w:rsidRDefault="006F1F5A" w:rsidP="004B5D40">
            <w:pPr>
              <w:contextualSpacing/>
              <w:rPr>
                <w:b/>
                <w:sz w:val="20"/>
                <w:szCs w:val="20"/>
              </w:rPr>
            </w:pPr>
            <w:r w:rsidRPr="008B2163">
              <w:rPr>
                <w:b/>
                <w:sz w:val="20"/>
                <w:szCs w:val="20"/>
              </w:rPr>
              <w:t xml:space="preserve">2.1.2.3 ZŠ Štefana </w:t>
            </w:r>
            <w:proofErr w:type="spellStart"/>
            <w:r w:rsidRPr="008B2163">
              <w:rPr>
                <w:b/>
                <w:sz w:val="20"/>
                <w:szCs w:val="20"/>
              </w:rPr>
              <w:t>Koháriho</w:t>
            </w:r>
            <w:proofErr w:type="spellEnd"/>
            <w:r w:rsidRPr="008B2163">
              <w:rPr>
                <w:b/>
                <w:sz w:val="20"/>
                <w:szCs w:val="20"/>
              </w:rPr>
              <w:t xml:space="preserve"> II. s VJM - zníženie energetickej náročnosti so zateplením fasády všetkých objektov</w:t>
            </w:r>
          </w:p>
          <w:p w14:paraId="52D4B5DC" w14:textId="77777777" w:rsidR="006F1F5A" w:rsidRPr="008B2163" w:rsidRDefault="006F1F5A" w:rsidP="004B5D40">
            <w:pPr>
              <w:contextualSpacing/>
              <w:rPr>
                <w:b/>
                <w:sz w:val="20"/>
                <w:szCs w:val="20"/>
              </w:rPr>
            </w:pPr>
          </w:p>
        </w:tc>
      </w:tr>
      <w:tr w:rsidR="006F1F5A" w:rsidRPr="00EB3041" w14:paraId="743D37EA" w14:textId="77777777" w:rsidTr="00FF3B18">
        <w:tc>
          <w:tcPr>
            <w:tcW w:w="2120" w:type="dxa"/>
            <w:shd w:val="clear" w:color="auto" w:fill="DBE5F1" w:themeFill="accent1" w:themeFillTint="33"/>
          </w:tcPr>
          <w:p w14:paraId="66B72628" w14:textId="77777777" w:rsidR="006F1F5A" w:rsidRPr="008B2163" w:rsidRDefault="006F1F5A" w:rsidP="004B5D40">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B3FA8D8" w14:textId="77777777" w:rsidR="006F1F5A" w:rsidRPr="008B2163" w:rsidRDefault="006F1F5A" w:rsidP="004B5D40">
            <w:pPr>
              <w:contextualSpacing/>
              <w:rPr>
                <w:sz w:val="20"/>
                <w:szCs w:val="20"/>
              </w:rPr>
            </w:pPr>
            <w:r w:rsidRPr="008B2163">
              <w:rPr>
                <w:sz w:val="20"/>
                <w:szCs w:val="20"/>
              </w:rPr>
              <w:t xml:space="preserve">Zateplenie  v areáli základnej školy. Základnú školu v súčasnosti navštevuje 575 žiakov z viacerých okolitých obcí mesta Fiľakovo. Budova školy bola postavená v 50-tych rokoch 20. storočia, preto dnes už nevyhovuje základným </w:t>
            </w:r>
            <w:proofErr w:type="spellStart"/>
            <w:r w:rsidRPr="008B2163">
              <w:rPr>
                <w:sz w:val="20"/>
                <w:szCs w:val="20"/>
              </w:rPr>
              <w:t>tepelno</w:t>
            </w:r>
            <w:proofErr w:type="spellEnd"/>
            <w:r w:rsidRPr="008B2163">
              <w:rPr>
                <w:sz w:val="20"/>
                <w:szCs w:val="20"/>
              </w:rPr>
              <w:t xml:space="preserve"> - technickým požiadavkám. V záujme zníženia energetickej náročnosti je nevyhnutné zateplenie všetkých objektov a inštalácia inteligentných systémov merania a riadenia pre optimalizáciu spotreby energie.     </w:t>
            </w:r>
          </w:p>
        </w:tc>
      </w:tr>
      <w:tr w:rsidR="006F1F5A" w:rsidRPr="003210A1" w14:paraId="5E936D9A" w14:textId="77777777" w:rsidTr="00FF3B18">
        <w:trPr>
          <w:trHeight w:val="948"/>
        </w:trPr>
        <w:tc>
          <w:tcPr>
            <w:tcW w:w="2120" w:type="dxa"/>
            <w:shd w:val="clear" w:color="auto" w:fill="DBE5F1" w:themeFill="accent1" w:themeFillTint="33"/>
          </w:tcPr>
          <w:p w14:paraId="6B96F6DA" w14:textId="77777777" w:rsidR="006F1F5A" w:rsidRPr="008B2163" w:rsidRDefault="006F1F5A" w:rsidP="004B5D40">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19890A4D" w14:textId="77777777" w:rsidR="006F1F5A" w:rsidRPr="008B2163" w:rsidRDefault="006F1F5A" w:rsidP="004B5D40">
            <w:pPr>
              <w:pStyle w:val="Odsekzoznamu"/>
              <w:numPr>
                <w:ilvl w:val="0"/>
                <w:numId w:val="28"/>
              </w:numPr>
              <w:tabs>
                <w:tab w:val="left" w:pos="997"/>
              </w:tabs>
              <w:contextualSpacing/>
              <w:rPr>
                <w:sz w:val="20"/>
                <w:szCs w:val="20"/>
              </w:rPr>
            </w:pPr>
            <w:r w:rsidRPr="008B2163">
              <w:rPr>
                <w:sz w:val="20"/>
                <w:szCs w:val="20"/>
              </w:rPr>
              <w:t>ročná úspora energie GJ/rok</w:t>
            </w:r>
          </w:p>
          <w:p w14:paraId="395CDE40" w14:textId="77777777" w:rsidR="006F1F5A" w:rsidRPr="008B2163" w:rsidRDefault="006F1F5A" w:rsidP="004B5D40">
            <w:pPr>
              <w:pStyle w:val="Odsekzoznamu"/>
              <w:numPr>
                <w:ilvl w:val="0"/>
                <w:numId w:val="28"/>
              </w:numPr>
              <w:tabs>
                <w:tab w:val="left" w:pos="997"/>
              </w:tabs>
              <w:contextualSpacing/>
              <w:rPr>
                <w:sz w:val="20"/>
                <w:szCs w:val="20"/>
              </w:rPr>
            </w:pPr>
            <w:r w:rsidRPr="008B2163">
              <w:rPr>
                <w:sz w:val="20"/>
                <w:szCs w:val="20"/>
              </w:rPr>
              <w:t xml:space="preserve">zníženie energetickej náročnosti v percentách </w:t>
            </w:r>
          </w:p>
          <w:p w14:paraId="3AC71285" w14:textId="77777777" w:rsidR="006F1F5A" w:rsidRPr="008B2163" w:rsidRDefault="006F1F5A" w:rsidP="004B5D40">
            <w:pPr>
              <w:pStyle w:val="Odsekzoznamu"/>
              <w:numPr>
                <w:ilvl w:val="0"/>
                <w:numId w:val="28"/>
              </w:numPr>
              <w:tabs>
                <w:tab w:val="left" w:pos="997"/>
              </w:tabs>
              <w:contextualSpacing/>
              <w:rPr>
                <w:i/>
                <w:color w:val="E36C0A" w:themeColor="accent6" w:themeShade="BF"/>
                <w:sz w:val="20"/>
                <w:szCs w:val="20"/>
              </w:rPr>
            </w:pPr>
            <w:r w:rsidRPr="008B2163">
              <w:rPr>
                <w:sz w:val="20"/>
                <w:szCs w:val="20"/>
              </w:rPr>
              <w:t>modernizácia vykurovania</w:t>
            </w:r>
          </w:p>
          <w:p w14:paraId="021E46EC" w14:textId="1276267E" w:rsidR="006F1F5A" w:rsidRPr="008B2163" w:rsidRDefault="00AD4AB2" w:rsidP="004B5D40">
            <w:pPr>
              <w:tabs>
                <w:tab w:val="left" w:pos="997"/>
              </w:tabs>
              <w:contextualSpacing/>
              <w:rPr>
                <w:iCs/>
                <w:color w:val="E36C0A" w:themeColor="accent6" w:themeShade="BF"/>
                <w:sz w:val="20"/>
                <w:szCs w:val="20"/>
              </w:rPr>
            </w:pPr>
            <w:r>
              <w:rPr>
                <w:iCs/>
                <w:sz w:val="20"/>
                <w:szCs w:val="20"/>
              </w:rPr>
              <w:t>Kľúčový význam</w:t>
            </w:r>
          </w:p>
        </w:tc>
      </w:tr>
      <w:tr w:rsidR="006F1F5A" w:rsidRPr="00FB6219" w14:paraId="68AD253B" w14:textId="77777777" w:rsidTr="00FF3B18">
        <w:trPr>
          <w:trHeight w:val="702"/>
        </w:trPr>
        <w:tc>
          <w:tcPr>
            <w:tcW w:w="2120" w:type="dxa"/>
            <w:shd w:val="clear" w:color="auto" w:fill="DBE5F1" w:themeFill="accent1" w:themeFillTint="33"/>
          </w:tcPr>
          <w:p w14:paraId="58E08AAF" w14:textId="77777777" w:rsidR="006F1F5A" w:rsidRPr="008B2163" w:rsidRDefault="006F1F5A" w:rsidP="004B5D40">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39352EF8" w14:textId="77777777" w:rsidR="006F1F5A" w:rsidRPr="008B2163" w:rsidRDefault="006F1F5A" w:rsidP="004B5D40">
            <w:pPr>
              <w:pStyle w:val="Odsekzoznamu"/>
              <w:numPr>
                <w:ilvl w:val="0"/>
                <w:numId w:val="28"/>
              </w:numPr>
              <w:rPr>
                <w:sz w:val="20"/>
                <w:szCs w:val="20"/>
              </w:rPr>
            </w:pPr>
            <w:r w:rsidRPr="008B2163">
              <w:rPr>
                <w:sz w:val="20"/>
                <w:szCs w:val="20"/>
              </w:rPr>
              <w:t>Mesto Fiľakovo</w:t>
            </w:r>
          </w:p>
          <w:p w14:paraId="4857C04D" w14:textId="77777777" w:rsidR="006F1F5A" w:rsidRPr="008B2163" w:rsidRDefault="006F1F5A" w:rsidP="004B5D40">
            <w:pPr>
              <w:pStyle w:val="Odsekzoznamu"/>
              <w:numPr>
                <w:ilvl w:val="0"/>
                <w:numId w:val="28"/>
              </w:numPr>
              <w:rPr>
                <w:sz w:val="20"/>
                <w:szCs w:val="20"/>
              </w:rPr>
            </w:pPr>
            <w:r w:rsidRPr="008B2163">
              <w:rPr>
                <w:sz w:val="20"/>
                <w:szCs w:val="20"/>
              </w:rPr>
              <w:t xml:space="preserve">ZŠ Štefana </w:t>
            </w:r>
            <w:proofErr w:type="spellStart"/>
            <w:r w:rsidRPr="008B2163">
              <w:rPr>
                <w:sz w:val="20"/>
                <w:szCs w:val="20"/>
              </w:rPr>
              <w:t>Koháriho</w:t>
            </w:r>
            <w:proofErr w:type="spellEnd"/>
            <w:r w:rsidRPr="008B2163">
              <w:rPr>
                <w:sz w:val="20"/>
                <w:szCs w:val="20"/>
              </w:rPr>
              <w:t xml:space="preserve"> s VJM – </w:t>
            </w:r>
            <w:proofErr w:type="spellStart"/>
            <w:r w:rsidRPr="008B2163">
              <w:rPr>
                <w:sz w:val="20"/>
                <w:szCs w:val="20"/>
              </w:rPr>
              <w:t>Koháry</w:t>
            </w:r>
            <w:proofErr w:type="spellEnd"/>
            <w:r w:rsidRPr="008B2163">
              <w:rPr>
                <w:sz w:val="20"/>
                <w:szCs w:val="20"/>
              </w:rPr>
              <w:t xml:space="preserve"> István AI Fiľakovo - </w:t>
            </w:r>
            <w:proofErr w:type="spellStart"/>
            <w:r w:rsidRPr="008B2163">
              <w:rPr>
                <w:sz w:val="20"/>
                <w:szCs w:val="20"/>
              </w:rPr>
              <w:t>Fülek</w:t>
            </w:r>
            <w:proofErr w:type="spellEnd"/>
          </w:p>
          <w:p w14:paraId="69792C80" w14:textId="77777777" w:rsidR="006F1F5A" w:rsidRPr="008B2163" w:rsidRDefault="006F1F5A" w:rsidP="004B5D40">
            <w:pPr>
              <w:pStyle w:val="Odsekzoznamu"/>
              <w:ind w:left="0"/>
              <w:rPr>
                <w:i/>
                <w:color w:val="E36C0A" w:themeColor="accent6" w:themeShade="BF"/>
                <w:sz w:val="20"/>
                <w:szCs w:val="20"/>
              </w:rPr>
            </w:pPr>
          </w:p>
        </w:tc>
      </w:tr>
      <w:tr w:rsidR="006F1F5A" w:rsidRPr="00327500" w14:paraId="5C84D250" w14:textId="77777777" w:rsidTr="00FF3B18">
        <w:trPr>
          <w:trHeight w:val="616"/>
        </w:trPr>
        <w:tc>
          <w:tcPr>
            <w:tcW w:w="2120" w:type="dxa"/>
            <w:shd w:val="clear" w:color="auto" w:fill="DBE5F1" w:themeFill="accent1" w:themeFillTint="33"/>
          </w:tcPr>
          <w:p w14:paraId="557A3681" w14:textId="77777777" w:rsidR="006F1F5A" w:rsidRPr="008B2163" w:rsidRDefault="006F1F5A" w:rsidP="004B5D40">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C89C62F" w14:textId="77777777" w:rsidR="006F1F5A" w:rsidRPr="008B2163" w:rsidRDefault="006F1F5A" w:rsidP="004B5D40">
            <w:pPr>
              <w:pStyle w:val="Odsekzoznamu"/>
              <w:ind w:left="0"/>
              <w:rPr>
                <w:sz w:val="20"/>
                <w:szCs w:val="20"/>
              </w:rPr>
            </w:pPr>
            <w:r w:rsidRPr="008B2163">
              <w:rPr>
                <w:sz w:val="20"/>
                <w:szCs w:val="20"/>
              </w:rPr>
              <w:t>3Q 2024 – 2Q 2026</w:t>
            </w:r>
          </w:p>
        </w:tc>
      </w:tr>
      <w:tr w:rsidR="006F1F5A" w:rsidRPr="00F02060" w14:paraId="56621010" w14:textId="77777777" w:rsidTr="00FF3B18">
        <w:tc>
          <w:tcPr>
            <w:tcW w:w="2120" w:type="dxa"/>
            <w:vMerge w:val="restart"/>
            <w:shd w:val="clear" w:color="auto" w:fill="DBE5F1" w:themeFill="accent1" w:themeFillTint="33"/>
          </w:tcPr>
          <w:p w14:paraId="6E852DB6" w14:textId="77777777" w:rsidR="006F1F5A" w:rsidRPr="008B2163" w:rsidRDefault="006F1F5A" w:rsidP="004B5D40">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637997B" w14:textId="77777777" w:rsidR="006F1F5A" w:rsidRPr="008B2163" w:rsidRDefault="006F1F5A" w:rsidP="004B5D40">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1E07A8A0" w14:textId="77777777" w:rsidR="006F1F5A" w:rsidRPr="008B2163" w:rsidRDefault="006F1F5A" w:rsidP="004B5D40">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26DCCAA8" w14:textId="77777777" w:rsidR="006F1F5A" w:rsidRPr="008B2163" w:rsidRDefault="006F1F5A" w:rsidP="004B5D40">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F576246" w14:textId="77777777" w:rsidR="006F1F5A" w:rsidRPr="008B2163" w:rsidRDefault="006F1F5A" w:rsidP="004B5D40">
            <w:pPr>
              <w:pStyle w:val="Odsekzoznamu"/>
              <w:ind w:left="0"/>
              <w:jc w:val="left"/>
              <w:rPr>
                <w:b/>
                <w:sz w:val="20"/>
                <w:szCs w:val="20"/>
              </w:rPr>
            </w:pPr>
            <w:r w:rsidRPr="008B2163">
              <w:rPr>
                <w:b/>
                <w:sz w:val="20"/>
                <w:szCs w:val="20"/>
              </w:rPr>
              <w:t>Väzba na programový rozpočet</w:t>
            </w:r>
          </w:p>
        </w:tc>
      </w:tr>
      <w:tr w:rsidR="006F1F5A" w:rsidRPr="00B67FA6" w14:paraId="514442A4" w14:textId="77777777" w:rsidTr="00FF3B18">
        <w:trPr>
          <w:trHeight w:val="602"/>
        </w:trPr>
        <w:tc>
          <w:tcPr>
            <w:tcW w:w="2120" w:type="dxa"/>
            <w:vMerge/>
            <w:shd w:val="clear" w:color="auto" w:fill="DBE5F1" w:themeFill="accent1" w:themeFillTint="33"/>
          </w:tcPr>
          <w:p w14:paraId="0B0F20BD" w14:textId="77777777" w:rsidR="006F1F5A" w:rsidRPr="008B2163" w:rsidRDefault="006F1F5A" w:rsidP="004B5D40">
            <w:pPr>
              <w:pStyle w:val="Odsekzoznamu"/>
              <w:ind w:left="0"/>
              <w:rPr>
                <w:b/>
                <w:sz w:val="20"/>
                <w:szCs w:val="20"/>
              </w:rPr>
            </w:pPr>
          </w:p>
        </w:tc>
        <w:tc>
          <w:tcPr>
            <w:tcW w:w="1984" w:type="dxa"/>
            <w:shd w:val="clear" w:color="auto" w:fill="EEECE1" w:themeFill="background2"/>
          </w:tcPr>
          <w:p w14:paraId="5E67ADDA" w14:textId="77777777" w:rsidR="006F1F5A" w:rsidRPr="008B2163" w:rsidRDefault="006F1F5A" w:rsidP="004B5D40">
            <w:pPr>
              <w:pStyle w:val="Odsekzoznamu"/>
              <w:ind w:left="0"/>
              <w:rPr>
                <w:sz w:val="20"/>
                <w:szCs w:val="20"/>
              </w:rPr>
            </w:pPr>
            <w:r w:rsidRPr="008B2163">
              <w:rPr>
                <w:sz w:val="20"/>
                <w:szCs w:val="20"/>
              </w:rPr>
              <w:t>Finančný</w:t>
            </w:r>
          </w:p>
        </w:tc>
        <w:tc>
          <w:tcPr>
            <w:tcW w:w="1276" w:type="dxa"/>
            <w:shd w:val="clear" w:color="auto" w:fill="EEECE1" w:themeFill="background2"/>
          </w:tcPr>
          <w:p w14:paraId="4A857111" w14:textId="77777777" w:rsidR="006F1F5A" w:rsidRPr="008B2163" w:rsidRDefault="006F1F5A" w:rsidP="004B5D40">
            <w:pPr>
              <w:pStyle w:val="Odsekzoznamu"/>
              <w:ind w:left="0"/>
              <w:rPr>
                <w:b/>
                <w:sz w:val="20"/>
                <w:szCs w:val="20"/>
              </w:rPr>
            </w:pPr>
            <w:r w:rsidRPr="008B2163">
              <w:rPr>
                <w:b/>
                <w:sz w:val="20"/>
                <w:szCs w:val="20"/>
              </w:rPr>
              <w:t>1.028.000 EUR</w:t>
            </w:r>
          </w:p>
        </w:tc>
        <w:tc>
          <w:tcPr>
            <w:tcW w:w="1254" w:type="dxa"/>
            <w:shd w:val="clear" w:color="auto" w:fill="EEECE1" w:themeFill="background2"/>
          </w:tcPr>
          <w:p w14:paraId="7C4F7017" w14:textId="77777777" w:rsidR="006F1F5A" w:rsidRPr="008B2163" w:rsidRDefault="006F1F5A" w:rsidP="004B5D40">
            <w:pPr>
              <w:pStyle w:val="Odsekzoznamu"/>
              <w:ind w:left="0"/>
              <w:rPr>
                <w:sz w:val="20"/>
                <w:szCs w:val="20"/>
              </w:rPr>
            </w:pPr>
            <w:r w:rsidRPr="008B2163">
              <w:rPr>
                <w:sz w:val="20"/>
                <w:szCs w:val="20"/>
              </w:rPr>
              <w:t>IÚS BBSK</w:t>
            </w:r>
          </w:p>
          <w:p w14:paraId="0E8C172C" w14:textId="77777777" w:rsidR="006F1F5A" w:rsidRPr="008B2163" w:rsidRDefault="006F1F5A" w:rsidP="004B5D40">
            <w:pPr>
              <w:pStyle w:val="Odsekzoznamu"/>
              <w:ind w:left="0"/>
              <w:rPr>
                <w:sz w:val="20"/>
                <w:szCs w:val="20"/>
              </w:rPr>
            </w:pPr>
            <w:r w:rsidRPr="008B2163">
              <w:rPr>
                <w:sz w:val="20"/>
                <w:szCs w:val="20"/>
              </w:rPr>
              <w:t>PRM</w:t>
            </w:r>
          </w:p>
        </w:tc>
        <w:tc>
          <w:tcPr>
            <w:tcW w:w="2659" w:type="dxa"/>
            <w:gridSpan w:val="2"/>
            <w:shd w:val="clear" w:color="auto" w:fill="EEECE1" w:themeFill="background2"/>
          </w:tcPr>
          <w:p w14:paraId="2F61AD5B" w14:textId="77777777" w:rsidR="006F1F5A" w:rsidRPr="008B2163" w:rsidRDefault="006F1F5A" w:rsidP="004B5D40">
            <w:pPr>
              <w:pStyle w:val="Odsekzoznamu"/>
              <w:ind w:left="0"/>
              <w:rPr>
                <w:sz w:val="20"/>
                <w:szCs w:val="20"/>
              </w:rPr>
            </w:pPr>
            <w:r w:rsidRPr="008B2163">
              <w:rPr>
                <w:sz w:val="20"/>
                <w:szCs w:val="20"/>
              </w:rPr>
              <w:t>Program 1.4 Manažment investícií</w:t>
            </w:r>
          </w:p>
        </w:tc>
      </w:tr>
      <w:tr w:rsidR="006F1F5A" w:rsidRPr="00B67FA6" w14:paraId="6839CDE6" w14:textId="77777777" w:rsidTr="00FF3B18">
        <w:tc>
          <w:tcPr>
            <w:tcW w:w="2120" w:type="dxa"/>
            <w:vMerge w:val="restart"/>
            <w:shd w:val="clear" w:color="auto" w:fill="DBE5F1" w:themeFill="accent1" w:themeFillTint="33"/>
          </w:tcPr>
          <w:p w14:paraId="42BD6B77" w14:textId="77777777" w:rsidR="006F1F5A" w:rsidRPr="008B2163" w:rsidRDefault="006F1F5A" w:rsidP="004B5D40">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7D07E8E" w14:textId="77777777" w:rsidR="006F1F5A" w:rsidRPr="008B2163" w:rsidRDefault="006F1F5A" w:rsidP="004B5D40">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149414FC" w14:textId="77777777" w:rsidR="006F1F5A" w:rsidRPr="008B2163" w:rsidRDefault="006F1F5A" w:rsidP="004B5D40">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0FF5C3B8" w14:textId="77777777" w:rsidR="006F1F5A" w:rsidRPr="008B2163" w:rsidRDefault="006F1F5A" w:rsidP="004B5D40">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626217D9" w14:textId="77777777" w:rsidR="006F1F5A" w:rsidRPr="008B2163" w:rsidRDefault="006F1F5A" w:rsidP="004B5D40">
            <w:pPr>
              <w:pStyle w:val="Odsekzoznamu"/>
              <w:ind w:left="0"/>
              <w:jc w:val="left"/>
              <w:rPr>
                <w:b/>
                <w:sz w:val="20"/>
                <w:szCs w:val="20"/>
              </w:rPr>
            </w:pPr>
            <w:r w:rsidRPr="008B2163">
              <w:rPr>
                <w:b/>
                <w:sz w:val="20"/>
                <w:szCs w:val="20"/>
              </w:rPr>
              <w:t>Implementácia iného nástroja</w:t>
            </w:r>
          </w:p>
        </w:tc>
      </w:tr>
      <w:tr w:rsidR="00814C8A" w:rsidRPr="00B67FA6" w14:paraId="731D6786" w14:textId="77777777" w:rsidTr="00FF3B18">
        <w:tc>
          <w:tcPr>
            <w:tcW w:w="2120" w:type="dxa"/>
            <w:vMerge/>
            <w:shd w:val="clear" w:color="auto" w:fill="DBE5F1" w:themeFill="accent1" w:themeFillTint="33"/>
          </w:tcPr>
          <w:p w14:paraId="0C9CEA3E"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7AD2FF66" w14:textId="2AB2FF20"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0B9CD2B6" w14:textId="27BBD298"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1A4C3DE7" w14:textId="5E803775"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20B9DD10" w14:textId="77777777" w:rsidR="00814C8A" w:rsidRPr="008B2163" w:rsidRDefault="00814C8A" w:rsidP="00814C8A">
            <w:pPr>
              <w:pStyle w:val="Odsekzoznamu"/>
              <w:ind w:left="0"/>
              <w:rPr>
                <w:sz w:val="19"/>
                <w:szCs w:val="19"/>
              </w:rPr>
            </w:pPr>
            <w:r w:rsidRPr="008B2163">
              <w:rPr>
                <w:sz w:val="19"/>
                <w:szCs w:val="19"/>
              </w:rPr>
              <w:t>Nerelevantné</w:t>
            </w:r>
          </w:p>
          <w:p w14:paraId="79EF79B7" w14:textId="5CFE3EBE" w:rsidR="00814C8A" w:rsidRPr="008B2163" w:rsidRDefault="00814C8A" w:rsidP="00814C8A">
            <w:pPr>
              <w:pStyle w:val="Odsekzoznamu"/>
              <w:ind w:left="0"/>
              <w:rPr>
                <w:sz w:val="20"/>
                <w:szCs w:val="20"/>
              </w:rPr>
            </w:pPr>
          </w:p>
        </w:tc>
      </w:tr>
      <w:tr w:rsidR="006F1F5A" w:rsidRPr="00F02060" w14:paraId="7DB03258" w14:textId="77777777" w:rsidTr="006F1F5A">
        <w:tc>
          <w:tcPr>
            <w:tcW w:w="9293" w:type="dxa"/>
            <w:gridSpan w:val="6"/>
            <w:shd w:val="clear" w:color="auto" w:fill="B8CCE4" w:themeFill="accent1" w:themeFillTint="66"/>
          </w:tcPr>
          <w:p w14:paraId="4D6D85BB" w14:textId="77777777" w:rsidR="006F1F5A" w:rsidRPr="008B2163" w:rsidRDefault="006F1F5A" w:rsidP="00D1056F">
            <w:pPr>
              <w:pStyle w:val="Odsekzoznamu"/>
              <w:ind w:left="0"/>
              <w:rPr>
                <w:sz w:val="20"/>
                <w:szCs w:val="20"/>
              </w:rPr>
            </w:pPr>
          </w:p>
        </w:tc>
      </w:tr>
      <w:tr w:rsidR="00D1056F" w:rsidRPr="00F02060" w14:paraId="647D7AD8" w14:textId="77777777" w:rsidTr="00FF3B18">
        <w:trPr>
          <w:trHeight w:val="440"/>
        </w:trPr>
        <w:tc>
          <w:tcPr>
            <w:tcW w:w="2120" w:type="dxa"/>
            <w:shd w:val="clear" w:color="auto" w:fill="DBE5F1" w:themeFill="accent1" w:themeFillTint="33"/>
          </w:tcPr>
          <w:p w14:paraId="09C6FADD" w14:textId="3089F901" w:rsidR="00D1056F" w:rsidRPr="008B2163" w:rsidRDefault="00D1056F" w:rsidP="00D1056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3984AE1" w14:textId="252947AC" w:rsidR="00D1056F" w:rsidRPr="008B2163" w:rsidRDefault="00D1056F" w:rsidP="006F1F5A">
            <w:pPr>
              <w:contextualSpacing/>
              <w:rPr>
                <w:b/>
                <w:sz w:val="20"/>
                <w:szCs w:val="20"/>
              </w:rPr>
            </w:pPr>
            <w:r w:rsidRPr="008B2163">
              <w:rPr>
                <w:b/>
                <w:sz w:val="20"/>
                <w:szCs w:val="20"/>
              </w:rPr>
              <w:t>2.1.2.</w:t>
            </w:r>
            <w:r w:rsidR="006F1F5A" w:rsidRPr="008B2163">
              <w:rPr>
                <w:b/>
                <w:sz w:val="20"/>
                <w:szCs w:val="20"/>
              </w:rPr>
              <w:t>4</w:t>
            </w:r>
            <w:r w:rsidRPr="008B2163">
              <w:rPr>
                <w:b/>
                <w:sz w:val="20"/>
                <w:szCs w:val="20"/>
              </w:rPr>
              <w:t xml:space="preserve">  ZŠ Lajosa </w:t>
            </w:r>
            <w:proofErr w:type="spellStart"/>
            <w:r w:rsidRPr="008B2163">
              <w:rPr>
                <w:b/>
                <w:sz w:val="20"/>
                <w:szCs w:val="20"/>
              </w:rPr>
              <w:t>Mocsáryho</w:t>
            </w:r>
            <w:proofErr w:type="spellEnd"/>
            <w:r w:rsidRPr="008B2163">
              <w:rPr>
                <w:b/>
                <w:sz w:val="20"/>
                <w:szCs w:val="20"/>
              </w:rPr>
              <w:t xml:space="preserve"> s VJM - zateplenie fasády a výmena výplňových konštrukcií</w:t>
            </w:r>
          </w:p>
        </w:tc>
      </w:tr>
      <w:tr w:rsidR="00D1056F" w:rsidRPr="00F02060" w14:paraId="41D28129" w14:textId="77777777" w:rsidTr="00FF3B18">
        <w:tc>
          <w:tcPr>
            <w:tcW w:w="2120" w:type="dxa"/>
            <w:shd w:val="clear" w:color="auto" w:fill="DBE5F1" w:themeFill="accent1" w:themeFillTint="33"/>
          </w:tcPr>
          <w:p w14:paraId="3CDE99E5" w14:textId="50074527" w:rsidR="00D1056F" w:rsidRPr="008B2163" w:rsidRDefault="00D1056F" w:rsidP="00D1056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42C2AF79" w14:textId="10424412" w:rsidR="00D1056F" w:rsidRPr="008B2163" w:rsidRDefault="00D1056F" w:rsidP="00D1056F">
            <w:pPr>
              <w:contextualSpacing/>
              <w:rPr>
                <w:i/>
                <w:sz w:val="20"/>
                <w:szCs w:val="20"/>
              </w:rPr>
            </w:pPr>
            <w:r w:rsidRPr="008B2163">
              <w:rPr>
                <w:sz w:val="20"/>
                <w:szCs w:val="20"/>
              </w:rPr>
              <w:t xml:space="preserve">V záujme zníženia energetickej náročnosti je nevyhnutné zateplenie všetkých objektov, výmena výplňových konštrukcií a inštalácia inteligentných systémov merania a riadenia pre optimalizáciu spotreby energie.     </w:t>
            </w:r>
          </w:p>
        </w:tc>
      </w:tr>
      <w:tr w:rsidR="00D1056F" w:rsidRPr="00F02060" w14:paraId="08BC60AF" w14:textId="77777777" w:rsidTr="00FF3B18">
        <w:tc>
          <w:tcPr>
            <w:tcW w:w="2120" w:type="dxa"/>
            <w:shd w:val="clear" w:color="auto" w:fill="DBE5F1" w:themeFill="accent1" w:themeFillTint="33"/>
          </w:tcPr>
          <w:p w14:paraId="43B1D152" w14:textId="714C660C" w:rsidR="00D1056F" w:rsidRPr="008B2163" w:rsidRDefault="00D1056F" w:rsidP="00D1056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538F888" w14:textId="34647257" w:rsidR="005D7C99" w:rsidRPr="008B2163" w:rsidRDefault="005D7C99" w:rsidP="005D7C99">
            <w:pPr>
              <w:pStyle w:val="Odsekzoznamu"/>
              <w:numPr>
                <w:ilvl w:val="0"/>
                <w:numId w:val="28"/>
              </w:numPr>
              <w:tabs>
                <w:tab w:val="left" w:pos="997"/>
              </w:tabs>
              <w:contextualSpacing/>
              <w:rPr>
                <w:sz w:val="20"/>
                <w:szCs w:val="20"/>
              </w:rPr>
            </w:pPr>
            <w:r w:rsidRPr="008B2163">
              <w:rPr>
                <w:sz w:val="20"/>
                <w:szCs w:val="20"/>
              </w:rPr>
              <w:t>ročná úspora energie GJ/rok</w:t>
            </w:r>
          </w:p>
          <w:p w14:paraId="15A33461" w14:textId="77777777" w:rsidR="005D7C99" w:rsidRPr="008B2163" w:rsidRDefault="005D7C99" w:rsidP="005D7C99">
            <w:pPr>
              <w:pStyle w:val="Odsekzoznamu"/>
              <w:numPr>
                <w:ilvl w:val="0"/>
                <w:numId w:val="28"/>
              </w:numPr>
              <w:tabs>
                <w:tab w:val="left" w:pos="997"/>
              </w:tabs>
              <w:contextualSpacing/>
              <w:rPr>
                <w:sz w:val="20"/>
                <w:szCs w:val="20"/>
              </w:rPr>
            </w:pPr>
            <w:r w:rsidRPr="008B2163">
              <w:rPr>
                <w:sz w:val="20"/>
                <w:szCs w:val="20"/>
              </w:rPr>
              <w:t xml:space="preserve">zníženie energetickej náročnosti v percentách </w:t>
            </w:r>
          </w:p>
          <w:p w14:paraId="311D1ED8" w14:textId="77777777" w:rsidR="005D7C99" w:rsidRPr="008B2163" w:rsidRDefault="005D7C99" w:rsidP="005D7C99">
            <w:pPr>
              <w:pStyle w:val="Odsekzoznamu"/>
              <w:numPr>
                <w:ilvl w:val="0"/>
                <w:numId w:val="28"/>
              </w:numPr>
              <w:tabs>
                <w:tab w:val="left" w:pos="997"/>
              </w:tabs>
              <w:contextualSpacing/>
              <w:rPr>
                <w:i/>
                <w:color w:val="E36C0A" w:themeColor="accent6" w:themeShade="BF"/>
                <w:sz w:val="20"/>
                <w:szCs w:val="20"/>
              </w:rPr>
            </w:pPr>
            <w:r w:rsidRPr="008B2163">
              <w:rPr>
                <w:sz w:val="20"/>
                <w:szCs w:val="20"/>
              </w:rPr>
              <w:t>modernizácia vykurovania</w:t>
            </w:r>
          </w:p>
          <w:p w14:paraId="10A5018B" w14:textId="382923CD" w:rsidR="005D7C99" w:rsidRPr="008B2163" w:rsidRDefault="00AD4AB2" w:rsidP="005D7C99">
            <w:pPr>
              <w:tabs>
                <w:tab w:val="left" w:pos="997"/>
              </w:tabs>
              <w:contextualSpacing/>
              <w:jc w:val="both"/>
              <w:rPr>
                <w:sz w:val="20"/>
                <w:szCs w:val="20"/>
              </w:rPr>
            </w:pPr>
            <w:r>
              <w:rPr>
                <w:iCs/>
                <w:sz w:val="20"/>
                <w:szCs w:val="20"/>
              </w:rPr>
              <w:t>Kľúčový význam</w:t>
            </w:r>
          </w:p>
          <w:p w14:paraId="17B7FEF3" w14:textId="5C4BA1C6" w:rsidR="00D1056F" w:rsidRPr="008B2163" w:rsidRDefault="00D1056F" w:rsidP="005D7C99">
            <w:pPr>
              <w:contextualSpacing/>
              <w:rPr>
                <w:i/>
                <w:sz w:val="20"/>
                <w:szCs w:val="20"/>
              </w:rPr>
            </w:pPr>
          </w:p>
        </w:tc>
      </w:tr>
      <w:tr w:rsidR="00D1056F" w:rsidRPr="00F02060" w14:paraId="02D353AC" w14:textId="77777777" w:rsidTr="00FF3B18">
        <w:trPr>
          <w:trHeight w:val="702"/>
        </w:trPr>
        <w:tc>
          <w:tcPr>
            <w:tcW w:w="2120" w:type="dxa"/>
            <w:shd w:val="clear" w:color="auto" w:fill="DBE5F1" w:themeFill="accent1" w:themeFillTint="33"/>
          </w:tcPr>
          <w:p w14:paraId="3DD5DA17" w14:textId="54170B75" w:rsidR="00D1056F" w:rsidRPr="008B2163" w:rsidRDefault="00D1056F" w:rsidP="00D1056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31F5A9A" w14:textId="7BAA8E0B" w:rsidR="00D1056F" w:rsidRPr="008B2163" w:rsidRDefault="00D1056F" w:rsidP="00D1056F">
            <w:pPr>
              <w:pStyle w:val="Odsekzoznamu"/>
              <w:ind w:left="0"/>
              <w:rPr>
                <w:sz w:val="20"/>
                <w:szCs w:val="20"/>
              </w:rPr>
            </w:pPr>
            <w:r w:rsidRPr="008B2163">
              <w:rPr>
                <w:sz w:val="20"/>
                <w:szCs w:val="20"/>
              </w:rPr>
              <w:t>Mesto Fiľakovo</w:t>
            </w:r>
          </w:p>
          <w:p w14:paraId="6F21E822" w14:textId="77777777" w:rsidR="00D1056F" w:rsidRPr="008B2163" w:rsidRDefault="00D1056F" w:rsidP="00D1056F">
            <w:pPr>
              <w:pStyle w:val="Odsekzoznamu"/>
              <w:ind w:left="0"/>
              <w:rPr>
                <w:i/>
                <w:sz w:val="20"/>
                <w:szCs w:val="20"/>
              </w:rPr>
            </w:pPr>
          </w:p>
        </w:tc>
      </w:tr>
      <w:tr w:rsidR="00D1056F" w:rsidRPr="00F02060" w14:paraId="7BC7AC62" w14:textId="77777777" w:rsidTr="00FF3B18">
        <w:trPr>
          <w:trHeight w:val="616"/>
        </w:trPr>
        <w:tc>
          <w:tcPr>
            <w:tcW w:w="2120" w:type="dxa"/>
            <w:shd w:val="clear" w:color="auto" w:fill="DBE5F1" w:themeFill="accent1" w:themeFillTint="33"/>
          </w:tcPr>
          <w:p w14:paraId="003D8F95" w14:textId="183CB8D0" w:rsidR="00D1056F" w:rsidRPr="008B2163" w:rsidRDefault="00D1056F" w:rsidP="00D1056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4B9ED0B" w14:textId="130FD045" w:rsidR="00D1056F" w:rsidRPr="008B2163" w:rsidRDefault="000A5203" w:rsidP="00D1056F">
            <w:pPr>
              <w:pStyle w:val="Odsekzoznamu"/>
              <w:ind w:left="0"/>
              <w:rPr>
                <w:sz w:val="20"/>
                <w:szCs w:val="20"/>
              </w:rPr>
            </w:pPr>
            <w:r w:rsidRPr="008B2163">
              <w:rPr>
                <w:sz w:val="20"/>
                <w:szCs w:val="20"/>
              </w:rPr>
              <w:t>3Q 2024 – 2Q 2030</w:t>
            </w:r>
          </w:p>
        </w:tc>
      </w:tr>
      <w:tr w:rsidR="00D1056F" w:rsidRPr="00F02060" w14:paraId="186EB92F" w14:textId="77777777" w:rsidTr="00FF3B18">
        <w:tc>
          <w:tcPr>
            <w:tcW w:w="2120" w:type="dxa"/>
            <w:vMerge w:val="restart"/>
            <w:shd w:val="clear" w:color="auto" w:fill="DBE5F1" w:themeFill="accent1" w:themeFillTint="33"/>
          </w:tcPr>
          <w:p w14:paraId="362D230A" w14:textId="766A5BCE" w:rsidR="00D1056F" w:rsidRPr="008B2163" w:rsidRDefault="00D1056F" w:rsidP="00D1056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CA5FEC9" w14:textId="6124C33D" w:rsidR="00D1056F" w:rsidRPr="008B2163" w:rsidRDefault="00D1056F" w:rsidP="00D1056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72C6227" w14:textId="20C8222D" w:rsidR="00D1056F" w:rsidRPr="008B2163" w:rsidRDefault="00D1056F" w:rsidP="00D1056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CBE32D5" w14:textId="344CE0A3" w:rsidR="00D1056F" w:rsidRPr="008B2163" w:rsidRDefault="00D1056F" w:rsidP="00D1056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37B0E5DA" w14:textId="731327EB" w:rsidR="00D1056F" w:rsidRPr="008B2163" w:rsidRDefault="00D1056F" w:rsidP="00D1056F">
            <w:pPr>
              <w:pStyle w:val="Odsekzoznamu"/>
              <w:ind w:left="0"/>
              <w:jc w:val="left"/>
              <w:rPr>
                <w:b/>
                <w:sz w:val="20"/>
                <w:szCs w:val="20"/>
              </w:rPr>
            </w:pPr>
            <w:r w:rsidRPr="008B2163">
              <w:rPr>
                <w:b/>
                <w:sz w:val="20"/>
                <w:szCs w:val="20"/>
              </w:rPr>
              <w:t>Väzba na programový rozpočet</w:t>
            </w:r>
          </w:p>
        </w:tc>
      </w:tr>
      <w:tr w:rsidR="00D1056F" w:rsidRPr="00F02060" w14:paraId="4827ED91" w14:textId="77777777" w:rsidTr="00FF3B18">
        <w:trPr>
          <w:trHeight w:val="660"/>
        </w:trPr>
        <w:tc>
          <w:tcPr>
            <w:tcW w:w="2120" w:type="dxa"/>
            <w:vMerge/>
            <w:shd w:val="clear" w:color="auto" w:fill="DBE5F1" w:themeFill="accent1" w:themeFillTint="33"/>
          </w:tcPr>
          <w:p w14:paraId="6AC30382" w14:textId="77777777" w:rsidR="00D1056F" w:rsidRPr="008B2163" w:rsidRDefault="00D1056F" w:rsidP="00D1056F">
            <w:pPr>
              <w:pStyle w:val="Odsekzoznamu"/>
              <w:ind w:left="0"/>
              <w:rPr>
                <w:b/>
                <w:sz w:val="20"/>
                <w:szCs w:val="20"/>
              </w:rPr>
            </w:pPr>
          </w:p>
        </w:tc>
        <w:tc>
          <w:tcPr>
            <w:tcW w:w="1984" w:type="dxa"/>
            <w:shd w:val="clear" w:color="auto" w:fill="EEECE1" w:themeFill="background2"/>
          </w:tcPr>
          <w:p w14:paraId="566A7E59" w14:textId="740DFED8" w:rsidR="00D1056F" w:rsidRPr="008B2163" w:rsidRDefault="005D7C99" w:rsidP="00D1056F">
            <w:pPr>
              <w:pStyle w:val="Odsekzoznamu"/>
              <w:ind w:left="0"/>
              <w:rPr>
                <w:sz w:val="20"/>
                <w:szCs w:val="20"/>
              </w:rPr>
            </w:pPr>
            <w:r w:rsidRPr="008B2163">
              <w:rPr>
                <w:sz w:val="20"/>
                <w:szCs w:val="20"/>
              </w:rPr>
              <w:t>Finančné</w:t>
            </w:r>
          </w:p>
        </w:tc>
        <w:tc>
          <w:tcPr>
            <w:tcW w:w="1276" w:type="dxa"/>
            <w:shd w:val="clear" w:color="auto" w:fill="EEECE1" w:themeFill="background2"/>
          </w:tcPr>
          <w:p w14:paraId="4E7DFA4B" w14:textId="3CF242B2" w:rsidR="00D1056F" w:rsidRPr="008B2163" w:rsidRDefault="00D1056F" w:rsidP="00D1056F">
            <w:pPr>
              <w:pStyle w:val="Odsekzoznamu"/>
              <w:ind w:left="0"/>
              <w:rPr>
                <w:b/>
                <w:sz w:val="20"/>
                <w:szCs w:val="20"/>
              </w:rPr>
            </w:pPr>
            <w:r w:rsidRPr="008B2163">
              <w:rPr>
                <w:b/>
                <w:sz w:val="20"/>
                <w:szCs w:val="20"/>
              </w:rPr>
              <w:t>877.000 EUR</w:t>
            </w:r>
          </w:p>
        </w:tc>
        <w:tc>
          <w:tcPr>
            <w:tcW w:w="1254" w:type="dxa"/>
            <w:shd w:val="clear" w:color="auto" w:fill="EEECE1" w:themeFill="background2"/>
          </w:tcPr>
          <w:p w14:paraId="479FFB4D" w14:textId="77777777" w:rsidR="00D1056F" w:rsidRPr="008B2163" w:rsidRDefault="00321FC9" w:rsidP="00D1056F">
            <w:pPr>
              <w:pStyle w:val="Odsekzoznamu"/>
              <w:ind w:left="0"/>
              <w:rPr>
                <w:sz w:val="20"/>
                <w:szCs w:val="20"/>
              </w:rPr>
            </w:pPr>
            <w:r w:rsidRPr="008B2163">
              <w:rPr>
                <w:sz w:val="20"/>
                <w:szCs w:val="20"/>
              </w:rPr>
              <w:t>IÚS BBSK</w:t>
            </w:r>
          </w:p>
          <w:p w14:paraId="51F7E08B" w14:textId="129891EC" w:rsidR="000A1994" w:rsidRPr="008B2163" w:rsidRDefault="000A1994" w:rsidP="00D1056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147ADAC8" w14:textId="0E531D91" w:rsidR="00D1056F" w:rsidRPr="008B2163" w:rsidRDefault="00321FC9" w:rsidP="00D1056F">
            <w:pPr>
              <w:pStyle w:val="Odsekzoznamu"/>
              <w:ind w:left="0"/>
              <w:rPr>
                <w:sz w:val="20"/>
                <w:szCs w:val="20"/>
              </w:rPr>
            </w:pPr>
            <w:r w:rsidRPr="008B2163">
              <w:rPr>
                <w:sz w:val="20"/>
                <w:szCs w:val="20"/>
              </w:rPr>
              <w:t>Program 1.4 Manažment investícií</w:t>
            </w:r>
          </w:p>
        </w:tc>
      </w:tr>
      <w:tr w:rsidR="00D1056F" w:rsidRPr="00F02060" w14:paraId="268FF963" w14:textId="77777777" w:rsidTr="00FF3B18">
        <w:tc>
          <w:tcPr>
            <w:tcW w:w="2120" w:type="dxa"/>
            <w:vMerge w:val="restart"/>
            <w:shd w:val="clear" w:color="auto" w:fill="DBE5F1" w:themeFill="accent1" w:themeFillTint="33"/>
          </w:tcPr>
          <w:p w14:paraId="3ED1B562" w14:textId="4EFE1D18" w:rsidR="00D1056F" w:rsidRPr="008B2163" w:rsidRDefault="00D1056F" w:rsidP="00D1056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E28450D" w14:textId="270EF670" w:rsidR="00D1056F" w:rsidRPr="008B2163" w:rsidRDefault="00D1056F" w:rsidP="00D1056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9EDAC09" w14:textId="1ABB7350" w:rsidR="00D1056F" w:rsidRPr="008B2163" w:rsidRDefault="00D1056F" w:rsidP="00D1056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DEDA477" w14:textId="4DFCBBE5" w:rsidR="00D1056F" w:rsidRPr="008B2163" w:rsidRDefault="00D1056F" w:rsidP="00D1056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0CB6935" w14:textId="53DF41C1" w:rsidR="00D1056F" w:rsidRPr="008B2163" w:rsidRDefault="00D1056F" w:rsidP="00D1056F">
            <w:pPr>
              <w:pStyle w:val="Odsekzoznamu"/>
              <w:ind w:left="0"/>
              <w:jc w:val="left"/>
              <w:rPr>
                <w:b/>
                <w:sz w:val="20"/>
                <w:szCs w:val="20"/>
              </w:rPr>
            </w:pPr>
            <w:r w:rsidRPr="008B2163">
              <w:rPr>
                <w:b/>
                <w:sz w:val="20"/>
                <w:szCs w:val="20"/>
              </w:rPr>
              <w:t>Implementácia iného nástroja</w:t>
            </w:r>
          </w:p>
        </w:tc>
      </w:tr>
      <w:tr w:rsidR="00814C8A" w:rsidRPr="00F02060" w14:paraId="16E2955C" w14:textId="77777777" w:rsidTr="00FF3B18">
        <w:tc>
          <w:tcPr>
            <w:tcW w:w="2120" w:type="dxa"/>
            <w:vMerge/>
            <w:shd w:val="clear" w:color="auto" w:fill="DBE5F1" w:themeFill="accent1" w:themeFillTint="33"/>
          </w:tcPr>
          <w:p w14:paraId="7C5F0A5A"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651D1228" w14:textId="4072CE8F"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274E854A" w14:textId="18A81F7C"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0A5C2BEC" w14:textId="36987F46"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350EE136" w14:textId="1DA15EC0" w:rsidR="00814C8A" w:rsidRPr="008B2163" w:rsidRDefault="00814C8A" w:rsidP="00814C8A">
            <w:pPr>
              <w:pStyle w:val="Odsekzoznamu"/>
              <w:ind w:left="0"/>
              <w:rPr>
                <w:sz w:val="20"/>
                <w:szCs w:val="20"/>
              </w:rPr>
            </w:pPr>
            <w:r w:rsidRPr="008B2163">
              <w:rPr>
                <w:sz w:val="19"/>
                <w:szCs w:val="19"/>
              </w:rPr>
              <w:t>Nerelevantné</w:t>
            </w:r>
          </w:p>
        </w:tc>
      </w:tr>
      <w:tr w:rsidR="00321FC9" w:rsidRPr="00F02060" w14:paraId="5DFA741D" w14:textId="77777777" w:rsidTr="001804C7">
        <w:tc>
          <w:tcPr>
            <w:tcW w:w="9293" w:type="dxa"/>
            <w:gridSpan w:val="6"/>
            <w:shd w:val="clear" w:color="auto" w:fill="B8CCE4" w:themeFill="accent1" w:themeFillTint="66"/>
          </w:tcPr>
          <w:p w14:paraId="19293C49" w14:textId="77777777" w:rsidR="00321FC9" w:rsidRPr="008B2163" w:rsidRDefault="00321FC9" w:rsidP="00321FC9">
            <w:pPr>
              <w:pStyle w:val="Odsekzoznamu"/>
              <w:ind w:left="0"/>
              <w:rPr>
                <w:i/>
                <w:sz w:val="20"/>
                <w:szCs w:val="20"/>
              </w:rPr>
            </w:pPr>
          </w:p>
        </w:tc>
      </w:tr>
      <w:tr w:rsidR="00321FC9" w:rsidRPr="00F02060" w14:paraId="5BB23FF9" w14:textId="77777777" w:rsidTr="00FF3B18">
        <w:trPr>
          <w:trHeight w:val="440"/>
        </w:trPr>
        <w:tc>
          <w:tcPr>
            <w:tcW w:w="2120" w:type="dxa"/>
            <w:shd w:val="clear" w:color="auto" w:fill="DBE5F1" w:themeFill="accent1" w:themeFillTint="33"/>
          </w:tcPr>
          <w:p w14:paraId="05E97DBD" w14:textId="3822191F"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77C6EC4" w14:textId="51DAD62A" w:rsidR="00321FC9" w:rsidRPr="008B2163" w:rsidRDefault="00321FC9" w:rsidP="006F1F5A">
            <w:pPr>
              <w:contextualSpacing/>
              <w:rPr>
                <w:b/>
                <w:sz w:val="20"/>
                <w:szCs w:val="20"/>
              </w:rPr>
            </w:pPr>
            <w:r w:rsidRPr="008B2163">
              <w:rPr>
                <w:b/>
                <w:sz w:val="20"/>
                <w:szCs w:val="20"/>
              </w:rPr>
              <w:t>2.1.2.</w:t>
            </w:r>
            <w:r w:rsidR="006F1F5A" w:rsidRPr="008B2163">
              <w:rPr>
                <w:b/>
                <w:sz w:val="20"/>
                <w:szCs w:val="20"/>
              </w:rPr>
              <w:t>5</w:t>
            </w:r>
            <w:r w:rsidRPr="008B2163">
              <w:rPr>
                <w:b/>
                <w:sz w:val="20"/>
                <w:szCs w:val="20"/>
              </w:rPr>
              <w:t xml:space="preserve"> ZŠ Farská lúka 64/A - zateplenie fasády a výmena okien na objekte</w:t>
            </w:r>
          </w:p>
        </w:tc>
      </w:tr>
      <w:tr w:rsidR="00321FC9" w:rsidRPr="00F02060" w14:paraId="08D88CA5" w14:textId="77777777" w:rsidTr="00FF3B18">
        <w:tc>
          <w:tcPr>
            <w:tcW w:w="2120" w:type="dxa"/>
            <w:shd w:val="clear" w:color="auto" w:fill="DBE5F1" w:themeFill="accent1" w:themeFillTint="33"/>
          </w:tcPr>
          <w:p w14:paraId="604D2D70" w14:textId="2C0358B8"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BD516CE" w14:textId="50B7CB23" w:rsidR="00321FC9" w:rsidRPr="008B2163" w:rsidRDefault="00321FC9" w:rsidP="00321FC9">
            <w:pPr>
              <w:contextualSpacing/>
              <w:rPr>
                <w:i/>
                <w:sz w:val="20"/>
                <w:szCs w:val="20"/>
              </w:rPr>
            </w:pPr>
            <w:r w:rsidRPr="008B2163">
              <w:rPr>
                <w:sz w:val="20"/>
                <w:szCs w:val="20"/>
              </w:rPr>
              <w:t xml:space="preserve">V záujme zníženia energetickej náročnosti je nevyhnutné zateplenie všetkých objektov, výmena okien a inštalácia inteligentných systémov merania a riadenia pre optimalizáciu spotreby energie.     </w:t>
            </w:r>
          </w:p>
        </w:tc>
      </w:tr>
      <w:tr w:rsidR="00321FC9" w:rsidRPr="00F02060" w14:paraId="437B333A" w14:textId="77777777" w:rsidTr="00FF3B18">
        <w:tc>
          <w:tcPr>
            <w:tcW w:w="2120" w:type="dxa"/>
            <w:shd w:val="clear" w:color="auto" w:fill="DBE5F1" w:themeFill="accent1" w:themeFillTint="33"/>
          </w:tcPr>
          <w:p w14:paraId="76984511" w14:textId="53735045"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371E42D" w14:textId="77777777" w:rsidR="00321FC9" w:rsidRPr="008B2163" w:rsidRDefault="00321FC9" w:rsidP="00321FC9">
            <w:pPr>
              <w:pStyle w:val="Odsekzoznamu"/>
              <w:numPr>
                <w:ilvl w:val="0"/>
                <w:numId w:val="28"/>
              </w:numPr>
              <w:tabs>
                <w:tab w:val="left" w:pos="997"/>
              </w:tabs>
              <w:contextualSpacing/>
              <w:rPr>
                <w:sz w:val="20"/>
                <w:szCs w:val="20"/>
              </w:rPr>
            </w:pPr>
            <w:r w:rsidRPr="008B2163">
              <w:rPr>
                <w:sz w:val="20"/>
                <w:szCs w:val="20"/>
              </w:rPr>
              <w:t>ročná úspora energie GJ/rok</w:t>
            </w:r>
          </w:p>
          <w:p w14:paraId="334B5556" w14:textId="77777777" w:rsidR="00321FC9" w:rsidRPr="008B2163" w:rsidRDefault="00321FC9" w:rsidP="00321FC9">
            <w:pPr>
              <w:pStyle w:val="Odsekzoznamu"/>
              <w:numPr>
                <w:ilvl w:val="0"/>
                <w:numId w:val="28"/>
              </w:numPr>
              <w:tabs>
                <w:tab w:val="left" w:pos="997"/>
              </w:tabs>
              <w:contextualSpacing/>
              <w:rPr>
                <w:sz w:val="20"/>
                <w:szCs w:val="20"/>
              </w:rPr>
            </w:pPr>
            <w:r w:rsidRPr="008B2163">
              <w:rPr>
                <w:sz w:val="20"/>
                <w:szCs w:val="20"/>
              </w:rPr>
              <w:t xml:space="preserve">zníženie energetickej náročnosti v percentách </w:t>
            </w:r>
          </w:p>
          <w:p w14:paraId="6C15868D" w14:textId="77777777" w:rsidR="00321FC9" w:rsidRPr="008B2163" w:rsidRDefault="00321FC9" w:rsidP="00321FC9">
            <w:pPr>
              <w:pStyle w:val="Odsekzoznamu"/>
              <w:numPr>
                <w:ilvl w:val="0"/>
                <w:numId w:val="28"/>
              </w:numPr>
              <w:tabs>
                <w:tab w:val="left" w:pos="997"/>
              </w:tabs>
              <w:contextualSpacing/>
              <w:rPr>
                <w:color w:val="E36C0A" w:themeColor="accent6" w:themeShade="BF"/>
                <w:sz w:val="20"/>
                <w:szCs w:val="20"/>
              </w:rPr>
            </w:pPr>
            <w:r w:rsidRPr="008B2163">
              <w:rPr>
                <w:sz w:val="20"/>
                <w:szCs w:val="20"/>
              </w:rPr>
              <w:t>modernizácia vykurovania</w:t>
            </w:r>
          </w:p>
          <w:p w14:paraId="4A9EA70B" w14:textId="06F2C5C5" w:rsidR="00321FC9" w:rsidRPr="008B2163" w:rsidRDefault="00AD4AB2" w:rsidP="005973CB">
            <w:pPr>
              <w:tabs>
                <w:tab w:val="left" w:pos="997"/>
              </w:tabs>
              <w:contextualSpacing/>
              <w:jc w:val="both"/>
              <w:rPr>
                <w:sz w:val="20"/>
                <w:szCs w:val="20"/>
              </w:rPr>
            </w:pPr>
            <w:r>
              <w:rPr>
                <w:iCs/>
                <w:sz w:val="20"/>
                <w:szCs w:val="20"/>
              </w:rPr>
              <w:t>Kľúčový význam</w:t>
            </w:r>
          </w:p>
        </w:tc>
      </w:tr>
      <w:tr w:rsidR="00321FC9" w:rsidRPr="00F02060" w14:paraId="6A090AA4" w14:textId="77777777" w:rsidTr="00FF3B18">
        <w:trPr>
          <w:trHeight w:val="702"/>
        </w:trPr>
        <w:tc>
          <w:tcPr>
            <w:tcW w:w="2120" w:type="dxa"/>
            <w:shd w:val="clear" w:color="auto" w:fill="DBE5F1" w:themeFill="accent1" w:themeFillTint="33"/>
          </w:tcPr>
          <w:p w14:paraId="686916ED" w14:textId="0F1E2B9D" w:rsidR="00321FC9" w:rsidRPr="008B2163" w:rsidRDefault="00321FC9" w:rsidP="00321FC9">
            <w:pPr>
              <w:pStyle w:val="Odsekzoznamu"/>
              <w:ind w:left="0"/>
              <w:rPr>
                <w:i/>
                <w:sz w:val="20"/>
                <w:szCs w:val="20"/>
              </w:rPr>
            </w:pPr>
            <w:r w:rsidRPr="008B2163">
              <w:rPr>
                <w:b/>
                <w:sz w:val="20"/>
                <w:szCs w:val="20"/>
              </w:rPr>
              <w:lastRenderedPageBreak/>
              <w:t>Kľúčoví partneri a ich úloha</w:t>
            </w:r>
          </w:p>
        </w:tc>
        <w:tc>
          <w:tcPr>
            <w:tcW w:w="7173" w:type="dxa"/>
            <w:gridSpan w:val="5"/>
            <w:shd w:val="clear" w:color="auto" w:fill="EEECE1" w:themeFill="background2"/>
          </w:tcPr>
          <w:p w14:paraId="38A10185" w14:textId="77777777" w:rsidR="00B67FA6" w:rsidRPr="008B2163" w:rsidRDefault="00321FC9" w:rsidP="00B67FA6">
            <w:pPr>
              <w:pStyle w:val="Odsekzoznamu"/>
              <w:numPr>
                <w:ilvl w:val="0"/>
                <w:numId w:val="28"/>
              </w:numPr>
              <w:rPr>
                <w:color w:val="E36C0A" w:themeColor="accent6" w:themeShade="BF"/>
                <w:sz w:val="20"/>
                <w:szCs w:val="20"/>
              </w:rPr>
            </w:pPr>
            <w:r w:rsidRPr="008B2163">
              <w:rPr>
                <w:sz w:val="20"/>
                <w:szCs w:val="20"/>
              </w:rPr>
              <w:t>Mesto Fiľakovo,</w:t>
            </w:r>
          </w:p>
          <w:p w14:paraId="137BDD43" w14:textId="6414E0C2" w:rsidR="00321FC9" w:rsidRPr="008B2163" w:rsidRDefault="00321FC9" w:rsidP="00B67FA6">
            <w:pPr>
              <w:pStyle w:val="Odsekzoznamu"/>
              <w:numPr>
                <w:ilvl w:val="0"/>
                <w:numId w:val="28"/>
              </w:numPr>
              <w:rPr>
                <w:color w:val="E36C0A" w:themeColor="accent6" w:themeShade="BF"/>
                <w:sz w:val="20"/>
                <w:szCs w:val="20"/>
              </w:rPr>
            </w:pPr>
            <w:r w:rsidRPr="008B2163">
              <w:rPr>
                <w:sz w:val="20"/>
                <w:szCs w:val="20"/>
              </w:rPr>
              <w:t>ZŠ Farská lúka</w:t>
            </w:r>
          </w:p>
          <w:p w14:paraId="023C9ABE" w14:textId="77777777" w:rsidR="00321FC9" w:rsidRPr="008B2163" w:rsidRDefault="00321FC9" w:rsidP="00321FC9">
            <w:pPr>
              <w:pStyle w:val="Odsekzoznamu"/>
              <w:ind w:left="0"/>
              <w:rPr>
                <w:sz w:val="20"/>
                <w:szCs w:val="20"/>
              </w:rPr>
            </w:pPr>
          </w:p>
        </w:tc>
      </w:tr>
      <w:tr w:rsidR="00321FC9" w:rsidRPr="00F02060" w14:paraId="452246BD" w14:textId="77777777" w:rsidTr="00FF3B18">
        <w:trPr>
          <w:trHeight w:val="616"/>
        </w:trPr>
        <w:tc>
          <w:tcPr>
            <w:tcW w:w="2120" w:type="dxa"/>
            <w:shd w:val="clear" w:color="auto" w:fill="DBE5F1" w:themeFill="accent1" w:themeFillTint="33"/>
          </w:tcPr>
          <w:p w14:paraId="77EA2871" w14:textId="7325BA42"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6D1E7959" w14:textId="305B8AAA" w:rsidR="00321FC9" w:rsidRPr="008B2163" w:rsidRDefault="000A5203" w:rsidP="00321FC9">
            <w:pPr>
              <w:pStyle w:val="Odsekzoznamu"/>
              <w:ind w:left="0"/>
              <w:rPr>
                <w:sz w:val="20"/>
                <w:szCs w:val="20"/>
              </w:rPr>
            </w:pPr>
            <w:r w:rsidRPr="008B2163">
              <w:rPr>
                <w:sz w:val="20"/>
                <w:szCs w:val="20"/>
              </w:rPr>
              <w:t>3Q 2024 – 2Q 2030</w:t>
            </w:r>
          </w:p>
        </w:tc>
      </w:tr>
      <w:tr w:rsidR="00321FC9" w:rsidRPr="00F02060" w14:paraId="36EEF1A6" w14:textId="77777777" w:rsidTr="00FF3B18">
        <w:tc>
          <w:tcPr>
            <w:tcW w:w="2120" w:type="dxa"/>
            <w:vMerge w:val="restart"/>
            <w:shd w:val="clear" w:color="auto" w:fill="DBE5F1" w:themeFill="accent1" w:themeFillTint="33"/>
          </w:tcPr>
          <w:p w14:paraId="4F00A0CB" w14:textId="7F4F118A"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625674E" w14:textId="7966A870"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43F91A31" w14:textId="52DFBD55"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66E9122" w14:textId="0422B98D"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AC29C32" w14:textId="6700CFD5"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58F2737B" w14:textId="77777777" w:rsidTr="005973CB">
        <w:trPr>
          <w:trHeight w:val="513"/>
        </w:trPr>
        <w:tc>
          <w:tcPr>
            <w:tcW w:w="2120" w:type="dxa"/>
            <w:vMerge/>
            <w:shd w:val="clear" w:color="auto" w:fill="DBE5F1" w:themeFill="accent1" w:themeFillTint="33"/>
          </w:tcPr>
          <w:p w14:paraId="07B92BB9"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65CF1772" w14:textId="404AADC4" w:rsidR="00321FC9" w:rsidRPr="008B2163" w:rsidRDefault="00321FC9"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68BF55FB" w14:textId="680A18A7" w:rsidR="00321FC9" w:rsidRPr="008B2163" w:rsidRDefault="00C52C80" w:rsidP="00321FC9">
            <w:pPr>
              <w:pStyle w:val="Odsekzoznamu"/>
              <w:ind w:left="0"/>
              <w:rPr>
                <w:bCs/>
                <w:sz w:val="20"/>
                <w:szCs w:val="20"/>
              </w:rPr>
            </w:pPr>
            <w:r w:rsidRPr="008B2163">
              <w:rPr>
                <w:bCs/>
                <w:sz w:val="20"/>
                <w:szCs w:val="20"/>
              </w:rPr>
              <w:t>916 000</w:t>
            </w:r>
          </w:p>
          <w:p w14:paraId="54C355F1" w14:textId="40B5FB83" w:rsidR="00C52C80" w:rsidRPr="008B2163" w:rsidRDefault="00C52C80" w:rsidP="00321FC9">
            <w:pPr>
              <w:pStyle w:val="Odsekzoznamu"/>
              <w:ind w:left="0"/>
              <w:rPr>
                <w:bCs/>
                <w:sz w:val="20"/>
                <w:szCs w:val="20"/>
              </w:rPr>
            </w:pPr>
            <w:r w:rsidRPr="008B2163">
              <w:rPr>
                <w:bCs/>
                <w:sz w:val="20"/>
                <w:szCs w:val="20"/>
              </w:rPr>
              <w:t>EUR</w:t>
            </w:r>
          </w:p>
        </w:tc>
        <w:tc>
          <w:tcPr>
            <w:tcW w:w="1254" w:type="dxa"/>
            <w:shd w:val="clear" w:color="auto" w:fill="EEECE1" w:themeFill="background2"/>
          </w:tcPr>
          <w:p w14:paraId="1ED0BE82" w14:textId="77777777" w:rsidR="00321FC9" w:rsidRPr="008B2163" w:rsidRDefault="00321FC9" w:rsidP="00321FC9">
            <w:pPr>
              <w:pStyle w:val="Odsekzoznamu"/>
              <w:ind w:left="0"/>
              <w:rPr>
                <w:sz w:val="20"/>
                <w:szCs w:val="20"/>
              </w:rPr>
            </w:pPr>
            <w:r w:rsidRPr="008B2163">
              <w:rPr>
                <w:sz w:val="20"/>
                <w:szCs w:val="20"/>
              </w:rPr>
              <w:t>IÚS BBSK</w:t>
            </w:r>
          </w:p>
          <w:p w14:paraId="64C4DD1C" w14:textId="6B863511" w:rsidR="000A1994" w:rsidRPr="008B2163" w:rsidRDefault="000A1994"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FA430D6" w14:textId="557ECB2A" w:rsidR="00321FC9" w:rsidRPr="008B2163" w:rsidRDefault="00321FC9" w:rsidP="00321FC9">
            <w:pPr>
              <w:pStyle w:val="Odsekzoznamu"/>
              <w:ind w:left="0"/>
              <w:rPr>
                <w:sz w:val="20"/>
                <w:szCs w:val="20"/>
              </w:rPr>
            </w:pPr>
            <w:r w:rsidRPr="008B2163">
              <w:rPr>
                <w:sz w:val="20"/>
                <w:szCs w:val="20"/>
              </w:rPr>
              <w:t>Program 1.4 Manažment investícií</w:t>
            </w:r>
          </w:p>
        </w:tc>
      </w:tr>
      <w:tr w:rsidR="00321FC9" w:rsidRPr="00F02060" w14:paraId="05F800E3" w14:textId="77777777" w:rsidTr="00FF3B18">
        <w:tc>
          <w:tcPr>
            <w:tcW w:w="2120" w:type="dxa"/>
            <w:vMerge w:val="restart"/>
            <w:shd w:val="clear" w:color="auto" w:fill="DBE5F1" w:themeFill="accent1" w:themeFillTint="33"/>
          </w:tcPr>
          <w:p w14:paraId="68452BB2" w14:textId="756D17F3"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0AA28BA" w14:textId="360981AC"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5AE931F9" w14:textId="6352B94F"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F2F0575" w14:textId="32DE6F83"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9F137D8" w14:textId="4145A953"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75AC933E" w14:textId="77777777" w:rsidTr="00FF3B18">
        <w:tc>
          <w:tcPr>
            <w:tcW w:w="2120" w:type="dxa"/>
            <w:vMerge/>
            <w:shd w:val="clear" w:color="auto" w:fill="DBE5F1" w:themeFill="accent1" w:themeFillTint="33"/>
          </w:tcPr>
          <w:p w14:paraId="1646A669"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2F6AC87C" w14:textId="3549F05B"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2E9A1BAF" w14:textId="5EFDEA87"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6924CBDC" w14:textId="028E53A7"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696C2AA3" w14:textId="151286FA" w:rsidR="00814C8A" w:rsidRPr="008B2163" w:rsidRDefault="00814C8A" w:rsidP="00814C8A">
            <w:pPr>
              <w:pStyle w:val="Odsekzoznamu"/>
              <w:ind w:left="0"/>
              <w:rPr>
                <w:sz w:val="20"/>
                <w:szCs w:val="20"/>
              </w:rPr>
            </w:pPr>
            <w:r w:rsidRPr="008B2163">
              <w:rPr>
                <w:sz w:val="19"/>
                <w:szCs w:val="19"/>
              </w:rPr>
              <w:t>Nerelevantné</w:t>
            </w:r>
          </w:p>
        </w:tc>
      </w:tr>
      <w:tr w:rsidR="00321FC9" w:rsidRPr="00F02060" w14:paraId="50ACFCF4" w14:textId="77777777" w:rsidTr="00C9501F">
        <w:trPr>
          <w:trHeight w:val="298"/>
        </w:trPr>
        <w:tc>
          <w:tcPr>
            <w:tcW w:w="9293" w:type="dxa"/>
            <w:gridSpan w:val="6"/>
            <w:shd w:val="clear" w:color="auto" w:fill="B8CCE4" w:themeFill="accent1" w:themeFillTint="66"/>
          </w:tcPr>
          <w:p w14:paraId="6ED085E1" w14:textId="2F9E7D4F" w:rsidR="00321FC9" w:rsidRPr="008B2163" w:rsidRDefault="00321FC9" w:rsidP="00321FC9">
            <w:pPr>
              <w:contextualSpacing/>
              <w:jc w:val="center"/>
              <w:rPr>
                <w:b/>
                <w:sz w:val="20"/>
                <w:szCs w:val="20"/>
              </w:rPr>
            </w:pPr>
          </w:p>
        </w:tc>
      </w:tr>
      <w:tr w:rsidR="00321FC9" w:rsidRPr="00F02060" w14:paraId="2997479E" w14:textId="77777777" w:rsidTr="00FF3B18">
        <w:trPr>
          <w:trHeight w:val="440"/>
        </w:trPr>
        <w:tc>
          <w:tcPr>
            <w:tcW w:w="2120" w:type="dxa"/>
            <w:shd w:val="clear" w:color="auto" w:fill="DBE5F1" w:themeFill="accent1" w:themeFillTint="33"/>
          </w:tcPr>
          <w:p w14:paraId="1770EBFE" w14:textId="561B46EA"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E39FAE4" w14:textId="45AC7AC4" w:rsidR="00321FC9" w:rsidRPr="008B2163" w:rsidRDefault="00321FC9" w:rsidP="00321FC9">
            <w:pPr>
              <w:contextualSpacing/>
              <w:rPr>
                <w:b/>
                <w:sz w:val="20"/>
                <w:szCs w:val="20"/>
              </w:rPr>
            </w:pPr>
            <w:r w:rsidRPr="008B2163">
              <w:rPr>
                <w:b/>
                <w:sz w:val="20"/>
                <w:szCs w:val="20"/>
              </w:rPr>
              <w:t>2.1.2.</w:t>
            </w:r>
            <w:r w:rsidR="006F1F5A" w:rsidRPr="008B2163">
              <w:rPr>
                <w:b/>
                <w:sz w:val="20"/>
                <w:szCs w:val="20"/>
              </w:rPr>
              <w:t>6</w:t>
            </w:r>
            <w:r w:rsidRPr="008B2163">
              <w:rPr>
                <w:b/>
                <w:sz w:val="20"/>
                <w:szCs w:val="20"/>
              </w:rPr>
              <w:t xml:space="preserve"> Zateplenie objektu, Mestského kultúrneho strediska vo Fiľakove, Námestie slobody 30, 98601 Fiľakovo</w:t>
            </w:r>
          </w:p>
          <w:p w14:paraId="21C1F9C2" w14:textId="6D4766FD" w:rsidR="00321FC9" w:rsidRPr="008B2163" w:rsidRDefault="00321FC9" w:rsidP="00321FC9">
            <w:pPr>
              <w:contextualSpacing/>
              <w:rPr>
                <w:b/>
                <w:sz w:val="20"/>
                <w:szCs w:val="20"/>
              </w:rPr>
            </w:pPr>
          </w:p>
        </w:tc>
      </w:tr>
      <w:tr w:rsidR="00321FC9" w:rsidRPr="00F02060" w14:paraId="00ACF4A3" w14:textId="77777777" w:rsidTr="00FF3B18">
        <w:tc>
          <w:tcPr>
            <w:tcW w:w="2120" w:type="dxa"/>
            <w:shd w:val="clear" w:color="auto" w:fill="DBE5F1" w:themeFill="accent1" w:themeFillTint="33"/>
          </w:tcPr>
          <w:p w14:paraId="2BA33E75" w14:textId="2E0350E9"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09FE1FA" w14:textId="5584A408" w:rsidR="00321FC9" w:rsidRPr="008B2163" w:rsidRDefault="00321FC9" w:rsidP="00321FC9">
            <w:pPr>
              <w:contextualSpacing/>
              <w:rPr>
                <w:sz w:val="20"/>
                <w:szCs w:val="20"/>
              </w:rPr>
            </w:pPr>
            <w:r w:rsidRPr="008B2163">
              <w:rPr>
                <w:sz w:val="20"/>
                <w:szCs w:val="20"/>
              </w:rPr>
              <w:t xml:space="preserve">Konkrétnym cieľom projektu je komplexná rekonštrukcia a modernizácia fasády budovy </w:t>
            </w:r>
            <w:proofErr w:type="spellStart"/>
            <w:r w:rsidRPr="008B2163">
              <w:rPr>
                <w:sz w:val="20"/>
                <w:szCs w:val="20"/>
              </w:rPr>
              <w:t>MsKs</w:t>
            </w:r>
            <w:proofErr w:type="spellEnd"/>
            <w:r w:rsidRPr="008B2163">
              <w:rPr>
                <w:sz w:val="20"/>
                <w:szCs w:val="20"/>
              </w:rPr>
              <w:t xml:space="preserve"> Fiľakovo. V záujme zníženia energetickej náročnosti verejnej budovy je nevyhnutné komplexné zateplenie fasády celej budovy a na konci komplexná rekonštrukcia fasády. Pripravenosť: Prebieha vypracovanie realizačnej projektovej dokumentácie. SO - 01 Budova MSKS: Počet podlaží: 3, obostavaný priestor objektu: 18 137,36 m3. Stavba má tri nadzemné a jedno podzemné podlažie.</w:t>
            </w:r>
          </w:p>
        </w:tc>
      </w:tr>
      <w:tr w:rsidR="00321FC9" w:rsidRPr="00F02060" w14:paraId="6CF4EFAC" w14:textId="77777777" w:rsidTr="00FF3B18">
        <w:tc>
          <w:tcPr>
            <w:tcW w:w="2120" w:type="dxa"/>
            <w:shd w:val="clear" w:color="auto" w:fill="DBE5F1" w:themeFill="accent1" w:themeFillTint="33"/>
          </w:tcPr>
          <w:p w14:paraId="0631C944" w14:textId="07788602"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BAE5240" w14:textId="7C66C763" w:rsidR="00321FC9" w:rsidRPr="008B2163" w:rsidRDefault="00321FC9" w:rsidP="00321FC9">
            <w:pPr>
              <w:tabs>
                <w:tab w:val="left" w:pos="997"/>
              </w:tabs>
              <w:contextualSpacing/>
              <w:jc w:val="both"/>
              <w:rPr>
                <w:sz w:val="20"/>
                <w:szCs w:val="20"/>
              </w:rPr>
            </w:pPr>
            <w:r w:rsidRPr="008B2163">
              <w:rPr>
                <w:sz w:val="20"/>
                <w:szCs w:val="20"/>
              </w:rPr>
              <w:t>Možné ukazovatele:</w:t>
            </w:r>
          </w:p>
          <w:p w14:paraId="53134889" w14:textId="77777777" w:rsidR="00321FC9" w:rsidRPr="008B2163" w:rsidRDefault="00321FC9" w:rsidP="00321FC9">
            <w:pPr>
              <w:tabs>
                <w:tab w:val="left" w:pos="997"/>
              </w:tabs>
              <w:contextualSpacing/>
              <w:jc w:val="both"/>
              <w:rPr>
                <w:sz w:val="20"/>
                <w:szCs w:val="20"/>
              </w:rPr>
            </w:pPr>
            <w:r w:rsidRPr="008B2163">
              <w:rPr>
                <w:sz w:val="20"/>
                <w:szCs w:val="20"/>
              </w:rPr>
              <w:t>ročná úspora energie GJ/rok</w:t>
            </w:r>
          </w:p>
          <w:p w14:paraId="25D298D2" w14:textId="77777777" w:rsidR="00321FC9" w:rsidRPr="008B2163" w:rsidRDefault="00321FC9" w:rsidP="00321FC9">
            <w:pPr>
              <w:tabs>
                <w:tab w:val="left" w:pos="997"/>
              </w:tabs>
              <w:contextualSpacing/>
              <w:jc w:val="both"/>
              <w:rPr>
                <w:sz w:val="20"/>
                <w:szCs w:val="20"/>
              </w:rPr>
            </w:pPr>
            <w:r w:rsidRPr="008B2163">
              <w:rPr>
                <w:sz w:val="20"/>
                <w:szCs w:val="20"/>
              </w:rPr>
              <w:t>zníženie energetickej náročnosti v percentách</w:t>
            </w:r>
          </w:p>
          <w:p w14:paraId="0DFC28D0" w14:textId="67E364CE" w:rsidR="00321FC9" w:rsidRPr="008B2163" w:rsidRDefault="00321FC9" w:rsidP="00321FC9">
            <w:pPr>
              <w:tabs>
                <w:tab w:val="left" w:pos="997"/>
              </w:tabs>
              <w:contextualSpacing/>
              <w:jc w:val="both"/>
              <w:rPr>
                <w:sz w:val="20"/>
                <w:szCs w:val="20"/>
              </w:rPr>
            </w:pPr>
            <w:r w:rsidRPr="008B2163">
              <w:rPr>
                <w:sz w:val="20"/>
                <w:szCs w:val="20"/>
              </w:rPr>
              <w:t>počet modernizovaných objektov</w:t>
            </w:r>
          </w:p>
          <w:p w14:paraId="3F02E416" w14:textId="0FFF53F6" w:rsidR="00321FC9" w:rsidRPr="008B2163" w:rsidRDefault="00321FC9" w:rsidP="00321FC9">
            <w:pPr>
              <w:contextualSpacing/>
              <w:rPr>
                <w:sz w:val="20"/>
                <w:szCs w:val="20"/>
              </w:rPr>
            </w:pPr>
          </w:p>
        </w:tc>
      </w:tr>
      <w:tr w:rsidR="00321FC9" w:rsidRPr="00F02060" w14:paraId="561D70C5" w14:textId="77777777" w:rsidTr="00FF3B18">
        <w:trPr>
          <w:trHeight w:val="702"/>
        </w:trPr>
        <w:tc>
          <w:tcPr>
            <w:tcW w:w="2120" w:type="dxa"/>
            <w:shd w:val="clear" w:color="auto" w:fill="DBE5F1" w:themeFill="accent1" w:themeFillTint="33"/>
          </w:tcPr>
          <w:p w14:paraId="0B9B859C" w14:textId="1DB6732E"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CF3F5DE" w14:textId="718DC072" w:rsidR="00B67FA6" w:rsidRPr="008B2163" w:rsidRDefault="00321FC9" w:rsidP="00B67FA6">
            <w:pPr>
              <w:pStyle w:val="Odsekzoznamu"/>
              <w:numPr>
                <w:ilvl w:val="0"/>
                <w:numId w:val="28"/>
              </w:numPr>
              <w:rPr>
                <w:color w:val="E36C0A" w:themeColor="accent6" w:themeShade="BF"/>
                <w:sz w:val="20"/>
                <w:szCs w:val="20"/>
              </w:rPr>
            </w:pPr>
            <w:r w:rsidRPr="008B2163">
              <w:rPr>
                <w:sz w:val="20"/>
                <w:szCs w:val="20"/>
              </w:rPr>
              <w:t>Mesto Fiľakovo</w:t>
            </w:r>
          </w:p>
          <w:p w14:paraId="3A976F58" w14:textId="562C0377" w:rsidR="00321FC9" w:rsidRPr="008B2163" w:rsidRDefault="00321FC9" w:rsidP="00B67FA6">
            <w:pPr>
              <w:pStyle w:val="Odsekzoznamu"/>
              <w:numPr>
                <w:ilvl w:val="0"/>
                <w:numId w:val="28"/>
              </w:numPr>
              <w:rPr>
                <w:color w:val="E36C0A" w:themeColor="accent6" w:themeShade="BF"/>
                <w:sz w:val="20"/>
                <w:szCs w:val="20"/>
              </w:rPr>
            </w:pPr>
            <w:r w:rsidRPr="008B2163">
              <w:rPr>
                <w:sz w:val="20"/>
                <w:szCs w:val="20"/>
              </w:rPr>
              <w:t>Mestské kultúrne stredisko vo Fiľakove</w:t>
            </w:r>
          </w:p>
          <w:p w14:paraId="06BB2F97" w14:textId="77777777" w:rsidR="00321FC9" w:rsidRPr="008B2163" w:rsidRDefault="00321FC9" w:rsidP="00321FC9">
            <w:pPr>
              <w:pStyle w:val="Odsekzoznamu"/>
              <w:ind w:left="0"/>
              <w:rPr>
                <w:sz w:val="20"/>
                <w:szCs w:val="20"/>
              </w:rPr>
            </w:pPr>
          </w:p>
        </w:tc>
      </w:tr>
      <w:tr w:rsidR="00321FC9" w:rsidRPr="00F02060" w14:paraId="441921CF" w14:textId="77777777" w:rsidTr="00FF3B18">
        <w:trPr>
          <w:trHeight w:val="616"/>
        </w:trPr>
        <w:tc>
          <w:tcPr>
            <w:tcW w:w="2120" w:type="dxa"/>
            <w:shd w:val="clear" w:color="auto" w:fill="DBE5F1" w:themeFill="accent1" w:themeFillTint="33"/>
          </w:tcPr>
          <w:p w14:paraId="427C2942" w14:textId="70F8558C"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0478DD6" w14:textId="5B6C3E61" w:rsidR="00321FC9" w:rsidRPr="008B2163" w:rsidRDefault="00321FC9" w:rsidP="00321FC9">
            <w:pPr>
              <w:pStyle w:val="Odsekzoznamu"/>
              <w:ind w:left="0"/>
              <w:rPr>
                <w:sz w:val="20"/>
                <w:szCs w:val="20"/>
              </w:rPr>
            </w:pPr>
            <w:r w:rsidRPr="008B2163">
              <w:rPr>
                <w:sz w:val="20"/>
                <w:szCs w:val="20"/>
              </w:rPr>
              <w:t>3Q 2024 – 2Q 2026</w:t>
            </w:r>
          </w:p>
        </w:tc>
      </w:tr>
      <w:tr w:rsidR="00321FC9" w:rsidRPr="00F02060" w14:paraId="336FA4D3" w14:textId="77777777" w:rsidTr="00FF3B18">
        <w:tc>
          <w:tcPr>
            <w:tcW w:w="2120" w:type="dxa"/>
            <w:vMerge w:val="restart"/>
            <w:shd w:val="clear" w:color="auto" w:fill="DBE5F1" w:themeFill="accent1" w:themeFillTint="33"/>
          </w:tcPr>
          <w:p w14:paraId="1332DE97" w14:textId="5C7BE715"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2191F8E9" w14:textId="4084A4CA"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806C301" w14:textId="5338F05E"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673FEB1" w14:textId="657C5185"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AFE938F" w14:textId="39E02806"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489E7BDF" w14:textId="77777777" w:rsidTr="00FF3B18">
        <w:trPr>
          <w:trHeight w:val="1060"/>
        </w:trPr>
        <w:tc>
          <w:tcPr>
            <w:tcW w:w="2120" w:type="dxa"/>
            <w:vMerge/>
            <w:shd w:val="clear" w:color="auto" w:fill="DBE5F1" w:themeFill="accent1" w:themeFillTint="33"/>
          </w:tcPr>
          <w:p w14:paraId="5D12FE41"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3CB0E805" w14:textId="44D76CB2" w:rsidR="00321FC9" w:rsidRPr="008B2163" w:rsidRDefault="00321FC9"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3032A2D5" w14:textId="3684BDEE" w:rsidR="00321FC9" w:rsidRPr="008B2163" w:rsidRDefault="00C52C80" w:rsidP="00321FC9">
            <w:pPr>
              <w:pStyle w:val="Odsekzoznamu"/>
              <w:ind w:left="0"/>
              <w:rPr>
                <w:sz w:val="20"/>
                <w:szCs w:val="20"/>
              </w:rPr>
            </w:pPr>
            <w:r w:rsidRPr="008B2163">
              <w:rPr>
                <w:sz w:val="20"/>
                <w:szCs w:val="20"/>
              </w:rPr>
              <w:t>1 037 981</w:t>
            </w:r>
          </w:p>
          <w:p w14:paraId="69C1CA93" w14:textId="4432DB65" w:rsidR="00C52C80" w:rsidRPr="008B2163" w:rsidRDefault="00C52C80" w:rsidP="00321FC9">
            <w:pPr>
              <w:pStyle w:val="Odsekzoznamu"/>
              <w:ind w:left="0"/>
              <w:rPr>
                <w:sz w:val="20"/>
                <w:szCs w:val="20"/>
              </w:rPr>
            </w:pPr>
            <w:r w:rsidRPr="008B2163">
              <w:rPr>
                <w:sz w:val="20"/>
                <w:szCs w:val="20"/>
              </w:rPr>
              <w:t>EUR</w:t>
            </w:r>
          </w:p>
        </w:tc>
        <w:tc>
          <w:tcPr>
            <w:tcW w:w="1254" w:type="dxa"/>
            <w:shd w:val="clear" w:color="auto" w:fill="EEECE1" w:themeFill="background2"/>
          </w:tcPr>
          <w:p w14:paraId="38AFB224" w14:textId="77777777" w:rsidR="00321FC9" w:rsidRPr="008B2163" w:rsidRDefault="00321FC9" w:rsidP="00321FC9">
            <w:pPr>
              <w:pStyle w:val="Odsekzoznamu"/>
              <w:ind w:left="0"/>
              <w:rPr>
                <w:sz w:val="20"/>
                <w:szCs w:val="20"/>
              </w:rPr>
            </w:pPr>
            <w:r w:rsidRPr="008B2163">
              <w:rPr>
                <w:sz w:val="20"/>
                <w:szCs w:val="20"/>
              </w:rPr>
              <w:t>IÚS BBSK</w:t>
            </w:r>
          </w:p>
          <w:p w14:paraId="4A856389" w14:textId="1EA23B83" w:rsidR="000A1994" w:rsidRPr="008B2163" w:rsidRDefault="000A1994"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0E6B6215" w14:textId="7A781B61" w:rsidR="00321FC9" w:rsidRPr="008B2163" w:rsidRDefault="00321FC9" w:rsidP="00321FC9">
            <w:pPr>
              <w:pStyle w:val="Odsekzoznamu"/>
              <w:ind w:left="0"/>
              <w:rPr>
                <w:sz w:val="20"/>
                <w:szCs w:val="20"/>
              </w:rPr>
            </w:pPr>
            <w:r w:rsidRPr="008B2163">
              <w:rPr>
                <w:sz w:val="20"/>
                <w:szCs w:val="20"/>
              </w:rPr>
              <w:t>Program 1.4 Manažment investícií</w:t>
            </w:r>
          </w:p>
        </w:tc>
      </w:tr>
      <w:tr w:rsidR="00321FC9" w:rsidRPr="00F02060" w14:paraId="50C60463" w14:textId="77777777" w:rsidTr="00FF3B18">
        <w:tc>
          <w:tcPr>
            <w:tcW w:w="2120" w:type="dxa"/>
            <w:vMerge w:val="restart"/>
            <w:shd w:val="clear" w:color="auto" w:fill="DBE5F1" w:themeFill="accent1" w:themeFillTint="33"/>
          </w:tcPr>
          <w:p w14:paraId="0302F55A" w14:textId="5272899D"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238B4148" w14:textId="60EB6635"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0543ADB" w14:textId="07B87EAD"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A62A9EB" w14:textId="79AB7C5E"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261D655A" w14:textId="1BFEAF8E"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07546614" w14:textId="77777777" w:rsidTr="00FF3B18">
        <w:tc>
          <w:tcPr>
            <w:tcW w:w="2120" w:type="dxa"/>
            <w:vMerge/>
            <w:shd w:val="clear" w:color="auto" w:fill="DBE5F1" w:themeFill="accent1" w:themeFillTint="33"/>
          </w:tcPr>
          <w:p w14:paraId="57A329DF"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298A3D09" w14:textId="31E2E3AB"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375440C3" w14:textId="383BD1C6"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36453F0C" w14:textId="09CF7389"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7B6FB3DF" w14:textId="768FF2F5" w:rsidR="00814C8A" w:rsidRPr="008B2163" w:rsidRDefault="00814C8A" w:rsidP="00814C8A">
            <w:pPr>
              <w:pStyle w:val="Odsekzoznamu"/>
              <w:ind w:left="0"/>
              <w:rPr>
                <w:sz w:val="20"/>
                <w:szCs w:val="20"/>
              </w:rPr>
            </w:pPr>
            <w:r w:rsidRPr="008B2163">
              <w:rPr>
                <w:sz w:val="19"/>
                <w:szCs w:val="19"/>
              </w:rPr>
              <w:t>Nerelevantné</w:t>
            </w:r>
          </w:p>
        </w:tc>
      </w:tr>
      <w:tr w:rsidR="00321FC9" w:rsidRPr="00F02060" w14:paraId="14B540D1" w14:textId="77777777" w:rsidTr="004B29FB">
        <w:trPr>
          <w:trHeight w:val="298"/>
        </w:trPr>
        <w:tc>
          <w:tcPr>
            <w:tcW w:w="9293" w:type="dxa"/>
            <w:gridSpan w:val="6"/>
            <w:shd w:val="clear" w:color="auto" w:fill="auto"/>
          </w:tcPr>
          <w:p w14:paraId="23C34185" w14:textId="05ABC2C8" w:rsidR="00321FC9" w:rsidRPr="008B2163" w:rsidRDefault="00321FC9" w:rsidP="00321FC9">
            <w:pPr>
              <w:contextualSpacing/>
              <w:jc w:val="center"/>
              <w:rPr>
                <w:b/>
                <w:sz w:val="20"/>
                <w:szCs w:val="20"/>
              </w:rPr>
            </w:pPr>
          </w:p>
        </w:tc>
      </w:tr>
      <w:tr w:rsidR="00321FC9" w:rsidRPr="00F35705" w14:paraId="3FFC147E" w14:textId="77777777" w:rsidTr="00FF3B18">
        <w:trPr>
          <w:trHeight w:val="302"/>
        </w:trPr>
        <w:tc>
          <w:tcPr>
            <w:tcW w:w="2120" w:type="dxa"/>
            <w:shd w:val="clear" w:color="auto" w:fill="8DB3E2" w:themeFill="text2" w:themeFillTint="66"/>
          </w:tcPr>
          <w:p w14:paraId="6B6E1AD7"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7A08A895" w14:textId="150FFE32" w:rsidR="00321FC9" w:rsidRPr="008B2163" w:rsidRDefault="00321FC9" w:rsidP="00321FC9">
            <w:pPr>
              <w:rPr>
                <w:b/>
                <w:sz w:val="20"/>
                <w:szCs w:val="20"/>
              </w:rPr>
            </w:pPr>
            <w:r w:rsidRPr="008B2163">
              <w:rPr>
                <w:b/>
                <w:sz w:val="20"/>
                <w:szCs w:val="20"/>
              </w:rPr>
              <w:t>2.1.3     Využívanie udržateľných, obnoviteľných zdrojov energií</w:t>
            </w:r>
          </w:p>
          <w:p w14:paraId="39384D59" w14:textId="77777777" w:rsidR="00321FC9" w:rsidRPr="008B2163" w:rsidRDefault="00321FC9" w:rsidP="00321FC9">
            <w:pPr>
              <w:contextualSpacing/>
              <w:rPr>
                <w:b/>
                <w:sz w:val="20"/>
                <w:szCs w:val="20"/>
              </w:rPr>
            </w:pPr>
          </w:p>
        </w:tc>
      </w:tr>
      <w:tr w:rsidR="00321FC9" w:rsidRPr="00F02060" w14:paraId="6D203298" w14:textId="77777777" w:rsidTr="00690664">
        <w:trPr>
          <w:trHeight w:val="298"/>
        </w:trPr>
        <w:tc>
          <w:tcPr>
            <w:tcW w:w="9293" w:type="dxa"/>
            <w:gridSpan w:val="6"/>
            <w:shd w:val="clear" w:color="auto" w:fill="B8CCE4" w:themeFill="accent1" w:themeFillTint="66"/>
          </w:tcPr>
          <w:p w14:paraId="44AAF25A" w14:textId="0ADAA9F4"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0E63A2EA" w14:textId="77777777" w:rsidTr="00FF3B18">
        <w:trPr>
          <w:trHeight w:val="440"/>
        </w:trPr>
        <w:tc>
          <w:tcPr>
            <w:tcW w:w="2120" w:type="dxa"/>
            <w:shd w:val="clear" w:color="auto" w:fill="DBE5F1" w:themeFill="accent1" w:themeFillTint="33"/>
          </w:tcPr>
          <w:p w14:paraId="0741F180"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1B2408F" w14:textId="53EA8DE3" w:rsidR="00321FC9" w:rsidRPr="008B2163" w:rsidRDefault="00321FC9" w:rsidP="00321FC9">
            <w:pPr>
              <w:contextualSpacing/>
              <w:rPr>
                <w:b/>
                <w:sz w:val="20"/>
                <w:szCs w:val="20"/>
              </w:rPr>
            </w:pPr>
            <w:r w:rsidRPr="008B2163">
              <w:rPr>
                <w:b/>
                <w:sz w:val="20"/>
                <w:szCs w:val="20"/>
              </w:rPr>
              <w:t xml:space="preserve">Výstavba </w:t>
            </w:r>
            <w:proofErr w:type="spellStart"/>
            <w:r w:rsidRPr="008B2163">
              <w:rPr>
                <w:b/>
                <w:sz w:val="20"/>
                <w:szCs w:val="20"/>
              </w:rPr>
              <w:t>fotovoltaických</w:t>
            </w:r>
            <w:proofErr w:type="spellEnd"/>
            <w:r w:rsidRPr="008B2163">
              <w:rPr>
                <w:b/>
                <w:sz w:val="20"/>
                <w:szCs w:val="20"/>
              </w:rPr>
              <w:t xml:space="preserve"> zariadení na výrobu elektriny pre verejné budovy</w:t>
            </w:r>
          </w:p>
        </w:tc>
      </w:tr>
      <w:tr w:rsidR="00321FC9" w:rsidRPr="00F02060" w14:paraId="6D9C1BF2" w14:textId="77777777" w:rsidTr="00FF3B18">
        <w:tc>
          <w:tcPr>
            <w:tcW w:w="2120" w:type="dxa"/>
            <w:shd w:val="clear" w:color="auto" w:fill="DBE5F1" w:themeFill="accent1" w:themeFillTint="33"/>
          </w:tcPr>
          <w:p w14:paraId="1F6DB33E" w14:textId="7FBEC63B"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0B96F05" w14:textId="5C5F37CA" w:rsidR="00321FC9" w:rsidRPr="008B2163" w:rsidRDefault="00321FC9" w:rsidP="00321FC9">
            <w:pPr>
              <w:contextualSpacing/>
              <w:rPr>
                <w:sz w:val="20"/>
                <w:szCs w:val="20"/>
              </w:rPr>
            </w:pPr>
            <w:r w:rsidRPr="008B2163">
              <w:rPr>
                <w:sz w:val="20"/>
                <w:szCs w:val="20"/>
              </w:rPr>
              <w:t xml:space="preserve">Podpora dostatočného využívania prírodných zdrojov a alternatívnych zdrojov energií. </w:t>
            </w:r>
          </w:p>
          <w:p w14:paraId="3F241576" w14:textId="77777777" w:rsidR="00321FC9" w:rsidRPr="008B2163" w:rsidRDefault="00321FC9" w:rsidP="00321FC9">
            <w:pPr>
              <w:contextualSpacing/>
              <w:rPr>
                <w:sz w:val="20"/>
                <w:szCs w:val="20"/>
              </w:rPr>
            </w:pPr>
          </w:p>
          <w:p w14:paraId="6134276E" w14:textId="68A6A6B5" w:rsidR="00321FC9" w:rsidRPr="008B2163" w:rsidRDefault="00321FC9" w:rsidP="00321FC9">
            <w:pPr>
              <w:contextualSpacing/>
              <w:rPr>
                <w:sz w:val="20"/>
                <w:szCs w:val="20"/>
              </w:rPr>
            </w:pPr>
            <w:r w:rsidRPr="008B2163">
              <w:rPr>
                <w:sz w:val="20"/>
                <w:szCs w:val="20"/>
              </w:rPr>
              <w:t>Lokalita 1 – ZŠ Farská lúka 1598/64A, Fiľakovo, budova jedálne (KN-C 3343/16)</w:t>
            </w:r>
          </w:p>
          <w:p w14:paraId="28D997CE" w14:textId="5C566A49" w:rsidR="00321FC9" w:rsidRPr="008B2163" w:rsidRDefault="00321FC9" w:rsidP="00321FC9">
            <w:pPr>
              <w:contextualSpacing/>
              <w:rPr>
                <w:sz w:val="20"/>
                <w:szCs w:val="20"/>
              </w:rPr>
            </w:pPr>
            <w:r w:rsidRPr="008B2163">
              <w:rPr>
                <w:sz w:val="20"/>
                <w:szCs w:val="20"/>
              </w:rPr>
              <w:t>Lokalita 2 – ZŠ Školská 1, Fiľakovo (KN_C1218/1 – ZS 7000U), hlavná budova</w:t>
            </w:r>
          </w:p>
          <w:p w14:paraId="605C4B56" w14:textId="25186F74" w:rsidR="00321FC9" w:rsidRPr="008B2163" w:rsidRDefault="00321FC9" w:rsidP="00321FC9">
            <w:pPr>
              <w:contextualSpacing/>
              <w:rPr>
                <w:sz w:val="20"/>
                <w:szCs w:val="20"/>
              </w:rPr>
            </w:pPr>
            <w:r w:rsidRPr="008B2163">
              <w:rPr>
                <w:sz w:val="20"/>
                <w:szCs w:val="20"/>
              </w:rPr>
              <w:lastRenderedPageBreak/>
              <w:t>Lokalita 3 – ZŠ Školská 1 Fiľakovo (KN_C 1218/1 – ZS 6000z), hlavná budova</w:t>
            </w:r>
          </w:p>
          <w:p w14:paraId="06CCD760" w14:textId="1DDF3C2E" w:rsidR="00321FC9" w:rsidRPr="008B2163" w:rsidRDefault="00321FC9" w:rsidP="00321FC9">
            <w:pPr>
              <w:contextualSpacing/>
              <w:rPr>
                <w:sz w:val="20"/>
                <w:szCs w:val="20"/>
              </w:rPr>
            </w:pPr>
            <w:r w:rsidRPr="008B2163">
              <w:rPr>
                <w:sz w:val="20"/>
                <w:szCs w:val="20"/>
              </w:rPr>
              <w:t xml:space="preserve">Lokalita 4 – ZŠ Štefana </w:t>
            </w:r>
            <w:proofErr w:type="spellStart"/>
            <w:r w:rsidRPr="008B2163">
              <w:rPr>
                <w:sz w:val="20"/>
                <w:szCs w:val="20"/>
              </w:rPr>
              <w:t>Koháriho</w:t>
            </w:r>
            <w:proofErr w:type="spellEnd"/>
            <w:r w:rsidRPr="008B2163">
              <w:rPr>
                <w:sz w:val="20"/>
                <w:szCs w:val="20"/>
              </w:rPr>
              <w:t xml:space="preserve"> II. s VJM - II. </w:t>
            </w:r>
            <w:proofErr w:type="spellStart"/>
            <w:r w:rsidRPr="008B2163">
              <w:rPr>
                <w:sz w:val="20"/>
                <w:szCs w:val="20"/>
              </w:rPr>
              <w:t>Koháry</w:t>
            </w:r>
            <w:proofErr w:type="spellEnd"/>
            <w:r w:rsidRPr="008B2163">
              <w:rPr>
                <w:sz w:val="20"/>
                <w:szCs w:val="20"/>
              </w:rPr>
              <w:t xml:space="preserve"> István </w:t>
            </w:r>
            <w:proofErr w:type="spellStart"/>
            <w:r w:rsidRPr="008B2163">
              <w:rPr>
                <w:sz w:val="20"/>
                <w:szCs w:val="20"/>
              </w:rPr>
              <w:t>Alapiskola</w:t>
            </w:r>
            <w:proofErr w:type="spellEnd"/>
            <w:r w:rsidRPr="008B2163">
              <w:rPr>
                <w:sz w:val="20"/>
                <w:szCs w:val="20"/>
              </w:rPr>
              <w:t>, Mládežnícka 771, Fiľakovo, budova telocvične</w:t>
            </w:r>
          </w:p>
          <w:p w14:paraId="5923C2C7" w14:textId="466A91DA" w:rsidR="00321FC9" w:rsidRPr="008B2163" w:rsidRDefault="00321FC9" w:rsidP="00321FC9">
            <w:pPr>
              <w:contextualSpacing/>
              <w:rPr>
                <w:sz w:val="20"/>
                <w:szCs w:val="20"/>
              </w:rPr>
            </w:pPr>
            <w:r w:rsidRPr="008B2163">
              <w:rPr>
                <w:sz w:val="20"/>
                <w:szCs w:val="20"/>
              </w:rPr>
              <w:t xml:space="preserve">Lokalita 5 – Základná Umelecká Škola, Záhradnícka 1701/2a, Fiľakovo (KN-2254/2), hlavná budova </w:t>
            </w:r>
          </w:p>
          <w:p w14:paraId="26C8140F" w14:textId="1774206A" w:rsidR="00321FC9" w:rsidRPr="008B2163" w:rsidRDefault="00321FC9" w:rsidP="00321FC9">
            <w:pPr>
              <w:contextualSpacing/>
              <w:rPr>
                <w:sz w:val="20"/>
                <w:szCs w:val="20"/>
              </w:rPr>
            </w:pPr>
            <w:r w:rsidRPr="008B2163">
              <w:rPr>
                <w:sz w:val="20"/>
                <w:szCs w:val="20"/>
              </w:rPr>
              <w:t xml:space="preserve">Lokalita 6 – Kolkáreň, Športová 1779/49B, Fiľakovo, hlavná budova (KN_C 1929) </w:t>
            </w:r>
          </w:p>
          <w:p w14:paraId="4E8208E5" w14:textId="368D585E" w:rsidR="00321FC9" w:rsidRPr="008B2163" w:rsidRDefault="00321FC9" w:rsidP="00321FC9">
            <w:pPr>
              <w:contextualSpacing/>
              <w:rPr>
                <w:color w:val="E36C0A" w:themeColor="accent6" w:themeShade="BF"/>
                <w:sz w:val="20"/>
                <w:szCs w:val="20"/>
              </w:rPr>
            </w:pPr>
          </w:p>
        </w:tc>
      </w:tr>
      <w:tr w:rsidR="00321FC9" w:rsidRPr="00F02060" w14:paraId="012C02C3" w14:textId="77777777" w:rsidTr="00FF3B18">
        <w:tc>
          <w:tcPr>
            <w:tcW w:w="2120" w:type="dxa"/>
            <w:shd w:val="clear" w:color="auto" w:fill="DBE5F1" w:themeFill="accent1" w:themeFillTint="33"/>
          </w:tcPr>
          <w:p w14:paraId="18E8FC31" w14:textId="77777777" w:rsidR="00321FC9" w:rsidRPr="008B2163" w:rsidRDefault="00321FC9" w:rsidP="00321FC9">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25BE4519" w14:textId="61DF30C1" w:rsidR="00321FC9" w:rsidRPr="008B2163" w:rsidRDefault="00321FC9" w:rsidP="00321FC9">
            <w:pPr>
              <w:pStyle w:val="Odsekzoznamu"/>
              <w:numPr>
                <w:ilvl w:val="0"/>
                <w:numId w:val="28"/>
              </w:numPr>
              <w:contextualSpacing/>
              <w:rPr>
                <w:sz w:val="20"/>
                <w:szCs w:val="20"/>
              </w:rPr>
            </w:pPr>
            <w:r w:rsidRPr="008B2163">
              <w:rPr>
                <w:sz w:val="20"/>
                <w:szCs w:val="20"/>
              </w:rPr>
              <w:t>podpora energie z obnoviteľných zdrojov</w:t>
            </w:r>
          </w:p>
          <w:p w14:paraId="3D1F9F38" w14:textId="1B096629" w:rsidR="00321FC9" w:rsidRPr="008B2163" w:rsidRDefault="00321FC9" w:rsidP="00321FC9">
            <w:pPr>
              <w:pStyle w:val="Odsekzoznamu"/>
              <w:numPr>
                <w:ilvl w:val="0"/>
                <w:numId w:val="28"/>
              </w:numPr>
              <w:contextualSpacing/>
              <w:rPr>
                <w:i/>
                <w:color w:val="E36C0A" w:themeColor="accent6" w:themeShade="BF"/>
                <w:sz w:val="20"/>
                <w:szCs w:val="20"/>
              </w:rPr>
            </w:pPr>
            <w:r w:rsidRPr="008B2163">
              <w:rPr>
                <w:sz w:val="20"/>
                <w:szCs w:val="20"/>
              </w:rPr>
              <w:t>skvalitnenie životného prostredia</w:t>
            </w:r>
          </w:p>
        </w:tc>
      </w:tr>
      <w:tr w:rsidR="00321FC9" w:rsidRPr="00F02060" w14:paraId="10858CC6" w14:textId="77777777" w:rsidTr="00FF3B18">
        <w:trPr>
          <w:trHeight w:val="702"/>
        </w:trPr>
        <w:tc>
          <w:tcPr>
            <w:tcW w:w="2120" w:type="dxa"/>
            <w:shd w:val="clear" w:color="auto" w:fill="DBE5F1" w:themeFill="accent1" w:themeFillTint="33"/>
          </w:tcPr>
          <w:p w14:paraId="10729709" w14:textId="0F6D97B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E8D8E89" w14:textId="77777777" w:rsidR="00B67FA6" w:rsidRPr="008B2163" w:rsidRDefault="00B67FA6" w:rsidP="00B67FA6">
            <w:pPr>
              <w:pStyle w:val="Odsekzoznamu"/>
              <w:numPr>
                <w:ilvl w:val="0"/>
                <w:numId w:val="28"/>
              </w:numPr>
              <w:rPr>
                <w:sz w:val="20"/>
                <w:szCs w:val="20"/>
              </w:rPr>
            </w:pPr>
            <w:r w:rsidRPr="008B2163">
              <w:rPr>
                <w:sz w:val="20"/>
                <w:szCs w:val="20"/>
              </w:rPr>
              <w:t>Mesto Fiľakovo</w:t>
            </w:r>
          </w:p>
          <w:p w14:paraId="1718DD7C" w14:textId="678D3094" w:rsidR="00321FC9" w:rsidRPr="008B2163" w:rsidRDefault="00083752" w:rsidP="00B67FA6">
            <w:pPr>
              <w:pStyle w:val="Odsekzoznamu"/>
              <w:numPr>
                <w:ilvl w:val="0"/>
                <w:numId w:val="28"/>
              </w:numPr>
              <w:rPr>
                <w:sz w:val="20"/>
                <w:szCs w:val="20"/>
              </w:rPr>
            </w:pPr>
            <w:r w:rsidRPr="008B2163">
              <w:rPr>
                <w:sz w:val="20"/>
                <w:szCs w:val="20"/>
              </w:rPr>
              <w:t>organizácie mesta</w:t>
            </w:r>
          </w:p>
          <w:p w14:paraId="7C0615F7" w14:textId="77777777" w:rsidR="00321FC9" w:rsidRPr="008B2163" w:rsidRDefault="00321FC9" w:rsidP="00321FC9">
            <w:pPr>
              <w:pStyle w:val="Odsekzoznamu"/>
              <w:ind w:left="0"/>
              <w:rPr>
                <w:i/>
                <w:color w:val="E36C0A" w:themeColor="accent6" w:themeShade="BF"/>
                <w:sz w:val="20"/>
                <w:szCs w:val="20"/>
              </w:rPr>
            </w:pPr>
          </w:p>
        </w:tc>
      </w:tr>
      <w:tr w:rsidR="00321FC9" w:rsidRPr="00F02060" w14:paraId="7467C1DC" w14:textId="77777777" w:rsidTr="00FF3B18">
        <w:trPr>
          <w:trHeight w:val="616"/>
        </w:trPr>
        <w:tc>
          <w:tcPr>
            <w:tcW w:w="2120" w:type="dxa"/>
            <w:shd w:val="clear" w:color="auto" w:fill="DBE5F1" w:themeFill="accent1" w:themeFillTint="33"/>
          </w:tcPr>
          <w:p w14:paraId="6E763050" w14:textId="07A1DF69"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7286998" w14:textId="5ACA2C70" w:rsidR="00321FC9" w:rsidRPr="008B2163" w:rsidRDefault="00321FC9" w:rsidP="00321FC9">
            <w:pPr>
              <w:pStyle w:val="Odsekzoznamu"/>
              <w:ind w:left="0"/>
              <w:rPr>
                <w:sz w:val="20"/>
                <w:szCs w:val="20"/>
              </w:rPr>
            </w:pPr>
            <w:r w:rsidRPr="008B2163">
              <w:rPr>
                <w:sz w:val="20"/>
                <w:szCs w:val="20"/>
              </w:rPr>
              <w:t>1Q 2025 – 4Q 2028</w:t>
            </w:r>
          </w:p>
        </w:tc>
      </w:tr>
      <w:tr w:rsidR="00321FC9" w:rsidRPr="00F02060" w14:paraId="556435CC" w14:textId="77777777" w:rsidTr="00FF3B18">
        <w:tc>
          <w:tcPr>
            <w:tcW w:w="2120" w:type="dxa"/>
            <w:vMerge w:val="restart"/>
            <w:shd w:val="clear" w:color="auto" w:fill="DBE5F1" w:themeFill="accent1" w:themeFillTint="33"/>
          </w:tcPr>
          <w:p w14:paraId="4B85065D"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4951F7EC"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8A10647"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47AC111"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44D5289"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13D67AAB" w14:textId="77777777" w:rsidTr="00FF3B18">
        <w:trPr>
          <w:trHeight w:val="733"/>
        </w:trPr>
        <w:tc>
          <w:tcPr>
            <w:tcW w:w="2120" w:type="dxa"/>
            <w:vMerge/>
            <w:shd w:val="clear" w:color="auto" w:fill="DBE5F1" w:themeFill="accent1" w:themeFillTint="33"/>
          </w:tcPr>
          <w:p w14:paraId="0070BFD6"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007C175D" w14:textId="1EC62256" w:rsidR="00321FC9" w:rsidRPr="008B2163" w:rsidRDefault="00F31F2E"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3398FB1E" w14:textId="276F6CC2" w:rsidR="00321FC9" w:rsidRPr="008B2163" w:rsidRDefault="00C57C7B" w:rsidP="00C57C7B">
            <w:pPr>
              <w:pStyle w:val="Odsekzoznamu"/>
              <w:ind w:left="0"/>
              <w:rPr>
                <w:sz w:val="20"/>
                <w:szCs w:val="20"/>
              </w:rPr>
            </w:pPr>
            <w:r w:rsidRPr="008B2163">
              <w:rPr>
                <w:sz w:val="20"/>
                <w:szCs w:val="20"/>
              </w:rPr>
              <w:t>100 000 Eur</w:t>
            </w:r>
          </w:p>
        </w:tc>
        <w:tc>
          <w:tcPr>
            <w:tcW w:w="1254" w:type="dxa"/>
            <w:shd w:val="clear" w:color="auto" w:fill="EEECE1" w:themeFill="background2"/>
          </w:tcPr>
          <w:p w14:paraId="3741F862" w14:textId="77777777" w:rsidR="00321FC9" w:rsidRPr="008B2163" w:rsidRDefault="000A1994" w:rsidP="00321FC9">
            <w:pPr>
              <w:pStyle w:val="Odsekzoznamu"/>
              <w:ind w:left="0"/>
              <w:rPr>
                <w:sz w:val="20"/>
                <w:szCs w:val="20"/>
              </w:rPr>
            </w:pPr>
            <w:r w:rsidRPr="008B2163">
              <w:rPr>
                <w:sz w:val="20"/>
                <w:szCs w:val="20"/>
              </w:rPr>
              <w:t>OPKŽP</w:t>
            </w:r>
          </w:p>
          <w:p w14:paraId="0EE672F2" w14:textId="19FCAEE7" w:rsidR="000A1994" w:rsidRPr="008B2163" w:rsidRDefault="000A1994"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D53D31A" w14:textId="6CB66BBA" w:rsidR="00321FC9" w:rsidRPr="008B2163" w:rsidRDefault="00083752" w:rsidP="00321FC9">
            <w:pPr>
              <w:pStyle w:val="Odsekzoznamu"/>
              <w:ind w:left="0"/>
              <w:rPr>
                <w:sz w:val="20"/>
                <w:szCs w:val="20"/>
              </w:rPr>
            </w:pPr>
            <w:r w:rsidRPr="008B2163">
              <w:rPr>
                <w:sz w:val="20"/>
                <w:szCs w:val="20"/>
              </w:rPr>
              <w:t>Program 1.4 Manažment investícií</w:t>
            </w:r>
          </w:p>
        </w:tc>
      </w:tr>
      <w:tr w:rsidR="00321FC9" w:rsidRPr="00F02060" w14:paraId="2D3DC24B" w14:textId="77777777" w:rsidTr="00FF3B18">
        <w:tc>
          <w:tcPr>
            <w:tcW w:w="2120" w:type="dxa"/>
            <w:vMerge w:val="restart"/>
            <w:shd w:val="clear" w:color="auto" w:fill="DBE5F1" w:themeFill="accent1" w:themeFillTint="33"/>
          </w:tcPr>
          <w:p w14:paraId="262CAD17"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AF92353"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2CCE411"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95653DD"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2FDC3082"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0CA5D5AD" w14:textId="77777777" w:rsidTr="00FF3B18">
        <w:tc>
          <w:tcPr>
            <w:tcW w:w="2120" w:type="dxa"/>
            <w:vMerge/>
            <w:shd w:val="clear" w:color="auto" w:fill="DBE5F1" w:themeFill="accent1" w:themeFillTint="33"/>
          </w:tcPr>
          <w:p w14:paraId="355393A2"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62538644" w14:textId="2390E866"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3952C56E" w14:textId="1D8252E8"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376CE7ED" w14:textId="1841B1E4"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080D98A6" w14:textId="0C200C52" w:rsidR="00814C8A" w:rsidRPr="008B2163" w:rsidRDefault="00814C8A" w:rsidP="00814C8A">
            <w:pPr>
              <w:pStyle w:val="Odsekzoznamu"/>
              <w:ind w:left="0"/>
              <w:rPr>
                <w:sz w:val="20"/>
                <w:szCs w:val="20"/>
              </w:rPr>
            </w:pPr>
            <w:r w:rsidRPr="008B2163">
              <w:rPr>
                <w:sz w:val="19"/>
                <w:szCs w:val="19"/>
              </w:rPr>
              <w:t>Nerelevantné</w:t>
            </w:r>
          </w:p>
        </w:tc>
      </w:tr>
      <w:tr w:rsidR="004B29FB" w:rsidRPr="00F02060" w14:paraId="6CEBD1C0" w14:textId="77777777" w:rsidTr="004B29FB">
        <w:tc>
          <w:tcPr>
            <w:tcW w:w="9293" w:type="dxa"/>
            <w:gridSpan w:val="6"/>
            <w:shd w:val="clear" w:color="auto" w:fill="auto"/>
          </w:tcPr>
          <w:p w14:paraId="1C25B05E" w14:textId="77777777" w:rsidR="004B29FB" w:rsidRPr="008B2163" w:rsidRDefault="004B29FB" w:rsidP="00321FC9">
            <w:pPr>
              <w:pStyle w:val="Odsekzoznamu"/>
              <w:ind w:left="0"/>
              <w:rPr>
                <w:sz w:val="20"/>
                <w:szCs w:val="20"/>
              </w:rPr>
            </w:pPr>
          </w:p>
        </w:tc>
      </w:tr>
      <w:tr w:rsidR="00321FC9" w:rsidRPr="00F35705" w14:paraId="25CFD146" w14:textId="77777777" w:rsidTr="00FF3B18">
        <w:trPr>
          <w:trHeight w:val="597"/>
        </w:trPr>
        <w:tc>
          <w:tcPr>
            <w:tcW w:w="2120" w:type="dxa"/>
            <w:shd w:val="clear" w:color="auto" w:fill="8DB3E2" w:themeFill="text2" w:themeFillTint="66"/>
          </w:tcPr>
          <w:p w14:paraId="5102F842"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79FACE78" w14:textId="5D3C2BDF" w:rsidR="00321FC9" w:rsidRPr="008B2163" w:rsidRDefault="00321FC9" w:rsidP="00321FC9">
            <w:pPr>
              <w:rPr>
                <w:b/>
                <w:sz w:val="20"/>
                <w:szCs w:val="20"/>
              </w:rPr>
            </w:pPr>
            <w:r w:rsidRPr="008B2163">
              <w:rPr>
                <w:b/>
                <w:sz w:val="20"/>
                <w:szCs w:val="20"/>
              </w:rPr>
              <w:t xml:space="preserve">2.1.4     Rekonštrukcia rozvodov centrálneho vykurovania a dodávky teplej úžitkovej vody modernizácia </w:t>
            </w:r>
            <w:r w:rsidR="00083752" w:rsidRPr="008B2163">
              <w:rPr>
                <w:b/>
                <w:sz w:val="20"/>
                <w:szCs w:val="20"/>
              </w:rPr>
              <w:t xml:space="preserve">kotolní </w:t>
            </w:r>
            <w:r w:rsidRPr="008B2163">
              <w:rPr>
                <w:b/>
                <w:sz w:val="20"/>
                <w:szCs w:val="20"/>
              </w:rPr>
              <w:t xml:space="preserve">Fiľakovo  </w:t>
            </w:r>
          </w:p>
        </w:tc>
      </w:tr>
      <w:tr w:rsidR="00321FC9" w:rsidRPr="00F02060" w14:paraId="732AFCCF" w14:textId="77777777" w:rsidTr="00690664">
        <w:trPr>
          <w:trHeight w:val="298"/>
        </w:trPr>
        <w:tc>
          <w:tcPr>
            <w:tcW w:w="9293" w:type="dxa"/>
            <w:gridSpan w:val="6"/>
            <w:shd w:val="clear" w:color="auto" w:fill="B8CCE4" w:themeFill="accent1" w:themeFillTint="66"/>
          </w:tcPr>
          <w:p w14:paraId="309C31B0" w14:textId="15E3DA9C"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57456DFA" w14:textId="77777777" w:rsidTr="00FF3B18">
        <w:trPr>
          <w:trHeight w:val="440"/>
        </w:trPr>
        <w:tc>
          <w:tcPr>
            <w:tcW w:w="2120" w:type="dxa"/>
            <w:shd w:val="clear" w:color="auto" w:fill="DBE5F1" w:themeFill="accent1" w:themeFillTint="33"/>
          </w:tcPr>
          <w:p w14:paraId="5331832A"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1201D23" w14:textId="2612BC07" w:rsidR="00321FC9" w:rsidRPr="008B2163" w:rsidRDefault="00321FC9" w:rsidP="00321FC9">
            <w:pPr>
              <w:contextualSpacing/>
              <w:rPr>
                <w:b/>
                <w:sz w:val="20"/>
                <w:szCs w:val="20"/>
              </w:rPr>
            </w:pPr>
            <w:r w:rsidRPr="008B2163">
              <w:rPr>
                <w:b/>
                <w:sz w:val="20"/>
                <w:szCs w:val="20"/>
              </w:rPr>
              <w:t>Rekonštrukcia rozvodov centrálneho vykurovania a dodávky teplej úžitkovej vody - modernizácia kotolní Fiľakovo</w:t>
            </w:r>
          </w:p>
          <w:p w14:paraId="66B20A63" w14:textId="5FD7B3F8" w:rsidR="00321FC9" w:rsidRPr="008B2163" w:rsidRDefault="00321FC9" w:rsidP="00321FC9">
            <w:pPr>
              <w:contextualSpacing/>
              <w:rPr>
                <w:b/>
                <w:sz w:val="20"/>
                <w:szCs w:val="20"/>
              </w:rPr>
            </w:pPr>
          </w:p>
        </w:tc>
      </w:tr>
      <w:tr w:rsidR="00321FC9" w:rsidRPr="00F02060" w14:paraId="1F5090DE" w14:textId="77777777" w:rsidTr="00FF3B18">
        <w:tc>
          <w:tcPr>
            <w:tcW w:w="2120" w:type="dxa"/>
            <w:shd w:val="clear" w:color="auto" w:fill="DBE5F1" w:themeFill="accent1" w:themeFillTint="33"/>
          </w:tcPr>
          <w:p w14:paraId="1D98ECE2"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823D49F" w14:textId="703D01BB" w:rsidR="00321FC9" w:rsidRPr="008B2163" w:rsidRDefault="00321FC9" w:rsidP="00321FC9">
            <w:pPr>
              <w:contextualSpacing/>
              <w:rPr>
                <w:sz w:val="20"/>
                <w:szCs w:val="20"/>
              </w:rPr>
            </w:pPr>
            <w:r w:rsidRPr="008B2163">
              <w:rPr>
                <w:sz w:val="20"/>
                <w:szCs w:val="20"/>
              </w:rPr>
              <w:t>Rekonštrukcia rozvodov centrálneho vykurovania a dodávky teplej úžitkovej vody - modernizácia kotolní vo Fiľakove.</w:t>
            </w:r>
          </w:p>
          <w:p w14:paraId="0EC46482" w14:textId="56391D3F" w:rsidR="00321FC9" w:rsidRPr="008B2163" w:rsidRDefault="00321FC9" w:rsidP="00321FC9">
            <w:pPr>
              <w:contextualSpacing/>
              <w:rPr>
                <w:sz w:val="20"/>
                <w:szCs w:val="20"/>
              </w:rPr>
            </w:pPr>
          </w:p>
        </w:tc>
      </w:tr>
      <w:tr w:rsidR="00321FC9" w:rsidRPr="00F02060" w14:paraId="728F9F96" w14:textId="77777777" w:rsidTr="00FF3B18">
        <w:tc>
          <w:tcPr>
            <w:tcW w:w="2120" w:type="dxa"/>
            <w:shd w:val="clear" w:color="auto" w:fill="DBE5F1" w:themeFill="accent1" w:themeFillTint="33"/>
          </w:tcPr>
          <w:p w14:paraId="70D24C9E"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6FF4D743" w14:textId="60628CF3" w:rsidR="00321FC9" w:rsidRPr="008B2163" w:rsidRDefault="00321FC9" w:rsidP="004B29FB">
            <w:pPr>
              <w:pStyle w:val="Odsekzoznamu"/>
              <w:numPr>
                <w:ilvl w:val="0"/>
                <w:numId w:val="28"/>
              </w:numPr>
              <w:contextualSpacing/>
              <w:rPr>
                <w:sz w:val="20"/>
                <w:szCs w:val="20"/>
              </w:rPr>
            </w:pPr>
            <w:r w:rsidRPr="008B2163">
              <w:rPr>
                <w:sz w:val="20"/>
                <w:szCs w:val="20"/>
              </w:rPr>
              <w:t>miera modernizácie v %</w:t>
            </w:r>
          </w:p>
          <w:p w14:paraId="41A0D6B1" w14:textId="38565D3F" w:rsidR="00321FC9" w:rsidRPr="008B2163" w:rsidRDefault="00321FC9" w:rsidP="004B29FB">
            <w:pPr>
              <w:pStyle w:val="Odsekzoznamu"/>
              <w:numPr>
                <w:ilvl w:val="0"/>
                <w:numId w:val="28"/>
              </w:numPr>
              <w:contextualSpacing/>
              <w:rPr>
                <w:sz w:val="20"/>
                <w:szCs w:val="20"/>
              </w:rPr>
            </w:pPr>
            <w:r w:rsidRPr="008B2163">
              <w:rPr>
                <w:sz w:val="20"/>
                <w:szCs w:val="20"/>
              </w:rPr>
              <w:t>dĺžka vymenených rozvodov</w:t>
            </w:r>
          </w:p>
          <w:p w14:paraId="4ED23D89" w14:textId="6F785C77" w:rsidR="00321FC9" w:rsidRPr="008B2163" w:rsidRDefault="00321FC9" w:rsidP="00321FC9">
            <w:pPr>
              <w:contextualSpacing/>
              <w:rPr>
                <w:i/>
                <w:color w:val="E36C0A" w:themeColor="accent6" w:themeShade="BF"/>
                <w:sz w:val="20"/>
                <w:szCs w:val="20"/>
              </w:rPr>
            </w:pPr>
          </w:p>
        </w:tc>
      </w:tr>
      <w:tr w:rsidR="00321FC9" w:rsidRPr="00F02060" w14:paraId="5E83A5A2" w14:textId="77777777" w:rsidTr="00FF3B18">
        <w:trPr>
          <w:trHeight w:val="702"/>
        </w:trPr>
        <w:tc>
          <w:tcPr>
            <w:tcW w:w="2120" w:type="dxa"/>
            <w:shd w:val="clear" w:color="auto" w:fill="DBE5F1" w:themeFill="accent1" w:themeFillTint="33"/>
          </w:tcPr>
          <w:p w14:paraId="0AEA3023"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ABF7CE0" w14:textId="77777777" w:rsidR="00B67FA6" w:rsidRPr="008B2163" w:rsidRDefault="00321FC9" w:rsidP="00B67FA6">
            <w:pPr>
              <w:pStyle w:val="Odsekzoznamu"/>
              <w:numPr>
                <w:ilvl w:val="0"/>
                <w:numId w:val="28"/>
              </w:numPr>
              <w:rPr>
                <w:sz w:val="20"/>
                <w:szCs w:val="20"/>
              </w:rPr>
            </w:pPr>
            <w:r w:rsidRPr="008B2163">
              <w:rPr>
                <w:sz w:val="20"/>
                <w:szCs w:val="20"/>
              </w:rPr>
              <w:t>Mesto</w:t>
            </w:r>
            <w:r w:rsidR="00B67FA6" w:rsidRPr="008B2163">
              <w:rPr>
                <w:sz w:val="20"/>
                <w:szCs w:val="20"/>
              </w:rPr>
              <w:t xml:space="preserve"> Fiľakovo</w:t>
            </w:r>
          </w:p>
          <w:p w14:paraId="61564929" w14:textId="4213C027" w:rsidR="00321FC9" w:rsidRPr="008B2163" w:rsidRDefault="00321FC9" w:rsidP="00B67FA6">
            <w:pPr>
              <w:pStyle w:val="Odsekzoznamu"/>
              <w:numPr>
                <w:ilvl w:val="0"/>
                <w:numId w:val="28"/>
              </w:numPr>
              <w:rPr>
                <w:sz w:val="20"/>
                <w:szCs w:val="20"/>
              </w:rPr>
            </w:pPr>
            <w:proofErr w:type="spellStart"/>
            <w:r w:rsidRPr="008B2163">
              <w:rPr>
                <w:sz w:val="20"/>
                <w:szCs w:val="20"/>
              </w:rPr>
              <w:t>Filbyt</w:t>
            </w:r>
            <w:proofErr w:type="spellEnd"/>
            <w:r w:rsidRPr="008B2163">
              <w:rPr>
                <w:sz w:val="20"/>
                <w:szCs w:val="20"/>
              </w:rPr>
              <w:t xml:space="preserve"> s.r.o.</w:t>
            </w:r>
          </w:p>
          <w:p w14:paraId="46419F28" w14:textId="77777777" w:rsidR="00321FC9" w:rsidRPr="008B2163" w:rsidRDefault="00321FC9" w:rsidP="00321FC9">
            <w:pPr>
              <w:pStyle w:val="Odsekzoznamu"/>
              <w:ind w:left="0"/>
              <w:rPr>
                <w:i/>
                <w:color w:val="E36C0A" w:themeColor="accent6" w:themeShade="BF"/>
                <w:sz w:val="20"/>
                <w:szCs w:val="20"/>
              </w:rPr>
            </w:pPr>
          </w:p>
        </w:tc>
      </w:tr>
      <w:tr w:rsidR="00321FC9" w:rsidRPr="00F02060" w14:paraId="47456862" w14:textId="77777777" w:rsidTr="00FF3B18">
        <w:trPr>
          <w:trHeight w:val="616"/>
        </w:trPr>
        <w:tc>
          <w:tcPr>
            <w:tcW w:w="2120" w:type="dxa"/>
            <w:shd w:val="clear" w:color="auto" w:fill="DBE5F1" w:themeFill="accent1" w:themeFillTint="33"/>
          </w:tcPr>
          <w:p w14:paraId="7B762B76" w14:textId="6F2655A5"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7F6E587B" w14:textId="367C35F0" w:rsidR="00321FC9" w:rsidRPr="008B2163" w:rsidRDefault="00321FC9" w:rsidP="000A5203">
            <w:pPr>
              <w:pStyle w:val="Odsekzoznamu"/>
              <w:ind w:left="0"/>
              <w:rPr>
                <w:sz w:val="20"/>
                <w:szCs w:val="20"/>
              </w:rPr>
            </w:pPr>
            <w:r w:rsidRPr="008B2163">
              <w:rPr>
                <w:sz w:val="20"/>
                <w:szCs w:val="20"/>
              </w:rPr>
              <w:t>1Q 2025 – 4Q 202</w:t>
            </w:r>
            <w:r w:rsidR="0015595C" w:rsidRPr="008B2163">
              <w:rPr>
                <w:sz w:val="20"/>
                <w:szCs w:val="20"/>
              </w:rPr>
              <w:t>8</w:t>
            </w:r>
          </w:p>
        </w:tc>
      </w:tr>
      <w:tr w:rsidR="00321FC9" w:rsidRPr="00F02060" w14:paraId="4326CA69" w14:textId="77777777" w:rsidTr="00FF3B18">
        <w:tc>
          <w:tcPr>
            <w:tcW w:w="2120" w:type="dxa"/>
            <w:vMerge w:val="restart"/>
            <w:shd w:val="clear" w:color="auto" w:fill="DBE5F1" w:themeFill="accent1" w:themeFillTint="33"/>
          </w:tcPr>
          <w:p w14:paraId="4CC261A0"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582811C9"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143F43FC"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A1FC69A"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012FAA8"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4F351A89" w14:textId="77777777" w:rsidTr="00FF3B18">
        <w:trPr>
          <w:trHeight w:val="655"/>
        </w:trPr>
        <w:tc>
          <w:tcPr>
            <w:tcW w:w="2120" w:type="dxa"/>
            <w:vMerge/>
            <w:shd w:val="clear" w:color="auto" w:fill="DBE5F1" w:themeFill="accent1" w:themeFillTint="33"/>
          </w:tcPr>
          <w:p w14:paraId="422FEDA5"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43BCA211" w14:textId="6D93F99C" w:rsidR="00321FC9" w:rsidRPr="008B2163" w:rsidRDefault="00083752" w:rsidP="00321FC9">
            <w:pPr>
              <w:pStyle w:val="Odsekzoznamu"/>
              <w:ind w:left="0"/>
              <w:rPr>
                <w:sz w:val="20"/>
                <w:szCs w:val="20"/>
              </w:rPr>
            </w:pPr>
            <w:r w:rsidRPr="008B2163">
              <w:rPr>
                <w:sz w:val="20"/>
                <w:szCs w:val="20"/>
              </w:rPr>
              <w:t>Finančný, ľudský</w:t>
            </w:r>
          </w:p>
        </w:tc>
        <w:tc>
          <w:tcPr>
            <w:tcW w:w="1276" w:type="dxa"/>
            <w:shd w:val="clear" w:color="auto" w:fill="EEECE1" w:themeFill="background2"/>
          </w:tcPr>
          <w:p w14:paraId="36A238D3" w14:textId="1981BD0C" w:rsidR="00321FC9" w:rsidRPr="008B2163" w:rsidRDefault="00321FC9" w:rsidP="00321FC9">
            <w:pPr>
              <w:pStyle w:val="Odsekzoznamu"/>
              <w:ind w:left="0"/>
              <w:rPr>
                <w:sz w:val="20"/>
                <w:szCs w:val="20"/>
              </w:rPr>
            </w:pPr>
            <w:r w:rsidRPr="008B2163">
              <w:rPr>
                <w:sz w:val="20"/>
                <w:szCs w:val="20"/>
              </w:rPr>
              <w:t xml:space="preserve">2.000.000 </w:t>
            </w:r>
            <w:r w:rsidR="004D2528" w:rsidRPr="008B2163">
              <w:rPr>
                <w:sz w:val="20"/>
                <w:szCs w:val="20"/>
              </w:rPr>
              <w:t>EUR</w:t>
            </w:r>
          </w:p>
        </w:tc>
        <w:tc>
          <w:tcPr>
            <w:tcW w:w="1254" w:type="dxa"/>
            <w:shd w:val="clear" w:color="auto" w:fill="EEECE1" w:themeFill="background2"/>
          </w:tcPr>
          <w:p w14:paraId="086AB78B" w14:textId="40DF349F" w:rsidR="00321FC9" w:rsidRPr="008B2163" w:rsidRDefault="00083752" w:rsidP="00321FC9">
            <w:pPr>
              <w:pStyle w:val="Odsekzoznamu"/>
              <w:ind w:left="0"/>
              <w:rPr>
                <w:sz w:val="20"/>
                <w:szCs w:val="20"/>
              </w:rPr>
            </w:pPr>
            <w:r w:rsidRPr="008B2163">
              <w:rPr>
                <w:sz w:val="20"/>
                <w:szCs w:val="20"/>
              </w:rPr>
              <w:t>OP KŽP</w:t>
            </w:r>
          </w:p>
        </w:tc>
        <w:tc>
          <w:tcPr>
            <w:tcW w:w="2659" w:type="dxa"/>
            <w:gridSpan w:val="2"/>
            <w:shd w:val="clear" w:color="auto" w:fill="EEECE1" w:themeFill="background2"/>
          </w:tcPr>
          <w:p w14:paraId="21B24606" w14:textId="6C4351CD" w:rsidR="00321FC9" w:rsidRPr="008B2163" w:rsidRDefault="00083752" w:rsidP="00321FC9">
            <w:pPr>
              <w:pStyle w:val="Odsekzoznamu"/>
              <w:ind w:left="0"/>
              <w:rPr>
                <w:sz w:val="20"/>
                <w:szCs w:val="20"/>
              </w:rPr>
            </w:pPr>
            <w:r w:rsidRPr="008B2163">
              <w:rPr>
                <w:sz w:val="20"/>
                <w:szCs w:val="20"/>
              </w:rPr>
              <w:t>Program 1.4 Manažment investícií</w:t>
            </w:r>
          </w:p>
        </w:tc>
      </w:tr>
      <w:tr w:rsidR="00321FC9" w:rsidRPr="00F02060" w14:paraId="00EE6E94" w14:textId="77777777" w:rsidTr="00FF3B18">
        <w:tc>
          <w:tcPr>
            <w:tcW w:w="2120" w:type="dxa"/>
            <w:vMerge w:val="restart"/>
            <w:shd w:val="clear" w:color="auto" w:fill="DBE5F1" w:themeFill="accent1" w:themeFillTint="33"/>
          </w:tcPr>
          <w:p w14:paraId="4347E91D"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8C6D43A"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EC894FB"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00827D8"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3ED47F6"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2A8CD890" w14:textId="77777777" w:rsidTr="00FF3B18">
        <w:tc>
          <w:tcPr>
            <w:tcW w:w="2120" w:type="dxa"/>
            <w:vMerge/>
            <w:shd w:val="clear" w:color="auto" w:fill="DBE5F1" w:themeFill="accent1" w:themeFillTint="33"/>
          </w:tcPr>
          <w:p w14:paraId="5614DECF"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79B48A22" w14:textId="590E5954" w:rsidR="00814C8A" w:rsidRPr="008B2163" w:rsidRDefault="00814C8A" w:rsidP="00814C8A">
            <w:pPr>
              <w:pStyle w:val="Odsekzoznamu"/>
              <w:ind w:left="0"/>
              <w:rPr>
                <w:sz w:val="20"/>
                <w:szCs w:val="20"/>
              </w:rPr>
            </w:pPr>
            <w:r w:rsidRPr="008B2163">
              <w:rPr>
                <w:sz w:val="19"/>
                <w:szCs w:val="19"/>
              </w:rPr>
              <w:t>Nerelevantné</w:t>
            </w:r>
          </w:p>
        </w:tc>
        <w:tc>
          <w:tcPr>
            <w:tcW w:w="1254" w:type="dxa"/>
            <w:shd w:val="clear" w:color="auto" w:fill="EEECE1" w:themeFill="background2"/>
          </w:tcPr>
          <w:p w14:paraId="1E2424FA" w14:textId="2427CEC9"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6BAB5094" w14:textId="501C402F"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4697044D" w14:textId="670632CC" w:rsidR="00814C8A" w:rsidRPr="008B2163" w:rsidRDefault="00814C8A" w:rsidP="00814C8A">
            <w:pPr>
              <w:pStyle w:val="Odsekzoznamu"/>
              <w:ind w:left="0"/>
              <w:rPr>
                <w:sz w:val="20"/>
                <w:szCs w:val="20"/>
              </w:rPr>
            </w:pPr>
            <w:r w:rsidRPr="008B2163">
              <w:rPr>
                <w:sz w:val="19"/>
                <w:szCs w:val="19"/>
              </w:rPr>
              <w:t>Nerelevantné</w:t>
            </w:r>
          </w:p>
        </w:tc>
      </w:tr>
      <w:tr w:rsidR="00321FC9" w14:paraId="1CAEB218" w14:textId="77777777" w:rsidTr="00690664">
        <w:tc>
          <w:tcPr>
            <w:tcW w:w="9293" w:type="dxa"/>
            <w:gridSpan w:val="6"/>
            <w:shd w:val="clear" w:color="auto" w:fill="auto"/>
          </w:tcPr>
          <w:p w14:paraId="785CD6F0" w14:textId="77777777" w:rsidR="00321FC9" w:rsidRPr="008B2163" w:rsidRDefault="00321FC9" w:rsidP="00321FC9">
            <w:pPr>
              <w:pStyle w:val="Odsekzoznamu"/>
              <w:ind w:left="0"/>
              <w:rPr>
                <w:i/>
                <w:sz w:val="20"/>
                <w:szCs w:val="20"/>
              </w:rPr>
            </w:pPr>
          </w:p>
        </w:tc>
      </w:tr>
      <w:tr w:rsidR="00321FC9" w:rsidRPr="00F35705" w14:paraId="741EAD0B" w14:textId="77777777" w:rsidTr="00FF3B18">
        <w:trPr>
          <w:trHeight w:val="363"/>
        </w:trPr>
        <w:tc>
          <w:tcPr>
            <w:tcW w:w="2120" w:type="dxa"/>
            <w:shd w:val="clear" w:color="auto" w:fill="8DB3E2" w:themeFill="text2" w:themeFillTint="66"/>
          </w:tcPr>
          <w:p w14:paraId="74F314C3"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2C707913" w14:textId="77777777" w:rsidR="00321FC9" w:rsidRPr="008B2163" w:rsidRDefault="00321FC9" w:rsidP="00321FC9">
            <w:pPr>
              <w:rPr>
                <w:b/>
                <w:sz w:val="20"/>
                <w:szCs w:val="20"/>
              </w:rPr>
            </w:pPr>
            <w:r w:rsidRPr="008B2163">
              <w:rPr>
                <w:b/>
                <w:sz w:val="20"/>
                <w:szCs w:val="20"/>
              </w:rPr>
              <w:t>2.2.1     Podpora a spolupráca pri zabezpečovaní protipovodňovej ochrane</w:t>
            </w:r>
          </w:p>
          <w:p w14:paraId="71E187AB" w14:textId="77777777" w:rsidR="00321FC9" w:rsidRPr="008B2163" w:rsidRDefault="00321FC9" w:rsidP="00321FC9">
            <w:pPr>
              <w:rPr>
                <w:b/>
                <w:sz w:val="20"/>
                <w:szCs w:val="20"/>
              </w:rPr>
            </w:pPr>
          </w:p>
        </w:tc>
      </w:tr>
      <w:tr w:rsidR="00321FC9" w:rsidRPr="00F02060" w14:paraId="00AB9B59" w14:textId="77777777" w:rsidTr="00690664">
        <w:trPr>
          <w:trHeight w:val="298"/>
        </w:trPr>
        <w:tc>
          <w:tcPr>
            <w:tcW w:w="9293" w:type="dxa"/>
            <w:gridSpan w:val="6"/>
            <w:shd w:val="clear" w:color="auto" w:fill="B8CCE4" w:themeFill="accent1" w:themeFillTint="66"/>
          </w:tcPr>
          <w:p w14:paraId="57E17E00" w14:textId="159489E3" w:rsidR="00321FC9" w:rsidRPr="008B2163" w:rsidRDefault="00321FC9" w:rsidP="004B29FB">
            <w:pPr>
              <w:contextualSpacing/>
              <w:jc w:val="center"/>
              <w:rPr>
                <w:b/>
                <w:sz w:val="20"/>
                <w:szCs w:val="20"/>
              </w:rPr>
            </w:pPr>
            <w:r w:rsidRPr="008B2163">
              <w:rPr>
                <w:b/>
                <w:sz w:val="20"/>
                <w:szCs w:val="20"/>
              </w:rPr>
              <w:lastRenderedPageBreak/>
              <w:t>Nástroje na dosiahnutie špecifického cieľa</w:t>
            </w:r>
          </w:p>
        </w:tc>
      </w:tr>
      <w:tr w:rsidR="00321FC9" w:rsidRPr="00F02060" w14:paraId="3C26A04D" w14:textId="77777777" w:rsidTr="00FF3B18">
        <w:trPr>
          <w:trHeight w:val="440"/>
        </w:trPr>
        <w:tc>
          <w:tcPr>
            <w:tcW w:w="2120" w:type="dxa"/>
            <w:shd w:val="clear" w:color="auto" w:fill="DBE5F1" w:themeFill="accent1" w:themeFillTint="33"/>
          </w:tcPr>
          <w:p w14:paraId="52735489"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AB99218" w14:textId="6DA7CEE6" w:rsidR="00321FC9" w:rsidRPr="008B2163" w:rsidRDefault="00321FC9" w:rsidP="00321FC9">
            <w:pPr>
              <w:contextualSpacing/>
              <w:rPr>
                <w:b/>
                <w:sz w:val="20"/>
                <w:szCs w:val="20"/>
              </w:rPr>
            </w:pPr>
            <w:r w:rsidRPr="008B2163">
              <w:rPr>
                <w:b/>
                <w:sz w:val="20"/>
                <w:szCs w:val="20"/>
              </w:rPr>
              <w:t>Protipovodňová ochrana - vybudovanie poldrov nad zastavaným územím a nad cestou I/71 na vodných tokoch Vyhliadka, Klatov a jeho dvoch prítokoch</w:t>
            </w:r>
          </w:p>
        </w:tc>
      </w:tr>
      <w:tr w:rsidR="00321FC9" w:rsidRPr="00F02060" w14:paraId="174BD31E" w14:textId="77777777" w:rsidTr="00FF3B18">
        <w:tc>
          <w:tcPr>
            <w:tcW w:w="2120" w:type="dxa"/>
            <w:shd w:val="clear" w:color="auto" w:fill="DBE5F1" w:themeFill="accent1" w:themeFillTint="33"/>
          </w:tcPr>
          <w:p w14:paraId="30E06DEF"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2CE63A00" w14:textId="051E2230" w:rsidR="00321FC9" w:rsidRPr="008B2163" w:rsidRDefault="00321FC9" w:rsidP="00321FC9">
            <w:pPr>
              <w:contextualSpacing/>
              <w:rPr>
                <w:sz w:val="20"/>
                <w:szCs w:val="20"/>
              </w:rPr>
            </w:pPr>
            <w:r w:rsidRPr="008B2163">
              <w:rPr>
                <w:sz w:val="20"/>
                <w:szCs w:val="20"/>
              </w:rPr>
              <w:t xml:space="preserve">Protipovodňové opatrenia na miestnych vodných tokoch, ich primárnym účelom je ochrana zastavaného územia mesta pred povodňami. Na základe hodnotenia povodňového rizika sa navrhuje vybudovanie poldrov nad zastavaným územím mesta a nad cestou I/71 na vodných tokoch Vyhliadka, Klatov a jeho dvoch prítokoch. V zastavanom území sa počíta s vybudovaním úprav tokov na dosiaľ neupravených úsekoch, resp. s rekonštrukciou existujúcich úprav, ako aj s </w:t>
            </w:r>
            <w:proofErr w:type="spellStart"/>
            <w:r w:rsidRPr="008B2163">
              <w:rPr>
                <w:sz w:val="20"/>
                <w:szCs w:val="20"/>
              </w:rPr>
              <w:t>ohrádzovaním</w:t>
            </w:r>
            <w:proofErr w:type="spellEnd"/>
            <w:r w:rsidRPr="008B2163">
              <w:rPr>
                <w:sz w:val="20"/>
                <w:szCs w:val="20"/>
              </w:rPr>
              <w:t xml:space="preserve"> vodného toku Belina.</w:t>
            </w:r>
          </w:p>
        </w:tc>
      </w:tr>
      <w:tr w:rsidR="00321FC9" w:rsidRPr="00F02060" w14:paraId="50BE6BE3" w14:textId="77777777" w:rsidTr="00FF3B18">
        <w:tc>
          <w:tcPr>
            <w:tcW w:w="2120" w:type="dxa"/>
            <w:shd w:val="clear" w:color="auto" w:fill="DBE5F1" w:themeFill="accent1" w:themeFillTint="33"/>
          </w:tcPr>
          <w:p w14:paraId="52EED374"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423CC3AC" w14:textId="79A10917" w:rsidR="00321FC9" w:rsidRPr="008B2163" w:rsidRDefault="00F95248" w:rsidP="00321FC9">
            <w:pPr>
              <w:contextualSpacing/>
              <w:rPr>
                <w:sz w:val="20"/>
                <w:szCs w:val="20"/>
              </w:rPr>
            </w:pPr>
            <w:r w:rsidRPr="008B2163">
              <w:rPr>
                <w:sz w:val="20"/>
                <w:szCs w:val="20"/>
              </w:rPr>
              <w:t>O</w:t>
            </w:r>
            <w:r w:rsidR="00321FC9" w:rsidRPr="008B2163">
              <w:rPr>
                <w:sz w:val="20"/>
                <w:szCs w:val="20"/>
              </w:rPr>
              <w:t xml:space="preserve">chrana zastavaného územia </w:t>
            </w:r>
            <w:r w:rsidRPr="008B2163">
              <w:rPr>
                <w:sz w:val="20"/>
                <w:szCs w:val="20"/>
              </w:rPr>
              <w:t>pred povodňami.</w:t>
            </w:r>
          </w:p>
          <w:p w14:paraId="53AA0C44" w14:textId="77777777" w:rsidR="00321FC9" w:rsidRPr="008B2163" w:rsidRDefault="00F95248" w:rsidP="00321FC9">
            <w:pPr>
              <w:contextualSpacing/>
              <w:rPr>
                <w:sz w:val="20"/>
                <w:szCs w:val="20"/>
              </w:rPr>
            </w:pPr>
            <w:r w:rsidRPr="008B2163">
              <w:rPr>
                <w:sz w:val="20"/>
                <w:szCs w:val="20"/>
              </w:rPr>
              <w:t>Výsledkový indikátor: po</w:t>
            </w:r>
            <w:r w:rsidR="00321FC9" w:rsidRPr="008B2163">
              <w:rPr>
                <w:sz w:val="20"/>
                <w:szCs w:val="20"/>
              </w:rPr>
              <w:t>čet protipovodňových opatrení</w:t>
            </w:r>
          </w:p>
          <w:p w14:paraId="2F32F3C4" w14:textId="2A99D8E1" w:rsidR="00F95248" w:rsidRPr="008B2163" w:rsidRDefault="00F95248" w:rsidP="00321FC9">
            <w:pPr>
              <w:contextualSpacing/>
              <w:rPr>
                <w:i/>
                <w:sz w:val="20"/>
                <w:szCs w:val="20"/>
              </w:rPr>
            </w:pPr>
            <w:r w:rsidRPr="008B2163">
              <w:rPr>
                <w:sz w:val="20"/>
                <w:szCs w:val="20"/>
              </w:rPr>
              <w:t>Kľúčový význam</w:t>
            </w:r>
          </w:p>
        </w:tc>
      </w:tr>
      <w:tr w:rsidR="00321FC9" w:rsidRPr="00F02060" w14:paraId="42C6455B" w14:textId="77777777" w:rsidTr="00FF3B18">
        <w:trPr>
          <w:trHeight w:val="702"/>
        </w:trPr>
        <w:tc>
          <w:tcPr>
            <w:tcW w:w="2120" w:type="dxa"/>
            <w:shd w:val="clear" w:color="auto" w:fill="DBE5F1" w:themeFill="accent1" w:themeFillTint="33"/>
          </w:tcPr>
          <w:p w14:paraId="343DBA75"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31488C25" w14:textId="47352EEC" w:rsidR="00F95248" w:rsidRPr="008B2163" w:rsidRDefault="00321FC9" w:rsidP="00F95248">
            <w:pPr>
              <w:pStyle w:val="Odsekzoznamu"/>
              <w:numPr>
                <w:ilvl w:val="0"/>
                <w:numId w:val="28"/>
              </w:numPr>
              <w:rPr>
                <w:sz w:val="20"/>
                <w:szCs w:val="20"/>
              </w:rPr>
            </w:pPr>
            <w:r w:rsidRPr="008B2163">
              <w:rPr>
                <w:sz w:val="20"/>
                <w:szCs w:val="20"/>
              </w:rPr>
              <w:t xml:space="preserve">Fiľakovo </w:t>
            </w:r>
          </w:p>
          <w:p w14:paraId="3F26EFEC" w14:textId="2254FBB1" w:rsidR="00321FC9" w:rsidRPr="008B2163" w:rsidRDefault="00321FC9" w:rsidP="00F95248">
            <w:pPr>
              <w:pStyle w:val="Odsekzoznamu"/>
              <w:numPr>
                <w:ilvl w:val="0"/>
                <w:numId w:val="28"/>
              </w:numPr>
              <w:rPr>
                <w:sz w:val="20"/>
                <w:szCs w:val="20"/>
              </w:rPr>
            </w:pPr>
            <w:r w:rsidRPr="008B2163">
              <w:rPr>
                <w:sz w:val="20"/>
                <w:szCs w:val="20"/>
              </w:rPr>
              <w:t>SVP</w:t>
            </w:r>
          </w:p>
          <w:p w14:paraId="493CF66B" w14:textId="77777777" w:rsidR="00321FC9" w:rsidRPr="008B2163" w:rsidRDefault="00321FC9" w:rsidP="00321FC9">
            <w:pPr>
              <w:pStyle w:val="Odsekzoznamu"/>
              <w:ind w:left="0"/>
              <w:rPr>
                <w:i/>
                <w:sz w:val="20"/>
                <w:szCs w:val="20"/>
              </w:rPr>
            </w:pPr>
          </w:p>
        </w:tc>
      </w:tr>
      <w:tr w:rsidR="00321FC9" w:rsidRPr="00F02060" w14:paraId="31181BBA" w14:textId="77777777" w:rsidTr="00FF3B18">
        <w:trPr>
          <w:trHeight w:val="616"/>
        </w:trPr>
        <w:tc>
          <w:tcPr>
            <w:tcW w:w="2120" w:type="dxa"/>
            <w:shd w:val="clear" w:color="auto" w:fill="DBE5F1" w:themeFill="accent1" w:themeFillTint="33"/>
          </w:tcPr>
          <w:p w14:paraId="4B5F8FC5"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C1B5EFF" w14:textId="09E489A6" w:rsidR="00321FC9" w:rsidRPr="008B2163" w:rsidRDefault="00321FC9" w:rsidP="00321FC9">
            <w:pPr>
              <w:pStyle w:val="Odsekzoznamu"/>
              <w:ind w:left="0"/>
              <w:rPr>
                <w:sz w:val="20"/>
                <w:szCs w:val="20"/>
              </w:rPr>
            </w:pPr>
            <w:r w:rsidRPr="008B2163">
              <w:rPr>
                <w:sz w:val="20"/>
                <w:szCs w:val="20"/>
              </w:rPr>
              <w:t>1Q 2024 – 4Q 2027</w:t>
            </w:r>
          </w:p>
        </w:tc>
      </w:tr>
      <w:tr w:rsidR="00321FC9" w:rsidRPr="00F02060" w14:paraId="069D4F3C" w14:textId="77777777" w:rsidTr="00FF3B18">
        <w:tc>
          <w:tcPr>
            <w:tcW w:w="2120" w:type="dxa"/>
            <w:vMerge w:val="restart"/>
            <w:shd w:val="clear" w:color="auto" w:fill="DBE5F1" w:themeFill="accent1" w:themeFillTint="33"/>
          </w:tcPr>
          <w:p w14:paraId="04EC862A"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0E3B9B3"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B57C399"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0F78792"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2318B9D1"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2CA9B874" w14:textId="77777777" w:rsidTr="00FF3B18">
        <w:trPr>
          <w:trHeight w:val="552"/>
        </w:trPr>
        <w:tc>
          <w:tcPr>
            <w:tcW w:w="2120" w:type="dxa"/>
            <w:vMerge/>
            <w:shd w:val="clear" w:color="auto" w:fill="DBE5F1" w:themeFill="accent1" w:themeFillTint="33"/>
          </w:tcPr>
          <w:p w14:paraId="5BF56F23"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71B57059" w14:textId="0A9CA06D" w:rsidR="00321FC9" w:rsidRPr="008B2163" w:rsidRDefault="00F95248" w:rsidP="00321FC9">
            <w:pPr>
              <w:pStyle w:val="Odsekzoznamu"/>
              <w:ind w:left="0"/>
              <w:rPr>
                <w:sz w:val="20"/>
                <w:szCs w:val="20"/>
              </w:rPr>
            </w:pPr>
            <w:r w:rsidRPr="008B2163">
              <w:rPr>
                <w:sz w:val="20"/>
                <w:szCs w:val="20"/>
              </w:rPr>
              <w:t>Finančný, ľudský</w:t>
            </w:r>
          </w:p>
        </w:tc>
        <w:tc>
          <w:tcPr>
            <w:tcW w:w="1276" w:type="dxa"/>
            <w:shd w:val="clear" w:color="auto" w:fill="EEECE1" w:themeFill="background2"/>
          </w:tcPr>
          <w:p w14:paraId="58A3EFFB" w14:textId="5EB19215" w:rsidR="00321FC9" w:rsidRPr="008B2163" w:rsidRDefault="00302E7A" w:rsidP="00302E7A">
            <w:pPr>
              <w:pStyle w:val="Odsekzoznamu"/>
              <w:ind w:left="0"/>
              <w:jc w:val="center"/>
              <w:rPr>
                <w:sz w:val="20"/>
                <w:szCs w:val="20"/>
              </w:rPr>
            </w:pPr>
            <w:r w:rsidRPr="008B2163">
              <w:rPr>
                <w:sz w:val="20"/>
                <w:szCs w:val="20"/>
              </w:rPr>
              <w:t>-</w:t>
            </w:r>
          </w:p>
        </w:tc>
        <w:tc>
          <w:tcPr>
            <w:tcW w:w="1254" w:type="dxa"/>
            <w:shd w:val="clear" w:color="auto" w:fill="EEECE1" w:themeFill="background2"/>
          </w:tcPr>
          <w:p w14:paraId="28407806" w14:textId="77777777" w:rsidR="00321FC9" w:rsidRPr="008B2163" w:rsidRDefault="00F95248" w:rsidP="00321FC9">
            <w:pPr>
              <w:pStyle w:val="Odsekzoznamu"/>
              <w:ind w:left="0"/>
              <w:rPr>
                <w:sz w:val="20"/>
                <w:szCs w:val="20"/>
              </w:rPr>
            </w:pPr>
            <w:r w:rsidRPr="008B2163">
              <w:rPr>
                <w:sz w:val="20"/>
                <w:szCs w:val="20"/>
              </w:rPr>
              <w:t>SVP</w:t>
            </w:r>
          </w:p>
          <w:p w14:paraId="243A4E85" w14:textId="759463ED" w:rsidR="00F95248" w:rsidRPr="008B2163" w:rsidRDefault="00F95248" w:rsidP="00321FC9">
            <w:pPr>
              <w:pStyle w:val="Odsekzoznamu"/>
              <w:ind w:left="0"/>
              <w:rPr>
                <w:sz w:val="20"/>
                <w:szCs w:val="20"/>
              </w:rPr>
            </w:pPr>
          </w:p>
        </w:tc>
        <w:tc>
          <w:tcPr>
            <w:tcW w:w="2659" w:type="dxa"/>
            <w:gridSpan w:val="2"/>
            <w:shd w:val="clear" w:color="auto" w:fill="EEECE1" w:themeFill="background2"/>
          </w:tcPr>
          <w:p w14:paraId="72010856" w14:textId="46FFA433" w:rsidR="00321FC9" w:rsidRPr="008B2163" w:rsidRDefault="00302E7A" w:rsidP="00302E7A">
            <w:pPr>
              <w:pStyle w:val="Odsekzoznamu"/>
              <w:ind w:left="0"/>
              <w:jc w:val="center"/>
              <w:rPr>
                <w:sz w:val="20"/>
                <w:szCs w:val="20"/>
              </w:rPr>
            </w:pPr>
            <w:r w:rsidRPr="008B2163">
              <w:rPr>
                <w:sz w:val="20"/>
                <w:szCs w:val="20"/>
              </w:rPr>
              <w:t>-</w:t>
            </w:r>
          </w:p>
        </w:tc>
      </w:tr>
      <w:tr w:rsidR="00321FC9" w:rsidRPr="00F02060" w14:paraId="4B1560C0" w14:textId="77777777" w:rsidTr="00FF3B18">
        <w:tc>
          <w:tcPr>
            <w:tcW w:w="2120" w:type="dxa"/>
            <w:vMerge w:val="restart"/>
            <w:shd w:val="clear" w:color="auto" w:fill="DBE5F1" w:themeFill="accent1" w:themeFillTint="33"/>
          </w:tcPr>
          <w:p w14:paraId="0615F6E9"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3AE0809"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16770E60"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06F28D4"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37E3071"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5DCAE4EC" w14:textId="77777777" w:rsidTr="00FF3B18">
        <w:tc>
          <w:tcPr>
            <w:tcW w:w="2120" w:type="dxa"/>
            <w:vMerge/>
            <w:shd w:val="clear" w:color="auto" w:fill="DBE5F1" w:themeFill="accent1" w:themeFillTint="33"/>
          </w:tcPr>
          <w:p w14:paraId="0E2D8FC7"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04F17999" w14:textId="0EC61973" w:rsidR="00814C8A" w:rsidRPr="008B2163" w:rsidRDefault="00814C8A" w:rsidP="00814C8A">
            <w:pPr>
              <w:pStyle w:val="Odsekzoznamu"/>
              <w:ind w:left="0"/>
              <w:rPr>
                <w:sz w:val="20"/>
                <w:szCs w:val="20"/>
              </w:rPr>
            </w:pPr>
            <w:r w:rsidRPr="008B2163">
              <w:rPr>
                <w:sz w:val="20"/>
                <w:szCs w:val="20"/>
              </w:rPr>
              <w:t>Mesto nie je oprávneným investorom.</w:t>
            </w:r>
          </w:p>
        </w:tc>
        <w:tc>
          <w:tcPr>
            <w:tcW w:w="1254" w:type="dxa"/>
            <w:shd w:val="clear" w:color="auto" w:fill="EEECE1" w:themeFill="background2"/>
          </w:tcPr>
          <w:p w14:paraId="3ED28DD1" w14:textId="2E83D4A7"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2E975D59" w14:textId="1B564A57"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7CE44F80" w14:textId="2B9F6357" w:rsidR="00814C8A" w:rsidRPr="008B2163" w:rsidRDefault="00814C8A" w:rsidP="00814C8A">
            <w:pPr>
              <w:pStyle w:val="Odsekzoznamu"/>
              <w:ind w:left="0"/>
              <w:rPr>
                <w:sz w:val="20"/>
                <w:szCs w:val="20"/>
              </w:rPr>
            </w:pPr>
            <w:r w:rsidRPr="008B2163">
              <w:rPr>
                <w:sz w:val="19"/>
                <w:szCs w:val="19"/>
              </w:rPr>
              <w:t>Nerelevantné</w:t>
            </w:r>
          </w:p>
        </w:tc>
      </w:tr>
      <w:tr w:rsidR="004B29FB" w:rsidRPr="00F02060" w14:paraId="04897AD2" w14:textId="77777777" w:rsidTr="006F706C">
        <w:tc>
          <w:tcPr>
            <w:tcW w:w="9293" w:type="dxa"/>
            <w:gridSpan w:val="6"/>
            <w:shd w:val="clear" w:color="auto" w:fill="auto"/>
          </w:tcPr>
          <w:p w14:paraId="1E8C3993" w14:textId="77777777" w:rsidR="004B29FB" w:rsidRPr="008B2163" w:rsidRDefault="004B29FB" w:rsidP="00321FC9">
            <w:pPr>
              <w:pStyle w:val="Odsekzoznamu"/>
              <w:ind w:left="0"/>
              <w:rPr>
                <w:sz w:val="20"/>
                <w:szCs w:val="20"/>
                <w:highlight w:val="yellow"/>
              </w:rPr>
            </w:pPr>
          </w:p>
        </w:tc>
      </w:tr>
      <w:tr w:rsidR="00321FC9" w:rsidRPr="00F35705" w14:paraId="0D32909F" w14:textId="77777777" w:rsidTr="00FF3B18">
        <w:trPr>
          <w:trHeight w:val="458"/>
        </w:trPr>
        <w:tc>
          <w:tcPr>
            <w:tcW w:w="2120" w:type="dxa"/>
            <w:shd w:val="clear" w:color="auto" w:fill="8DB3E2" w:themeFill="text2" w:themeFillTint="66"/>
          </w:tcPr>
          <w:p w14:paraId="4BBD22A7"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1E7303E" w14:textId="77777777" w:rsidR="00321FC9" w:rsidRPr="008B2163" w:rsidRDefault="00321FC9" w:rsidP="00321FC9">
            <w:pPr>
              <w:rPr>
                <w:b/>
                <w:sz w:val="20"/>
                <w:szCs w:val="20"/>
              </w:rPr>
            </w:pPr>
            <w:r w:rsidRPr="008B2163">
              <w:rPr>
                <w:b/>
                <w:sz w:val="20"/>
                <w:szCs w:val="20"/>
              </w:rPr>
              <w:t>2.2.2.    Civilná ochrana</w:t>
            </w:r>
          </w:p>
        </w:tc>
      </w:tr>
      <w:tr w:rsidR="00321FC9" w:rsidRPr="00F02060" w14:paraId="02B6045D" w14:textId="77777777" w:rsidTr="00690664">
        <w:trPr>
          <w:trHeight w:val="298"/>
        </w:trPr>
        <w:tc>
          <w:tcPr>
            <w:tcW w:w="9293" w:type="dxa"/>
            <w:gridSpan w:val="6"/>
            <w:shd w:val="clear" w:color="auto" w:fill="B8CCE4" w:themeFill="accent1" w:themeFillTint="66"/>
          </w:tcPr>
          <w:p w14:paraId="67E2CBEC" w14:textId="7501ECB8"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380505E7" w14:textId="77777777" w:rsidTr="00FF3B18">
        <w:trPr>
          <w:trHeight w:val="440"/>
        </w:trPr>
        <w:tc>
          <w:tcPr>
            <w:tcW w:w="2120" w:type="dxa"/>
            <w:shd w:val="clear" w:color="auto" w:fill="DBE5F1" w:themeFill="accent1" w:themeFillTint="33"/>
          </w:tcPr>
          <w:p w14:paraId="1BD21F48"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0A60A0C9" w14:textId="27E1CADF" w:rsidR="00D918AB" w:rsidRPr="008B2163" w:rsidRDefault="009C374F" w:rsidP="00321FC9">
            <w:pPr>
              <w:contextualSpacing/>
              <w:rPr>
                <w:b/>
                <w:color w:val="E36C0A" w:themeColor="accent6" w:themeShade="BF"/>
                <w:sz w:val="20"/>
                <w:szCs w:val="20"/>
              </w:rPr>
            </w:pPr>
            <w:r w:rsidRPr="008B2163">
              <w:rPr>
                <w:b/>
                <w:sz w:val="20"/>
                <w:szCs w:val="20"/>
              </w:rPr>
              <w:t>2.2.2.1 Riešenie migračných výziev v meste Fiľakovo</w:t>
            </w:r>
          </w:p>
        </w:tc>
      </w:tr>
      <w:tr w:rsidR="00321FC9" w:rsidRPr="00F02060" w14:paraId="749B5498" w14:textId="77777777" w:rsidTr="00FF3B18">
        <w:tc>
          <w:tcPr>
            <w:tcW w:w="2120" w:type="dxa"/>
            <w:shd w:val="clear" w:color="auto" w:fill="DBE5F1" w:themeFill="accent1" w:themeFillTint="33"/>
          </w:tcPr>
          <w:p w14:paraId="33C04250"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1BCD745" w14:textId="0D7E44EC" w:rsidR="00321FC9" w:rsidRPr="008B2163" w:rsidRDefault="009C374F" w:rsidP="00321FC9">
            <w:pPr>
              <w:contextualSpacing/>
              <w:rPr>
                <w:color w:val="E36C0A" w:themeColor="accent6" w:themeShade="BF"/>
                <w:sz w:val="20"/>
                <w:szCs w:val="20"/>
              </w:rPr>
            </w:pPr>
            <w:r w:rsidRPr="008B2163">
              <w:rPr>
                <w:sz w:val="20"/>
                <w:szCs w:val="20"/>
              </w:rPr>
              <w:t>Zabezpečenie základných potrieb a podpory osôb s dočasným útočiskom na území SR.</w:t>
            </w:r>
          </w:p>
        </w:tc>
      </w:tr>
      <w:tr w:rsidR="00321FC9" w:rsidRPr="00F02060" w14:paraId="4D98986A" w14:textId="77777777" w:rsidTr="00FF3B18">
        <w:tc>
          <w:tcPr>
            <w:tcW w:w="2120" w:type="dxa"/>
            <w:shd w:val="clear" w:color="auto" w:fill="DBE5F1" w:themeFill="accent1" w:themeFillTint="33"/>
          </w:tcPr>
          <w:p w14:paraId="06094608"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CD0494B" w14:textId="5340056E" w:rsidR="00321FC9" w:rsidRPr="008B2163" w:rsidRDefault="00F805AC" w:rsidP="00321FC9">
            <w:pPr>
              <w:contextualSpacing/>
              <w:rPr>
                <w:iCs/>
                <w:color w:val="E36C0A" w:themeColor="accent6" w:themeShade="BF"/>
                <w:sz w:val="20"/>
                <w:szCs w:val="20"/>
              </w:rPr>
            </w:pPr>
            <w:r w:rsidRPr="008B2163">
              <w:rPr>
                <w:iCs/>
                <w:sz w:val="20"/>
                <w:szCs w:val="20"/>
              </w:rPr>
              <w:t>Doplnkový význam</w:t>
            </w:r>
          </w:p>
        </w:tc>
      </w:tr>
      <w:tr w:rsidR="00321FC9" w:rsidRPr="00F02060" w14:paraId="17A5CEF6" w14:textId="77777777" w:rsidTr="00D86316">
        <w:trPr>
          <w:trHeight w:val="529"/>
        </w:trPr>
        <w:tc>
          <w:tcPr>
            <w:tcW w:w="2120" w:type="dxa"/>
            <w:shd w:val="clear" w:color="auto" w:fill="DBE5F1" w:themeFill="accent1" w:themeFillTint="33"/>
          </w:tcPr>
          <w:p w14:paraId="721BF000"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0A01E19" w14:textId="2FBCD745" w:rsidR="00321FC9" w:rsidRPr="008B2163" w:rsidRDefault="00D86316" w:rsidP="00D86316">
            <w:pPr>
              <w:pStyle w:val="Odsekzoznamu"/>
              <w:numPr>
                <w:ilvl w:val="0"/>
                <w:numId w:val="28"/>
              </w:numPr>
              <w:ind w:left="0"/>
              <w:rPr>
                <w:i/>
                <w:color w:val="E36C0A" w:themeColor="accent6" w:themeShade="BF"/>
                <w:sz w:val="20"/>
                <w:szCs w:val="20"/>
              </w:rPr>
            </w:pPr>
            <w:r w:rsidRPr="008B2163">
              <w:rPr>
                <w:sz w:val="20"/>
                <w:szCs w:val="20"/>
              </w:rPr>
              <w:t xml:space="preserve">- </w:t>
            </w:r>
            <w:r w:rsidR="00B373B2" w:rsidRPr="008B2163">
              <w:rPr>
                <w:sz w:val="20"/>
                <w:szCs w:val="20"/>
              </w:rPr>
              <w:t>Mesto Fiľakovo</w:t>
            </w:r>
          </w:p>
          <w:p w14:paraId="39AF5D94" w14:textId="77777777" w:rsidR="00321FC9" w:rsidRPr="008B2163" w:rsidRDefault="00321FC9" w:rsidP="00321FC9">
            <w:pPr>
              <w:pStyle w:val="Odsekzoznamu"/>
              <w:ind w:left="0"/>
              <w:rPr>
                <w:i/>
                <w:color w:val="E36C0A" w:themeColor="accent6" w:themeShade="BF"/>
                <w:sz w:val="20"/>
                <w:szCs w:val="20"/>
              </w:rPr>
            </w:pPr>
          </w:p>
        </w:tc>
      </w:tr>
      <w:tr w:rsidR="00321FC9" w:rsidRPr="00F02060" w14:paraId="4295822B" w14:textId="77777777" w:rsidTr="00FF3B18">
        <w:trPr>
          <w:trHeight w:val="616"/>
        </w:trPr>
        <w:tc>
          <w:tcPr>
            <w:tcW w:w="2120" w:type="dxa"/>
            <w:shd w:val="clear" w:color="auto" w:fill="DBE5F1" w:themeFill="accent1" w:themeFillTint="33"/>
          </w:tcPr>
          <w:p w14:paraId="4F015ED3" w14:textId="6F76B6C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29FABFC" w14:textId="65D20221" w:rsidR="00321FC9" w:rsidRPr="008B2163" w:rsidRDefault="00CD3FFD" w:rsidP="00321FC9">
            <w:pPr>
              <w:pStyle w:val="Odsekzoznamu"/>
              <w:ind w:left="0"/>
              <w:rPr>
                <w:sz w:val="20"/>
                <w:szCs w:val="20"/>
              </w:rPr>
            </w:pPr>
            <w:r w:rsidRPr="008B2163">
              <w:rPr>
                <w:sz w:val="20"/>
                <w:szCs w:val="20"/>
              </w:rPr>
              <w:t>1Q 2023 – 3Q 202</w:t>
            </w:r>
            <w:r w:rsidR="000C7F33" w:rsidRPr="008B2163">
              <w:rPr>
                <w:sz w:val="20"/>
                <w:szCs w:val="20"/>
              </w:rPr>
              <w:t>5</w:t>
            </w:r>
          </w:p>
        </w:tc>
      </w:tr>
      <w:tr w:rsidR="00321FC9" w:rsidRPr="00F02060" w14:paraId="6B6BA646" w14:textId="77777777" w:rsidTr="00FF3B18">
        <w:tc>
          <w:tcPr>
            <w:tcW w:w="2120" w:type="dxa"/>
            <w:vMerge w:val="restart"/>
            <w:shd w:val="clear" w:color="auto" w:fill="DBE5F1" w:themeFill="accent1" w:themeFillTint="33"/>
          </w:tcPr>
          <w:p w14:paraId="7CAF781F"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2A03F8F"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8B34C5C"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61851F31"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B0A765D"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1055A380" w14:textId="77777777" w:rsidTr="00FF3B18">
        <w:trPr>
          <w:trHeight w:val="1050"/>
        </w:trPr>
        <w:tc>
          <w:tcPr>
            <w:tcW w:w="2120" w:type="dxa"/>
            <w:vMerge/>
            <w:shd w:val="clear" w:color="auto" w:fill="DBE5F1" w:themeFill="accent1" w:themeFillTint="33"/>
          </w:tcPr>
          <w:p w14:paraId="1BD6B921"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1788D778" w14:textId="204BC5F1" w:rsidR="00321FC9" w:rsidRPr="008B2163" w:rsidRDefault="00D41A2F" w:rsidP="00321FC9">
            <w:pPr>
              <w:pStyle w:val="Odsekzoznamu"/>
              <w:ind w:left="0"/>
              <w:rPr>
                <w:sz w:val="20"/>
                <w:szCs w:val="20"/>
              </w:rPr>
            </w:pPr>
            <w:r w:rsidRPr="008B2163">
              <w:rPr>
                <w:sz w:val="20"/>
                <w:szCs w:val="20"/>
              </w:rPr>
              <w:t>Ľudský a finančný</w:t>
            </w:r>
          </w:p>
        </w:tc>
        <w:tc>
          <w:tcPr>
            <w:tcW w:w="1276" w:type="dxa"/>
            <w:shd w:val="clear" w:color="auto" w:fill="EEECE1" w:themeFill="background2"/>
          </w:tcPr>
          <w:p w14:paraId="1586BB7C" w14:textId="77777777" w:rsidR="00321FC9" w:rsidRPr="000A3052" w:rsidRDefault="009C374F" w:rsidP="00321FC9">
            <w:pPr>
              <w:pStyle w:val="Odsekzoznamu"/>
              <w:ind w:left="0"/>
              <w:rPr>
                <w:bCs/>
                <w:sz w:val="20"/>
                <w:szCs w:val="20"/>
              </w:rPr>
            </w:pPr>
            <w:r w:rsidRPr="000A3052">
              <w:rPr>
                <w:bCs/>
                <w:sz w:val="20"/>
                <w:szCs w:val="20"/>
              </w:rPr>
              <w:t>106.600 EUR</w:t>
            </w:r>
          </w:p>
          <w:p w14:paraId="7E8A1B66" w14:textId="77777777" w:rsidR="003A6FB2" w:rsidRPr="000A3052" w:rsidRDefault="003A6FB2" w:rsidP="00321FC9">
            <w:pPr>
              <w:pStyle w:val="Odsekzoznamu"/>
              <w:ind w:left="0"/>
              <w:rPr>
                <w:bCs/>
                <w:sz w:val="20"/>
                <w:szCs w:val="20"/>
              </w:rPr>
            </w:pPr>
          </w:p>
          <w:p w14:paraId="68C51FF0" w14:textId="77777777" w:rsidR="003A6FB2" w:rsidRPr="000A3052" w:rsidRDefault="003A6FB2" w:rsidP="00321FC9">
            <w:pPr>
              <w:pStyle w:val="Odsekzoznamu"/>
              <w:ind w:left="0"/>
              <w:rPr>
                <w:bCs/>
                <w:sz w:val="20"/>
                <w:szCs w:val="20"/>
              </w:rPr>
            </w:pPr>
            <w:r w:rsidRPr="000A3052">
              <w:rPr>
                <w:bCs/>
                <w:sz w:val="20"/>
                <w:szCs w:val="20"/>
              </w:rPr>
              <w:t>+</w:t>
            </w:r>
          </w:p>
          <w:p w14:paraId="2B352BA4" w14:textId="2A1DC9DC" w:rsidR="003A6FB2" w:rsidRPr="000A3052" w:rsidRDefault="003A6FB2" w:rsidP="00321FC9">
            <w:pPr>
              <w:pStyle w:val="Odsekzoznamu"/>
              <w:ind w:left="0"/>
              <w:rPr>
                <w:bCs/>
                <w:sz w:val="20"/>
                <w:szCs w:val="20"/>
              </w:rPr>
            </w:pPr>
            <w:r w:rsidRPr="000A3052">
              <w:rPr>
                <w:bCs/>
                <w:sz w:val="20"/>
                <w:szCs w:val="20"/>
              </w:rPr>
              <w:t>50 000 EUR</w:t>
            </w:r>
          </w:p>
          <w:p w14:paraId="77BEDE13" w14:textId="134A1A0F" w:rsidR="003A6FB2" w:rsidRPr="008B2163" w:rsidRDefault="003A6FB2" w:rsidP="00321FC9">
            <w:pPr>
              <w:pStyle w:val="Odsekzoznamu"/>
              <w:ind w:left="0"/>
              <w:rPr>
                <w:b/>
                <w:sz w:val="20"/>
                <w:szCs w:val="20"/>
              </w:rPr>
            </w:pPr>
          </w:p>
        </w:tc>
        <w:tc>
          <w:tcPr>
            <w:tcW w:w="1254" w:type="dxa"/>
            <w:shd w:val="clear" w:color="auto" w:fill="EEECE1" w:themeFill="background2"/>
          </w:tcPr>
          <w:p w14:paraId="705A63AE" w14:textId="31DB3002" w:rsidR="00321FC9" w:rsidRPr="008B2163" w:rsidRDefault="00607BCE" w:rsidP="00321FC9">
            <w:pPr>
              <w:pStyle w:val="Odsekzoznamu"/>
              <w:ind w:left="0"/>
              <w:rPr>
                <w:sz w:val="20"/>
                <w:szCs w:val="20"/>
              </w:rPr>
            </w:pPr>
            <w:r w:rsidRPr="008B2163">
              <w:rPr>
                <w:sz w:val="20"/>
                <w:szCs w:val="20"/>
              </w:rPr>
              <w:t>IROP</w:t>
            </w:r>
          </w:p>
        </w:tc>
        <w:tc>
          <w:tcPr>
            <w:tcW w:w="2659" w:type="dxa"/>
            <w:gridSpan w:val="2"/>
            <w:shd w:val="clear" w:color="auto" w:fill="EEECE1" w:themeFill="background2"/>
          </w:tcPr>
          <w:p w14:paraId="3F6975C0" w14:textId="77777777" w:rsidR="00321FC9" w:rsidRPr="008B2163" w:rsidRDefault="009C35A8" w:rsidP="00321FC9">
            <w:pPr>
              <w:pStyle w:val="Odsekzoznamu"/>
              <w:ind w:left="0"/>
              <w:rPr>
                <w:sz w:val="20"/>
                <w:szCs w:val="20"/>
              </w:rPr>
            </w:pPr>
            <w:r w:rsidRPr="008B2163">
              <w:rPr>
                <w:sz w:val="20"/>
                <w:szCs w:val="20"/>
              </w:rPr>
              <w:t>Program 5 Bezpečnosť obyvateľov, právo, poriadok</w:t>
            </w:r>
          </w:p>
          <w:p w14:paraId="1D8EF4E4" w14:textId="36F9BCC9" w:rsidR="009C35A8" w:rsidRPr="008B2163" w:rsidRDefault="009C35A8" w:rsidP="00321FC9">
            <w:pPr>
              <w:pStyle w:val="Odsekzoznamu"/>
              <w:ind w:left="0"/>
              <w:rPr>
                <w:sz w:val="20"/>
                <w:szCs w:val="20"/>
              </w:rPr>
            </w:pPr>
            <w:r w:rsidRPr="008B2163">
              <w:rPr>
                <w:sz w:val="20"/>
                <w:szCs w:val="20"/>
              </w:rPr>
              <w:t>Podprogram 5.4 Civilná ochrana</w:t>
            </w:r>
          </w:p>
        </w:tc>
      </w:tr>
      <w:tr w:rsidR="00321FC9" w:rsidRPr="00F02060" w14:paraId="157AA64A" w14:textId="77777777" w:rsidTr="00FF3B18">
        <w:tc>
          <w:tcPr>
            <w:tcW w:w="2120" w:type="dxa"/>
            <w:vMerge w:val="restart"/>
            <w:shd w:val="clear" w:color="auto" w:fill="DBE5F1" w:themeFill="accent1" w:themeFillTint="33"/>
          </w:tcPr>
          <w:p w14:paraId="406E22B7"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5C36AFAE"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8FE80F3"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16A5C2D8"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030A6C4"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49304C09" w14:textId="77777777" w:rsidTr="00FF3B18">
        <w:tc>
          <w:tcPr>
            <w:tcW w:w="2120" w:type="dxa"/>
            <w:vMerge/>
            <w:shd w:val="clear" w:color="auto" w:fill="DBE5F1" w:themeFill="accent1" w:themeFillTint="33"/>
          </w:tcPr>
          <w:p w14:paraId="1D4A2CBE"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41A32FEB" w14:textId="46795097" w:rsidR="00814C8A" w:rsidRPr="008B2163" w:rsidRDefault="00814C8A" w:rsidP="00814C8A">
            <w:pPr>
              <w:pStyle w:val="Odsekzoznamu"/>
              <w:ind w:left="0"/>
              <w:rPr>
                <w:sz w:val="20"/>
                <w:szCs w:val="20"/>
              </w:rPr>
            </w:pPr>
            <w:r w:rsidRPr="008B2163">
              <w:rPr>
                <w:sz w:val="20"/>
                <w:szCs w:val="20"/>
              </w:rPr>
              <w:t>Komunikácia s nadradenými orgánmi</w:t>
            </w:r>
          </w:p>
        </w:tc>
        <w:tc>
          <w:tcPr>
            <w:tcW w:w="1254" w:type="dxa"/>
            <w:shd w:val="clear" w:color="auto" w:fill="EEECE1" w:themeFill="background2"/>
          </w:tcPr>
          <w:p w14:paraId="2C721B5F" w14:textId="60283A6B"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3090CC8D" w14:textId="3B17880F"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79B2533D" w14:textId="6A489B43" w:rsidR="00814C8A" w:rsidRPr="008B2163" w:rsidRDefault="00814C8A" w:rsidP="00814C8A">
            <w:pPr>
              <w:pStyle w:val="Odsekzoznamu"/>
              <w:ind w:left="0"/>
              <w:rPr>
                <w:sz w:val="20"/>
                <w:szCs w:val="20"/>
              </w:rPr>
            </w:pPr>
            <w:r w:rsidRPr="008B2163">
              <w:rPr>
                <w:sz w:val="19"/>
                <w:szCs w:val="19"/>
              </w:rPr>
              <w:t>Nerelevantné</w:t>
            </w:r>
          </w:p>
        </w:tc>
      </w:tr>
      <w:tr w:rsidR="00F171C0" w:rsidRPr="00F02060" w14:paraId="6831F6BB" w14:textId="77777777" w:rsidTr="00F171C0">
        <w:tc>
          <w:tcPr>
            <w:tcW w:w="9293" w:type="dxa"/>
            <w:gridSpan w:val="6"/>
            <w:shd w:val="clear" w:color="auto" w:fill="B8CCE4" w:themeFill="accent1" w:themeFillTint="66"/>
          </w:tcPr>
          <w:p w14:paraId="25CDEE0C" w14:textId="77777777" w:rsidR="00F171C0" w:rsidRPr="008B2163" w:rsidRDefault="00F171C0" w:rsidP="00321FC9">
            <w:pPr>
              <w:pStyle w:val="Odsekzoznamu"/>
              <w:ind w:left="0"/>
              <w:rPr>
                <w:sz w:val="20"/>
                <w:szCs w:val="20"/>
              </w:rPr>
            </w:pPr>
          </w:p>
        </w:tc>
      </w:tr>
      <w:tr w:rsidR="00F171C0" w:rsidRPr="00B7220C" w14:paraId="26D0B045" w14:textId="77777777" w:rsidTr="00FF3B18">
        <w:trPr>
          <w:trHeight w:val="440"/>
        </w:trPr>
        <w:tc>
          <w:tcPr>
            <w:tcW w:w="2120" w:type="dxa"/>
            <w:shd w:val="clear" w:color="auto" w:fill="DBE5F1" w:themeFill="accent1" w:themeFillTint="33"/>
          </w:tcPr>
          <w:p w14:paraId="4164F0C3" w14:textId="77777777" w:rsidR="00F171C0" w:rsidRPr="008B2163" w:rsidRDefault="00F171C0" w:rsidP="007C18C3">
            <w:pPr>
              <w:contextualSpacing/>
              <w:rPr>
                <w:b/>
                <w:sz w:val="20"/>
                <w:szCs w:val="20"/>
              </w:rPr>
            </w:pPr>
            <w:r w:rsidRPr="008B2163">
              <w:rPr>
                <w:b/>
                <w:sz w:val="20"/>
                <w:szCs w:val="20"/>
              </w:rPr>
              <w:lastRenderedPageBreak/>
              <w:t>Identifikácia nástroja</w:t>
            </w:r>
          </w:p>
        </w:tc>
        <w:tc>
          <w:tcPr>
            <w:tcW w:w="7173" w:type="dxa"/>
            <w:gridSpan w:val="5"/>
            <w:shd w:val="clear" w:color="auto" w:fill="EEECE1" w:themeFill="background2"/>
          </w:tcPr>
          <w:p w14:paraId="58754B25" w14:textId="1E021741" w:rsidR="00F171C0" w:rsidRPr="008B2163" w:rsidRDefault="009C374F" w:rsidP="007C18C3">
            <w:pPr>
              <w:contextualSpacing/>
              <w:rPr>
                <w:b/>
                <w:color w:val="E36C0A" w:themeColor="accent6" w:themeShade="BF"/>
                <w:sz w:val="20"/>
                <w:szCs w:val="20"/>
              </w:rPr>
            </w:pPr>
            <w:r w:rsidRPr="008B2163">
              <w:rPr>
                <w:b/>
                <w:sz w:val="20"/>
                <w:szCs w:val="20"/>
              </w:rPr>
              <w:t xml:space="preserve">2.2.2.2 </w:t>
            </w:r>
            <w:r w:rsidR="00F171C0" w:rsidRPr="008B2163">
              <w:rPr>
                <w:b/>
                <w:sz w:val="20"/>
                <w:szCs w:val="20"/>
              </w:rPr>
              <w:t>Ochrana bezpečnosti obyvateľov</w:t>
            </w:r>
          </w:p>
        </w:tc>
      </w:tr>
      <w:tr w:rsidR="00F171C0" w:rsidRPr="001056B2" w14:paraId="6FA2D172" w14:textId="77777777" w:rsidTr="00FF3B18">
        <w:tc>
          <w:tcPr>
            <w:tcW w:w="2120" w:type="dxa"/>
            <w:shd w:val="clear" w:color="auto" w:fill="DBE5F1" w:themeFill="accent1" w:themeFillTint="33"/>
          </w:tcPr>
          <w:p w14:paraId="2F071B23" w14:textId="77777777" w:rsidR="00F171C0" w:rsidRPr="008B2163" w:rsidRDefault="00F171C0" w:rsidP="007C18C3">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EA8DFE9" w14:textId="77777777" w:rsidR="00F171C0" w:rsidRPr="008B2163" w:rsidRDefault="00F171C0" w:rsidP="007C18C3">
            <w:pPr>
              <w:contextualSpacing/>
              <w:rPr>
                <w:color w:val="E36C0A" w:themeColor="accent6" w:themeShade="BF"/>
                <w:sz w:val="20"/>
                <w:szCs w:val="20"/>
              </w:rPr>
            </w:pPr>
            <w:r w:rsidRPr="008B2163">
              <w:rPr>
                <w:sz w:val="20"/>
                <w:szCs w:val="20"/>
              </w:rPr>
              <w:t>Prevencia rizika katastrof, ochrana obyvateľov v krízových situáciách, vytvorenie bezpečného prostredia s informačnými službami v spolupráci s dotknutými orgánmi štátnej správy a MVO,   vybavenie materiálnej základne pri mimoriadnych situáciách a prípadné výdavky súvisiace s protiepidemiologickými opatreniami.</w:t>
            </w:r>
          </w:p>
        </w:tc>
      </w:tr>
      <w:tr w:rsidR="00F171C0" w:rsidRPr="00F805AC" w14:paraId="22108BDD" w14:textId="77777777" w:rsidTr="00FF3B18">
        <w:tc>
          <w:tcPr>
            <w:tcW w:w="2120" w:type="dxa"/>
            <w:shd w:val="clear" w:color="auto" w:fill="DBE5F1" w:themeFill="accent1" w:themeFillTint="33"/>
          </w:tcPr>
          <w:p w14:paraId="544A0084" w14:textId="77777777" w:rsidR="00F171C0" w:rsidRPr="008B2163" w:rsidRDefault="00F171C0"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602BCC4" w14:textId="77777777" w:rsidR="00F171C0" w:rsidRPr="008B2163" w:rsidRDefault="00F171C0" w:rsidP="007C18C3">
            <w:pPr>
              <w:contextualSpacing/>
              <w:rPr>
                <w:iCs/>
                <w:color w:val="E36C0A" w:themeColor="accent6" w:themeShade="BF"/>
                <w:sz w:val="20"/>
                <w:szCs w:val="20"/>
              </w:rPr>
            </w:pPr>
            <w:r w:rsidRPr="008B2163">
              <w:rPr>
                <w:iCs/>
                <w:sz w:val="20"/>
                <w:szCs w:val="20"/>
              </w:rPr>
              <w:t>Doplnkový význam.</w:t>
            </w:r>
          </w:p>
        </w:tc>
      </w:tr>
      <w:tr w:rsidR="00F171C0" w:rsidRPr="00B7220C" w14:paraId="7CE6AE43" w14:textId="77777777" w:rsidTr="00FF3B18">
        <w:trPr>
          <w:trHeight w:val="426"/>
        </w:trPr>
        <w:tc>
          <w:tcPr>
            <w:tcW w:w="2120" w:type="dxa"/>
            <w:shd w:val="clear" w:color="auto" w:fill="DBE5F1" w:themeFill="accent1" w:themeFillTint="33"/>
          </w:tcPr>
          <w:p w14:paraId="6FD25CE6" w14:textId="77777777" w:rsidR="00F171C0" w:rsidRPr="008B2163" w:rsidRDefault="00F171C0"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442C58F" w14:textId="77777777" w:rsidR="00F171C0" w:rsidRPr="008B2163" w:rsidRDefault="00F171C0" w:rsidP="007C18C3">
            <w:pPr>
              <w:pStyle w:val="Odsekzoznamu"/>
              <w:numPr>
                <w:ilvl w:val="0"/>
                <w:numId w:val="28"/>
              </w:numPr>
              <w:rPr>
                <w:sz w:val="20"/>
                <w:szCs w:val="20"/>
              </w:rPr>
            </w:pPr>
            <w:r w:rsidRPr="008B2163">
              <w:rPr>
                <w:sz w:val="20"/>
                <w:szCs w:val="20"/>
              </w:rPr>
              <w:t>Mesto Fiľakovo</w:t>
            </w:r>
          </w:p>
          <w:p w14:paraId="7D31DC8B" w14:textId="3C0DC198" w:rsidR="00F171C0" w:rsidRPr="008B2163" w:rsidRDefault="00F171C0" w:rsidP="006F599F">
            <w:pPr>
              <w:pStyle w:val="Odsekzoznamu"/>
              <w:numPr>
                <w:ilvl w:val="0"/>
                <w:numId w:val="28"/>
              </w:numPr>
              <w:rPr>
                <w:i/>
                <w:color w:val="E36C0A" w:themeColor="accent6" w:themeShade="BF"/>
                <w:sz w:val="20"/>
                <w:szCs w:val="20"/>
              </w:rPr>
            </w:pPr>
            <w:r w:rsidRPr="008B2163">
              <w:rPr>
                <w:sz w:val="20"/>
                <w:szCs w:val="20"/>
              </w:rPr>
              <w:t>DHZ</w:t>
            </w:r>
          </w:p>
        </w:tc>
      </w:tr>
      <w:tr w:rsidR="00F171C0" w:rsidRPr="00B373B2" w14:paraId="07B80EFB" w14:textId="77777777" w:rsidTr="00FF3B18">
        <w:trPr>
          <w:trHeight w:val="616"/>
        </w:trPr>
        <w:tc>
          <w:tcPr>
            <w:tcW w:w="2120" w:type="dxa"/>
            <w:shd w:val="clear" w:color="auto" w:fill="DBE5F1" w:themeFill="accent1" w:themeFillTint="33"/>
          </w:tcPr>
          <w:p w14:paraId="38B84497" w14:textId="77777777" w:rsidR="00F171C0" w:rsidRPr="008B2163" w:rsidRDefault="00F171C0"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102C1F43" w14:textId="77777777" w:rsidR="00F171C0" w:rsidRPr="008B2163" w:rsidRDefault="00F171C0" w:rsidP="007C18C3">
            <w:pPr>
              <w:pStyle w:val="Odsekzoznamu"/>
              <w:ind w:left="0"/>
              <w:rPr>
                <w:sz w:val="20"/>
                <w:szCs w:val="20"/>
              </w:rPr>
            </w:pPr>
            <w:r w:rsidRPr="008B2163">
              <w:rPr>
                <w:sz w:val="20"/>
                <w:szCs w:val="20"/>
              </w:rPr>
              <w:t>1Q 2024 – 4Q 2027</w:t>
            </w:r>
          </w:p>
        </w:tc>
      </w:tr>
      <w:tr w:rsidR="00F171C0" w:rsidRPr="00B373B2" w14:paraId="445BC9EC" w14:textId="77777777" w:rsidTr="00FF3B18">
        <w:tc>
          <w:tcPr>
            <w:tcW w:w="2120" w:type="dxa"/>
            <w:vMerge w:val="restart"/>
            <w:shd w:val="clear" w:color="auto" w:fill="DBE5F1" w:themeFill="accent1" w:themeFillTint="33"/>
          </w:tcPr>
          <w:p w14:paraId="3B236B28" w14:textId="77777777" w:rsidR="00F171C0" w:rsidRPr="008B2163" w:rsidRDefault="00F171C0"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58D2AB4E" w14:textId="77777777" w:rsidR="00F171C0" w:rsidRPr="008B2163" w:rsidRDefault="00F171C0"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502BE02" w14:textId="77777777" w:rsidR="00F171C0" w:rsidRPr="008B2163" w:rsidRDefault="00F171C0"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5401110" w14:textId="77777777" w:rsidR="00F171C0" w:rsidRPr="008B2163" w:rsidRDefault="00F171C0"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35DB97D0" w14:textId="77777777" w:rsidR="00F171C0" w:rsidRPr="008B2163" w:rsidRDefault="00F171C0" w:rsidP="007C18C3">
            <w:pPr>
              <w:pStyle w:val="Odsekzoznamu"/>
              <w:ind w:left="0"/>
              <w:jc w:val="left"/>
              <w:rPr>
                <w:b/>
                <w:sz w:val="20"/>
                <w:szCs w:val="20"/>
              </w:rPr>
            </w:pPr>
            <w:r w:rsidRPr="008B2163">
              <w:rPr>
                <w:b/>
                <w:sz w:val="20"/>
                <w:szCs w:val="20"/>
              </w:rPr>
              <w:t>Väzba na programový rozpočet</w:t>
            </w:r>
          </w:p>
        </w:tc>
      </w:tr>
      <w:tr w:rsidR="00F171C0" w:rsidRPr="00B373B2" w14:paraId="0BDABA01" w14:textId="77777777" w:rsidTr="00FF3B18">
        <w:trPr>
          <w:trHeight w:val="1050"/>
        </w:trPr>
        <w:tc>
          <w:tcPr>
            <w:tcW w:w="2120" w:type="dxa"/>
            <w:vMerge/>
            <w:shd w:val="clear" w:color="auto" w:fill="DBE5F1" w:themeFill="accent1" w:themeFillTint="33"/>
          </w:tcPr>
          <w:p w14:paraId="105E47E4" w14:textId="77777777" w:rsidR="00F171C0" w:rsidRPr="008B2163" w:rsidRDefault="00F171C0" w:rsidP="007C18C3">
            <w:pPr>
              <w:pStyle w:val="Odsekzoznamu"/>
              <w:ind w:left="0"/>
              <w:rPr>
                <w:b/>
                <w:sz w:val="20"/>
                <w:szCs w:val="20"/>
              </w:rPr>
            </w:pPr>
          </w:p>
        </w:tc>
        <w:tc>
          <w:tcPr>
            <w:tcW w:w="1984" w:type="dxa"/>
            <w:shd w:val="clear" w:color="auto" w:fill="EEECE1" w:themeFill="background2"/>
          </w:tcPr>
          <w:p w14:paraId="0BF8B18D" w14:textId="77777777" w:rsidR="00F171C0" w:rsidRPr="008B2163" w:rsidRDefault="00F171C0" w:rsidP="007C18C3">
            <w:pPr>
              <w:pStyle w:val="Odsekzoznamu"/>
              <w:ind w:left="0"/>
              <w:rPr>
                <w:sz w:val="20"/>
                <w:szCs w:val="20"/>
              </w:rPr>
            </w:pPr>
            <w:r w:rsidRPr="008B2163">
              <w:rPr>
                <w:sz w:val="20"/>
                <w:szCs w:val="20"/>
              </w:rPr>
              <w:t>Ľudský a finančný</w:t>
            </w:r>
          </w:p>
        </w:tc>
        <w:tc>
          <w:tcPr>
            <w:tcW w:w="1276" w:type="dxa"/>
            <w:shd w:val="clear" w:color="auto" w:fill="EEECE1" w:themeFill="background2"/>
          </w:tcPr>
          <w:p w14:paraId="5EC018C8" w14:textId="528BE64C" w:rsidR="00F171C0" w:rsidRPr="008B2163" w:rsidRDefault="00E636F0" w:rsidP="00E636F0">
            <w:pPr>
              <w:pStyle w:val="Odsekzoznamu"/>
              <w:ind w:left="0"/>
              <w:jc w:val="center"/>
              <w:rPr>
                <w:sz w:val="20"/>
                <w:szCs w:val="20"/>
              </w:rPr>
            </w:pPr>
            <w:r w:rsidRPr="008B2163">
              <w:rPr>
                <w:sz w:val="20"/>
                <w:szCs w:val="20"/>
              </w:rPr>
              <w:t>-</w:t>
            </w:r>
          </w:p>
        </w:tc>
        <w:tc>
          <w:tcPr>
            <w:tcW w:w="1254" w:type="dxa"/>
            <w:shd w:val="clear" w:color="auto" w:fill="EEECE1" w:themeFill="background2"/>
          </w:tcPr>
          <w:p w14:paraId="5FA6F61E" w14:textId="77777777" w:rsidR="00F171C0" w:rsidRPr="008B2163" w:rsidRDefault="00F171C0" w:rsidP="007C18C3">
            <w:pPr>
              <w:pStyle w:val="Odsekzoznamu"/>
              <w:ind w:left="0"/>
              <w:rPr>
                <w:sz w:val="20"/>
                <w:szCs w:val="20"/>
              </w:rPr>
            </w:pPr>
            <w:r w:rsidRPr="008B2163">
              <w:rPr>
                <w:sz w:val="20"/>
                <w:szCs w:val="20"/>
              </w:rPr>
              <w:t>IÚS BBSK</w:t>
            </w:r>
          </w:p>
          <w:p w14:paraId="0A839118" w14:textId="54DE1854" w:rsidR="00E636F0" w:rsidRPr="008B2163" w:rsidRDefault="00E636F0" w:rsidP="007C18C3">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461F06D" w14:textId="77777777" w:rsidR="00F171C0" w:rsidRPr="008B2163" w:rsidRDefault="00F171C0" w:rsidP="007C18C3">
            <w:pPr>
              <w:pStyle w:val="Odsekzoznamu"/>
              <w:ind w:left="0"/>
              <w:rPr>
                <w:sz w:val="20"/>
                <w:szCs w:val="20"/>
              </w:rPr>
            </w:pPr>
            <w:r w:rsidRPr="008B2163">
              <w:rPr>
                <w:sz w:val="20"/>
                <w:szCs w:val="20"/>
              </w:rPr>
              <w:t>Program 5 Bezpečnosť obyvateľov, právo, poriadok</w:t>
            </w:r>
          </w:p>
          <w:p w14:paraId="6C5173F7" w14:textId="77777777" w:rsidR="00F171C0" w:rsidRPr="008B2163" w:rsidRDefault="00F171C0" w:rsidP="007C18C3">
            <w:pPr>
              <w:pStyle w:val="Odsekzoznamu"/>
              <w:ind w:left="0"/>
              <w:rPr>
                <w:sz w:val="20"/>
                <w:szCs w:val="20"/>
              </w:rPr>
            </w:pPr>
            <w:r w:rsidRPr="008B2163">
              <w:rPr>
                <w:sz w:val="20"/>
                <w:szCs w:val="20"/>
              </w:rPr>
              <w:t>Podprogram 5.4 Civilná ochrana</w:t>
            </w:r>
          </w:p>
        </w:tc>
      </w:tr>
      <w:tr w:rsidR="00F171C0" w:rsidRPr="00B373B2" w14:paraId="1B586954" w14:textId="77777777" w:rsidTr="00FF3B18">
        <w:tc>
          <w:tcPr>
            <w:tcW w:w="2120" w:type="dxa"/>
            <w:vMerge w:val="restart"/>
            <w:shd w:val="clear" w:color="auto" w:fill="DBE5F1" w:themeFill="accent1" w:themeFillTint="33"/>
          </w:tcPr>
          <w:p w14:paraId="611E61CC" w14:textId="77777777" w:rsidR="00F171C0" w:rsidRPr="008B2163" w:rsidRDefault="00F171C0"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659ABA1B" w14:textId="77777777" w:rsidR="00F171C0" w:rsidRPr="008B2163" w:rsidRDefault="00F171C0"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7BE28655" w14:textId="77777777" w:rsidR="00F171C0" w:rsidRPr="008B2163" w:rsidRDefault="00F171C0"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C4853A1" w14:textId="77777777" w:rsidR="00F171C0" w:rsidRPr="008B2163" w:rsidRDefault="00F171C0"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DBD1EEE" w14:textId="77777777" w:rsidR="00F171C0" w:rsidRPr="008B2163" w:rsidRDefault="00F171C0" w:rsidP="007C18C3">
            <w:pPr>
              <w:pStyle w:val="Odsekzoznamu"/>
              <w:ind w:left="0"/>
              <w:jc w:val="left"/>
              <w:rPr>
                <w:b/>
                <w:sz w:val="20"/>
                <w:szCs w:val="20"/>
              </w:rPr>
            </w:pPr>
            <w:r w:rsidRPr="008B2163">
              <w:rPr>
                <w:b/>
                <w:sz w:val="20"/>
                <w:szCs w:val="20"/>
              </w:rPr>
              <w:t>Implementácia iného nástroja</w:t>
            </w:r>
          </w:p>
        </w:tc>
      </w:tr>
      <w:tr w:rsidR="00F171C0" w:rsidRPr="00B373B2" w14:paraId="03C7433A" w14:textId="77777777" w:rsidTr="00FF3B18">
        <w:tc>
          <w:tcPr>
            <w:tcW w:w="2120" w:type="dxa"/>
            <w:vMerge/>
            <w:shd w:val="clear" w:color="auto" w:fill="DBE5F1" w:themeFill="accent1" w:themeFillTint="33"/>
          </w:tcPr>
          <w:p w14:paraId="29CD7F54" w14:textId="77777777" w:rsidR="00F171C0" w:rsidRPr="008B2163" w:rsidRDefault="00F171C0" w:rsidP="007C18C3">
            <w:pPr>
              <w:pStyle w:val="Odsekzoznamu"/>
              <w:ind w:left="0"/>
              <w:rPr>
                <w:b/>
                <w:sz w:val="20"/>
                <w:szCs w:val="20"/>
              </w:rPr>
            </w:pPr>
          </w:p>
        </w:tc>
        <w:tc>
          <w:tcPr>
            <w:tcW w:w="3260" w:type="dxa"/>
            <w:gridSpan w:val="2"/>
            <w:shd w:val="clear" w:color="auto" w:fill="EEECE1" w:themeFill="background2"/>
          </w:tcPr>
          <w:p w14:paraId="4B9A7BC0" w14:textId="77777777" w:rsidR="00F171C0" w:rsidRPr="008B2163" w:rsidRDefault="00F171C0" w:rsidP="007C18C3">
            <w:pPr>
              <w:pStyle w:val="Odsekzoznamu"/>
              <w:ind w:left="0"/>
              <w:rPr>
                <w:sz w:val="20"/>
                <w:szCs w:val="20"/>
              </w:rPr>
            </w:pPr>
            <w:r w:rsidRPr="008B2163">
              <w:rPr>
                <w:sz w:val="20"/>
                <w:szCs w:val="20"/>
              </w:rPr>
              <w:t>Komunikácia s nadradenými orgánmi</w:t>
            </w:r>
          </w:p>
        </w:tc>
        <w:tc>
          <w:tcPr>
            <w:tcW w:w="1254" w:type="dxa"/>
            <w:shd w:val="clear" w:color="auto" w:fill="EEECE1" w:themeFill="background2"/>
          </w:tcPr>
          <w:p w14:paraId="008A6479" w14:textId="77777777" w:rsidR="00F171C0" w:rsidRPr="00AD4AB2" w:rsidRDefault="00F171C0" w:rsidP="007C18C3">
            <w:pPr>
              <w:pStyle w:val="Odsekzoznamu"/>
              <w:ind w:left="0"/>
              <w:rPr>
                <w:sz w:val="19"/>
                <w:szCs w:val="19"/>
              </w:rPr>
            </w:pPr>
            <w:r w:rsidRPr="00AD4AB2">
              <w:rPr>
                <w:sz w:val="19"/>
                <w:szCs w:val="19"/>
              </w:rPr>
              <w:t>Nerelevantné</w:t>
            </w:r>
          </w:p>
        </w:tc>
        <w:tc>
          <w:tcPr>
            <w:tcW w:w="1329" w:type="dxa"/>
            <w:shd w:val="clear" w:color="auto" w:fill="EEECE1" w:themeFill="background2"/>
          </w:tcPr>
          <w:p w14:paraId="583D22C3" w14:textId="77777777" w:rsidR="00F171C0" w:rsidRPr="00AD4AB2" w:rsidRDefault="00F171C0" w:rsidP="007C18C3">
            <w:pPr>
              <w:pStyle w:val="Odsekzoznamu"/>
              <w:ind w:left="0"/>
              <w:rPr>
                <w:sz w:val="19"/>
                <w:szCs w:val="19"/>
              </w:rPr>
            </w:pPr>
            <w:r w:rsidRPr="00AD4AB2">
              <w:rPr>
                <w:sz w:val="19"/>
                <w:szCs w:val="19"/>
              </w:rPr>
              <w:t>Nerelevantné</w:t>
            </w:r>
          </w:p>
        </w:tc>
        <w:tc>
          <w:tcPr>
            <w:tcW w:w="1330" w:type="dxa"/>
            <w:shd w:val="clear" w:color="auto" w:fill="EEECE1" w:themeFill="background2"/>
          </w:tcPr>
          <w:p w14:paraId="3C6B8482" w14:textId="77777777" w:rsidR="00F171C0" w:rsidRPr="00AD4AB2" w:rsidRDefault="00F171C0" w:rsidP="007C18C3">
            <w:pPr>
              <w:pStyle w:val="Odsekzoznamu"/>
              <w:ind w:left="0"/>
              <w:rPr>
                <w:sz w:val="19"/>
                <w:szCs w:val="19"/>
              </w:rPr>
            </w:pPr>
            <w:r w:rsidRPr="00AD4AB2">
              <w:rPr>
                <w:sz w:val="19"/>
                <w:szCs w:val="19"/>
              </w:rPr>
              <w:t>Nerelevantné</w:t>
            </w:r>
          </w:p>
        </w:tc>
      </w:tr>
      <w:tr w:rsidR="00321FC9" w14:paraId="60401AE8" w14:textId="77777777" w:rsidTr="00690664">
        <w:tc>
          <w:tcPr>
            <w:tcW w:w="9293" w:type="dxa"/>
            <w:gridSpan w:val="6"/>
            <w:shd w:val="clear" w:color="auto" w:fill="auto"/>
          </w:tcPr>
          <w:p w14:paraId="5CE1DF4B" w14:textId="77777777" w:rsidR="00321FC9" w:rsidRPr="008B2163" w:rsidRDefault="00321FC9" w:rsidP="00321FC9">
            <w:pPr>
              <w:pStyle w:val="Odsekzoznamu"/>
              <w:ind w:left="0"/>
              <w:rPr>
                <w:i/>
                <w:sz w:val="20"/>
                <w:szCs w:val="20"/>
              </w:rPr>
            </w:pPr>
          </w:p>
        </w:tc>
      </w:tr>
      <w:tr w:rsidR="00321FC9" w:rsidRPr="00F35705" w14:paraId="78386042" w14:textId="77777777" w:rsidTr="00FF3B18">
        <w:trPr>
          <w:trHeight w:val="632"/>
        </w:trPr>
        <w:tc>
          <w:tcPr>
            <w:tcW w:w="2120" w:type="dxa"/>
            <w:shd w:val="clear" w:color="auto" w:fill="8DB3E2" w:themeFill="text2" w:themeFillTint="66"/>
          </w:tcPr>
          <w:p w14:paraId="16552E3F"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5CDBD2F1" w14:textId="77777777" w:rsidR="00321FC9" w:rsidRPr="008B2163" w:rsidRDefault="00321FC9" w:rsidP="00321FC9">
            <w:pPr>
              <w:rPr>
                <w:b/>
                <w:sz w:val="20"/>
                <w:szCs w:val="20"/>
              </w:rPr>
            </w:pPr>
            <w:r w:rsidRPr="008B2163">
              <w:rPr>
                <w:b/>
                <w:sz w:val="20"/>
                <w:szCs w:val="20"/>
              </w:rPr>
              <w:t>2.3.1     Podpora a spolupráca pri rekonštrukcii verejného vodovodu a zvýšenie kapacity  vodojemu</w:t>
            </w:r>
          </w:p>
        </w:tc>
      </w:tr>
      <w:tr w:rsidR="00321FC9" w:rsidRPr="00F02060" w14:paraId="7935237D" w14:textId="77777777" w:rsidTr="00690664">
        <w:trPr>
          <w:trHeight w:val="298"/>
        </w:trPr>
        <w:tc>
          <w:tcPr>
            <w:tcW w:w="9293" w:type="dxa"/>
            <w:gridSpan w:val="6"/>
            <w:shd w:val="clear" w:color="auto" w:fill="B8CCE4" w:themeFill="accent1" w:themeFillTint="66"/>
          </w:tcPr>
          <w:p w14:paraId="25D1B5B8" w14:textId="00B09C5C"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469A6D2B" w14:textId="77777777" w:rsidTr="00FF3B18">
        <w:trPr>
          <w:trHeight w:val="440"/>
        </w:trPr>
        <w:tc>
          <w:tcPr>
            <w:tcW w:w="2120" w:type="dxa"/>
            <w:shd w:val="clear" w:color="auto" w:fill="DBE5F1" w:themeFill="accent1" w:themeFillTint="33"/>
          </w:tcPr>
          <w:p w14:paraId="069F75D7"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A9FFC2F" w14:textId="6EB824A9" w:rsidR="00321FC9" w:rsidRPr="008B2163" w:rsidRDefault="00A31887" w:rsidP="00EE18E9">
            <w:pPr>
              <w:contextualSpacing/>
              <w:rPr>
                <w:b/>
                <w:sz w:val="20"/>
                <w:szCs w:val="20"/>
              </w:rPr>
            </w:pPr>
            <w:r w:rsidRPr="008B2163">
              <w:rPr>
                <w:b/>
                <w:sz w:val="20"/>
                <w:szCs w:val="20"/>
              </w:rPr>
              <w:t>2.3.1.</w:t>
            </w:r>
            <w:r w:rsidR="00EE18E9" w:rsidRPr="008B2163">
              <w:rPr>
                <w:b/>
                <w:sz w:val="20"/>
                <w:szCs w:val="20"/>
              </w:rPr>
              <w:t>1</w:t>
            </w:r>
            <w:r w:rsidRPr="008B2163">
              <w:rPr>
                <w:b/>
                <w:sz w:val="20"/>
                <w:szCs w:val="20"/>
              </w:rPr>
              <w:t xml:space="preserve"> </w:t>
            </w:r>
            <w:r w:rsidR="00EE18E9" w:rsidRPr="008B2163">
              <w:rPr>
                <w:b/>
                <w:sz w:val="20"/>
                <w:szCs w:val="20"/>
              </w:rPr>
              <w:t>Rozšírenie verejného vodovodu a kanalizácie na ul. Švermova, Puškinova a Jilemnického vo Fiľakove</w:t>
            </w:r>
          </w:p>
        </w:tc>
      </w:tr>
      <w:tr w:rsidR="00321FC9" w:rsidRPr="00F02060" w14:paraId="435E9608" w14:textId="77777777" w:rsidTr="00FF3B18">
        <w:tc>
          <w:tcPr>
            <w:tcW w:w="2120" w:type="dxa"/>
            <w:shd w:val="clear" w:color="auto" w:fill="DBE5F1" w:themeFill="accent1" w:themeFillTint="33"/>
          </w:tcPr>
          <w:p w14:paraId="2D5AD926"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1494812" w14:textId="55F45BFF" w:rsidR="00321FC9" w:rsidRPr="008B2163" w:rsidRDefault="00EE18E9" w:rsidP="00321FC9">
            <w:pPr>
              <w:contextualSpacing/>
              <w:rPr>
                <w:sz w:val="20"/>
                <w:szCs w:val="20"/>
              </w:rPr>
            </w:pPr>
            <w:r w:rsidRPr="008B2163">
              <w:rPr>
                <w:sz w:val="20"/>
                <w:szCs w:val="20"/>
              </w:rPr>
              <w:t>Podpora dobudovania inžinierskych sietí v prostredí MRK v mestskej časti 1 (budovanie verejných kanalizácií, výstavba a rozšírenie miestnych vodovodov)</w:t>
            </w:r>
            <w:r w:rsidR="00321FC9" w:rsidRPr="008B2163">
              <w:rPr>
                <w:sz w:val="20"/>
                <w:szCs w:val="20"/>
              </w:rPr>
              <w:t xml:space="preserve">. </w:t>
            </w:r>
          </w:p>
        </w:tc>
      </w:tr>
      <w:tr w:rsidR="00321FC9" w:rsidRPr="00F02060" w14:paraId="242AA760" w14:textId="77777777" w:rsidTr="00FF3B18">
        <w:tc>
          <w:tcPr>
            <w:tcW w:w="2120" w:type="dxa"/>
            <w:shd w:val="clear" w:color="auto" w:fill="DBE5F1" w:themeFill="accent1" w:themeFillTint="33"/>
          </w:tcPr>
          <w:p w14:paraId="1EAE934A"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A554451" w14:textId="6B22000F" w:rsidR="00321FC9" w:rsidRPr="008B2163" w:rsidRDefault="004A16DE" w:rsidP="00321FC9">
            <w:pPr>
              <w:contextualSpacing/>
              <w:rPr>
                <w:iCs/>
                <w:sz w:val="20"/>
                <w:szCs w:val="20"/>
              </w:rPr>
            </w:pPr>
            <w:proofErr w:type="spellStart"/>
            <w:r w:rsidRPr="008B2163">
              <w:rPr>
                <w:iCs/>
                <w:sz w:val="20"/>
                <w:szCs w:val="20"/>
              </w:rPr>
              <w:t>Klúčový</w:t>
            </w:r>
            <w:proofErr w:type="spellEnd"/>
            <w:r w:rsidR="00DC6A36" w:rsidRPr="008B2163">
              <w:rPr>
                <w:iCs/>
                <w:sz w:val="20"/>
                <w:szCs w:val="20"/>
              </w:rPr>
              <w:t xml:space="preserve"> význam</w:t>
            </w:r>
          </w:p>
        </w:tc>
      </w:tr>
      <w:tr w:rsidR="00321FC9" w:rsidRPr="00F02060" w14:paraId="1E8D8163" w14:textId="77777777" w:rsidTr="00FF3B18">
        <w:trPr>
          <w:trHeight w:val="702"/>
        </w:trPr>
        <w:tc>
          <w:tcPr>
            <w:tcW w:w="2120" w:type="dxa"/>
            <w:shd w:val="clear" w:color="auto" w:fill="DBE5F1" w:themeFill="accent1" w:themeFillTint="33"/>
          </w:tcPr>
          <w:p w14:paraId="1363E073"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9D99E02" w14:textId="77777777" w:rsidR="00321FC9" w:rsidRPr="008B2163" w:rsidRDefault="00B373B2" w:rsidP="00321FC9">
            <w:pPr>
              <w:pStyle w:val="Odsekzoznamu"/>
              <w:ind w:left="0"/>
              <w:rPr>
                <w:sz w:val="20"/>
                <w:szCs w:val="20"/>
              </w:rPr>
            </w:pPr>
            <w:r w:rsidRPr="008B2163">
              <w:rPr>
                <w:sz w:val="20"/>
                <w:szCs w:val="20"/>
              </w:rPr>
              <w:t xml:space="preserve">- </w:t>
            </w:r>
            <w:r w:rsidR="00321FC9" w:rsidRPr="008B2163">
              <w:rPr>
                <w:sz w:val="20"/>
                <w:szCs w:val="20"/>
              </w:rPr>
              <w:t>Mesto Fiľakovo</w:t>
            </w:r>
          </w:p>
          <w:p w14:paraId="14125682" w14:textId="319C143F" w:rsidR="00302E7A" w:rsidRPr="008B2163" w:rsidRDefault="00302E7A" w:rsidP="00321FC9">
            <w:pPr>
              <w:pStyle w:val="Odsekzoznamu"/>
              <w:ind w:left="0"/>
              <w:rPr>
                <w:i/>
                <w:sz w:val="20"/>
                <w:szCs w:val="20"/>
              </w:rPr>
            </w:pPr>
            <w:r w:rsidRPr="008B2163">
              <w:rPr>
                <w:iCs/>
                <w:sz w:val="20"/>
                <w:szCs w:val="20"/>
              </w:rPr>
              <w:t xml:space="preserve">- VÚC BB, </w:t>
            </w:r>
            <w:proofErr w:type="spellStart"/>
            <w:r w:rsidRPr="008B2163">
              <w:rPr>
                <w:iCs/>
                <w:sz w:val="20"/>
                <w:szCs w:val="20"/>
              </w:rPr>
              <w:t>Catching-up</w:t>
            </w:r>
            <w:proofErr w:type="spellEnd"/>
            <w:r w:rsidRPr="008B2163">
              <w:rPr>
                <w:iCs/>
                <w:sz w:val="20"/>
                <w:szCs w:val="20"/>
              </w:rPr>
              <w:t xml:space="preserve"> </w:t>
            </w:r>
            <w:proofErr w:type="spellStart"/>
            <w:r w:rsidRPr="008B2163">
              <w:rPr>
                <w:iCs/>
                <w:sz w:val="20"/>
                <w:szCs w:val="20"/>
              </w:rPr>
              <w:t>Regions</w:t>
            </w:r>
            <w:proofErr w:type="spellEnd"/>
          </w:p>
        </w:tc>
      </w:tr>
      <w:tr w:rsidR="00321FC9" w:rsidRPr="00F02060" w14:paraId="027F7315" w14:textId="77777777" w:rsidTr="00FF3B18">
        <w:trPr>
          <w:trHeight w:val="616"/>
        </w:trPr>
        <w:tc>
          <w:tcPr>
            <w:tcW w:w="2120" w:type="dxa"/>
            <w:shd w:val="clear" w:color="auto" w:fill="DBE5F1" w:themeFill="accent1" w:themeFillTint="33"/>
          </w:tcPr>
          <w:p w14:paraId="35A9635F" w14:textId="2CBDDEE8"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E55F407" w14:textId="2A766415" w:rsidR="00321FC9" w:rsidRPr="008B2163" w:rsidRDefault="00EE18E9" w:rsidP="00EE18E9">
            <w:pPr>
              <w:pStyle w:val="Odsekzoznamu"/>
              <w:ind w:left="0"/>
              <w:rPr>
                <w:sz w:val="20"/>
                <w:szCs w:val="20"/>
              </w:rPr>
            </w:pPr>
            <w:r w:rsidRPr="008B2163">
              <w:rPr>
                <w:sz w:val="20"/>
                <w:szCs w:val="20"/>
              </w:rPr>
              <w:t>1Q 2023 – 4Q 2023</w:t>
            </w:r>
          </w:p>
        </w:tc>
      </w:tr>
      <w:tr w:rsidR="00321FC9" w:rsidRPr="00F02060" w14:paraId="793C3A3B" w14:textId="77777777" w:rsidTr="00FF3B18">
        <w:tc>
          <w:tcPr>
            <w:tcW w:w="2120" w:type="dxa"/>
            <w:vMerge w:val="restart"/>
            <w:shd w:val="clear" w:color="auto" w:fill="DBE5F1" w:themeFill="accent1" w:themeFillTint="33"/>
          </w:tcPr>
          <w:p w14:paraId="6E6EAB7E"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26B5E9D4"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BD82789"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1E716B1E"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0272828"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017BF466" w14:textId="77777777" w:rsidTr="00FF3B18">
        <w:trPr>
          <w:trHeight w:val="693"/>
        </w:trPr>
        <w:tc>
          <w:tcPr>
            <w:tcW w:w="2120" w:type="dxa"/>
            <w:vMerge/>
            <w:shd w:val="clear" w:color="auto" w:fill="DBE5F1" w:themeFill="accent1" w:themeFillTint="33"/>
          </w:tcPr>
          <w:p w14:paraId="1692D004"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1942DE94" w14:textId="07747A23" w:rsidR="00321FC9" w:rsidRPr="008B2163" w:rsidRDefault="00DC6A36" w:rsidP="00321FC9">
            <w:pPr>
              <w:pStyle w:val="Odsekzoznamu"/>
              <w:ind w:left="0"/>
              <w:rPr>
                <w:sz w:val="20"/>
                <w:szCs w:val="20"/>
              </w:rPr>
            </w:pPr>
            <w:r w:rsidRPr="008B2163">
              <w:rPr>
                <w:sz w:val="20"/>
                <w:szCs w:val="20"/>
              </w:rPr>
              <w:t>Ľudský, finančný</w:t>
            </w:r>
          </w:p>
        </w:tc>
        <w:tc>
          <w:tcPr>
            <w:tcW w:w="1276" w:type="dxa"/>
            <w:shd w:val="clear" w:color="auto" w:fill="EEECE1" w:themeFill="background2"/>
          </w:tcPr>
          <w:p w14:paraId="13E6CB21" w14:textId="760141DD" w:rsidR="00321FC9" w:rsidRPr="000A3052" w:rsidRDefault="00AB7D2B" w:rsidP="00321FC9">
            <w:pPr>
              <w:pStyle w:val="Odsekzoznamu"/>
              <w:ind w:left="0"/>
              <w:rPr>
                <w:bCs/>
                <w:sz w:val="20"/>
                <w:szCs w:val="20"/>
              </w:rPr>
            </w:pPr>
            <w:r w:rsidRPr="000A3052">
              <w:rPr>
                <w:bCs/>
                <w:sz w:val="20"/>
                <w:szCs w:val="20"/>
              </w:rPr>
              <w:t>16.040,-</w:t>
            </w:r>
            <w:r w:rsidR="00EE18E9" w:rsidRPr="000A3052">
              <w:rPr>
                <w:bCs/>
                <w:sz w:val="20"/>
                <w:szCs w:val="20"/>
              </w:rPr>
              <w:t xml:space="preserve"> EUR</w:t>
            </w:r>
          </w:p>
          <w:p w14:paraId="3561A54A" w14:textId="6963F328" w:rsidR="00182856" w:rsidRPr="008B2163" w:rsidRDefault="00182856" w:rsidP="00321FC9">
            <w:pPr>
              <w:pStyle w:val="Odsekzoznamu"/>
              <w:ind w:left="0"/>
              <w:rPr>
                <w:b/>
                <w:sz w:val="20"/>
                <w:szCs w:val="20"/>
              </w:rPr>
            </w:pPr>
            <w:r w:rsidRPr="000A3052">
              <w:rPr>
                <w:bCs/>
                <w:sz w:val="20"/>
                <w:szCs w:val="20"/>
              </w:rPr>
              <w:t>CNP</w:t>
            </w:r>
          </w:p>
        </w:tc>
        <w:tc>
          <w:tcPr>
            <w:tcW w:w="1254" w:type="dxa"/>
            <w:shd w:val="clear" w:color="auto" w:fill="EEECE1" w:themeFill="background2"/>
          </w:tcPr>
          <w:p w14:paraId="59499F1E" w14:textId="3BC9FF60" w:rsidR="00EE18E9" w:rsidRPr="008B2163" w:rsidRDefault="00182856" w:rsidP="00321FC9">
            <w:pPr>
              <w:pStyle w:val="Odsekzoznamu"/>
              <w:ind w:left="0"/>
              <w:rPr>
                <w:b/>
                <w:sz w:val="20"/>
                <w:szCs w:val="20"/>
              </w:rPr>
            </w:pPr>
            <w:r w:rsidRPr="008B2163">
              <w:rPr>
                <w:sz w:val="20"/>
                <w:szCs w:val="20"/>
              </w:rPr>
              <w:t>OP ĽZ</w:t>
            </w:r>
          </w:p>
          <w:p w14:paraId="7E0ED355" w14:textId="50DD6FA8" w:rsidR="00DC6A36" w:rsidRPr="008B2163" w:rsidRDefault="00DC6A36" w:rsidP="00321FC9">
            <w:pPr>
              <w:pStyle w:val="Odsekzoznamu"/>
              <w:ind w:left="0"/>
              <w:rPr>
                <w:b/>
                <w:sz w:val="20"/>
                <w:szCs w:val="20"/>
              </w:rPr>
            </w:pPr>
          </w:p>
        </w:tc>
        <w:tc>
          <w:tcPr>
            <w:tcW w:w="2659" w:type="dxa"/>
            <w:gridSpan w:val="2"/>
            <w:shd w:val="clear" w:color="auto" w:fill="EEECE1" w:themeFill="background2"/>
          </w:tcPr>
          <w:p w14:paraId="1D8B3BA5" w14:textId="1DAAADC8" w:rsidR="00321FC9" w:rsidRPr="008B2163" w:rsidRDefault="00182856" w:rsidP="00321FC9">
            <w:pPr>
              <w:pStyle w:val="Odsekzoznamu"/>
              <w:ind w:left="0"/>
              <w:rPr>
                <w:sz w:val="20"/>
                <w:szCs w:val="20"/>
              </w:rPr>
            </w:pPr>
            <w:r w:rsidRPr="008B2163">
              <w:rPr>
                <w:sz w:val="20"/>
                <w:szCs w:val="20"/>
              </w:rPr>
              <w:t>100%-na dotácia</w:t>
            </w:r>
          </w:p>
        </w:tc>
      </w:tr>
      <w:tr w:rsidR="00321FC9" w:rsidRPr="00F02060" w14:paraId="18AE520B" w14:textId="77777777" w:rsidTr="00FF3B18">
        <w:tc>
          <w:tcPr>
            <w:tcW w:w="2120" w:type="dxa"/>
            <w:vMerge w:val="restart"/>
            <w:shd w:val="clear" w:color="auto" w:fill="DBE5F1" w:themeFill="accent1" w:themeFillTint="33"/>
          </w:tcPr>
          <w:p w14:paraId="0B5B9D2A"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54A8F8E6"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71616E13"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1C8C13E"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DAA488E"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1B818E9E" w14:textId="77777777" w:rsidTr="00FF3B18">
        <w:tc>
          <w:tcPr>
            <w:tcW w:w="2120" w:type="dxa"/>
            <w:vMerge/>
            <w:shd w:val="clear" w:color="auto" w:fill="DBE5F1" w:themeFill="accent1" w:themeFillTint="33"/>
          </w:tcPr>
          <w:p w14:paraId="728E3D65"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4C780827" w14:textId="10C6CF7D" w:rsidR="00814C8A" w:rsidRPr="008B2163" w:rsidRDefault="00814C8A" w:rsidP="00814C8A">
            <w:pPr>
              <w:pStyle w:val="Odsekzoznamu"/>
              <w:ind w:left="0"/>
              <w:jc w:val="left"/>
              <w:rPr>
                <w:sz w:val="20"/>
                <w:szCs w:val="20"/>
                <w:highlight w:val="yellow"/>
              </w:rPr>
            </w:pPr>
            <w:r w:rsidRPr="008B2163">
              <w:rPr>
                <w:sz w:val="20"/>
                <w:szCs w:val="20"/>
              </w:rPr>
              <w:t xml:space="preserve">Prevádzkovateľom verejnej kanalizácie a ČOV je vždy </w:t>
            </w:r>
            <w:proofErr w:type="spellStart"/>
            <w:r w:rsidRPr="008B2163">
              <w:rPr>
                <w:sz w:val="20"/>
                <w:szCs w:val="20"/>
              </w:rPr>
              <w:t>StVPS</w:t>
            </w:r>
            <w:proofErr w:type="spellEnd"/>
            <w:r w:rsidRPr="008B2163">
              <w:rPr>
                <w:sz w:val="20"/>
                <w:szCs w:val="20"/>
              </w:rPr>
              <w:t>.</w:t>
            </w:r>
          </w:p>
          <w:p w14:paraId="55D63DE2" w14:textId="69407BEF" w:rsidR="00814C8A" w:rsidRPr="008B2163" w:rsidRDefault="00814C8A" w:rsidP="00814C8A">
            <w:pPr>
              <w:pStyle w:val="Odsekzoznamu"/>
              <w:ind w:left="0"/>
              <w:rPr>
                <w:sz w:val="20"/>
                <w:szCs w:val="20"/>
              </w:rPr>
            </w:pPr>
          </w:p>
        </w:tc>
        <w:tc>
          <w:tcPr>
            <w:tcW w:w="1254" w:type="dxa"/>
            <w:shd w:val="clear" w:color="auto" w:fill="EEECE1" w:themeFill="background2"/>
          </w:tcPr>
          <w:p w14:paraId="1710DA0D" w14:textId="37312AB1"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7C89DB1E" w14:textId="45F1AB22"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0C726461" w14:textId="04F95CAF" w:rsidR="00814C8A" w:rsidRPr="008B2163" w:rsidRDefault="00814C8A" w:rsidP="00814C8A">
            <w:pPr>
              <w:pStyle w:val="Odsekzoznamu"/>
              <w:ind w:left="0"/>
              <w:rPr>
                <w:sz w:val="20"/>
                <w:szCs w:val="20"/>
              </w:rPr>
            </w:pPr>
            <w:r w:rsidRPr="008B2163">
              <w:rPr>
                <w:sz w:val="19"/>
                <w:szCs w:val="19"/>
              </w:rPr>
              <w:t>Nerelevantné</w:t>
            </w:r>
          </w:p>
        </w:tc>
      </w:tr>
      <w:tr w:rsidR="00EE18E9" w:rsidRPr="00F02060" w14:paraId="4A729B4D" w14:textId="77777777" w:rsidTr="00EE18E9">
        <w:tc>
          <w:tcPr>
            <w:tcW w:w="9293" w:type="dxa"/>
            <w:gridSpan w:val="6"/>
            <w:shd w:val="clear" w:color="auto" w:fill="B8CCE4" w:themeFill="accent1" w:themeFillTint="66"/>
          </w:tcPr>
          <w:p w14:paraId="7EBD97B9" w14:textId="77777777" w:rsidR="00EE18E9" w:rsidRPr="008B2163" w:rsidRDefault="00EE18E9" w:rsidP="00321FC9">
            <w:pPr>
              <w:pStyle w:val="Odsekzoznamu"/>
              <w:ind w:left="0"/>
              <w:rPr>
                <w:sz w:val="20"/>
                <w:szCs w:val="20"/>
              </w:rPr>
            </w:pPr>
          </w:p>
        </w:tc>
      </w:tr>
      <w:tr w:rsidR="00EE18E9" w:rsidRPr="00F02060" w14:paraId="1771D639" w14:textId="77777777" w:rsidTr="00FF3B18">
        <w:trPr>
          <w:trHeight w:val="440"/>
        </w:trPr>
        <w:tc>
          <w:tcPr>
            <w:tcW w:w="2120" w:type="dxa"/>
            <w:shd w:val="clear" w:color="auto" w:fill="DBE5F1" w:themeFill="accent1" w:themeFillTint="33"/>
          </w:tcPr>
          <w:p w14:paraId="67471D43" w14:textId="77777777" w:rsidR="00EE18E9" w:rsidRPr="008B2163" w:rsidRDefault="00EE18E9"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E3A8E4C" w14:textId="77777777" w:rsidR="00EE18E9" w:rsidRPr="008B2163" w:rsidRDefault="00EE18E9" w:rsidP="007C18C3">
            <w:pPr>
              <w:contextualSpacing/>
              <w:rPr>
                <w:b/>
                <w:sz w:val="20"/>
                <w:szCs w:val="20"/>
              </w:rPr>
            </w:pPr>
            <w:r w:rsidRPr="008B2163">
              <w:rPr>
                <w:b/>
                <w:sz w:val="20"/>
                <w:szCs w:val="20"/>
              </w:rPr>
              <w:t>2.3.1.2 Spolupráca s vlastníkmi, správcami inžinierskych sietí pri zabezpečovaní procesu rekonštrukcie vodovodu a zvýšenia kapacity vodojemu</w:t>
            </w:r>
          </w:p>
        </w:tc>
      </w:tr>
      <w:tr w:rsidR="00EE18E9" w:rsidRPr="002C128C" w14:paraId="5E68CC59" w14:textId="77777777" w:rsidTr="00FF3B18">
        <w:tc>
          <w:tcPr>
            <w:tcW w:w="2120" w:type="dxa"/>
            <w:shd w:val="clear" w:color="auto" w:fill="DBE5F1" w:themeFill="accent1" w:themeFillTint="33"/>
          </w:tcPr>
          <w:p w14:paraId="05340FAB" w14:textId="77777777" w:rsidR="00EE18E9" w:rsidRPr="008B2163" w:rsidRDefault="00EE18E9" w:rsidP="007C18C3">
            <w:pPr>
              <w:contextualSpacing/>
              <w:rPr>
                <w:b/>
                <w:sz w:val="20"/>
                <w:szCs w:val="20"/>
              </w:rPr>
            </w:pPr>
            <w:r w:rsidRPr="008B2163">
              <w:rPr>
                <w:b/>
                <w:sz w:val="20"/>
                <w:szCs w:val="20"/>
              </w:rPr>
              <w:lastRenderedPageBreak/>
              <w:t>Charakteristika</w:t>
            </w:r>
          </w:p>
        </w:tc>
        <w:tc>
          <w:tcPr>
            <w:tcW w:w="7173" w:type="dxa"/>
            <w:gridSpan w:val="5"/>
            <w:shd w:val="clear" w:color="auto" w:fill="EEECE1" w:themeFill="background2"/>
          </w:tcPr>
          <w:p w14:paraId="3776219C" w14:textId="77777777" w:rsidR="00AD4AB2" w:rsidRDefault="00EE18E9" w:rsidP="007C18C3">
            <w:pPr>
              <w:contextualSpacing/>
              <w:rPr>
                <w:sz w:val="20"/>
                <w:szCs w:val="20"/>
              </w:rPr>
            </w:pPr>
            <w:r w:rsidRPr="008B2163">
              <w:rPr>
                <w:sz w:val="20"/>
                <w:szCs w:val="20"/>
              </w:rPr>
              <w:t xml:space="preserve">Komunikácia, organizovanie pracovných stretnutí a spolupráca pri predkladaní </w:t>
            </w:r>
            <w:proofErr w:type="spellStart"/>
            <w:r w:rsidRPr="008B2163">
              <w:rPr>
                <w:sz w:val="20"/>
                <w:szCs w:val="20"/>
              </w:rPr>
              <w:t>ŽoNFP</w:t>
            </w:r>
            <w:proofErr w:type="spellEnd"/>
            <w:r w:rsidRPr="008B2163">
              <w:rPr>
                <w:sz w:val="20"/>
                <w:szCs w:val="20"/>
              </w:rPr>
              <w:t xml:space="preserve"> v záujme zabezpečenia rozšírenia kapacity, zlepšenie technického stavu vodojemu a zabezpečenia kvalitného stavu v zásobovaní vodou z verejného vodovodu.</w:t>
            </w:r>
          </w:p>
          <w:p w14:paraId="3949C71F" w14:textId="49F43E8E" w:rsidR="00EE18E9" w:rsidRPr="008B2163" w:rsidRDefault="00EE18E9" w:rsidP="007C18C3">
            <w:pPr>
              <w:contextualSpacing/>
              <w:rPr>
                <w:sz w:val="20"/>
                <w:szCs w:val="20"/>
              </w:rPr>
            </w:pPr>
            <w:r w:rsidRPr="008B2163">
              <w:rPr>
                <w:sz w:val="20"/>
                <w:szCs w:val="20"/>
              </w:rPr>
              <w:t xml:space="preserve"> </w:t>
            </w:r>
          </w:p>
        </w:tc>
      </w:tr>
      <w:tr w:rsidR="00EE18E9" w:rsidRPr="00DC6A36" w14:paraId="3A7CE444" w14:textId="77777777" w:rsidTr="00FF3B18">
        <w:tc>
          <w:tcPr>
            <w:tcW w:w="2120" w:type="dxa"/>
            <w:shd w:val="clear" w:color="auto" w:fill="DBE5F1" w:themeFill="accent1" w:themeFillTint="33"/>
          </w:tcPr>
          <w:p w14:paraId="7574553C" w14:textId="77777777" w:rsidR="00EE18E9" w:rsidRPr="008B2163" w:rsidRDefault="00EE18E9"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0AF6D603" w14:textId="691DCE09" w:rsidR="00EE18E9" w:rsidRPr="008B2163" w:rsidRDefault="00AD4AB2" w:rsidP="007C18C3">
            <w:pPr>
              <w:contextualSpacing/>
              <w:rPr>
                <w:iCs/>
                <w:sz w:val="20"/>
                <w:szCs w:val="20"/>
              </w:rPr>
            </w:pPr>
            <w:r>
              <w:rPr>
                <w:iCs/>
                <w:sz w:val="20"/>
                <w:szCs w:val="20"/>
              </w:rPr>
              <w:t>Doplnkový význam</w:t>
            </w:r>
          </w:p>
        </w:tc>
      </w:tr>
      <w:tr w:rsidR="00EE18E9" w:rsidRPr="00F02060" w14:paraId="44CAFF9E" w14:textId="77777777" w:rsidTr="00FF3B18">
        <w:trPr>
          <w:trHeight w:val="702"/>
        </w:trPr>
        <w:tc>
          <w:tcPr>
            <w:tcW w:w="2120" w:type="dxa"/>
            <w:shd w:val="clear" w:color="auto" w:fill="DBE5F1" w:themeFill="accent1" w:themeFillTint="33"/>
          </w:tcPr>
          <w:p w14:paraId="644DE0DD" w14:textId="77777777" w:rsidR="00EE18E9" w:rsidRPr="008B2163" w:rsidRDefault="00EE18E9"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AB86829" w14:textId="03118E0B" w:rsidR="00EE18E9" w:rsidRPr="008B2163" w:rsidRDefault="00EE18E9" w:rsidP="007C18C3">
            <w:pPr>
              <w:pStyle w:val="Odsekzoznamu"/>
              <w:ind w:left="0"/>
              <w:rPr>
                <w:sz w:val="20"/>
                <w:szCs w:val="20"/>
              </w:rPr>
            </w:pPr>
            <w:r w:rsidRPr="008B2163">
              <w:rPr>
                <w:sz w:val="20"/>
                <w:szCs w:val="20"/>
              </w:rPr>
              <w:t xml:space="preserve">- </w:t>
            </w:r>
            <w:proofErr w:type="spellStart"/>
            <w:r w:rsidRPr="008B2163">
              <w:rPr>
                <w:sz w:val="20"/>
                <w:szCs w:val="20"/>
              </w:rPr>
              <w:t>S</w:t>
            </w:r>
            <w:r w:rsidR="003A6FB2" w:rsidRPr="008B2163">
              <w:rPr>
                <w:sz w:val="20"/>
                <w:szCs w:val="20"/>
              </w:rPr>
              <w:t>t</w:t>
            </w:r>
            <w:r w:rsidRPr="008B2163">
              <w:rPr>
                <w:sz w:val="20"/>
                <w:szCs w:val="20"/>
              </w:rPr>
              <w:t>V</w:t>
            </w:r>
            <w:r w:rsidR="003A6FB2" w:rsidRPr="008B2163">
              <w:rPr>
                <w:sz w:val="20"/>
                <w:szCs w:val="20"/>
              </w:rPr>
              <w:t>S</w:t>
            </w:r>
            <w:proofErr w:type="spellEnd"/>
          </w:p>
          <w:p w14:paraId="2F80B99F" w14:textId="77777777" w:rsidR="00EE18E9" w:rsidRPr="008B2163" w:rsidRDefault="00EE18E9" w:rsidP="007C18C3">
            <w:pPr>
              <w:pStyle w:val="Odsekzoznamu"/>
              <w:ind w:left="0"/>
              <w:rPr>
                <w:sz w:val="20"/>
                <w:szCs w:val="20"/>
              </w:rPr>
            </w:pPr>
            <w:r w:rsidRPr="008B2163">
              <w:rPr>
                <w:sz w:val="20"/>
                <w:szCs w:val="20"/>
              </w:rPr>
              <w:t xml:space="preserve">- </w:t>
            </w:r>
            <w:proofErr w:type="spellStart"/>
            <w:r w:rsidRPr="008B2163">
              <w:rPr>
                <w:sz w:val="20"/>
                <w:szCs w:val="20"/>
              </w:rPr>
              <w:t>StVPS</w:t>
            </w:r>
            <w:proofErr w:type="spellEnd"/>
          </w:p>
          <w:p w14:paraId="785DE299" w14:textId="77777777" w:rsidR="00EE18E9" w:rsidRPr="008B2163" w:rsidRDefault="00EE18E9" w:rsidP="007C18C3">
            <w:pPr>
              <w:pStyle w:val="Odsekzoznamu"/>
              <w:ind w:left="0"/>
              <w:rPr>
                <w:i/>
                <w:sz w:val="20"/>
                <w:szCs w:val="20"/>
              </w:rPr>
            </w:pPr>
            <w:r w:rsidRPr="008B2163">
              <w:rPr>
                <w:sz w:val="20"/>
                <w:szCs w:val="20"/>
              </w:rPr>
              <w:t>- Mesto Fiľakovo</w:t>
            </w:r>
          </w:p>
        </w:tc>
      </w:tr>
      <w:tr w:rsidR="00EE18E9" w:rsidRPr="00B373B2" w14:paraId="17F31835" w14:textId="77777777" w:rsidTr="00FF3B18">
        <w:trPr>
          <w:trHeight w:val="616"/>
        </w:trPr>
        <w:tc>
          <w:tcPr>
            <w:tcW w:w="2120" w:type="dxa"/>
            <w:shd w:val="clear" w:color="auto" w:fill="DBE5F1" w:themeFill="accent1" w:themeFillTint="33"/>
          </w:tcPr>
          <w:p w14:paraId="3ABD29F0" w14:textId="77777777" w:rsidR="00EE18E9" w:rsidRPr="008B2163" w:rsidRDefault="00EE18E9"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5FEB85A" w14:textId="77777777" w:rsidR="00EE18E9" w:rsidRPr="008B2163" w:rsidRDefault="00EE18E9" w:rsidP="007C18C3">
            <w:pPr>
              <w:pStyle w:val="Odsekzoznamu"/>
              <w:ind w:left="0"/>
              <w:rPr>
                <w:sz w:val="20"/>
                <w:szCs w:val="20"/>
              </w:rPr>
            </w:pPr>
            <w:r w:rsidRPr="008B2163">
              <w:rPr>
                <w:sz w:val="20"/>
                <w:szCs w:val="20"/>
              </w:rPr>
              <w:t>1Q 2025 – 4Q 2030</w:t>
            </w:r>
          </w:p>
        </w:tc>
      </w:tr>
      <w:tr w:rsidR="00EE18E9" w:rsidRPr="00F02060" w14:paraId="2B673599" w14:textId="77777777" w:rsidTr="00FF3B18">
        <w:tc>
          <w:tcPr>
            <w:tcW w:w="2120" w:type="dxa"/>
            <w:vMerge w:val="restart"/>
            <w:shd w:val="clear" w:color="auto" w:fill="DBE5F1" w:themeFill="accent1" w:themeFillTint="33"/>
          </w:tcPr>
          <w:p w14:paraId="63F475FB" w14:textId="77777777" w:rsidR="00EE18E9" w:rsidRPr="008B2163" w:rsidRDefault="00EE18E9"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45EF806" w14:textId="77777777" w:rsidR="00EE18E9" w:rsidRPr="008B2163" w:rsidRDefault="00EE18E9"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A5DCFDA" w14:textId="77777777" w:rsidR="00EE18E9" w:rsidRPr="008B2163" w:rsidRDefault="00EE18E9"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BFBB796" w14:textId="77777777" w:rsidR="00EE18E9" w:rsidRPr="008B2163" w:rsidRDefault="00EE18E9"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2BEC3B8" w14:textId="77777777" w:rsidR="00EE18E9" w:rsidRPr="008B2163" w:rsidRDefault="00EE18E9" w:rsidP="007C18C3">
            <w:pPr>
              <w:pStyle w:val="Odsekzoznamu"/>
              <w:ind w:left="0"/>
              <w:jc w:val="left"/>
              <w:rPr>
                <w:b/>
                <w:sz w:val="20"/>
                <w:szCs w:val="20"/>
              </w:rPr>
            </w:pPr>
            <w:r w:rsidRPr="008B2163">
              <w:rPr>
                <w:b/>
                <w:sz w:val="20"/>
                <w:szCs w:val="20"/>
              </w:rPr>
              <w:t>Väzba na programový rozpočet</w:t>
            </w:r>
          </w:p>
        </w:tc>
      </w:tr>
      <w:tr w:rsidR="00EE18E9" w:rsidRPr="00B373B2" w14:paraId="749207FA" w14:textId="77777777" w:rsidTr="00FF3B18">
        <w:trPr>
          <w:trHeight w:val="693"/>
        </w:trPr>
        <w:tc>
          <w:tcPr>
            <w:tcW w:w="2120" w:type="dxa"/>
            <w:vMerge/>
            <w:shd w:val="clear" w:color="auto" w:fill="DBE5F1" w:themeFill="accent1" w:themeFillTint="33"/>
          </w:tcPr>
          <w:p w14:paraId="317FFA8F" w14:textId="77777777" w:rsidR="00EE18E9" w:rsidRPr="008B2163" w:rsidRDefault="00EE18E9" w:rsidP="007C18C3">
            <w:pPr>
              <w:pStyle w:val="Odsekzoznamu"/>
              <w:ind w:left="0"/>
              <w:rPr>
                <w:b/>
                <w:sz w:val="20"/>
                <w:szCs w:val="20"/>
              </w:rPr>
            </w:pPr>
          </w:p>
        </w:tc>
        <w:tc>
          <w:tcPr>
            <w:tcW w:w="1984" w:type="dxa"/>
            <w:shd w:val="clear" w:color="auto" w:fill="EEECE1" w:themeFill="background2"/>
          </w:tcPr>
          <w:p w14:paraId="15BC20D6" w14:textId="77777777" w:rsidR="00EE18E9" w:rsidRPr="008B2163" w:rsidRDefault="00EE18E9" w:rsidP="007C18C3">
            <w:pPr>
              <w:pStyle w:val="Odsekzoznamu"/>
              <w:ind w:left="0"/>
              <w:rPr>
                <w:sz w:val="20"/>
                <w:szCs w:val="20"/>
              </w:rPr>
            </w:pPr>
            <w:r w:rsidRPr="008B2163">
              <w:rPr>
                <w:sz w:val="20"/>
                <w:szCs w:val="20"/>
              </w:rPr>
              <w:t>Ľudský, finančný</w:t>
            </w:r>
          </w:p>
        </w:tc>
        <w:tc>
          <w:tcPr>
            <w:tcW w:w="1276" w:type="dxa"/>
            <w:shd w:val="clear" w:color="auto" w:fill="EEECE1" w:themeFill="background2"/>
          </w:tcPr>
          <w:p w14:paraId="6D445FE5" w14:textId="6929F53B" w:rsidR="00EE18E9" w:rsidRPr="008B2163" w:rsidRDefault="00182856" w:rsidP="00182856">
            <w:pPr>
              <w:pStyle w:val="Odsekzoznamu"/>
              <w:ind w:left="0"/>
              <w:jc w:val="center"/>
              <w:rPr>
                <w:sz w:val="20"/>
                <w:szCs w:val="20"/>
              </w:rPr>
            </w:pPr>
            <w:r w:rsidRPr="008B2163">
              <w:rPr>
                <w:sz w:val="20"/>
                <w:szCs w:val="20"/>
              </w:rPr>
              <w:t>-</w:t>
            </w:r>
          </w:p>
        </w:tc>
        <w:tc>
          <w:tcPr>
            <w:tcW w:w="1254" w:type="dxa"/>
            <w:shd w:val="clear" w:color="auto" w:fill="EEECE1" w:themeFill="background2"/>
          </w:tcPr>
          <w:p w14:paraId="731FD032" w14:textId="77777777" w:rsidR="00EE18E9" w:rsidRPr="008B2163" w:rsidRDefault="00EE18E9" w:rsidP="007C18C3">
            <w:pPr>
              <w:pStyle w:val="Odsekzoznamu"/>
              <w:ind w:left="0"/>
              <w:rPr>
                <w:sz w:val="20"/>
                <w:szCs w:val="20"/>
              </w:rPr>
            </w:pPr>
            <w:r w:rsidRPr="008B2163">
              <w:rPr>
                <w:sz w:val="20"/>
                <w:szCs w:val="20"/>
              </w:rPr>
              <w:t>IÚS BBSK</w:t>
            </w:r>
          </w:p>
          <w:p w14:paraId="2682FFAF" w14:textId="77777777" w:rsidR="00EE18E9" w:rsidRPr="008B2163" w:rsidRDefault="00EE18E9" w:rsidP="007C18C3">
            <w:pPr>
              <w:pStyle w:val="Odsekzoznamu"/>
              <w:ind w:left="0"/>
              <w:rPr>
                <w:sz w:val="20"/>
                <w:szCs w:val="20"/>
              </w:rPr>
            </w:pPr>
            <w:r w:rsidRPr="008B2163">
              <w:rPr>
                <w:sz w:val="20"/>
                <w:szCs w:val="20"/>
              </w:rPr>
              <w:t>2.5.8</w:t>
            </w:r>
          </w:p>
        </w:tc>
        <w:tc>
          <w:tcPr>
            <w:tcW w:w="2659" w:type="dxa"/>
            <w:gridSpan w:val="2"/>
            <w:shd w:val="clear" w:color="auto" w:fill="EEECE1" w:themeFill="background2"/>
          </w:tcPr>
          <w:p w14:paraId="0A97973F" w14:textId="031C2191" w:rsidR="00EE18E9" w:rsidRPr="008B2163" w:rsidRDefault="00182856" w:rsidP="00182856">
            <w:pPr>
              <w:pStyle w:val="Odsekzoznamu"/>
              <w:ind w:left="0"/>
              <w:jc w:val="center"/>
              <w:rPr>
                <w:sz w:val="20"/>
                <w:szCs w:val="20"/>
              </w:rPr>
            </w:pPr>
            <w:r w:rsidRPr="008B2163">
              <w:rPr>
                <w:sz w:val="20"/>
                <w:szCs w:val="20"/>
              </w:rPr>
              <w:t>-</w:t>
            </w:r>
          </w:p>
        </w:tc>
      </w:tr>
      <w:tr w:rsidR="00EE18E9" w:rsidRPr="00F02060" w14:paraId="45D79154" w14:textId="77777777" w:rsidTr="00FF3B18">
        <w:tc>
          <w:tcPr>
            <w:tcW w:w="2120" w:type="dxa"/>
            <w:vMerge w:val="restart"/>
            <w:shd w:val="clear" w:color="auto" w:fill="DBE5F1" w:themeFill="accent1" w:themeFillTint="33"/>
          </w:tcPr>
          <w:p w14:paraId="2148F596" w14:textId="77777777" w:rsidR="00EE18E9" w:rsidRPr="008B2163" w:rsidRDefault="00EE18E9"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7024766" w14:textId="77777777" w:rsidR="00EE18E9" w:rsidRPr="008B2163" w:rsidRDefault="00EE18E9"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7D79C79A" w14:textId="77777777" w:rsidR="00EE18E9" w:rsidRPr="008B2163" w:rsidRDefault="00EE18E9"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3EB5DF3" w14:textId="77777777" w:rsidR="00EE18E9" w:rsidRPr="008B2163" w:rsidRDefault="00EE18E9"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780089F" w14:textId="77777777" w:rsidR="00EE18E9" w:rsidRPr="008B2163" w:rsidRDefault="00EE18E9" w:rsidP="007C18C3">
            <w:pPr>
              <w:pStyle w:val="Odsekzoznamu"/>
              <w:ind w:left="0"/>
              <w:jc w:val="left"/>
              <w:rPr>
                <w:b/>
                <w:sz w:val="20"/>
                <w:szCs w:val="20"/>
              </w:rPr>
            </w:pPr>
            <w:r w:rsidRPr="008B2163">
              <w:rPr>
                <w:b/>
                <w:sz w:val="20"/>
                <w:szCs w:val="20"/>
              </w:rPr>
              <w:t>Implementácia iného nástroja</w:t>
            </w:r>
          </w:p>
        </w:tc>
      </w:tr>
      <w:tr w:rsidR="00814C8A" w:rsidRPr="00B373B2" w14:paraId="30D0FB7B" w14:textId="77777777" w:rsidTr="00FF3B18">
        <w:tc>
          <w:tcPr>
            <w:tcW w:w="2120" w:type="dxa"/>
            <w:vMerge/>
            <w:shd w:val="clear" w:color="auto" w:fill="DBE5F1" w:themeFill="accent1" w:themeFillTint="33"/>
          </w:tcPr>
          <w:p w14:paraId="79EF2DFC"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67C42105" w14:textId="77777777" w:rsidR="00814C8A" w:rsidRPr="008B2163" w:rsidRDefault="00814C8A" w:rsidP="00814C8A">
            <w:pPr>
              <w:pStyle w:val="Odsekzoznamu"/>
              <w:ind w:left="0"/>
              <w:rPr>
                <w:sz w:val="20"/>
                <w:szCs w:val="20"/>
              </w:rPr>
            </w:pPr>
            <w:r w:rsidRPr="008B2163">
              <w:rPr>
                <w:sz w:val="20"/>
                <w:szCs w:val="20"/>
              </w:rPr>
              <w:t>Úloha vlastníka, správcu IS</w:t>
            </w:r>
          </w:p>
        </w:tc>
        <w:tc>
          <w:tcPr>
            <w:tcW w:w="1254" w:type="dxa"/>
            <w:shd w:val="clear" w:color="auto" w:fill="EEECE1" w:themeFill="background2"/>
          </w:tcPr>
          <w:p w14:paraId="6A339C0C" w14:textId="437FF5A1" w:rsidR="00814C8A" w:rsidRPr="008B2163" w:rsidRDefault="00814C8A" w:rsidP="00814C8A">
            <w:pPr>
              <w:pStyle w:val="Odsekzoznamu"/>
              <w:ind w:left="0"/>
              <w:rPr>
                <w:sz w:val="20"/>
                <w:szCs w:val="20"/>
              </w:rPr>
            </w:pPr>
            <w:r w:rsidRPr="008B2163">
              <w:rPr>
                <w:sz w:val="19"/>
                <w:szCs w:val="19"/>
              </w:rPr>
              <w:t>Nerelevantné</w:t>
            </w:r>
          </w:p>
        </w:tc>
        <w:tc>
          <w:tcPr>
            <w:tcW w:w="1329" w:type="dxa"/>
            <w:shd w:val="clear" w:color="auto" w:fill="EEECE1" w:themeFill="background2"/>
          </w:tcPr>
          <w:p w14:paraId="58F67364" w14:textId="35DD241F"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01B5A6E9" w14:textId="71EE6FF6" w:rsidR="00814C8A" w:rsidRPr="008B2163" w:rsidRDefault="00814C8A" w:rsidP="00814C8A">
            <w:pPr>
              <w:pStyle w:val="Odsekzoznamu"/>
              <w:ind w:left="0"/>
              <w:rPr>
                <w:sz w:val="20"/>
                <w:szCs w:val="20"/>
              </w:rPr>
            </w:pPr>
            <w:r w:rsidRPr="008B2163">
              <w:rPr>
                <w:sz w:val="19"/>
                <w:szCs w:val="19"/>
              </w:rPr>
              <w:t>Nerelevantné</w:t>
            </w:r>
          </w:p>
        </w:tc>
      </w:tr>
      <w:tr w:rsidR="004B29FB" w:rsidRPr="00F02060" w14:paraId="0A9E55FE" w14:textId="77777777" w:rsidTr="006F706C">
        <w:tc>
          <w:tcPr>
            <w:tcW w:w="9293" w:type="dxa"/>
            <w:gridSpan w:val="6"/>
            <w:shd w:val="clear" w:color="auto" w:fill="auto"/>
          </w:tcPr>
          <w:p w14:paraId="21F68D7A" w14:textId="77777777" w:rsidR="004B29FB" w:rsidRPr="008B2163" w:rsidRDefault="004B29FB" w:rsidP="00321FC9">
            <w:pPr>
              <w:pStyle w:val="Odsekzoznamu"/>
              <w:ind w:left="0"/>
              <w:rPr>
                <w:sz w:val="20"/>
                <w:szCs w:val="20"/>
              </w:rPr>
            </w:pPr>
          </w:p>
        </w:tc>
      </w:tr>
      <w:tr w:rsidR="00321FC9" w:rsidRPr="00F7351E" w14:paraId="47992EA4" w14:textId="77777777" w:rsidTr="00FF3B18">
        <w:trPr>
          <w:trHeight w:val="586"/>
        </w:trPr>
        <w:tc>
          <w:tcPr>
            <w:tcW w:w="2120" w:type="dxa"/>
            <w:shd w:val="clear" w:color="auto" w:fill="8DB3E2" w:themeFill="text2" w:themeFillTint="66"/>
          </w:tcPr>
          <w:p w14:paraId="7C97A6E8"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7D91BA30" w14:textId="77777777" w:rsidR="00321FC9" w:rsidRPr="008B2163" w:rsidRDefault="00321FC9" w:rsidP="00321FC9">
            <w:pPr>
              <w:rPr>
                <w:b/>
                <w:sz w:val="20"/>
                <w:szCs w:val="20"/>
              </w:rPr>
            </w:pPr>
            <w:r w:rsidRPr="008B2163">
              <w:rPr>
                <w:b/>
                <w:sz w:val="20"/>
                <w:szCs w:val="20"/>
              </w:rPr>
              <w:t>2.3.2     Podpora a spolupráca pri vybudovaní kanalizácie v mestskej časti 5 a centre mesta</w:t>
            </w:r>
          </w:p>
          <w:p w14:paraId="3311A950" w14:textId="77777777" w:rsidR="00321FC9" w:rsidRPr="008B2163" w:rsidRDefault="00321FC9" w:rsidP="00321FC9">
            <w:pPr>
              <w:rPr>
                <w:b/>
                <w:sz w:val="20"/>
                <w:szCs w:val="20"/>
              </w:rPr>
            </w:pPr>
          </w:p>
        </w:tc>
      </w:tr>
      <w:tr w:rsidR="00321FC9" w:rsidRPr="00F02060" w14:paraId="2407E999" w14:textId="77777777" w:rsidTr="00C9501F">
        <w:trPr>
          <w:trHeight w:val="298"/>
        </w:trPr>
        <w:tc>
          <w:tcPr>
            <w:tcW w:w="9293" w:type="dxa"/>
            <w:gridSpan w:val="6"/>
            <w:shd w:val="clear" w:color="auto" w:fill="B8CCE4" w:themeFill="accent1" w:themeFillTint="66"/>
          </w:tcPr>
          <w:p w14:paraId="5A9F157B" w14:textId="58366D91"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4A16DE" w:rsidRPr="00F02060" w14:paraId="441FB677" w14:textId="77777777" w:rsidTr="00FF3B18">
        <w:trPr>
          <w:trHeight w:val="440"/>
        </w:trPr>
        <w:tc>
          <w:tcPr>
            <w:tcW w:w="2120" w:type="dxa"/>
            <w:shd w:val="clear" w:color="auto" w:fill="DBE5F1" w:themeFill="accent1" w:themeFillTint="33"/>
          </w:tcPr>
          <w:p w14:paraId="5E996B38" w14:textId="77777777" w:rsidR="004A16DE" w:rsidRPr="008B2163" w:rsidRDefault="004A16DE" w:rsidP="004A16DE">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D83CB6B" w14:textId="484E36AA" w:rsidR="004A16DE" w:rsidRPr="008B2163" w:rsidRDefault="004A16DE" w:rsidP="004A16DE">
            <w:pPr>
              <w:contextualSpacing/>
              <w:rPr>
                <w:b/>
                <w:sz w:val="20"/>
                <w:szCs w:val="20"/>
              </w:rPr>
            </w:pPr>
            <w:r w:rsidRPr="008B2163">
              <w:rPr>
                <w:b/>
                <w:sz w:val="20"/>
                <w:szCs w:val="20"/>
              </w:rPr>
              <w:t>2.3.2.1 Rozšírenie verejného vodovodu a kanalizácie na ul. Švermova, Puškinova a Jilemnického vo Fiľakove</w:t>
            </w:r>
          </w:p>
        </w:tc>
      </w:tr>
      <w:tr w:rsidR="004A16DE" w:rsidRPr="00F02060" w14:paraId="43B65C52" w14:textId="77777777" w:rsidTr="00FF3B18">
        <w:tc>
          <w:tcPr>
            <w:tcW w:w="2120" w:type="dxa"/>
            <w:shd w:val="clear" w:color="auto" w:fill="DBE5F1" w:themeFill="accent1" w:themeFillTint="33"/>
          </w:tcPr>
          <w:p w14:paraId="0FA7D0F8" w14:textId="77777777" w:rsidR="004A16DE" w:rsidRPr="008B2163" w:rsidRDefault="004A16DE" w:rsidP="004A16DE">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408767D" w14:textId="418AAB2E" w:rsidR="004A16DE" w:rsidRPr="008B2163" w:rsidRDefault="004A16DE" w:rsidP="004A16DE">
            <w:pPr>
              <w:contextualSpacing/>
              <w:rPr>
                <w:sz w:val="20"/>
                <w:szCs w:val="20"/>
              </w:rPr>
            </w:pPr>
            <w:r w:rsidRPr="008B2163">
              <w:rPr>
                <w:sz w:val="20"/>
                <w:szCs w:val="20"/>
              </w:rPr>
              <w:t xml:space="preserve">Podpora dobudovania inžinierskych sietí v prostredí MRK v mestskej časti 1 (budovanie verejných kanalizácií, výstavba a rozšírenie miestnych vodovodov). </w:t>
            </w:r>
          </w:p>
        </w:tc>
      </w:tr>
      <w:tr w:rsidR="00321FC9" w:rsidRPr="00F02060" w14:paraId="3F4F9DCE" w14:textId="77777777" w:rsidTr="00FF3B18">
        <w:tc>
          <w:tcPr>
            <w:tcW w:w="2120" w:type="dxa"/>
            <w:shd w:val="clear" w:color="auto" w:fill="DBE5F1" w:themeFill="accent1" w:themeFillTint="33"/>
          </w:tcPr>
          <w:p w14:paraId="4600977F"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1FC0B795" w14:textId="3A10A21B" w:rsidR="00321FC9" w:rsidRPr="008B2163" w:rsidRDefault="00EC065C" w:rsidP="00321FC9">
            <w:pPr>
              <w:contextualSpacing/>
              <w:rPr>
                <w:sz w:val="20"/>
                <w:szCs w:val="20"/>
              </w:rPr>
            </w:pPr>
            <w:r w:rsidRPr="008B2163">
              <w:rPr>
                <w:sz w:val="20"/>
                <w:szCs w:val="20"/>
              </w:rPr>
              <w:t>Kľúčový význam</w:t>
            </w:r>
          </w:p>
        </w:tc>
      </w:tr>
      <w:tr w:rsidR="004A16DE" w:rsidRPr="00F02060" w14:paraId="273C918A" w14:textId="77777777" w:rsidTr="00FF3B18">
        <w:trPr>
          <w:trHeight w:val="702"/>
        </w:trPr>
        <w:tc>
          <w:tcPr>
            <w:tcW w:w="2120" w:type="dxa"/>
            <w:shd w:val="clear" w:color="auto" w:fill="DBE5F1" w:themeFill="accent1" w:themeFillTint="33"/>
          </w:tcPr>
          <w:p w14:paraId="6C65B708" w14:textId="77777777" w:rsidR="004A16DE" w:rsidRPr="008B2163" w:rsidRDefault="004A16DE" w:rsidP="004A16DE">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450435E" w14:textId="77777777" w:rsidR="004A16DE" w:rsidRPr="008B2163" w:rsidRDefault="004A16DE" w:rsidP="00302E7A">
            <w:pPr>
              <w:pStyle w:val="Odsekzoznamu"/>
              <w:ind w:left="0"/>
              <w:rPr>
                <w:sz w:val="20"/>
                <w:szCs w:val="20"/>
              </w:rPr>
            </w:pPr>
            <w:r w:rsidRPr="008B2163">
              <w:rPr>
                <w:sz w:val="20"/>
                <w:szCs w:val="20"/>
              </w:rPr>
              <w:t>- Mesto Fiľakovo</w:t>
            </w:r>
          </w:p>
          <w:p w14:paraId="5CBBAF2F" w14:textId="1CF33CD5" w:rsidR="00302E7A" w:rsidRPr="008B2163" w:rsidRDefault="00302E7A" w:rsidP="00302E7A">
            <w:pPr>
              <w:pStyle w:val="Odsekzoznamu"/>
              <w:ind w:left="0"/>
              <w:rPr>
                <w:i/>
                <w:sz w:val="20"/>
                <w:szCs w:val="20"/>
              </w:rPr>
            </w:pPr>
            <w:r w:rsidRPr="008B2163">
              <w:rPr>
                <w:sz w:val="20"/>
                <w:szCs w:val="20"/>
              </w:rPr>
              <w:t xml:space="preserve">- </w:t>
            </w:r>
            <w:r w:rsidRPr="008B2163">
              <w:rPr>
                <w:iCs/>
                <w:sz w:val="20"/>
                <w:szCs w:val="20"/>
              </w:rPr>
              <w:t xml:space="preserve">VÚC BB, </w:t>
            </w:r>
            <w:proofErr w:type="spellStart"/>
            <w:r w:rsidRPr="008B2163">
              <w:rPr>
                <w:iCs/>
                <w:sz w:val="20"/>
                <w:szCs w:val="20"/>
              </w:rPr>
              <w:t>Catching-up</w:t>
            </w:r>
            <w:proofErr w:type="spellEnd"/>
            <w:r w:rsidRPr="008B2163">
              <w:rPr>
                <w:iCs/>
                <w:sz w:val="20"/>
                <w:szCs w:val="20"/>
              </w:rPr>
              <w:t xml:space="preserve"> </w:t>
            </w:r>
            <w:proofErr w:type="spellStart"/>
            <w:r w:rsidRPr="008B2163">
              <w:rPr>
                <w:iCs/>
                <w:sz w:val="20"/>
                <w:szCs w:val="20"/>
              </w:rPr>
              <w:t>Regions</w:t>
            </w:r>
            <w:proofErr w:type="spellEnd"/>
          </w:p>
        </w:tc>
      </w:tr>
      <w:tr w:rsidR="004A16DE" w:rsidRPr="00F02060" w14:paraId="0DDB8885" w14:textId="77777777" w:rsidTr="00FF3B18">
        <w:trPr>
          <w:trHeight w:val="616"/>
        </w:trPr>
        <w:tc>
          <w:tcPr>
            <w:tcW w:w="2120" w:type="dxa"/>
            <w:shd w:val="clear" w:color="auto" w:fill="DBE5F1" w:themeFill="accent1" w:themeFillTint="33"/>
          </w:tcPr>
          <w:p w14:paraId="59A83173" w14:textId="76C3BD2B" w:rsidR="004A16DE" w:rsidRPr="008B2163" w:rsidRDefault="004A16DE" w:rsidP="004A16DE">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47DEC36" w14:textId="08AFAE09" w:rsidR="004A16DE" w:rsidRPr="008B2163" w:rsidRDefault="004A16DE" w:rsidP="004A16DE">
            <w:pPr>
              <w:pStyle w:val="Odsekzoznamu"/>
              <w:ind w:left="0"/>
              <w:rPr>
                <w:sz w:val="20"/>
                <w:szCs w:val="20"/>
              </w:rPr>
            </w:pPr>
            <w:r w:rsidRPr="008B2163">
              <w:rPr>
                <w:sz w:val="20"/>
                <w:szCs w:val="20"/>
              </w:rPr>
              <w:t>1Q 2023 – 4Q 2023</w:t>
            </w:r>
          </w:p>
        </w:tc>
      </w:tr>
      <w:tr w:rsidR="00321FC9" w:rsidRPr="00F02060" w14:paraId="5608FC99" w14:textId="77777777" w:rsidTr="00FF3B18">
        <w:tc>
          <w:tcPr>
            <w:tcW w:w="2120" w:type="dxa"/>
            <w:vMerge w:val="restart"/>
            <w:shd w:val="clear" w:color="auto" w:fill="DBE5F1" w:themeFill="accent1" w:themeFillTint="33"/>
          </w:tcPr>
          <w:p w14:paraId="3A1112EF"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C1032A4"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47392EC"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0D83D4D"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32B49D72"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4A16DE" w:rsidRPr="00F02060" w14:paraId="27C0BE12" w14:textId="77777777" w:rsidTr="00FF3B18">
        <w:trPr>
          <w:trHeight w:val="1844"/>
        </w:trPr>
        <w:tc>
          <w:tcPr>
            <w:tcW w:w="2120" w:type="dxa"/>
            <w:vMerge/>
            <w:shd w:val="clear" w:color="auto" w:fill="DBE5F1" w:themeFill="accent1" w:themeFillTint="33"/>
          </w:tcPr>
          <w:p w14:paraId="31CF5FC9" w14:textId="77777777" w:rsidR="004A16DE" w:rsidRPr="008B2163" w:rsidRDefault="004A16DE" w:rsidP="004A16DE">
            <w:pPr>
              <w:pStyle w:val="Odsekzoznamu"/>
              <w:ind w:left="0"/>
              <w:rPr>
                <w:b/>
                <w:sz w:val="20"/>
                <w:szCs w:val="20"/>
              </w:rPr>
            </w:pPr>
          </w:p>
        </w:tc>
        <w:tc>
          <w:tcPr>
            <w:tcW w:w="1984" w:type="dxa"/>
            <w:shd w:val="clear" w:color="auto" w:fill="EEECE1" w:themeFill="background2"/>
          </w:tcPr>
          <w:p w14:paraId="7B9A7290" w14:textId="0FB690EA" w:rsidR="004A16DE" w:rsidRPr="008B2163" w:rsidRDefault="004A16DE" w:rsidP="004A16DE">
            <w:pPr>
              <w:pStyle w:val="Odsekzoznamu"/>
              <w:ind w:left="0"/>
              <w:rPr>
                <w:sz w:val="20"/>
                <w:szCs w:val="20"/>
              </w:rPr>
            </w:pPr>
            <w:r w:rsidRPr="008B2163">
              <w:rPr>
                <w:sz w:val="20"/>
                <w:szCs w:val="20"/>
              </w:rPr>
              <w:t>Ľudský, finančný</w:t>
            </w:r>
          </w:p>
        </w:tc>
        <w:tc>
          <w:tcPr>
            <w:tcW w:w="1276" w:type="dxa"/>
            <w:shd w:val="clear" w:color="auto" w:fill="EEECE1" w:themeFill="background2"/>
          </w:tcPr>
          <w:p w14:paraId="0141B1EB" w14:textId="2CBE48B7" w:rsidR="004A16DE" w:rsidRPr="000A3052" w:rsidRDefault="00F96F32" w:rsidP="004A16DE">
            <w:pPr>
              <w:pStyle w:val="Odsekzoznamu"/>
              <w:ind w:left="0"/>
              <w:rPr>
                <w:bCs/>
                <w:sz w:val="20"/>
                <w:szCs w:val="20"/>
              </w:rPr>
            </w:pPr>
            <w:r w:rsidRPr="000A3052">
              <w:rPr>
                <w:bCs/>
                <w:sz w:val="20"/>
                <w:szCs w:val="20"/>
              </w:rPr>
              <w:t>380.211</w:t>
            </w:r>
            <w:r w:rsidR="004A16DE" w:rsidRPr="000A3052">
              <w:rPr>
                <w:bCs/>
                <w:sz w:val="20"/>
                <w:szCs w:val="20"/>
              </w:rPr>
              <w:t>,- EUR</w:t>
            </w:r>
          </w:p>
          <w:p w14:paraId="6F2A08A1" w14:textId="040EE0E1" w:rsidR="00182856" w:rsidRPr="008B2163" w:rsidRDefault="00182856" w:rsidP="004A16DE">
            <w:pPr>
              <w:pStyle w:val="Odsekzoznamu"/>
              <w:ind w:left="0"/>
              <w:rPr>
                <w:sz w:val="20"/>
                <w:szCs w:val="20"/>
              </w:rPr>
            </w:pPr>
            <w:r w:rsidRPr="000A3052">
              <w:rPr>
                <w:bCs/>
                <w:sz w:val="20"/>
                <w:szCs w:val="20"/>
              </w:rPr>
              <w:t>CNP</w:t>
            </w:r>
          </w:p>
        </w:tc>
        <w:tc>
          <w:tcPr>
            <w:tcW w:w="1254" w:type="dxa"/>
            <w:shd w:val="clear" w:color="auto" w:fill="EEECE1" w:themeFill="background2"/>
          </w:tcPr>
          <w:p w14:paraId="4F102642" w14:textId="77777777" w:rsidR="0023690F" w:rsidRPr="008B2163" w:rsidRDefault="0023690F" w:rsidP="0023690F">
            <w:pPr>
              <w:pStyle w:val="Odsekzoznamu"/>
              <w:ind w:left="0"/>
              <w:rPr>
                <w:sz w:val="20"/>
                <w:szCs w:val="20"/>
              </w:rPr>
            </w:pPr>
            <w:r w:rsidRPr="008B2163">
              <w:rPr>
                <w:sz w:val="20"/>
                <w:szCs w:val="20"/>
              </w:rPr>
              <w:t>OP ĽZ, 6. Technická vybavenosť v obciach s prítomnosťou MRK, Kód výzvy: OPLZ-PO6-SC611-2020-2</w:t>
            </w:r>
          </w:p>
          <w:p w14:paraId="3998976E" w14:textId="77777777" w:rsidR="0023690F" w:rsidRPr="008B2163" w:rsidRDefault="0023690F" w:rsidP="0023690F">
            <w:pPr>
              <w:pStyle w:val="Odsekzoznamu"/>
              <w:ind w:left="0"/>
              <w:rPr>
                <w:sz w:val="20"/>
                <w:szCs w:val="20"/>
              </w:rPr>
            </w:pPr>
          </w:p>
          <w:p w14:paraId="2282F46F" w14:textId="77777777" w:rsidR="004A16DE" w:rsidRPr="008B2163" w:rsidRDefault="004A16DE" w:rsidP="004A16DE">
            <w:pPr>
              <w:pStyle w:val="Odsekzoznamu"/>
              <w:ind w:left="0"/>
              <w:rPr>
                <w:sz w:val="20"/>
                <w:szCs w:val="20"/>
              </w:rPr>
            </w:pPr>
            <w:r w:rsidRPr="008B2163">
              <w:rPr>
                <w:sz w:val="20"/>
                <w:szCs w:val="20"/>
              </w:rPr>
              <w:t>IÚS BBSK</w:t>
            </w:r>
          </w:p>
          <w:p w14:paraId="3A99EE51" w14:textId="4DF70358" w:rsidR="004A16DE" w:rsidRPr="008B2163" w:rsidRDefault="004A16DE" w:rsidP="004A16DE">
            <w:pPr>
              <w:pStyle w:val="Odsekzoznamu"/>
              <w:ind w:left="0"/>
              <w:rPr>
                <w:sz w:val="20"/>
                <w:szCs w:val="20"/>
              </w:rPr>
            </w:pPr>
            <w:r w:rsidRPr="008B2163">
              <w:rPr>
                <w:sz w:val="20"/>
                <w:szCs w:val="20"/>
              </w:rPr>
              <w:t>2.5.7</w:t>
            </w:r>
          </w:p>
        </w:tc>
        <w:tc>
          <w:tcPr>
            <w:tcW w:w="2659" w:type="dxa"/>
            <w:gridSpan w:val="2"/>
            <w:shd w:val="clear" w:color="auto" w:fill="EEECE1" w:themeFill="background2"/>
          </w:tcPr>
          <w:p w14:paraId="0FAAD52C" w14:textId="6C388F46" w:rsidR="004A16DE" w:rsidRPr="008B2163" w:rsidRDefault="00182856" w:rsidP="004A16DE">
            <w:pPr>
              <w:pStyle w:val="Odsekzoznamu"/>
              <w:ind w:left="0"/>
              <w:rPr>
                <w:i/>
                <w:sz w:val="20"/>
                <w:szCs w:val="20"/>
                <w:lang w:val="hu-HU"/>
              </w:rPr>
            </w:pPr>
            <w:r w:rsidRPr="008B2163">
              <w:rPr>
                <w:sz w:val="20"/>
                <w:szCs w:val="20"/>
              </w:rPr>
              <w:t>100%-na dotácia</w:t>
            </w:r>
          </w:p>
        </w:tc>
      </w:tr>
      <w:tr w:rsidR="00321FC9" w:rsidRPr="00F02060" w14:paraId="39460B3D" w14:textId="77777777" w:rsidTr="00FF3B18">
        <w:tc>
          <w:tcPr>
            <w:tcW w:w="2120" w:type="dxa"/>
            <w:vMerge w:val="restart"/>
            <w:shd w:val="clear" w:color="auto" w:fill="DBE5F1" w:themeFill="accent1" w:themeFillTint="33"/>
          </w:tcPr>
          <w:p w14:paraId="28487E26"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01C47D5"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57FC698E"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096A48C1"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D75BFA5"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814C8A" w:rsidRPr="00F02060" w14:paraId="79E286D3" w14:textId="77777777" w:rsidTr="00FF3B18">
        <w:tc>
          <w:tcPr>
            <w:tcW w:w="2120" w:type="dxa"/>
            <w:vMerge/>
            <w:shd w:val="clear" w:color="auto" w:fill="DBE5F1" w:themeFill="accent1" w:themeFillTint="33"/>
          </w:tcPr>
          <w:p w14:paraId="4F29E506" w14:textId="77777777" w:rsidR="00814C8A" w:rsidRPr="008B2163" w:rsidRDefault="00814C8A" w:rsidP="00814C8A">
            <w:pPr>
              <w:pStyle w:val="Odsekzoznamu"/>
              <w:ind w:left="0"/>
              <w:rPr>
                <w:b/>
                <w:sz w:val="20"/>
                <w:szCs w:val="20"/>
              </w:rPr>
            </w:pPr>
          </w:p>
        </w:tc>
        <w:tc>
          <w:tcPr>
            <w:tcW w:w="3260" w:type="dxa"/>
            <w:gridSpan w:val="2"/>
            <w:shd w:val="clear" w:color="auto" w:fill="EEECE1" w:themeFill="background2"/>
          </w:tcPr>
          <w:p w14:paraId="1543E40F" w14:textId="7CECD1BA" w:rsidR="00814C8A" w:rsidRPr="008B2163" w:rsidRDefault="00814C8A" w:rsidP="00814C8A">
            <w:pPr>
              <w:pStyle w:val="Odsekzoznamu"/>
              <w:ind w:left="0"/>
              <w:jc w:val="left"/>
              <w:rPr>
                <w:sz w:val="20"/>
                <w:szCs w:val="20"/>
              </w:rPr>
            </w:pPr>
            <w:r w:rsidRPr="008B2163">
              <w:rPr>
                <w:sz w:val="20"/>
                <w:szCs w:val="20"/>
              </w:rPr>
              <w:t xml:space="preserve">Prevádzkovateľom verejnej kanalizácie a ČOV je vždy </w:t>
            </w:r>
            <w:proofErr w:type="spellStart"/>
            <w:r w:rsidRPr="008B2163">
              <w:rPr>
                <w:sz w:val="20"/>
                <w:szCs w:val="20"/>
              </w:rPr>
              <w:t>StVPS</w:t>
            </w:r>
            <w:proofErr w:type="spellEnd"/>
            <w:r w:rsidRPr="008B2163">
              <w:rPr>
                <w:sz w:val="20"/>
                <w:szCs w:val="20"/>
              </w:rPr>
              <w:t>.</w:t>
            </w:r>
          </w:p>
        </w:tc>
        <w:tc>
          <w:tcPr>
            <w:tcW w:w="1254" w:type="dxa"/>
            <w:shd w:val="clear" w:color="auto" w:fill="EEECE1" w:themeFill="background2"/>
          </w:tcPr>
          <w:p w14:paraId="6890D4DC" w14:textId="0E14FB63" w:rsidR="00814C8A" w:rsidRPr="008B2163" w:rsidRDefault="00814C8A" w:rsidP="00814C8A">
            <w:pPr>
              <w:pStyle w:val="Odsekzoznamu"/>
              <w:ind w:left="0"/>
              <w:rPr>
                <w:sz w:val="20"/>
                <w:szCs w:val="20"/>
              </w:rPr>
            </w:pPr>
            <w:r w:rsidRPr="008B2163">
              <w:rPr>
                <w:sz w:val="20"/>
                <w:szCs w:val="20"/>
              </w:rPr>
              <w:t>Vlastník by mal vybudovať.</w:t>
            </w:r>
          </w:p>
        </w:tc>
        <w:tc>
          <w:tcPr>
            <w:tcW w:w="1329" w:type="dxa"/>
            <w:shd w:val="clear" w:color="auto" w:fill="EEECE1" w:themeFill="background2"/>
          </w:tcPr>
          <w:p w14:paraId="1742EBB8" w14:textId="037E6DD1" w:rsidR="00814C8A" w:rsidRPr="008B2163" w:rsidRDefault="00814C8A" w:rsidP="00814C8A">
            <w:pPr>
              <w:pStyle w:val="Odsekzoznamu"/>
              <w:ind w:left="0"/>
              <w:rPr>
                <w:sz w:val="20"/>
                <w:szCs w:val="20"/>
              </w:rPr>
            </w:pPr>
            <w:r w:rsidRPr="008B2163">
              <w:rPr>
                <w:sz w:val="19"/>
                <w:szCs w:val="19"/>
              </w:rPr>
              <w:t>Nerelevantné</w:t>
            </w:r>
          </w:p>
        </w:tc>
        <w:tc>
          <w:tcPr>
            <w:tcW w:w="1330" w:type="dxa"/>
            <w:shd w:val="clear" w:color="auto" w:fill="EEECE1" w:themeFill="background2"/>
          </w:tcPr>
          <w:p w14:paraId="1B8C8BF9" w14:textId="685E6091" w:rsidR="00814C8A" w:rsidRPr="008B2163" w:rsidRDefault="00814C8A" w:rsidP="00814C8A">
            <w:pPr>
              <w:pStyle w:val="Odsekzoznamu"/>
              <w:ind w:left="0"/>
              <w:rPr>
                <w:sz w:val="20"/>
                <w:szCs w:val="20"/>
              </w:rPr>
            </w:pPr>
            <w:r w:rsidRPr="008B2163">
              <w:rPr>
                <w:sz w:val="19"/>
                <w:szCs w:val="19"/>
              </w:rPr>
              <w:t>Nerelevantné</w:t>
            </w:r>
          </w:p>
        </w:tc>
      </w:tr>
      <w:tr w:rsidR="004A16DE" w:rsidRPr="00F02060" w14:paraId="3192145F" w14:textId="77777777" w:rsidTr="007C18C3">
        <w:tc>
          <w:tcPr>
            <w:tcW w:w="9293" w:type="dxa"/>
            <w:gridSpan w:val="6"/>
            <w:shd w:val="clear" w:color="auto" w:fill="B8CCE4" w:themeFill="accent1" w:themeFillTint="66"/>
          </w:tcPr>
          <w:p w14:paraId="59BFE3C6" w14:textId="77777777" w:rsidR="004A16DE" w:rsidRPr="008B2163" w:rsidRDefault="004A16DE" w:rsidP="00321FC9">
            <w:pPr>
              <w:pStyle w:val="Odsekzoznamu"/>
              <w:ind w:left="0"/>
              <w:rPr>
                <w:sz w:val="20"/>
                <w:szCs w:val="20"/>
              </w:rPr>
            </w:pPr>
          </w:p>
        </w:tc>
      </w:tr>
      <w:tr w:rsidR="004A16DE" w:rsidRPr="00F02060" w14:paraId="4FA474B2" w14:textId="77777777" w:rsidTr="00FF3B18">
        <w:trPr>
          <w:trHeight w:val="440"/>
        </w:trPr>
        <w:tc>
          <w:tcPr>
            <w:tcW w:w="2120" w:type="dxa"/>
            <w:shd w:val="clear" w:color="auto" w:fill="DBE5F1" w:themeFill="accent1" w:themeFillTint="33"/>
          </w:tcPr>
          <w:p w14:paraId="41F5059F" w14:textId="77777777" w:rsidR="004A16DE" w:rsidRPr="008B2163" w:rsidRDefault="004A16DE"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FE56D71" w14:textId="77777777" w:rsidR="004A16DE" w:rsidRPr="008B2163" w:rsidRDefault="004A16DE" w:rsidP="007C18C3">
            <w:pPr>
              <w:contextualSpacing/>
              <w:rPr>
                <w:b/>
                <w:sz w:val="20"/>
                <w:szCs w:val="20"/>
              </w:rPr>
            </w:pPr>
            <w:r w:rsidRPr="008B2163">
              <w:rPr>
                <w:b/>
                <w:sz w:val="20"/>
                <w:szCs w:val="20"/>
              </w:rPr>
              <w:t>2.3.2.2 Vybudovanie kanalizácie v mestskej časti 5 a centre mesta</w:t>
            </w:r>
          </w:p>
        </w:tc>
      </w:tr>
      <w:tr w:rsidR="004A16DE" w:rsidRPr="002C128C" w14:paraId="4828BBE1" w14:textId="77777777" w:rsidTr="00FF3B18">
        <w:tc>
          <w:tcPr>
            <w:tcW w:w="2120" w:type="dxa"/>
            <w:shd w:val="clear" w:color="auto" w:fill="DBE5F1" w:themeFill="accent1" w:themeFillTint="33"/>
          </w:tcPr>
          <w:p w14:paraId="731DB930" w14:textId="77777777" w:rsidR="004A16DE" w:rsidRPr="008B2163" w:rsidRDefault="004A16DE" w:rsidP="007C18C3">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6564F30" w14:textId="52475F18" w:rsidR="004A16DE" w:rsidRPr="008B2163" w:rsidRDefault="004A16DE" w:rsidP="007C18C3">
            <w:pPr>
              <w:contextualSpacing/>
              <w:rPr>
                <w:sz w:val="20"/>
                <w:szCs w:val="20"/>
              </w:rPr>
            </w:pPr>
            <w:r w:rsidRPr="008B2163">
              <w:rPr>
                <w:sz w:val="20"/>
                <w:szCs w:val="20"/>
              </w:rPr>
              <w:t xml:space="preserve">Komunikácia, organizovanie pracovných stretnutí a spolupráca pri predkladaní </w:t>
            </w:r>
            <w:proofErr w:type="spellStart"/>
            <w:r w:rsidRPr="008B2163">
              <w:rPr>
                <w:sz w:val="20"/>
                <w:szCs w:val="20"/>
              </w:rPr>
              <w:t>ŽoNFP</w:t>
            </w:r>
            <w:proofErr w:type="spellEnd"/>
            <w:r w:rsidRPr="008B2163">
              <w:rPr>
                <w:sz w:val="20"/>
                <w:szCs w:val="20"/>
              </w:rPr>
              <w:t xml:space="preserve"> v záujme zabezpečenia vybudovania chýbajúcej časti verejnej kanalizácie. Zabezpečenie napojenia na vybudovanú verejnú kanalizáciu a ČOV. Vypracovanie štúdie uskutočniteľnosti, zapracovanie navrhovaného stavu do nového ÚPN, </w:t>
            </w:r>
            <w:r w:rsidR="00182856" w:rsidRPr="008B2163">
              <w:rPr>
                <w:sz w:val="20"/>
                <w:szCs w:val="20"/>
              </w:rPr>
              <w:t xml:space="preserve">zabezpečenie </w:t>
            </w:r>
            <w:r w:rsidRPr="008B2163">
              <w:rPr>
                <w:sz w:val="20"/>
                <w:szCs w:val="20"/>
              </w:rPr>
              <w:t>realizačnej projektovej dokumentácie a stavebného povolenia</w:t>
            </w:r>
            <w:r w:rsidR="0023690F" w:rsidRPr="008B2163">
              <w:rPr>
                <w:sz w:val="20"/>
                <w:szCs w:val="20"/>
              </w:rPr>
              <w:t xml:space="preserve"> v spolupráci vlastníkom technickej infraštruktúry</w:t>
            </w:r>
            <w:r w:rsidRPr="008B2163">
              <w:rPr>
                <w:sz w:val="20"/>
                <w:szCs w:val="20"/>
              </w:rPr>
              <w:t>.</w:t>
            </w:r>
          </w:p>
        </w:tc>
      </w:tr>
      <w:tr w:rsidR="004A16DE" w:rsidRPr="00B373B2" w14:paraId="529B647F" w14:textId="77777777" w:rsidTr="00FF3B18">
        <w:tc>
          <w:tcPr>
            <w:tcW w:w="2120" w:type="dxa"/>
            <w:shd w:val="clear" w:color="auto" w:fill="DBE5F1" w:themeFill="accent1" w:themeFillTint="33"/>
          </w:tcPr>
          <w:p w14:paraId="5DBC7F9A" w14:textId="77777777" w:rsidR="004A16DE" w:rsidRPr="008B2163" w:rsidRDefault="004A16DE"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378211F" w14:textId="2E4F1C38" w:rsidR="004A16DE" w:rsidRPr="008B2163" w:rsidRDefault="00AD4AB2" w:rsidP="007C18C3">
            <w:pPr>
              <w:contextualSpacing/>
              <w:rPr>
                <w:sz w:val="20"/>
                <w:szCs w:val="20"/>
              </w:rPr>
            </w:pPr>
            <w:r>
              <w:rPr>
                <w:sz w:val="20"/>
                <w:szCs w:val="20"/>
              </w:rPr>
              <w:t>Kľúčový význam</w:t>
            </w:r>
          </w:p>
        </w:tc>
      </w:tr>
      <w:tr w:rsidR="004A16DE" w:rsidRPr="00F02060" w14:paraId="50D0D634" w14:textId="77777777" w:rsidTr="00FF3B18">
        <w:trPr>
          <w:trHeight w:val="702"/>
        </w:trPr>
        <w:tc>
          <w:tcPr>
            <w:tcW w:w="2120" w:type="dxa"/>
            <w:shd w:val="clear" w:color="auto" w:fill="DBE5F1" w:themeFill="accent1" w:themeFillTint="33"/>
          </w:tcPr>
          <w:p w14:paraId="2E6B4BDB" w14:textId="77777777" w:rsidR="004A16DE" w:rsidRPr="008B2163" w:rsidRDefault="004A16DE"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549E3BA" w14:textId="77777777" w:rsidR="004A16DE" w:rsidRPr="008B2163" w:rsidRDefault="004A16DE" w:rsidP="007C18C3">
            <w:pPr>
              <w:pStyle w:val="Odsekzoznamu"/>
              <w:numPr>
                <w:ilvl w:val="0"/>
                <w:numId w:val="28"/>
              </w:numPr>
              <w:rPr>
                <w:sz w:val="20"/>
                <w:szCs w:val="20"/>
              </w:rPr>
            </w:pPr>
            <w:r w:rsidRPr="008B2163">
              <w:rPr>
                <w:sz w:val="20"/>
                <w:szCs w:val="20"/>
              </w:rPr>
              <w:t>Mesto Fiľakovo</w:t>
            </w:r>
          </w:p>
          <w:p w14:paraId="5EB2483C" w14:textId="77777777" w:rsidR="004A16DE" w:rsidRPr="008B2163" w:rsidRDefault="004A16DE" w:rsidP="007C18C3">
            <w:pPr>
              <w:pStyle w:val="Odsekzoznamu"/>
              <w:numPr>
                <w:ilvl w:val="0"/>
                <w:numId w:val="28"/>
              </w:numPr>
              <w:rPr>
                <w:sz w:val="20"/>
                <w:szCs w:val="20"/>
              </w:rPr>
            </w:pPr>
            <w:r w:rsidRPr="008B2163">
              <w:rPr>
                <w:sz w:val="20"/>
                <w:szCs w:val="20"/>
              </w:rPr>
              <w:t>SVP</w:t>
            </w:r>
          </w:p>
          <w:p w14:paraId="788A14B0" w14:textId="77777777" w:rsidR="004A16DE" w:rsidRPr="008B2163" w:rsidRDefault="004A16DE" w:rsidP="007C18C3">
            <w:pPr>
              <w:pStyle w:val="Odsekzoznamu"/>
              <w:numPr>
                <w:ilvl w:val="0"/>
                <w:numId w:val="28"/>
              </w:numPr>
              <w:rPr>
                <w:sz w:val="20"/>
                <w:szCs w:val="20"/>
              </w:rPr>
            </w:pPr>
            <w:proofErr w:type="spellStart"/>
            <w:r w:rsidRPr="008B2163">
              <w:rPr>
                <w:sz w:val="20"/>
                <w:szCs w:val="20"/>
              </w:rPr>
              <w:t>StVPS</w:t>
            </w:r>
            <w:proofErr w:type="spellEnd"/>
          </w:p>
          <w:p w14:paraId="64489D8B" w14:textId="77777777" w:rsidR="004A16DE" w:rsidRPr="008B2163" w:rsidRDefault="004A16DE" w:rsidP="007C18C3">
            <w:pPr>
              <w:pStyle w:val="Odsekzoznamu"/>
              <w:ind w:left="0"/>
              <w:rPr>
                <w:i/>
                <w:sz w:val="20"/>
                <w:szCs w:val="20"/>
              </w:rPr>
            </w:pPr>
          </w:p>
        </w:tc>
      </w:tr>
      <w:tr w:rsidR="004A16DE" w:rsidRPr="00B373B2" w14:paraId="6C2F13E4" w14:textId="77777777" w:rsidTr="00FF3B18">
        <w:trPr>
          <w:trHeight w:val="616"/>
        </w:trPr>
        <w:tc>
          <w:tcPr>
            <w:tcW w:w="2120" w:type="dxa"/>
            <w:shd w:val="clear" w:color="auto" w:fill="DBE5F1" w:themeFill="accent1" w:themeFillTint="33"/>
          </w:tcPr>
          <w:p w14:paraId="76B67AA1" w14:textId="77777777" w:rsidR="004A16DE" w:rsidRPr="008B2163" w:rsidRDefault="004A16DE"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18B685A" w14:textId="77777777" w:rsidR="004A16DE" w:rsidRPr="008B2163" w:rsidRDefault="004A16DE" w:rsidP="007C18C3">
            <w:pPr>
              <w:pStyle w:val="Odsekzoznamu"/>
              <w:ind w:left="0"/>
              <w:rPr>
                <w:sz w:val="20"/>
                <w:szCs w:val="20"/>
              </w:rPr>
            </w:pPr>
            <w:r w:rsidRPr="008B2163">
              <w:rPr>
                <w:sz w:val="20"/>
                <w:szCs w:val="20"/>
              </w:rPr>
              <w:t>2Q 2026 – 4Q 2030</w:t>
            </w:r>
          </w:p>
        </w:tc>
      </w:tr>
      <w:tr w:rsidR="004A16DE" w:rsidRPr="00F02060" w14:paraId="48E6BDB1" w14:textId="77777777" w:rsidTr="00FF3B18">
        <w:tc>
          <w:tcPr>
            <w:tcW w:w="2120" w:type="dxa"/>
            <w:vMerge w:val="restart"/>
            <w:shd w:val="clear" w:color="auto" w:fill="DBE5F1" w:themeFill="accent1" w:themeFillTint="33"/>
          </w:tcPr>
          <w:p w14:paraId="651B11CE" w14:textId="77777777" w:rsidR="004A16DE" w:rsidRPr="008B2163" w:rsidRDefault="004A16DE"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5A86EEF7" w14:textId="77777777" w:rsidR="004A16DE" w:rsidRPr="008B2163" w:rsidRDefault="004A16DE"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58A5F7D" w14:textId="77777777" w:rsidR="004A16DE" w:rsidRPr="008B2163" w:rsidRDefault="004A16DE"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287DE526" w14:textId="77777777" w:rsidR="004A16DE" w:rsidRPr="008B2163" w:rsidRDefault="004A16DE"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0CCB920" w14:textId="77777777" w:rsidR="004A16DE" w:rsidRPr="008B2163" w:rsidRDefault="004A16DE" w:rsidP="007C18C3">
            <w:pPr>
              <w:pStyle w:val="Odsekzoznamu"/>
              <w:ind w:left="0"/>
              <w:jc w:val="left"/>
              <w:rPr>
                <w:b/>
                <w:sz w:val="20"/>
                <w:szCs w:val="20"/>
              </w:rPr>
            </w:pPr>
            <w:r w:rsidRPr="008B2163">
              <w:rPr>
                <w:b/>
                <w:sz w:val="20"/>
                <w:szCs w:val="20"/>
              </w:rPr>
              <w:t>Väzba na programový rozpočet</w:t>
            </w:r>
          </w:p>
        </w:tc>
      </w:tr>
      <w:tr w:rsidR="004A16DE" w:rsidRPr="00880EFC" w14:paraId="70017645" w14:textId="77777777" w:rsidTr="00AD4AB2">
        <w:trPr>
          <w:trHeight w:val="664"/>
        </w:trPr>
        <w:tc>
          <w:tcPr>
            <w:tcW w:w="2120" w:type="dxa"/>
            <w:vMerge/>
            <w:shd w:val="clear" w:color="auto" w:fill="DBE5F1" w:themeFill="accent1" w:themeFillTint="33"/>
          </w:tcPr>
          <w:p w14:paraId="57080A90" w14:textId="77777777" w:rsidR="004A16DE" w:rsidRPr="008B2163" w:rsidRDefault="004A16DE" w:rsidP="007C18C3">
            <w:pPr>
              <w:pStyle w:val="Odsekzoznamu"/>
              <w:ind w:left="0"/>
              <w:rPr>
                <w:b/>
                <w:sz w:val="20"/>
                <w:szCs w:val="20"/>
              </w:rPr>
            </w:pPr>
          </w:p>
        </w:tc>
        <w:tc>
          <w:tcPr>
            <w:tcW w:w="1984" w:type="dxa"/>
            <w:shd w:val="clear" w:color="auto" w:fill="EEECE1" w:themeFill="background2"/>
          </w:tcPr>
          <w:p w14:paraId="6A8A24C1" w14:textId="77777777" w:rsidR="004A16DE" w:rsidRPr="008B2163" w:rsidRDefault="004A16DE" w:rsidP="007C18C3">
            <w:pPr>
              <w:pStyle w:val="Odsekzoznamu"/>
              <w:ind w:left="0"/>
              <w:rPr>
                <w:sz w:val="20"/>
                <w:szCs w:val="20"/>
              </w:rPr>
            </w:pPr>
            <w:r w:rsidRPr="008B2163">
              <w:rPr>
                <w:sz w:val="20"/>
                <w:szCs w:val="20"/>
              </w:rPr>
              <w:t>Ľudský, finančný informačný</w:t>
            </w:r>
          </w:p>
        </w:tc>
        <w:tc>
          <w:tcPr>
            <w:tcW w:w="1276" w:type="dxa"/>
            <w:shd w:val="clear" w:color="auto" w:fill="EEECE1" w:themeFill="background2"/>
          </w:tcPr>
          <w:p w14:paraId="2FE4C66E" w14:textId="46DB3AE7" w:rsidR="004A16DE" w:rsidRPr="008B2163" w:rsidRDefault="00F96F32" w:rsidP="007C18C3">
            <w:pPr>
              <w:pStyle w:val="Odsekzoznamu"/>
              <w:ind w:left="0"/>
              <w:rPr>
                <w:sz w:val="20"/>
                <w:szCs w:val="20"/>
              </w:rPr>
            </w:pPr>
            <w:r w:rsidRPr="008B2163">
              <w:rPr>
                <w:sz w:val="20"/>
                <w:szCs w:val="20"/>
              </w:rPr>
              <w:t xml:space="preserve">2.000.000,- </w:t>
            </w:r>
          </w:p>
        </w:tc>
        <w:tc>
          <w:tcPr>
            <w:tcW w:w="1254" w:type="dxa"/>
            <w:shd w:val="clear" w:color="auto" w:fill="EEECE1" w:themeFill="background2"/>
          </w:tcPr>
          <w:p w14:paraId="769D2C1F" w14:textId="77777777" w:rsidR="004A16DE" w:rsidRPr="008B2163" w:rsidRDefault="004A16DE" w:rsidP="007C18C3">
            <w:pPr>
              <w:pStyle w:val="Odsekzoznamu"/>
              <w:ind w:left="0"/>
              <w:rPr>
                <w:sz w:val="20"/>
                <w:szCs w:val="20"/>
              </w:rPr>
            </w:pPr>
            <w:r w:rsidRPr="008B2163">
              <w:rPr>
                <w:sz w:val="20"/>
                <w:szCs w:val="20"/>
              </w:rPr>
              <w:t>IÚS BBSK</w:t>
            </w:r>
          </w:p>
          <w:p w14:paraId="085A9D98" w14:textId="77777777" w:rsidR="004A16DE" w:rsidRPr="008B2163" w:rsidRDefault="004A16DE" w:rsidP="007C18C3">
            <w:pPr>
              <w:pStyle w:val="Odsekzoznamu"/>
              <w:ind w:left="0"/>
              <w:rPr>
                <w:sz w:val="20"/>
                <w:szCs w:val="20"/>
              </w:rPr>
            </w:pPr>
            <w:r w:rsidRPr="008B2163">
              <w:rPr>
                <w:sz w:val="20"/>
                <w:szCs w:val="20"/>
              </w:rPr>
              <w:t>2.5.7</w:t>
            </w:r>
          </w:p>
          <w:p w14:paraId="06B28A04" w14:textId="3A8C5FF9" w:rsidR="0023690F" w:rsidRPr="008B2163" w:rsidRDefault="0023690F" w:rsidP="007C18C3">
            <w:pPr>
              <w:pStyle w:val="Odsekzoznamu"/>
              <w:ind w:left="0"/>
              <w:rPr>
                <w:sz w:val="20"/>
                <w:szCs w:val="20"/>
              </w:rPr>
            </w:pPr>
            <w:r w:rsidRPr="008B2163">
              <w:rPr>
                <w:sz w:val="20"/>
                <w:szCs w:val="20"/>
              </w:rPr>
              <w:t>PRM</w:t>
            </w:r>
          </w:p>
        </w:tc>
        <w:tc>
          <w:tcPr>
            <w:tcW w:w="2659" w:type="dxa"/>
            <w:gridSpan w:val="2"/>
            <w:shd w:val="clear" w:color="auto" w:fill="EEECE1" w:themeFill="background2"/>
          </w:tcPr>
          <w:p w14:paraId="0A656C89" w14:textId="2A15344C" w:rsidR="004A16DE" w:rsidRPr="008B2163" w:rsidRDefault="0023690F" w:rsidP="007C18C3">
            <w:pPr>
              <w:pStyle w:val="Odsekzoznamu"/>
              <w:ind w:left="0"/>
              <w:rPr>
                <w:sz w:val="20"/>
                <w:szCs w:val="20"/>
                <w:lang w:val="hu-HU"/>
              </w:rPr>
            </w:pPr>
            <w:r w:rsidRPr="008B2163">
              <w:rPr>
                <w:sz w:val="20"/>
                <w:szCs w:val="20"/>
                <w:lang w:val="hu-HU"/>
              </w:rPr>
              <w:t xml:space="preserve">Program 1.4 </w:t>
            </w:r>
            <w:proofErr w:type="spellStart"/>
            <w:r w:rsidRPr="008B2163">
              <w:rPr>
                <w:sz w:val="20"/>
                <w:szCs w:val="20"/>
                <w:lang w:val="hu-HU"/>
              </w:rPr>
              <w:t>Manažment</w:t>
            </w:r>
            <w:proofErr w:type="spellEnd"/>
            <w:r w:rsidRPr="008B2163">
              <w:rPr>
                <w:sz w:val="20"/>
                <w:szCs w:val="20"/>
                <w:lang w:val="hu-HU"/>
              </w:rPr>
              <w:t xml:space="preserve"> </w:t>
            </w:r>
            <w:proofErr w:type="spellStart"/>
            <w:r w:rsidRPr="008B2163">
              <w:rPr>
                <w:sz w:val="20"/>
                <w:szCs w:val="20"/>
                <w:lang w:val="hu-HU"/>
              </w:rPr>
              <w:t>investícií</w:t>
            </w:r>
            <w:proofErr w:type="spellEnd"/>
          </w:p>
        </w:tc>
      </w:tr>
      <w:tr w:rsidR="004A16DE" w:rsidRPr="00F02060" w14:paraId="67E05915" w14:textId="77777777" w:rsidTr="00FF3B18">
        <w:tc>
          <w:tcPr>
            <w:tcW w:w="2120" w:type="dxa"/>
            <w:vMerge w:val="restart"/>
            <w:shd w:val="clear" w:color="auto" w:fill="DBE5F1" w:themeFill="accent1" w:themeFillTint="33"/>
          </w:tcPr>
          <w:p w14:paraId="03231F3E" w14:textId="77777777" w:rsidR="004A16DE" w:rsidRPr="008B2163" w:rsidRDefault="004A16DE"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5724FD5" w14:textId="77777777" w:rsidR="004A16DE" w:rsidRPr="008B2163" w:rsidRDefault="004A16DE"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D6D9511" w14:textId="77777777" w:rsidR="004A16DE" w:rsidRPr="008B2163" w:rsidRDefault="004A16DE"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FFC934E" w14:textId="77777777" w:rsidR="004A16DE" w:rsidRPr="008B2163" w:rsidRDefault="004A16DE"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7ABE0EB" w14:textId="77777777" w:rsidR="004A16DE" w:rsidRPr="008B2163" w:rsidRDefault="004A16DE" w:rsidP="007C18C3">
            <w:pPr>
              <w:pStyle w:val="Odsekzoznamu"/>
              <w:ind w:left="0"/>
              <w:jc w:val="left"/>
              <w:rPr>
                <w:b/>
                <w:sz w:val="20"/>
                <w:szCs w:val="20"/>
              </w:rPr>
            </w:pPr>
            <w:r w:rsidRPr="008B2163">
              <w:rPr>
                <w:b/>
                <w:sz w:val="20"/>
                <w:szCs w:val="20"/>
              </w:rPr>
              <w:t>Implementácia iného nástroja</w:t>
            </w:r>
          </w:p>
        </w:tc>
      </w:tr>
      <w:tr w:rsidR="005A395A" w:rsidRPr="00B373B2" w14:paraId="35AE44C9" w14:textId="77777777" w:rsidTr="00FF3B18">
        <w:tc>
          <w:tcPr>
            <w:tcW w:w="2120" w:type="dxa"/>
            <w:vMerge/>
            <w:shd w:val="clear" w:color="auto" w:fill="DBE5F1" w:themeFill="accent1" w:themeFillTint="33"/>
          </w:tcPr>
          <w:p w14:paraId="24C65FEF"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695B1D7A" w14:textId="77777777" w:rsidR="005A395A" w:rsidRPr="008B2163" w:rsidRDefault="005A395A" w:rsidP="005A395A">
            <w:pPr>
              <w:pStyle w:val="Odsekzoznamu"/>
              <w:ind w:left="0"/>
              <w:jc w:val="left"/>
              <w:rPr>
                <w:sz w:val="20"/>
                <w:szCs w:val="20"/>
              </w:rPr>
            </w:pPr>
            <w:r w:rsidRPr="008B2163">
              <w:rPr>
                <w:sz w:val="20"/>
                <w:szCs w:val="20"/>
              </w:rPr>
              <w:t xml:space="preserve">Prevádzkovateľom verejnej kanalizácie a ČOV je vždy </w:t>
            </w:r>
            <w:proofErr w:type="spellStart"/>
            <w:r w:rsidRPr="008B2163">
              <w:rPr>
                <w:sz w:val="20"/>
                <w:szCs w:val="20"/>
              </w:rPr>
              <w:t>StVPS</w:t>
            </w:r>
            <w:proofErr w:type="spellEnd"/>
            <w:r w:rsidRPr="008B2163">
              <w:rPr>
                <w:sz w:val="20"/>
                <w:szCs w:val="20"/>
              </w:rPr>
              <w:t>.</w:t>
            </w:r>
          </w:p>
        </w:tc>
        <w:tc>
          <w:tcPr>
            <w:tcW w:w="1254" w:type="dxa"/>
            <w:shd w:val="clear" w:color="auto" w:fill="EEECE1" w:themeFill="background2"/>
          </w:tcPr>
          <w:p w14:paraId="05F24AF3" w14:textId="77777777" w:rsidR="005A395A" w:rsidRDefault="005A395A" w:rsidP="005A395A">
            <w:pPr>
              <w:pStyle w:val="Odsekzoznamu"/>
              <w:ind w:left="0"/>
              <w:rPr>
                <w:sz w:val="20"/>
                <w:szCs w:val="20"/>
              </w:rPr>
            </w:pPr>
            <w:r w:rsidRPr="008B2163">
              <w:rPr>
                <w:sz w:val="20"/>
                <w:szCs w:val="20"/>
              </w:rPr>
              <w:t>Vlastník by mal vybudovať.</w:t>
            </w:r>
          </w:p>
          <w:p w14:paraId="6786C05D" w14:textId="77777777" w:rsidR="00AD4AB2" w:rsidRPr="008B2163" w:rsidRDefault="00AD4AB2" w:rsidP="005A395A">
            <w:pPr>
              <w:pStyle w:val="Odsekzoznamu"/>
              <w:ind w:left="0"/>
              <w:rPr>
                <w:sz w:val="20"/>
                <w:szCs w:val="20"/>
              </w:rPr>
            </w:pPr>
          </w:p>
        </w:tc>
        <w:tc>
          <w:tcPr>
            <w:tcW w:w="1329" w:type="dxa"/>
            <w:shd w:val="clear" w:color="auto" w:fill="EEECE1" w:themeFill="background2"/>
          </w:tcPr>
          <w:p w14:paraId="378E90F8" w14:textId="45923864"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735C441F" w14:textId="7289E8BD" w:rsidR="005A395A" w:rsidRPr="008B2163" w:rsidRDefault="005A395A" w:rsidP="005A395A">
            <w:pPr>
              <w:pStyle w:val="Odsekzoznamu"/>
              <w:ind w:left="0"/>
              <w:rPr>
                <w:sz w:val="20"/>
                <w:szCs w:val="20"/>
              </w:rPr>
            </w:pPr>
            <w:r w:rsidRPr="008B2163">
              <w:rPr>
                <w:sz w:val="19"/>
                <w:szCs w:val="19"/>
              </w:rPr>
              <w:t>Nerelevantné</w:t>
            </w:r>
          </w:p>
        </w:tc>
      </w:tr>
      <w:tr w:rsidR="00321FC9" w:rsidRPr="00F02060" w14:paraId="0E7AD0AB" w14:textId="77777777" w:rsidTr="00C9501F">
        <w:tc>
          <w:tcPr>
            <w:tcW w:w="9293" w:type="dxa"/>
            <w:gridSpan w:val="6"/>
            <w:shd w:val="clear" w:color="auto" w:fill="auto"/>
          </w:tcPr>
          <w:p w14:paraId="307B8A71" w14:textId="77777777" w:rsidR="00321FC9" w:rsidRPr="008B2163" w:rsidRDefault="00321FC9" w:rsidP="00321FC9">
            <w:pPr>
              <w:pStyle w:val="Odsekzoznamu"/>
              <w:ind w:left="0"/>
              <w:rPr>
                <w:i/>
                <w:sz w:val="20"/>
                <w:szCs w:val="20"/>
              </w:rPr>
            </w:pPr>
          </w:p>
        </w:tc>
      </w:tr>
      <w:tr w:rsidR="00321FC9" w:rsidRPr="00F7351E" w14:paraId="42A96FA6" w14:textId="77777777" w:rsidTr="00FF3B18">
        <w:trPr>
          <w:trHeight w:val="586"/>
        </w:trPr>
        <w:tc>
          <w:tcPr>
            <w:tcW w:w="2120" w:type="dxa"/>
            <w:shd w:val="clear" w:color="auto" w:fill="8DB3E2" w:themeFill="text2" w:themeFillTint="66"/>
          </w:tcPr>
          <w:p w14:paraId="240A3EF7"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5D20AD7C" w14:textId="4A52E2C7" w:rsidR="00321FC9" w:rsidRPr="008B2163" w:rsidRDefault="00321FC9" w:rsidP="00321FC9">
            <w:pPr>
              <w:rPr>
                <w:b/>
                <w:sz w:val="20"/>
                <w:szCs w:val="20"/>
              </w:rPr>
            </w:pPr>
            <w:r w:rsidRPr="008B2163">
              <w:rPr>
                <w:b/>
                <w:sz w:val="20"/>
                <w:szCs w:val="20"/>
              </w:rPr>
              <w:t>2.4.1 Podpora rozvoja odpadového hospodárstva so zvýšením množstva vytriedeného odpadu zhodnoteného a recyklovaného odpadu</w:t>
            </w:r>
          </w:p>
          <w:p w14:paraId="7CD99802" w14:textId="77777777" w:rsidR="00321FC9" w:rsidRPr="008B2163" w:rsidRDefault="00321FC9" w:rsidP="00321FC9">
            <w:pPr>
              <w:rPr>
                <w:b/>
                <w:sz w:val="20"/>
                <w:szCs w:val="20"/>
              </w:rPr>
            </w:pPr>
          </w:p>
        </w:tc>
      </w:tr>
      <w:tr w:rsidR="00321FC9" w:rsidRPr="00F02060" w14:paraId="518908AA" w14:textId="77777777" w:rsidTr="00C9501F">
        <w:trPr>
          <w:trHeight w:val="298"/>
        </w:trPr>
        <w:tc>
          <w:tcPr>
            <w:tcW w:w="9293" w:type="dxa"/>
            <w:gridSpan w:val="6"/>
            <w:shd w:val="clear" w:color="auto" w:fill="B8CCE4" w:themeFill="accent1" w:themeFillTint="66"/>
          </w:tcPr>
          <w:p w14:paraId="792D14EF" w14:textId="5DE286DB"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66021AEF" w14:textId="77777777" w:rsidTr="00FF3B18">
        <w:trPr>
          <w:trHeight w:val="440"/>
        </w:trPr>
        <w:tc>
          <w:tcPr>
            <w:tcW w:w="2120" w:type="dxa"/>
            <w:shd w:val="clear" w:color="auto" w:fill="DBE5F1" w:themeFill="accent1" w:themeFillTint="33"/>
          </w:tcPr>
          <w:p w14:paraId="111E34B5"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D9013FA" w14:textId="77777777" w:rsidR="00321FC9" w:rsidRPr="008B2163" w:rsidRDefault="00321FC9" w:rsidP="00321FC9">
            <w:pPr>
              <w:contextualSpacing/>
              <w:rPr>
                <w:b/>
                <w:sz w:val="20"/>
                <w:szCs w:val="20"/>
              </w:rPr>
            </w:pPr>
            <w:r w:rsidRPr="008B2163">
              <w:rPr>
                <w:b/>
                <w:sz w:val="20"/>
                <w:szCs w:val="20"/>
              </w:rPr>
              <w:t>Rozvoj odpadového hospodárstva V. etapa  - modernizácia zberných stanovíšť, modernizácia spôsobu zberu</w:t>
            </w:r>
          </w:p>
          <w:p w14:paraId="6B6A3F0F" w14:textId="6B927B46" w:rsidR="00321FC9" w:rsidRPr="008B2163" w:rsidRDefault="00321FC9" w:rsidP="00321FC9">
            <w:pPr>
              <w:contextualSpacing/>
              <w:rPr>
                <w:b/>
                <w:sz w:val="20"/>
                <w:szCs w:val="20"/>
              </w:rPr>
            </w:pPr>
          </w:p>
        </w:tc>
      </w:tr>
      <w:tr w:rsidR="00321FC9" w:rsidRPr="00F02060" w14:paraId="0F3B1C21" w14:textId="77777777" w:rsidTr="00FF3B18">
        <w:tc>
          <w:tcPr>
            <w:tcW w:w="2120" w:type="dxa"/>
            <w:shd w:val="clear" w:color="auto" w:fill="DBE5F1" w:themeFill="accent1" w:themeFillTint="33"/>
          </w:tcPr>
          <w:p w14:paraId="79D01FA8"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B321076" w14:textId="77777777" w:rsidR="00321FC9" w:rsidRDefault="00321FC9" w:rsidP="00321FC9">
            <w:pPr>
              <w:contextualSpacing/>
              <w:rPr>
                <w:sz w:val="20"/>
                <w:szCs w:val="20"/>
              </w:rPr>
            </w:pPr>
            <w:r w:rsidRPr="008B2163">
              <w:rPr>
                <w:sz w:val="20"/>
                <w:szCs w:val="20"/>
              </w:rPr>
              <w:t xml:space="preserve">Vybudovanie stanovíšť a nákup zberového vozidla. Zvýšenie úrovni v separovaní odpadu zo strany obyvateľov. Efektívne vytriedenie a zhodnotenie odpadu.  </w:t>
            </w:r>
          </w:p>
          <w:p w14:paraId="405B7242" w14:textId="654C4007" w:rsidR="00AD4AB2" w:rsidRPr="008B2163" w:rsidRDefault="00AD4AB2" w:rsidP="00321FC9">
            <w:pPr>
              <w:contextualSpacing/>
              <w:rPr>
                <w:sz w:val="20"/>
                <w:szCs w:val="20"/>
              </w:rPr>
            </w:pPr>
          </w:p>
        </w:tc>
      </w:tr>
      <w:tr w:rsidR="00321FC9" w:rsidRPr="00F02060" w14:paraId="74326B0C" w14:textId="77777777" w:rsidTr="00FF3B18">
        <w:tc>
          <w:tcPr>
            <w:tcW w:w="2120" w:type="dxa"/>
            <w:shd w:val="clear" w:color="auto" w:fill="DBE5F1" w:themeFill="accent1" w:themeFillTint="33"/>
          </w:tcPr>
          <w:p w14:paraId="69B2E2C5"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C6DF23A" w14:textId="77777777" w:rsidR="00321FC9" w:rsidRPr="008B2163" w:rsidRDefault="00321FC9" w:rsidP="00321FC9">
            <w:pPr>
              <w:contextualSpacing/>
              <w:rPr>
                <w:sz w:val="20"/>
                <w:szCs w:val="20"/>
              </w:rPr>
            </w:pPr>
            <w:r w:rsidRPr="008B2163">
              <w:rPr>
                <w:sz w:val="20"/>
                <w:szCs w:val="20"/>
              </w:rPr>
              <w:t>miera modernizácie v %</w:t>
            </w:r>
          </w:p>
          <w:p w14:paraId="4B5B5F39" w14:textId="1CFACBED" w:rsidR="00321FC9" w:rsidRPr="008B2163" w:rsidRDefault="00321FC9" w:rsidP="00321FC9">
            <w:pPr>
              <w:contextualSpacing/>
              <w:rPr>
                <w:sz w:val="20"/>
                <w:szCs w:val="20"/>
              </w:rPr>
            </w:pPr>
            <w:r w:rsidRPr="008B2163">
              <w:rPr>
                <w:sz w:val="20"/>
                <w:szCs w:val="20"/>
              </w:rPr>
              <w:t>počet nového technického vybavenia</w:t>
            </w:r>
          </w:p>
          <w:p w14:paraId="0AAE63F3" w14:textId="77777777" w:rsidR="00321FC9" w:rsidRDefault="006409AE" w:rsidP="00321FC9">
            <w:pPr>
              <w:contextualSpacing/>
              <w:rPr>
                <w:iCs/>
                <w:sz w:val="20"/>
                <w:szCs w:val="20"/>
              </w:rPr>
            </w:pPr>
            <w:r w:rsidRPr="008B2163">
              <w:rPr>
                <w:iCs/>
                <w:sz w:val="20"/>
                <w:szCs w:val="20"/>
              </w:rPr>
              <w:t>Doplnkový význam</w:t>
            </w:r>
          </w:p>
          <w:p w14:paraId="0EB29608" w14:textId="5A96C5BE" w:rsidR="00AD4AB2" w:rsidRPr="008B2163" w:rsidRDefault="00AD4AB2" w:rsidP="00321FC9">
            <w:pPr>
              <w:contextualSpacing/>
              <w:rPr>
                <w:iCs/>
                <w:color w:val="E36C0A" w:themeColor="accent6" w:themeShade="BF"/>
                <w:sz w:val="20"/>
                <w:szCs w:val="20"/>
              </w:rPr>
            </w:pPr>
          </w:p>
        </w:tc>
      </w:tr>
      <w:tr w:rsidR="00321FC9" w:rsidRPr="00F02060" w14:paraId="3D362E6D" w14:textId="77777777" w:rsidTr="00FF3B18">
        <w:trPr>
          <w:trHeight w:val="702"/>
        </w:trPr>
        <w:tc>
          <w:tcPr>
            <w:tcW w:w="2120" w:type="dxa"/>
            <w:shd w:val="clear" w:color="auto" w:fill="DBE5F1" w:themeFill="accent1" w:themeFillTint="33"/>
          </w:tcPr>
          <w:p w14:paraId="4D41A9C3" w14:textId="00F27E94"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B1A8829" w14:textId="62BFB7AE" w:rsidR="00321FC9" w:rsidRPr="008B2163" w:rsidRDefault="00321FC9" w:rsidP="00B373B2">
            <w:pPr>
              <w:pStyle w:val="Odsekzoznamu"/>
              <w:numPr>
                <w:ilvl w:val="0"/>
                <w:numId w:val="28"/>
              </w:numPr>
              <w:rPr>
                <w:sz w:val="20"/>
                <w:szCs w:val="20"/>
              </w:rPr>
            </w:pPr>
            <w:r w:rsidRPr="008B2163">
              <w:rPr>
                <w:sz w:val="20"/>
                <w:szCs w:val="20"/>
              </w:rPr>
              <w:t>Mesto Fiľakovo</w:t>
            </w:r>
          </w:p>
          <w:p w14:paraId="35B6B2AE" w14:textId="5B89A651" w:rsidR="00321FC9" w:rsidRPr="008B2163" w:rsidRDefault="00321FC9" w:rsidP="00B373B2">
            <w:pPr>
              <w:pStyle w:val="Odsekzoznamu"/>
              <w:numPr>
                <w:ilvl w:val="0"/>
                <w:numId w:val="28"/>
              </w:numPr>
              <w:rPr>
                <w:i/>
                <w:color w:val="E36C0A" w:themeColor="accent6" w:themeShade="BF"/>
                <w:sz w:val="20"/>
                <w:szCs w:val="20"/>
              </w:rPr>
            </w:pPr>
            <w:r w:rsidRPr="008B2163">
              <w:rPr>
                <w:sz w:val="20"/>
                <w:szCs w:val="20"/>
              </w:rPr>
              <w:t>VPS mesta Fiľakovo</w:t>
            </w:r>
          </w:p>
          <w:p w14:paraId="6D4CFA96" w14:textId="77777777" w:rsidR="00321FC9" w:rsidRPr="008B2163" w:rsidRDefault="00321FC9" w:rsidP="00321FC9">
            <w:pPr>
              <w:pStyle w:val="Odsekzoznamu"/>
              <w:ind w:left="0"/>
              <w:rPr>
                <w:i/>
                <w:color w:val="E36C0A" w:themeColor="accent6" w:themeShade="BF"/>
                <w:sz w:val="20"/>
                <w:szCs w:val="20"/>
              </w:rPr>
            </w:pPr>
          </w:p>
        </w:tc>
      </w:tr>
      <w:tr w:rsidR="00321FC9" w:rsidRPr="00F02060" w14:paraId="3CB5A30D" w14:textId="77777777" w:rsidTr="00FF3B18">
        <w:trPr>
          <w:trHeight w:val="616"/>
        </w:trPr>
        <w:tc>
          <w:tcPr>
            <w:tcW w:w="2120" w:type="dxa"/>
            <w:shd w:val="clear" w:color="auto" w:fill="DBE5F1" w:themeFill="accent1" w:themeFillTint="33"/>
          </w:tcPr>
          <w:p w14:paraId="629FCEA8" w14:textId="3CF196AD"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7C7F2AD" w14:textId="587E97BE" w:rsidR="00321FC9" w:rsidRPr="008B2163" w:rsidRDefault="00321FC9" w:rsidP="00321FC9">
            <w:pPr>
              <w:pStyle w:val="Odsekzoznamu"/>
              <w:ind w:left="0"/>
              <w:rPr>
                <w:sz w:val="20"/>
                <w:szCs w:val="20"/>
              </w:rPr>
            </w:pPr>
            <w:r w:rsidRPr="008B2163">
              <w:rPr>
                <w:sz w:val="20"/>
                <w:szCs w:val="20"/>
              </w:rPr>
              <w:t>4Q 2024 – 4Q 2027</w:t>
            </w:r>
          </w:p>
        </w:tc>
      </w:tr>
      <w:tr w:rsidR="00321FC9" w:rsidRPr="00F02060" w14:paraId="4588D27A" w14:textId="77777777" w:rsidTr="00FF3B18">
        <w:tc>
          <w:tcPr>
            <w:tcW w:w="2120" w:type="dxa"/>
            <w:vMerge w:val="restart"/>
            <w:shd w:val="clear" w:color="auto" w:fill="DBE5F1" w:themeFill="accent1" w:themeFillTint="33"/>
          </w:tcPr>
          <w:p w14:paraId="1F3CF926"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12EEEF7"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0922A23"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267413C"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E3E4278"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02261677" w14:textId="77777777" w:rsidTr="00FF3B18">
        <w:trPr>
          <w:trHeight w:val="1062"/>
        </w:trPr>
        <w:tc>
          <w:tcPr>
            <w:tcW w:w="2120" w:type="dxa"/>
            <w:vMerge/>
            <w:shd w:val="clear" w:color="auto" w:fill="DBE5F1" w:themeFill="accent1" w:themeFillTint="33"/>
          </w:tcPr>
          <w:p w14:paraId="2CFF6DBC"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5E218FD9" w14:textId="5C79635E" w:rsidR="00321FC9" w:rsidRPr="008B2163" w:rsidRDefault="006409AE" w:rsidP="00321FC9">
            <w:pPr>
              <w:pStyle w:val="Odsekzoznamu"/>
              <w:ind w:left="0"/>
              <w:rPr>
                <w:sz w:val="20"/>
                <w:szCs w:val="20"/>
              </w:rPr>
            </w:pPr>
            <w:r w:rsidRPr="008B2163">
              <w:rPr>
                <w:sz w:val="20"/>
                <w:szCs w:val="20"/>
              </w:rPr>
              <w:t>Finančný, informačný</w:t>
            </w:r>
          </w:p>
        </w:tc>
        <w:tc>
          <w:tcPr>
            <w:tcW w:w="1276" w:type="dxa"/>
            <w:shd w:val="clear" w:color="auto" w:fill="EEECE1" w:themeFill="background2"/>
          </w:tcPr>
          <w:p w14:paraId="798452AD" w14:textId="33267157" w:rsidR="006409AE" w:rsidRPr="008B2163" w:rsidRDefault="00AB0B50" w:rsidP="00321FC9">
            <w:pPr>
              <w:pStyle w:val="Odsekzoznamu"/>
              <w:ind w:left="0"/>
              <w:rPr>
                <w:bCs/>
                <w:sz w:val="20"/>
                <w:szCs w:val="20"/>
              </w:rPr>
            </w:pPr>
            <w:r>
              <w:rPr>
                <w:bCs/>
                <w:sz w:val="20"/>
                <w:szCs w:val="20"/>
              </w:rPr>
              <w:t>650.</w:t>
            </w:r>
            <w:r w:rsidR="00C52C80" w:rsidRPr="008B2163">
              <w:rPr>
                <w:bCs/>
                <w:sz w:val="20"/>
                <w:szCs w:val="20"/>
              </w:rPr>
              <w:t>000</w:t>
            </w:r>
          </w:p>
          <w:p w14:paraId="48986DC5" w14:textId="0597F1C9" w:rsidR="00C52C80" w:rsidRPr="008B2163" w:rsidRDefault="00C52C80" w:rsidP="00321FC9">
            <w:pPr>
              <w:pStyle w:val="Odsekzoznamu"/>
              <w:ind w:left="0"/>
              <w:rPr>
                <w:bCs/>
                <w:sz w:val="20"/>
                <w:szCs w:val="20"/>
              </w:rPr>
            </w:pPr>
            <w:r w:rsidRPr="008B2163">
              <w:rPr>
                <w:bCs/>
                <w:sz w:val="20"/>
                <w:szCs w:val="20"/>
              </w:rPr>
              <w:t>EUR</w:t>
            </w:r>
          </w:p>
        </w:tc>
        <w:tc>
          <w:tcPr>
            <w:tcW w:w="1254" w:type="dxa"/>
            <w:shd w:val="clear" w:color="auto" w:fill="EEECE1" w:themeFill="background2"/>
          </w:tcPr>
          <w:p w14:paraId="1AB7F4A9" w14:textId="45C2F365" w:rsidR="00321FC9" w:rsidRPr="008B2163" w:rsidRDefault="006409AE" w:rsidP="00321FC9">
            <w:pPr>
              <w:pStyle w:val="Odsekzoznamu"/>
              <w:ind w:left="0"/>
              <w:rPr>
                <w:sz w:val="20"/>
                <w:szCs w:val="20"/>
              </w:rPr>
            </w:pPr>
            <w:r w:rsidRPr="008B2163">
              <w:rPr>
                <w:sz w:val="20"/>
                <w:szCs w:val="20"/>
              </w:rPr>
              <w:t>IÚS BBSK</w:t>
            </w:r>
          </w:p>
        </w:tc>
        <w:tc>
          <w:tcPr>
            <w:tcW w:w="2659" w:type="dxa"/>
            <w:gridSpan w:val="2"/>
            <w:shd w:val="clear" w:color="auto" w:fill="EEECE1" w:themeFill="background2"/>
          </w:tcPr>
          <w:p w14:paraId="5F3D1606" w14:textId="77777777" w:rsidR="00321FC9" w:rsidRDefault="006409AE" w:rsidP="00321FC9">
            <w:pPr>
              <w:pStyle w:val="Odsekzoznamu"/>
              <w:ind w:left="0"/>
              <w:rPr>
                <w:sz w:val="20"/>
                <w:szCs w:val="20"/>
              </w:rPr>
            </w:pPr>
            <w:r w:rsidRPr="008B2163">
              <w:rPr>
                <w:sz w:val="20"/>
                <w:szCs w:val="20"/>
              </w:rPr>
              <w:t xml:space="preserve">PRM, Program </w:t>
            </w:r>
            <w:r w:rsidR="00FB24D2" w:rsidRPr="008B2163">
              <w:rPr>
                <w:sz w:val="20"/>
                <w:szCs w:val="20"/>
              </w:rPr>
              <w:t>6 Verejnoprospešné služby, Podprogram 6.1: Odpadové hospodárstvo</w:t>
            </w:r>
          </w:p>
          <w:p w14:paraId="4ED5FBB4" w14:textId="2FD43D4D" w:rsidR="00AD4AB2" w:rsidRPr="008B2163" w:rsidRDefault="00AD4AB2" w:rsidP="00321FC9">
            <w:pPr>
              <w:pStyle w:val="Odsekzoznamu"/>
              <w:ind w:left="0"/>
              <w:rPr>
                <w:sz w:val="20"/>
                <w:szCs w:val="20"/>
              </w:rPr>
            </w:pPr>
          </w:p>
        </w:tc>
      </w:tr>
      <w:tr w:rsidR="00321FC9" w:rsidRPr="00F02060" w14:paraId="71C64B2B" w14:textId="77777777" w:rsidTr="00FF3B18">
        <w:tc>
          <w:tcPr>
            <w:tcW w:w="2120" w:type="dxa"/>
            <w:vMerge w:val="restart"/>
            <w:shd w:val="clear" w:color="auto" w:fill="DBE5F1" w:themeFill="accent1" w:themeFillTint="33"/>
          </w:tcPr>
          <w:p w14:paraId="0A388031"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49A8AAE"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7C70C7F"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1A371FD2"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FCC758C"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4760981D" w14:textId="77777777" w:rsidTr="00FF3B18">
        <w:tc>
          <w:tcPr>
            <w:tcW w:w="2120" w:type="dxa"/>
            <w:vMerge/>
            <w:shd w:val="clear" w:color="auto" w:fill="DBE5F1" w:themeFill="accent1" w:themeFillTint="33"/>
          </w:tcPr>
          <w:p w14:paraId="5F3EA7E8"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01BC4FB8" w14:textId="38F144DE"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304AF08E" w14:textId="65A8E38D"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5FB3F98" w14:textId="64444EA8"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720866E7" w14:textId="7A891599" w:rsidR="005A395A" w:rsidRPr="008B2163" w:rsidRDefault="005A395A" w:rsidP="005A395A">
            <w:pPr>
              <w:pStyle w:val="Odsekzoznamu"/>
              <w:ind w:left="0"/>
              <w:rPr>
                <w:sz w:val="20"/>
                <w:szCs w:val="20"/>
              </w:rPr>
            </w:pPr>
            <w:r w:rsidRPr="008B2163">
              <w:rPr>
                <w:sz w:val="19"/>
                <w:szCs w:val="19"/>
              </w:rPr>
              <w:t>Nerelevantné</w:t>
            </w:r>
          </w:p>
        </w:tc>
      </w:tr>
      <w:tr w:rsidR="00321FC9" w:rsidRPr="00F02060" w14:paraId="30F12B22" w14:textId="77777777" w:rsidTr="00C9501F">
        <w:tc>
          <w:tcPr>
            <w:tcW w:w="9293" w:type="dxa"/>
            <w:gridSpan w:val="6"/>
            <w:shd w:val="clear" w:color="auto" w:fill="auto"/>
          </w:tcPr>
          <w:p w14:paraId="2BE951BB" w14:textId="77777777" w:rsidR="00321FC9" w:rsidRPr="008B2163" w:rsidRDefault="00321FC9" w:rsidP="00321FC9">
            <w:pPr>
              <w:pStyle w:val="Odsekzoznamu"/>
              <w:ind w:left="0"/>
              <w:rPr>
                <w:i/>
                <w:sz w:val="20"/>
                <w:szCs w:val="20"/>
              </w:rPr>
            </w:pPr>
          </w:p>
        </w:tc>
      </w:tr>
      <w:tr w:rsidR="00321FC9" w:rsidRPr="00F7351E" w14:paraId="54D94B71" w14:textId="77777777" w:rsidTr="00FF3B18">
        <w:trPr>
          <w:trHeight w:val="586"/>
        </w:trPr>
        <w:tc>
          <w:tcPr>
            <w:tcW w:w="2120" w:type="dxa"/>
            <w:shd w:val="clear" w:color="auto" w:fill="8DB3E2" w:themeFill="text2" w:themeFillTint="66"/>
          </w:tcPr>
          <w:p w14:paraId="59EFE453"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24BF8276" w14:textId="77777777" w:rsidR="00321FC9" w:rsidRPr="008B2163" w:rsidRDefault="00321FC9" w:rsidP="00321FC9">
            <w:pPr>
              <w:rPr>
                <w:b/>
                <w:sz w:val="20"/>
                <w:szCs w:val="20"/>
              </w:rPr>
            </w:pPr>
            <w:r w:rsidRPr="008B2163">
              <w:rPr>
                <w:b/>
                <w:sz w:val="20"/>
                <w:szCs w:val="20"/>
              </w:rPr>
              <w:t xml:space="preserve">2.5.1      Priebežná oprava miestnych komunikácií </w:t>
            </w:r>
          </w:p>
          <w:p w14:paraId="0C954088" w14:textId="77777777" w:rsidR="00321FC9" w:rsidRPr="008B2163" w:rsidRDefault="00321FC9" w:rsidP="00321FC9">
            <w:pPr>
              <w:rPr>
                <w:b/>
                <w:sz w:val="20"/>
                <w:szCs w:val="20"/>
              </w:rPr>
            </w:pPr>
          </w:p>
        </w:tc>
      </w:tr>
      <w:tr w:rsidR="00321FC9" w:rsidRPr="00F02060" w14:paraId="6018EE18" w14:textId="77777777" w:rsidTr="00C9501F">
        <w:trPr>
          <w:trHeight w:val="298"/>
        </w:trPr>
        <w:tc>
          <w:tcPr>
            <w:tcW w:w="9293" w:type="dxa"/>
            <w:gridSpan w:val="6"/>
            <w:shd w:val="clear" w:color="auto" w:fill="B8CCE4" w:themeFill="accent1" w:themeFillTint="66"/>
          </w:tcPr>
          <w:p w14:paraId="2F300412" w14:textId="77777777" w:rsidR="00321FC9" w:rsidRPr="008B2163" w:rsidRDefault="00321FC9" w:rsidP="00321FC9">
            <w:pPr>
              <w:contextualSpacing/>
              <w:jc w:val="center"/>
              <w:rPr>
                <w:b/>
                <w:sz w:val="20"/>
                <w:szCs w:val="20"/>
              </w:rPr>
            </w:pPr>
            <w:r w:rsidRPr="008B2163">
              <w:rPr>
                <w:b/>
                <w:sz w:val="20"/>
                <w:szCs w:val="20"/>
              </w:rPr>
              <w:t xml:space="preserve">Nástroje </w:t>
            </w:r>
            <w:r w:rsidRPr="008B2163">
              <w:rPr>
                <w:b/>
                <w:i/>
                <w:sz w:val="20"/>
                <w:szCs w:val="20"/>
              </w:rPr>
              <w:t>(</w:t>
            </w:r>
            <w:r w:rsidRPr="008B2163">
              <w:rPr>
                <w:i/>
                <w:sz w:val="20"/>
                <w:szCs w:val="20"/>
              </w:rPr>
              <w:t>opatrenia/aktivity/investície/programy/projekty)</w:t>
            </w:r>
            <w:r w:rsidRPr="008B2163">
              <w:rPr>
                <w:b/>
                <w:sz w:val="20"/>
                <w:szCs w:val="20"/>
              </w:rPr>
              <w:t xml:space="preserve"> na dosiahnutie špecifického cieľa</w:t>
            </w:r>
          </w:p>
        </w:tc>
      </w:tr>
      <w:tr w:rsidR="00321FC9" w:rsidRPr="00F02060" w14:paraId="27375EDB" w14:textId="77777777" w:rsidTr="00FF3B18">
        <w:trPr>
          <w:trHeight w:val="440"/>
        </w:trPr>
        <w:tc>
          <w:tcPr>
            <w:tcW w:w="2120" w:type="dxa"/>
            <w:shd w:val="clear" w:color="auto" w:fill="DBE5F1" w:themeFill="accent1" w:themeFillTint="33"/>
          </w:tcPr>
          <w:p w14:paraId="3772FA77"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62C9404" w14:textId="74BF04BD" w:rsidR="00321FC9" w:rsidRPr="008B2163" w:rsidRDefault="00321FC9" w:rsidP="00321FC9">
            <w:pPr>
              <w:contextualSpacing/>
              <w:rPr>
                <w:b/>
                <w:sz w:val="20"/>
                <w:szCs w:val="20"/>
              </w:rPr>
            </w:pPr>
            <w:r w:rsidRPr="008B2163">
              <w:rPr>
                <w:b/>
                <w:sz w:val="20"/>
                <w:szCs w:val="20"/>
              </w:rPr>
              <w:t>2.5.1.</w:t>
            </w:r>
            <w:r w:rsidR="008D1295" w:rsidRPr="008B2163">
              <w:rPr>
                <w:b/>
                <w:sz w:val="20"/>
                <w:szCs w:val="20"/>
              </w:rPr>
              <w:t>1 Výmena autobusových zastávok v meste Fiľakovo - II. etapa</w:t>
            </w:r>
          </w:p>
        </w:tc>
      </w:tr>
      <w:tr w:rsidR="00321FC9" w:rsidRPr="00F02060" w14:paraId="0FF0BD05" w14:textId="77777777" w:rsidTr="00FF3B18">
        <w:tc>
          <w:tcPr>
            <w:tcW w:w="2120" w:type="dxa"/>
            <w:shd w:val="clear" w:color="auto" w:fill="DBE5F1" w:themeFill="accent1" w:themeFillTint="33"/>
          </w:tcPr>
          <w:p w14:paraId="123EC5B6"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EFC040C" w14:textId="77777777" w:rsidR="00321FC9" w:rsidRDefault="008D1295" w:rsidP="00321FC9">
            <w:pPr>
              <w:contextualSpacing/>
              <w:rPr>
                <w:sz w:val="20"/>
                <w:szCs w:val="20"/>
              </w:rPr>
            </w:pPr>
            <w:r w:rsidRPr="008B2163">
              <w:rPr>
                <w:sz w:val="20"/>
                <w:szCs w:val="20"/>
              </w:rPr>
              <w:t>Rekonštrukcia a modernizácia dvoch autobusových zastávok na území mesta Fiľakovo - na uliciach: Družstevná a Biskupická.</w:t>
            </w:r>
          </w:p>
          <w:p w14:paraId="48E7CBCD" w14:textId="77777777" w:rsidR="00AD4AB2" w:rsidRPr="008B2163" w:rsidRDefault="00AD4AB2" w:rsidP="00321FC9">
            <w:pPr>
              <w:contextualSpacing/>
              <w:rPr>
                <w:sz w:val="20"/>
                <w:szCs w:val="20"/>
              </w:rPr>
            </w:pPr>
          </w:p>
          <w:p w14:paraId="0D339BE8" w14:textId="6754B586" w:rsidR="005A395A" w:rsidRPr="008B2163" w:rsidRDefault="005A395A" w:rsidP="00321FC9">
            <w:pPr>
              <w:contextualSpacing/>
              <w:rPr>
                <w:sz w:val="20"/>
                <w:szCs w:val="20"/>
              </w:rPr>
            </w:pPr>
          </w:p>
        </w:tc>
      </w:tr>
      <w:tr w:rsidR="00321FC9" w:rsidRPr="00F02060" w14:paraId="7E4DF307" w14:textId="77777777" w:rsidTr="00FF3B18">
        <w:tc>
          <w:tcPr>
            <w:tcW w:w="2120" w:type="dxa"/>
            <w:shd w:val="clear" w:color="auto" w:fill="DBE5F1" w:themeFill="accent1" w:themeFillTint="33"/>
          </w:tcPr>
          <w:p w14:paraId="219022F7"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04DA8BF" w14:textId="585B4947" w:rsidR="00321FC9" w:rsidRPr="008B2163" w:rsidRDefault="008D1295" w:rsidP="00DC646F">
            <w:pPr>
              <w:pStyle w:val="Odsekzoznamu"/>
              <w:numPr>
                <w:ilvl w:val="0"/>
                <w:numId w:val="28"/>
              </w:numPr>
              <w:contextualSpacing/>
              <w:rPr>
                <w:sz w:val="20"/>
                <w:szCs w:val="20"/>
              </w:rPr>
            </w:pPr>
            <w:r w:rsidRPr="008B2163">
              <w:rPr>
                <w:sz w:val="20"/>
                <w:szCs w:val="20"/>
              </w:rPr>
              <w:t>Počet rekonštruovaných a modernizovaných autobus. zastávok</w:t>
            </w:r>
          </w:p>
          <w:p w14:paraId="780E7DC6" w14:textId="49B9BED1" w:rsidR="00321FC9" w:rsidRPr="008B2163" w:rsidRDefault="008D1295" w:rsidP="00321FC9">
            <w:pPr>
              <w:contextualSpacing/>
              <w:rPr>
                <w:iCs/>
                <w:sz w:val="20"/>
                <w:szCs w:val="20"/>
              </w:rPr>
            </w:pPr>
            <w:r w:rsidRPr="008B2163">
              <w:rPr>
                <w:iCs/>
                <w:sz w:val="20"/>
                <w:szCs w:val="20"/>
              </w:rPr>
              <w:t>Doplnkový</w:t>
            </w:r>
            <w:r w:rsidR="004D2528" w:rsidRPr="008B2163">
              <w:rPr>
                <w:iCs/>
                <w:sz w:val="20"/>
                <w:szCs w:val="20"/>
              </w:rPr>
              <w:t xml:space="preserve"> význam</w:t>
            </w:r>
          </w:p>
          <w:p w14:paraId="7F825641" w14:textId="77777777" w:rsidR="005A395A" w:rsidRDefault="005A395A" w:rsidP="00321FC9">
            <w:pPr>
              <w:contextualSpacing/>
              <w:rPr>
                <w:iCs/>
                <w:sz w:val="20"/>
                <w:szCs w:val="20"/>
              </w:rPr>
            </w:pPr>
          </w:p>
          <w:p w14:paraId="319A0F69" w14:textId="763B3488" w:rsidR="00AD4AB2" w:rsidRPr="008B2163" w:rsidRDefault="00AD4AB2" w:rsidP="00321FC9">
            <w:pPr>
              <w:contextualSpacing/>
              <w:rPr>
                <w:iCs/>
                <w:sz w:val="20"/>
                <w:szCs w:val="20"/>
              </w:rPr>
            </w:pPr>
          </w:p>
        </w:tc>
      </w:tr>
      <w:tr w:rsidR="00321FC9" w:rsidRPr="00F02060" w14:paraId="57BD12EB" w14:textId="77777777" w:rsidTr="00FF3B18">
        <w:trPr>
          <w:trHeight w:val="475"/>
        </w:trPr>
        <w:tc>
          <w:tcPr>
            <w:tcW w:w="2120" w:type="dxa"/>
            <w:shd w:val="clear" w:color="auto" w:fill="DBE5F1" w:themeFill="accent1" w:themeFillTint="33"/>
          </w:tcPr>
          <w:p w14:paraId="0F71431D"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72874D9" w14:textId="3D8CFD85" w:rsidR="00321FC9" w:rsidRPr="008B2163" w:rsidRDefault="00321FC9" w:rsidP="00DC646F">
            <w:pPr>
              <w:pStyle w:val="Odsekzoznamu"/>
              <w:numPr>
                <w:ilvl w:val="0"/>
                <w:numId w:val="28"/>
              </w:numPr>
              <w:rPr>
                <w:sz w:val="20"/>
                <w:szCs w:val="20"/>
              </w:rPr>
            </w:pPr>
            <w:r w:rsidRPr="008B2163">
              <w:rPr>
                <w:sz w:val="20"/>
                <w:szCs w:val="20"/>
              </w:rPr>
              <w:t>Mesto Fiľakovo</w:t>
            </w:r>
          </w:p>
          <w:p w14:paraId="44B33312" w14:textId="11C1B85C" w:rsidR="00321FC9" w:rsidRPr="008B2163" w:rsidRDefault="00321FC9" w:rsidP="00DC646F">
            <w:pPr>
              <w:pStyle w:val="Odsekzoznamu"/>
              <w:ind w:left="720"/>
              <w:rPr>
                <w:i/>
                <w:sz w:val="20"/>
                <w:szCs w:val="20"/>
              </w:rPr>
            </w:pPr>
          </w:p>
          <w:p w14:paraId="3956F335" w14:textId="77777777" w:rsidR="00321FC9" w:rsidRPr="008B2163" w:rsidRDefault="00321FC9" w:rsidP="00321FC9">
            <w:pPr>
              <w:pStyle w:val="Odsekzoznamu"/>
              <w:ind w:left="0"/>
              <w:rPr>
                <w:i/>
                <w:sz w:val="20"/>
                <w:szCs w:val="20"/>
              </w:rPr>
            </w:pPr>
          </w:p>
        </w:tc>
      </w:tr>
      <w:tr w:rsidR="00321FC9" w:rsidRPr="00F02060" w14:paraId="7110C84C" w14:textId="77777777" w:rsidTr="00FF3B18">
        <w:trPr>
          <w:trHeight w:val="616"/>
        </w:trPr>
        <w:tc>
          <w:tcPr>
            <w:tcW w:w="2120" w:type="dxa"/>
            <w:shd w:val="clear" w:color="auto" w:fill="DBE5F1" w:themeFill="accent1" w:themeFillTint="33"/>
          </w:tcPr>
          <w:p w14:paraId="0B8B92F9" w14:textId="29BB04C5"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4920685" w14:textId="0B7BDF4B" w:rsidR="00321FC9" w:rsidRPr="008B2163" w:rsidRDefault="008D1295" w:rsidP="00321FC9">
            <w:pPr>
              <w:pStyle w:val="Odsekzoznamu"/>
              <w:ind w:left="0"/>
              <w:rPr>
                <w:sz w:val="20"/>
                <w:szCs w:val="20"/>
              </w:rPr>
            </w:pPr>
            <w:r w:rsidRPr="008B2163">
              <w:rPr>
                <w:sz w:val="20"/>
                <w:szCs w:val="20"/>
              </w:rPr>
              <w:t>1Q 2022 – 4Q 2022</w:t>
            </w:r>
          </w:p>
        </w:tc>
      </w:tr>
      <w:tr w:rsidR="00321FC9" w:rsidRPr="00F02060" w14:paraId="6D76B624" w14:textId="77777777" w:rsidTr="00FF3B18">
        <w:tc>
          <w:tcPr>
            <w:tcW w:w="2120" w:type="dxa"/>
            <w:vMerge w:val="restart"/>
            <w:shd w:val="clear" w:color="auto" w:fill="DBE5F1" w:themeFill="accent1" w:themeFillTint="33"/>
          </w:tcPr>
          <w:p w14:paraId="2BE0FD5A"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1643557"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C5F4E08"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F415375"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682BA570"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0A966631" w14:textId="77777777" w:rsidTr="00FF3B18">
        <w:trPr>
          <w:trHeight w:val="1198"/>
        </w:trPr>
        <w:tc>
          <w:tcPr>
            <w:tcW w:w="2120" w:type="dxa"/>
            <w:vMerge/>
            <w:shd w:val="clear" w:color="auto" w:fill="DBE5F1" w:themeFill="accent1" w:themeFillTint="33"/>
          </w:tcPr>
          <w:p w14:paraId="7E3677F6"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2A31F047" w14:textId="77777777" w:rsidR="00321FC9" w:rsidRPr="008B2163" w:rsidRDefault="00FB24D2" w:rsidP="00321FC9">
            <w:pPr>
              <w:pStyle w:val="Odsekzoznamu"/>
              <w:ind w:left="0"/>
              <w:rPr>
                <w:sz w:val="20"/>
                <w:szCs w:val="20"/>
              </w:rPr>
            </w:pPr>
            <w:r w:rsidRPr="008B2163">
              <w:rPr>
                <w:sz w:val="20"/>
                <w:szCs w:val="20"/>
              </w:rPr>
              <w:t>Finančný</w:t>
            </w:r>
          </w:p>
          <w:p w14:paraId="58DB97D4" w14:textId="77777777" w:rsidR="008D1295" w:rsidRPr="008B2163" w:rsidRDefault="008D1295" w:rsidP="00321FC9">
            <w:pPr>
              <w:pStyle w:val="Odsekzoznamu"/>
              <w:ind w:left="0"/>
              <w:rPr>
                <w:sz w:val="20"/>
                <w:szCs w:val="20"/>
              </w:rPr>
            </w:pPr>
          </w:p>
          <w:p w14:paraId="3AFA2D52" w14:textId="77777777" w:rsidR="008D1295" w:rsidRPr="008B2163" w:rsidRDefault="008D1295" w:rsidP="00321FC9">
            <w:pPr>
              <w:pStyle w:val="Odsekzoznamu"/>
              <w:ind w:left="0"/>
              <w:rPr>
                <w:sz w:val="20"/>
                <w:szCs w:val="20"/>
              </w:rPr>
            </w:pPr>
            <w:r w:rsidRPr="008B2163">
              <w:rPr>
                <w:sz w:val="20"/>
                <w:szCs w:val="20"/>
              </w:rPr>
              <w:t>Ministerstvo pôdohospodárstva a rozvoja vidieka SR, MAS PJN</w:t>
            </w:r>
          </w:p>
          <w:p w14:paraId="5A4CA1CB" w14:textId="77777777" w:rsidR="008D1295" w:rsidRDefault="008D1295" w:rsidP="00321FC9">
            <w:pPr>
              <w:pStyle w:val="Odsekzoznamu"/>
              <w:ind w:left="0"/>
              <w:rPr>
                <w:sz w:val="20"/>
                <w:szCs w:val="20"/>
              </w:rPr>
            </w:pPr>
            <w:r w:rsidRPr="008B2163">
              <w:rPr>
                <w:sz w:val="20"/>
                <w:szCs w:val="20"/>
              </w:rPr>
              <w:t>IROP, Prioritná os 5: Miestny rozvoj vedený komunitou (kód výzvy: IROP-CLLD-T341-512-004)</w:t>
            </w:r>
          </w:p>
          <w:p w14:paraId="4633F333" w14:textId="77777777" w:rsidR="00AD4AB2" w:rsidRDefault="00AD4AB2" w:rsidP="00321FC9">
            <w:pPr>
              <w:pStyle w:val="Odsekzoznamu"/>
              <w:ind w:left="0"/>
              <w:rPr>
                <w:sz w:val="20"/>
                <w:szCs w:val="20"/>
              </w:rPr>
            </w:pPr>
          </w:p>
          <w:p w14:paraId="0AA5265C" w14:textId="6BFA87CF" w:rsidR="00AD4AB2" w:rsidRPr="008B2163" w:rsidRDefault="00AD4AB2" w:rsidP="00321FC9">
            <w:pPr>
              <w:pStyle w:val="Odsekzoznamu"/>
              <w:ind w:left="0"/>
              <w:rPr>
                <w:sz w:val="20"/>
                <w:szCs w:val="20"/>
              </w:rPr>
            </w:pPr>
          </w:p>
        </w:tc>
        <w:tc>
          <w:tcPr>
            <w:tcW w:w="1276" w:type="dxa"/>
            <w:shd w:val="clear" w:color="auto" w:fill="EEECE1" w:themeFill="background2"/>
          </w:tcPr>
          <w:p w14:paraId="350735A7" w14:textId="75405EE4" w:rsidR="00321FC9" w:rsidRPr="008B2163" w:rsidRDefault="008D1295" w:rsidP="00321FC9">
            <w:pPr>
              <w:pStyle w:val="Odsekzoznamu"/>
              <w:ind w:left="0"/>
              <w:rPr>
                <w:bCs/>
                <w:sz w:val="20"/>
                <w:szCs w:val="20"/>
              </w:rPr>
            </w:pPr>
            <w:r w:rsidRPr="008B2163">
              <w:rPr>
                <w:bCs/>
                <w:sz w:val="20"/>
                <w:szCs w:val="20"/>
              </w:rPr>
              <w:t>15.326,05</w:t>
            </w:r>
          </w:p>
          <w:p w14:paraId="7CBD52FD" w14:textId="2FC73190" w:rsidR="00C52C80" w:rsidRPr="008B2163" w:rsidRDefault="00C52C80" w:rsidP="00321FC9">
            <w:pPr>
              <w:pStyle w:val="Odsekzoznamu"/>
              <w:ind w:left="0"/>
              <w:rPr>
                <w:bCs/>
                <w:sz w:val="20"/>
                <w:szCs w:val="20"/>
              </w:rPr>
            </w:pPr>
            <w:r w:rsidRPr="008B2163">
              <w:rPr>
                <w:bCs/>
                <w:sz w:val="20"/>
                <w:szCs w:val="20"/>
              </w:rPr>
              <w:t>EUR</w:t>
            </w:r>
          </w:p>
        </w:tc>
        <w:tc>
          <w:tcPr>
            <w:tcW w:w="1254" w:type="dxa"/>
            <w:shd w:val="clear" w:color="auto" w:fill="EEECE1" w:themeFill="background2"/>
          </w:tcPr>
          <w:p w14:paraId="74FA5B06" w14:textId="77777777" w:rsidR="00321FC9" w:rsidRPr="008B2163" w:rsidRDefault="00FB24D2" w:rsidP="00321FC9">
            <w:pPr>
              <w:pStyle w:val="Odsekzoznamu"/>
              <w:ind w:left="0"/>
              <w:rPr>
                <w:sz w:val="20"/>
                <w:szCs w:val="20"/>
              </w:rPr>
            </w:pPr>
            <w:r w:rsidRPr="008B2163">
              <w:rPr>
                <w:sz w:val="20"/>
                <w:szCs w:val="20"/>
              </w:rPr>
              <w:t>IÚS BBSK</w:t>
            </w:r>
          </w:p>
          <w:p w14:paraId="1A1DD7FA" w14:textId="77777777" w:rsidR="00FB24D2" w:rsidRPr="008B2163" w:rsidRDefault="00FB24D2" w:rsidP="00321FC9">
            <w:pPr>
              <w:pStyle w:val="Odsekzoznamu"/>
              <w:ind w:left="0"/>
              <w:rPr>
                <w:sz w:val="20"/>
                <w:szCs w:val="20"/>
              </w:rPr>
            </w:pPr>
            <w:r w:rsidRPr="008B2163">
              <w:rPr>
                <w:sz w:val="20"/>
                <w:szCs w:val="20"/>
              </w:rPr>
              <w:t>3.2.4</w:t>
            </w:r>
          </w:p>
          <w:p w14:paraId="4B196854" w14:textId="77777777" w:rsidR="00FB24D2" w:rsidRPr="008B2163" w:rsidRDefault="00FB24D2" w:rsidP="00321FC9">
            <w:pPr>
              <w:pStyle w:val="Odsekzoznamu"/>
              <w:ind w:left="0"/>
              <w:rPr>
                <w:sz w:val="20"/>
                <w:szCs w:val="20"/>
              </w:rPr>
            </w:pPr>
            <w:r w:rsidRPr="008B2163">
              <w:rPr>
                <w:sz w:val="20"/>
                <w:szCs w:val="20"/>
              </w:rPr>
              <w:t>2.8.1</w:t>
            </w:r>
          </w:p>
          <w:p w14:paraId="06259D43" w14:textId="41ADD9EF" w:rsidR="0091635A" w:rsidRPr="008B2163" w:rsidRDefault="0091635A" w:rsidP="00321FC9">
            <w:pPr>
              <w:pStyle w:val="Odsekzoznamu"/>
              <w:ind w:left="0"/>
              <w:rPr>
                <w:sz w:val="20"/>
                <w:szCs w:val="20"/>
              </w:rPr>
            </w:pPr>
            <w:r w:rsidRPr="008B2163">
              <w:rPr>
                <w:sz w:val="20"/>
                <w:szCs w:val="20"/>
              </w:rPr>
              <w:t>MAS PJN</w:t>
            </w:r>
          </w:p>
        </w:tc>
        <w:tc>
          <w:tcPr>
            <w:tcW w:w="2659" w:type="dxa"/>
            <w:gridSpan w:val="2"/>
            <w:shd w:val="clear" w:color="auto" w:fill="EEECE1" w:themeFill="background2"/>
          </w:tcPr>
          <w:p w14:paraId="2F37CBE9" w14:textId="222870C8" w:rsidR="00321FC9" w:rsidRPr="008B2163" w:rsidRDefault="005869A0" w:rsidP="00321FC9">
            <w:pPr>
              <w:pStyle w:val="Odsekzoznamu"/>
              <w:ind w:left="0"/>
              <w:rPr>
                <w:sz w:val="20"/>
                <w:szCs w:val="20"/>
              </w:rPr>
            </w:pPr>
            <w:r w:rsidRPr="008B2163">
              <w:rPr>
                <w:sz w:val="20"/>
                <w:szCs w:val="20"/>
              </w:rPr>
              <w:t>Program 7 Miestne komunikácie, Podprogram 7.1 a 7.2</w:t>
            </w:r>
          </w:p>
        </w:tc>
      </w:tr>
      <w:tr w:rsidR="00321FC9" w:rsidRPr="00F02060" w14:paraId="221522F7" w14:textId="77777777" w:rsidTr="00FF3B18">
        <w:tc>
          <w:tcPr>
            <w:tcW w:w="2120" w:type="dxa"/>
            <w:vMerge w:val="restart"/>
            <w:shd w:val="clear" w:color="auto" w:fill="DBE5F1" w:themeFill="accent1" w:themeFillTint="33"/>
          </w:tcPr>
          <w:p w14:paraId="46DB1049"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5D0C99FC"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77C2DBD"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01F399A9"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95A8E61"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1BA6BFB6" w14:textId="77777777" w:rsidTr="00FF3B18">
        <w:tc>
          <w:tcPr>
            <w:tcW w:w="2120" w:type="dxa"/>
            <w:vMerge/>
            <w:shd w:val="clear" w:color="auto" w:fill="DBE5F1" w:themeFill="accent1" w:themeFillTint="33"/>
          </w:tcPr>
          <w:p w14:paraId="1FEB34B9"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1D5272A1" w14:textId="3B466556"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7F0440A8" w14:textId="1FFDF374"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613179BF" w14:textId="57E05E31"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3544636B" w14:textId="3B6D10EB" w:rsidR="005A395A" w:rsidRPr="008B2163" w:rsidRDefault="005A395A" w:rsidP="005A395A">
            <w:pPr>
              <w:pStyle w:val="Odsekzoznamu"/>
              <w:ind w:left="0"/>
              <w:rPr>
                <w:sz w:val="20"/>
                <w:szCs w:val="20"/>
              </w:rPr>
            </w:pPr>
            <w:r w:rsidRPr="008B2163">
              <w:rPr>
                <w:sz w:val="19"/>
                <w:szCs w:val="19"/>
              </w:rPr>
              <w:t>Nerelevantné</w:t>
            </w:r>
          </w:p>
        </w:tc>
      </w:tr>
      <w:tr w:rsidR="008D1295" w:rsidRPr="00F02060" w14:paraId="0108FD6A" w14:textId="77777777" w:rsidTr="007C18C3">
        <w:tc>
          <w:tcPr>
            <w:tcW w:w="9293" w:type="dxa"/>
            <w:gridSpan w:val="6"/>
            <w:shd w:val="clear" w:color="auto" w:fill="B8CCE4" w:themeFill="accent1" w:themeFillTint="66"/>
          </w:tcPr>
          <w:p w14:paraId="7A5A9B69" w14:textId="77777777" w:rsidR="008D1295" w:rsidRPr="008B2163" w:rsidRDefault="008D1295" w:rsidP="00321FC9">
            <w:pPr>
              <w:pStyle w:val="Odsekzoznamu"/>
              <w:ind w:left="0"/>
              <w:rPr>
                <w:sz w:val="20"/>
                <w:szCs w:val="20"/>
              </w:rPr>
            </w:pPr>
          </w:p>
        </w:tc>
      </w:tr>
      <w:tr w:rsidR="008D1295" w:rsidRPr="00AD676E" w14:paraId="2F4A2AF4" w14:textId="77777777" w:rsidTr="00FF3B18">
        <w:trPr>
          <w:trHeight w:val="440"/>
        </w:trPr>
        <w:tc>
          <w:tcPr>
            <w:tcW w:w="2120" w:type="dxa"/>
            <w:shd w:val="clear" w:color="auto" w:fill="DBE5F1" w:themeFill="accent1" w:themeFillTint="33"/>
          </w:tcPr>
          <w:p w14:paraId="7E1CA222" w14:textId="77777777" w:rsidR="008D1295" w:rsidRPr="008B2163" w:rsidRDefault="008D1295"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B84EB36" w14:textId="77777777" w:rsidR="008D1295" w:rsidRPr="008B2163" w:rsidRDefault="008D1295" w:rsidP="007C18C3">
            <w:pPr>
              <w:contextualSpacing/>
              <w:rPr>
                <w:b/>
                <w:sz w:val="20"/>
                <w:szCs w:val="20"/>
              </w:rPr>
            </w:pPr>
            <w:r w:rsidRPr="008B2163">
              <w:rPr>
                <w:b/>
                <w:sz w:val="20"/>
                <w:szCs w:val="20"/>
              </w:rPr>
              <w:t>2.5.1.2 Miestne komunikácie a verejné priestranstvá vrátane verejnej zelene - rekonštrukcia, revitalizácia</w:t>
            </w:r>
          </w:p>
          <w:p w14:paraId="25405002" w14:textId="77777777" w:rsidR="008D1295" w:rsidRPr="008B2163" w:rsidRDefault="008D1295" w:rsidP="007C18C3">
            <w:pPr>
              <w:contextualSpacing/>
              <w:rPr>
                <w:b/>
                <w:sz w:val="20"/>
                <w:szCs w:val="20"/>
              </w:rPr>
            </w:pPr>
          </w:p>
        </w:tc>
      </w:tr>
      <w:tr w:rsidR="008D1295" w:rsidRPr="00F02060" w14:paraId="03900502" w14:textId="77777777" w:rsidTr="00FF3B18">
        <w:tc>
          <w:tcPr>
            <w:tcW w:w="2120" w:type="dxa"/>
            <w:shd w:val="clear" w:color="auto" w:fill="DBE5F1" w:themeFill="accent1" w:themeFillTint="33"/>
          </w:tcPr>
          <w:p w14:paraId="4B5E9E65" w14:textId="77777777" w:rsidR="008D1295" w:rsidRPr="008B2163" w:rsidRDefault="008D1295" w:rsidP="007C18C3">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5DA3489" w14:textId="77777777" w:rsidR="008D1295" w:rsidRDefault="008D1295" w:rsidP="007C18C3">
            <w:pPr>
              <w:contextualSpacing/>
              <w:rPr>
                <w:sz w:val="20"/>
                <w:szCs w:val="20"/>
              </w:rPr>
            </w:pPr>
            <w:r w:rsidRPr="008B2163">
              <w:rPr>
                <w:sz w:val="20"/>
                <w:szCs w:val="20"/>
              </w:rPr>
              <w:t xml:space="preserve">Priebežná rekonštrukcia a údržba miestnych komunikácií v záujme bezpečnosti obyvateľov a návštevníkov mesta. Prepojenie obytných zón a verejných priestranstiev </w:t>
            </w:r>
            <w:r w:rsidRPr="008B2163">
              <w:rPr>
                <w:sz w:val="20"/>
                <w:szCs w:val="20"/>
              </w:rPr>
              <w:lastRenderedPageBreak/>
              <w:t xml:space="preserve">s kvalitnými miestnymi komunikáciami. Zlepšenie stavebno-technického stavu pozemných komunikácií a verejných priestranstiev. </w:t>
            </w:r>
          </w:p>
          <w:p w14:paraId="4F1E5917" w14:textId="77777777" w:rsidR="00AD4AB2" w:rsidRDefault="00AD4AB2" w:rsidP="007C18C3">
            <w:pPr>
              <w:contextualSpacing/>
              <w:rPr>
                <w:sz w:val="20"/>
                <w:szCs w:val="20"/>
              </w:rPr>
            </w:pPr>
          </w:p>
          <w:p w14:paraId="07EF54AC" w14:textId="77777777" w:rsidR="00AD4AB2" w:rsidRPr="008B2163" w:rsidRDefault="00AD4AB2" w:rsidP="007C18C3">
            <w:pPr>
              <w:contextualSpacing/>
              <w:rPr>
                <w:i/>
                <w:sz w:val="20"/>
                <w:szCs w:val="20"/>
              </w:rPr>
            </w:pPr>
          </w:p>
        </w:tc>
      </w:tr>
      <w:tr w:rsidR="008D1295" w:rsidRPr="004D2528" w14:paraId="30DFB338" w14:textId="77777777" w:rsidTr="00FF3B18">
        <w:tc>
          <w:tcPr>
            <w:tcW w:w="2120" w:type="dxa"/>
            <w:shd w:val="clear" w:color="auto" w:fill="DBE5F1" w:themeFill="accent1" w:themeFillTint="33"/>
          </w:tcPr>
          <w:p w14:paraId="471CCBE2" w14:textId="77777777" w:rsidR="008D1295" w:rsidRPr="008B2163" w:rsidRDefault="008D1295" w:rsidP="007C18C3">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36C672BF" w14:textId="77777777" w:rsidR="008D1295" w:rsidRPr="008B2163" w:rsidRDefault="008D1295" w:rsidP="007C18C3">
            <w:pPr>
              <w:pStyle w:val="Odsekzoznamu"/>
              <w:numPr>
                <w:ilvl w:val="0"/>
                <w:numId w:val="28"/>
              </w:numPr>
              <w:contextualSpacing/>
              <w:rPr>
                <w:sz w:val="20"/>
                <w:szCs w:val="20"/>
              </w:rPr>
            </w:pPr>
            <w:r w:rsidRPr="008B2163">
              <w:rPr>
                <w:sz w:val="20"/>
                <w:szCs w:val="20"/>
              </w:rPr>
              <w:t>dĺžka opravených komunikácií</w:t>
            </w:r>
          </w:p>
          <w:p w14:paraId="762CD476" w14:textId="48C85D8D" w:rsidR="008D1295" w:rsidRPr="008B2163" w:rsidRDefault="00AD4AB2" w:rsidP="007C18C3">
            <w:pPr>
              <w:contextualSpacing/>
              <w:rPr>
                <w:iCs/>
                <w:sz w:val="20"/>
                <w:szCs w:val="20"/>
              </w:rPr>
            </w:pPr>
            <w:r>
              <w:rPr>
                <w:iCs/>
                <w:sz w:val="20"/>
                <w:szCs w:val="20"/>
              </w:rPr>
              <w:t>Kľúčový význam</w:t>
            </w:r>
          </w:p>
        </w:tc>
      </w:tr>
      <w:tr w:rsidR="008D1295" w:rsidRPr="00F02060" w14:paraId="439F5200" w14:textId="77777777" w:rsidTr="00FF3B18">
        <w:trPr>
          <w:trHeight w:val="380"/>
        </w:trPr>
        <w:tc>
          <w:tcPr>
            <w:tcW w:w="2120" w:type="dxa"/>
            <w:shd w:val="clear" w:color="auto" w:fill="DBE5F1" w:themeFill="accent1" w:themeFillTint="33"/>
          </w:tcPr>
          <w:p w14:paraId="10EB4B08" w14:textId="77777777" w:rsidR="008D1295" w:rsidRPr="008B2163" w:rsidRDefault="008D1295"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DAA23A9" w14:textId="77777777" w:rsidR="008D1295" w:rsidRPr="008B2163" w:rsidRDefault="008D1295" w:rsidP="007C18C3">
            <w:pPr>
              <w:pStyle w:val="Odsekzoznamu"/>
              <w:numPr>
                <w:ilvl w:val="0"/>
                <w:numId w:val="28"/>
              </w:numPr>
              <w:rPr>
                <w:sz w:val="20"/>
                <w:szCs w:val="20"/>
              </w:rPr>
            </w:pPr>
            <w:r w:rsidRPr="008B2163">
              <w:rPr>
                <w:sz w:val="20"/>
                <w:szCs w:val="20"/>
              </w:rPr>
              <w:t>Mesto Fiľakovo</w:t>
            </w:r>
          </w:p>
          <w:p w14:paraId="7326D53F" w14:textId="77777777" w:rsidR="008D1295" w:rsidRPr="008B2163" w:rsidRDefault="008D1295" w:rsidP="007C18C3">
            <w:pPr>
              <w:pStyle w:val="Odsekzoznamu"/>
              <w:ind w:left="720"/>
              <w:rPr>
                <w:i/>
                <w:sz w:val="20"/>
                <w:szCs w:val="20"/>
              </w:rPr>
            </w:pPr>
          </w:p>
          <w:p w14:paraId="33CFBD56" w14:textId="77777777" w:rsidR="008D1295" w:rsidRPr="008B2163" w:rsidRDefault="008D1295" w:rsidP="007C18C3">
            <w:pPr>
              <w:pStyle w:val="Odsekzoznamu"/>
              <w:ind w:left="0"/>
              <w:rPr>
                <w:i/>
                <w:sz w:val="20"/>
                <w:szCs w:val="20"/>
              </w:rPr>
            </w:pPr>
          </w:p>
        </w:tc>
      </w:tr>
      <w:tr w:rsidR="008D1295" w:rsidRPr="00DC646F" w14:paraId="5B75ABAB" w14:textId="77777777" w:rsidTr="00FF3B18">
        <w:trPr>
          <w:trHeight w:val="616"/>
        </w:trPr>
        <w:tc>
          <w:tcPr>
            <w:tcW w:w="2120" w:type="dxa"/>
            <w:shd w:val="clear" w:color="auto" w:fill="DBE5F1" w:themeFill="accent1" w:themeFillTint="33"/>
          </w:tcPr>
          <w:p w14:paraId="5219A7F6" w14:textId="77777777" w:rsidR="008D1295" w:rsidRPr="008B2163" w:rsidRDefault="008D1295"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D4D59AA" w14:textId="77777777" w:rsidR="008D1295" w:rsidRPr="008B2163" w:rsidRDefault="008D1295" w:rsidP="007C18C3">
            <w:pPr>
              <w:pStyle w:val="Odsekzoznamu"/>
              <w:ind w:left="0"/>
              <w:rPr>
                <w:sz w:val="20"/>
                <w:szCs w:val="20"/>
              </w:rPr>
            </w:pPr>
            <w:r w:rsidRPr="008B2163">
              <w:rPr>
                <w:sz w:val="20"/>
                <w:szCs w:val="20"/>
              </w:rPr>
              <w:t>2Q 2024 – 4Q 2030</w:t>
            </w:r>
          </w:p>
        </w:tc>
      </w:tr>
      <w:tr w:rsidR="008D1295" w:rsidRPr="00DC646F" w14:paraId="5B62FF69" w14:textId="77777777" w:rsidTr="00FF3B18">
        <w:tc>
          <w:tcPr>
            <w:tcW w:w="2120" w:type="dxa"/>
            <w:vMerge w:val="restart"/>
            <w:shd w:val="clear" w:color="auto" w:fill="DBE5F1" w:themeFill="accent1" w:themeFillTint="33"/>
          </w:tcPr>
          <w:p w14:paraId="4C47A1F3" w14:textId="77777777" w:rsidR="008D1295" w:rsidRPr="008B2163" w:rsidRDefault="008D1295"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31CD784" w14:textId="77777777" w:rsidR="008D1295" w:rsidRPr="008B2163" w:rsidRDefault="008D1295"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484E6E7" w14:textId="77777777" w:rsidR="008D1295" w:rsidRPr="008B2163" w:rsidRDefault="008D1295"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699B00CF" w14:textId="77777777" w:rsidR="008D1295" w:rsidRPr="008B2163" w:rsidRDefault="008D1295"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A7AFDAE" w14:textId="77777777" w:rsidR="008D1295" w:rsidRPr="008B2163" w:rsidRDefault="008D1295" w:rsidP="007C18C3">
            <w:pPr>
              <w:pStyle w:val="Odsekzoznamu"/>
              <w:ind w:left="0"/>
              <w:jc w:val="left"/>
              <w:rPr>
                <w:b/>
                <w:sz w:val="20"/>
                <w:szCs w:val="20"/>
              </w:rPr>
            </w:pPr>
            <w:r w:rsidRPr="008B2163">
              <w:rPr>
                <w:b/>
                <w:sz w:val="20"/>
                <w:szCs w:val="20"/>
              </w:rPr>
              <w:t>Väzba na programový rozpočet</w:t>
            </w:r>
          </w:p>
        </w:tc>
      </w:tr>
      <w:tr w:rsidR="008D1295" w:rsidRPr="00DC646F" w14:paraId="4CC67EE1" w14:textId="77777777" w:rsidTr="00FF3B18">
        <w:trPr>
          <w:trHeight w:val="1198"/>
        </w:trPr>
        <w:tc>
          <w:tcPr>
            <w:tcW w:w="2120" w:type="dxa"/>
            <w:vMerge/>
            <w:shd w:val="clear" w:color="auto" w:fill="DBE5F1" w:themeFill="accent1" w:themeFillTint="33"/>
          </w:tcPr>
          <w:p w14:paraId="7FED3B14" w14:textId="77777777" w:rsidR="008D1295" w:rsidRPr="008B2163" w:rsidRDefault="008D1295" w:rsidP="007C18C3">
            <w:pPr>
              <w:pStyle w:val="Odsekzoznamu"/>
              <w:ind w:left="0"/>
              <w:rPr>
                <w:b/>
                <w:sz w:val="20"/>
                <w:szCs w:val="20"/>
              </w:rPr>
            </w:pPr>
          </w:p>
        </w:tc>
        <w:tc>
          <w:tcPr>
            <w:tcW w:w="1984" w:type="dxa"/>
            <w:shd w:val="clear" w:color="auto" w:fill="EEECE1" w:themeFill="background2"/>
          </w:tcPr>
          <w:p w14:paraId="4B006999" w14:textId="77777777" w:rsidR="008D1295" w:rsidRPr="008B2163" w:rsidRDefault="008D1295" w:rsidP="007C18C3">
            <w:pPr>
              <w:pStyle w:val="Odsekzoznamu"/>
              <w:ind w:left="0"/>
              <w:rPr>
                <w:sz w:val="20"/>
                <w:szCs w:val="20"/>
              </w:rPr>
            </w:pPr>
            <w:r w:rsidRPr="008B2163">
              <w:rPr>
                <w:sz w:val="20"/>
                <w:szCs w:val="20"/>
              </w:rPr>
              <w:t>Finančný</w:t>
            </w:r>
          </w:p>
        </w:tc>
        <w:tc>
          <w:tcPr>
            <w:tcW w:w="1276" w:type="dxa"/>
            <w:shd w:val="clear" w:color="auto" w:fill="EEECE1" w:themeFill="background2"/>
          </w:tcPr>
          <w:p w14:paraId="69DFEBD2" w14:textId="0E4FD18F" w:rsidR="008D1295" w:rsidRPr="008B2163" w:rsidRDefault="007D7E4A" w:rsidP="007C18C3">
            <w:pPr>
              <w:pStyle w:val="Odsekzoznamu"/>
              <w:ind w:left="0"/>
              <w:rPr>
                <w:bCs/>
                <w:sz w:val="20"/>
                <w:szCs w:val="20"/>
              </w:rPr>
            </w:pPr>
            <w:r w:rsidRPr="008B2163">
              <w:rPr>
                <w:bCs/>
                <w:sz w:val="20"/>
                <w:szCs w:val="20"/>
              </w:rPr>
              <w:t>4.993.920,-</w:t>
            </w:r>
          </w:p>
          <w:p w14:paraId="4E66BDF1" w14:textId="77777777" w:rsidR="008D1295" w:rsidRPr="008B2163" w:rsidRDefault="008D1295" w:rsidP="007C18C3">
            <w:pPr>
              <w:pStyle w:val="Odsekzoznamu"/>
              <w:ind w:left="0"/>
              <w:rPr>
                <w:bCs/>
                <w:sz w:val="20"/>
                <w:szCs w:val="20"/>
              </w:rPr>
            </w:pPr>
            <w:r w:rsidRPr="008B2163">
              <w:rPr>
                <w:bCs/>
                <w:sz w:val="20"/>
                <w:szCs w:val="20"/>
              </w:rPr>
              <w:t>EUR</w:t>
            </w:r>
          </w:p>
        </w:tc>
        <w:tc>
          <w:tcPr>
            <w:tcW w:w="1254" w:type="dxa"/>
            <w:shd w:val="clear" w:color="auto" w:fill="EEECE1" w:themeFill="background2"/>
          </w:tcPr>
          <w:p w14:paraId="56919A8B" w14:textId="77777777" w:rsidR="008D1295" w:rsidRPr="008B2163" w:rsidRDefault="008D1295" w:rsidP="007C18C3">
            <w:pPr>
              <w:pStyle w:val="Odsekzoznamu"/>
              <w:ind w:left="0"/>
              <w:rPr>
                <w:sz w:val="20"/>
                <w:szCs w:val="20"/>
              </w:rPr>
            </w:pPr>
            <w:r w:rsidRPr="008B2163">
              <w:rPr>
                <w:sz w:val="20"/>
                <w:szCs w:val="20"/>
              </w:rPr>
              <w:t>IÚS BBSK</w:t>
            </w:r>
          </w:p>
          <w:p w14:paraId="2AE2B817" w14:textId="77777777" w:rsidR="008D1295" w:rsidRPr="008B2163" w:rsidRDefault="008D1295" w:rsidP="007C18C3">
            <w:pPr>
              <w:pStyle w:val="Odsekzoznamu"/>
              <w:ind w:left="0"/>
              <w:rPr>
                <w:sz w:val="20"/>
                <w:szCs w:val="20"/>
              </w:rPr>
            </w:pPr>
            <w:r w:rsidRPr="008B2163">
              <w:rPr>
                <w:sz w:val="20"/>
                <w:szCs w:val="20"/>
              </w:rPr>
              <w:t>3.2.4</w:t>
            </w:r>
          </w:p>
          <w:p w14:paraId="56BD0BEB" w14:textId="77777777" w:rsidR="008D1295" w:rsidRPr="008B2163" w:rsidRDefault="008D1295" w:rsidP="007C18C3">
            <w:pPr>
              <w:pStyle w:val="Odsekzoznamu"/>
              <w:ind w:left="0"/>
              <w:rPr>
                <w:sz w:val="20"/>
                <w:szCs w:val="20"/>
              </w:rPr>
            </w:pPr>
            <w:r w:rsidRPr="008B2163">
              <w:rPr>
                <w:sz w:val="20"/>
                <w:szCs w:val="20"/>
              </w:rPr>
              <w:t>2.8.1</w:t>
            </w:r>
          </w:p>
          <w:p w14:paraId="2BFFF9ED" w14:textId="77777777" w:rsidR="008D1295" w:rsidRPr="008B2163" w:rsidRDefault="008D1295" w:rsidP="007C18C3">
            <w:pPr>
              <w:pStyle w:val="Odsekzoznamu"/>
              <w:ind w:left="0"/>
              <w:rPr>
                <w:sz w:val="20"/>
                <w:szCs w:val="20"/>
              </w:rPr>
            </w:pPr>
            <w:r w:rsidRPr="008B2163">
              <w:rPr>
                <w:sz w:val="20"/>
                <w:szCs w:val="20"/>
              </w:rPr>
              <w:t>MAS PJN</w:t>
            </w:r>
          </w:p>
          <w:p w14:paraId="2D7F0DBD" w14:textId="1FEC1139" w:rsidR="00FA25E1" w:rsidRPr="008B2163" w:rsidRDefault="00FA25E1" w:rsidP="007C18C3">
            <w:pPr>
              <w:pStyle w:val="Odsekzoznamu"/>
              <w:ind w:left="0"/>
              <w:rPr>
                <w:sz w:val="20"/>
                <w:szCs w:val="20"/>
              </w:rPr>
            </w:pPr>
            <w:proofErr w:type="spellStart"/>
            <w:r w:rsidRPr="008B2163">
              <w:rPr>
                <w:sz w:val="20"/>
                <w:szCs w:val="20"/>
              </w:rPr>
              <w:t>Interreg</w:t>
            </w:r>
            <w:proofErr w:type="spellEnd"/>
          </w:p>
        </w:tc>
        <w:tc>
          <w:tcPr>
            <w:tcW w:w="2659" w:type="dxa"/>
            <w:gridSpan w:val="2"/>
            <w:shd w:val="clear" w:color="auto" w:fill="EEECE1" w:themeFill="background2"/>
          </w:tcPr>
          <w:p w14:paraId="7E3EDD8E" w14:textId="77777777" w:rsidR="008D1295" w:rsidRPr="008B2163" w:rsidRDefault="008D1295" w:rsidP="007C18C3">
            <w:pPr>
              <w:pStyle w:val="Odsekzoznamu"/>
              <w:ind w:left="0"/>
              <w:rPr>
                <w:sz w:val="20"/>
                <w:szCs w:val="20"/>
              </w:rPr>
            </w:pPr>
            <w:r w:rsidRPr="008B2163">
              <w:rPr>
                <w:sz w:val="20"/>
                <w:szCs w:val="20"/>
              </w:rPr>
              <w:t>Program 7 Miestne komunikácie, Podprogram 7.1 a 7.2</w:t>
            </w:r>
          </w:p>
        </w:tc>
      </w:tr>
      <w:tr w:rsidR="008D1295" w:rsidRPr="00F02060" w14:paraId="50068789" w14:textId="77777777" w:rsidTr="00FF3B18">
        <w:tc>
          <w:tcPr>
            <w:tcW w:w="2120" w:type="dxa"/>
            <w:vMerge w:val="restart"/>
            <w:shd w:val="clear" w:color="auto" w:fill="DBE5F1" w:themeFill="accent1" w:themeFillTint="33"/>
          </w:tcPr>
          <w:p w14:paraId="75FE65F6" w14:textId="77777777" w:rsidR="008D1295" w:rsidRPr="008B2163" w:rsidRDefault="008D1295"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B9A819C" w14:textId="77777777" w:rsidR="008D1295" w:rsidRPr="008B2163" w:rsidRDefault="008D1295"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16AFF3C" w14:textId="77777777" w:rsidR="008D1295" w:rsidRPr="008B2163" w:rsidRDefault="008D1295"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0CE7829" w14:textId="77777777" w:rsidR="008D1295" w:rsidRPr="008B2163" w:rsidRDefault="008D1295"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BE4B528" w14:textId="77777777" w:rsidR="008D1295" w:rsidRPr="008B2163" w:rsidRDefault="008D1295" w:rsidP="007C18C3">
            <w:pPr>
              <w:pStyle w:val="Odsekzoznamu"/>
              <w:ind w:left="0"/>
              <w:jc w:val="left"/>
              <w:rPr>
                <w:b/>
                <w:sz w:val="20"/>
                <w:szCs w:val="20"/>
              </w:rPr>
            </w:pPr>
            <w:r w:rsidRPr="008B2163">
              <w:rPr>
                <w:b/>
                <w:sz w:val="20"/>
                <w:szCs w:val="20"/>
              </w:rPr>
              <w:t>Implementácia iného nástroja</w:t>
            </w:r>
          </w:p>
        </w:tc>
      </w:tr>
      <w:tr w:rsidR="005A395A" w:rsidRPr="00DC646F" w14:paraId="4E258DC3" w14:textId="77777777" w:rsidTr="00FF3B18">
        <w:tc>
          <w:tcPr>
            <w:tcW w:w="2120" w:type="dxa"/>
            <w:vMerge/>
            <w:shd w:val="clear" w:color="auto" w:fill="DBE5F1" w:themeFill="accent1" w:themeFillTint="33"/>
          </w:tcPr>
          <w:p w14:paraId="258A81F7"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DA8A97C" w14:textId="2D0BA612"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5A7AE232" w14:textId="0BEF9E72"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37448470" w14:textId="0A3A49D7"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5A998238" w14:textId="2ACB5AA2"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44778A4B" w14:textId="77777777" w:rsidTr="00AC6084">
        <w:tc>
          <w:tcPr>
            <w:tcW w:w="9293" w:type="dxa"/>
            <w:gridSpan w:val="6"/>
            <w:shd w:val="clear" w:color="auto" w:fill="B8CCE4" w:themeFill="accent1" w:themeFillTint="66"/>
          </w:tcPr>
          <w:p w14:paraId="7A811109" w14:textId="77777777" w:rsidR="00AC6084" w:rsidRPr="008B2163" w:rsidRDefault="00AC6084" w:rsidP="00321FC9">
            <w:pPr>
              <w:pStyle w:val="Odsekzoznamu"/>
              <w:ind w:left="0"/>
              <w:rPr>
                <w:sz w:val="20"/>
                <w:szCs w:val="20"/>
              </w:rPr>
            </w:pPr>
          </w:p>
        </w:tc>
      </w:tr>
      <w:tr w:rsidR="00321FC9" w:rsidRPr="00AD676E" w14:paraId="4EFDC444" w14:textId="77777777" w:rsidTr="00FF3B18">
        <w:trPr>
          <w:trHeight w:val="440"/>
        </w:trPr>
        <w:tc>
          <w:tcPr>
            <w:tcW w:w="2120" w:type="dxa"/>
            <w:shd w:val="clear" w:color="auto" w:fill="DBE5F1" w:themeFill="accent1" w:themeFillTint="33"/>
          </w:tcPr>
          <w:p w14:paraId="483E09BB"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4A026D0" w14:textId="4BA02D6E" w:rsidR="00321FC9" w:rsidRPr="008B2163" w:rsidRDefault="00321FC9" w:rsidP="0051162D">
            <w:pPr>
              <w:contextualSpacing/>
              <w:rPr>
                <w:b/>
                <w:sz w:val="20"/>
                <w:szCs w:val="20"/>
              </w:rPr>
            </w:pPr>
            <w:r w:rsidRPr="008B2163">
              <w:rPr>
                <w:b/>
                <w:sz w:val="20"/>
                <w:szCs w:val="20"/>
              </w:rPr>
              <w:t>2.5.1.</w:t>
            </w:r>
            <w:r w:rsidR="0051162D" w:rsidRPr="008B2163">
              <w:rPr>
                <w:b/>
                <w:sz w:val="20"/>
                <w:szCs w:val="20"/>
              </w:rPr>
              <w:t>3</w:t>
            </w:r>
            <w:r w:rsidRPr="008B2163">
              <w:rPr>
                <w:b/>
                <w:sz w:val="20"/>
                <w:szCs w:val="20"/>
              </w:rPr>
              <w:t xml:space="preserve"> Prechody pre chodcov</w:t>
            </w:r>
          </w:p>
        </w:tc>
      </w:tr>
      <w:tr w:rsidR="00321FC9" w:rsidRPr="00F02060" w14:paraId="25F88BBB" w14:textId="77777777" w:rsidTr="00FF3B18">
        <w:tc>
          <w:tcPr>
            <w:tcW w:w="2120" w:type="dxa"/>
            <w:shd w:val="clear" w:color="auto" w:fill="DBE5F1" w:themeFill="accent1" w:themeFillTint="33"/>
          </w:tcPr>
          <w:p w14:paraId="785F4236"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97C05D4" w14:textId="178CFE0C" w:rsidR="00321FC9" w:rsidRPr="008B2163" w:rsidRDefault="00321FC9" w:rsidP="00321FC9">
            <w:pPr>
              <w:contextualSpacing/>
              <w:rPr>
                <w:i/>
                <w:sz w:val="20"/>
                <w:szCs w:val="20"/>
              </w:rPr>
            </w:pPr>
            <w:r w:rsidRPr="008B2163">
              <w:rPr>
                <w:sz w:val="20"/>
                <w:szCs w:val="20"/>
              </w:rPr>
              <w:t>Moderný spôsob zabezpečenia priechodu pre chodcov, inteligentný priechod pre chodcov s detekciou pohybu chodcov - zníženie úrazov. Osvetlenie - solárne zo snímačom. Umiestnenie na miestach soc. zariadenia, ZŠ, MŠ, Zdravotné zariadenia, železničná / autobusová zastávka a pod.</w:t>
            </w:r>
          </w:p>
        </w:tc>
      </w:tr>
      <w:tr w:rsidR="00321FC9" w:rsidRPr="00F02060" w14:paraId="2B0E02F6" w14:textId="77777777" w:rsidTr="00FF3B18">
        <w:tc>
          <w:tcPr>
            <w:tcW w:w="2120" w:type="dxa"/>
            <w:shd w:val="clear" w:color="auto" w:fill="DBE5F1" w:themeFill="accent1" w:themeFillTint="33"/>
          </w:tcPr>
          <w:p w14:paraId="4B154632"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A167832" w14:textId="0D6DC8C2" w:rsidR="00321FC9" w:rsidRPr="008B2163" w:rsidRDefault="00321FC9" w:rsidP="00321FC9">
            <w:pPr>
              <w:contextualSpacing/>
              <w:rPr>
                <w:i/>
                <w:sz w:val="20"/>
                <w:szCs w:val="20"/>
              </w:rPr>
            </w:pPr>
            <w:r w:rsidRPr="008B2163">
              <w:rPr>
                <w:sz w:val="20"/>
                <w:szCs w:val="20"/>
              </w:rPr>
              <w:t xml:space="preserve">počet zmodernizovaných priechodov pre chodcov </w:t>
            </w:r>
          </w:p>
        </w:tc>
      </w:tr>
      <w:tr w:rsidR="00321FC9" w:rsidRPr="00F02060" w14:paraId="6444E121" w14:textId="77777777" w:rsidTr="00FF3B18">
        <w:trPr>
          <w:trHeight w:val="702"/>
        </w:trPr>
        <w:tc>
          <w:tcPr>
            <w:tcW w:w="2120" w:type="dxa"/>
            <w:shd w:val="clear" w:color="auto" w:fill="DBE5F1" w:themeFill="accent1" w:themeFillTint="33"/>
          </w:tcPr>
          <w:p w14:paraId="53946751"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F4C60FE" w14:textId="55020D12" w:rsidR="00321FC9" w:rsidRPr="008B2163" w:rsidRDefault="00321FC9" w:rsidP="00DC646F">
            <w:pPr>
              <w:pStyle w:val="Odsekzoznamu"/>
              <w:numPr>
                <w:ilvl w:val="0"/>
                <w:numId w:val="28"/>
              </w:numPr>
              <w:rPr>
                <w:sz w:val="20"/>
                <w:szCs w:val="20"/>
              </w:rPr>
            </w:pPr>
            <w:r w:rsidRPr="008B2163">
              <w:rPr>
                <w:sz w:val="20"/>
                <w:szCs w:val="20"/>
              </w:rPr>
              <w:t>Mesto Fiľakovo</w:t>
            </w:r>
          </w:p>
          <w:p w14:paraId="3031F6EC" w14:textId="0E647535" w:rsidR="00321FC9" w:rsidRPr="008B2163" w:rsidRDefault="00321FC9" w:rsidP="00DC646F">
            <w:pPr>
              <w:pStyle w:val="Odsekzoznamu"/>
              <w:ind w:left="720"/>
              <w:rPr>
                <w:sz w:val="20"/>
                <w:szCs w:val="20"/>
              </w:rPr>
            </w:pPr>
          </w:p>
          <w:p w14:paraId="07DA7EF3" w14:textId="77777777" w:rsidR="00321FC9" w:rsidRPr="008B2163" w:rsidRDefault="00321FC9" w:rsidP="00321FC9">
            <w:pPr>
              <w:pStyle w:val="Odsekzoznamu"/>
              <w:ind w:left="0"/>
              <w:rPr>
                <w:sz w:val="20"/>
                <w:szCs w:val="20"/>
              </w:rPr>
            </w:pPr>
          </w:p>
        </w:tc>
      </w:tr>
      <w:tr w:rsidR="00321FC9" w:rsidRPr="00F02060" w14:paraId="6E187F45" w14:textId="77777777" w:rsidTr="00FF3B18">
        <w:trPr>
          <w:trHeight w:val="616"/>
        </w:trPr>
        <w:tc>
          <w:tcPr>
            <w:tcW w:w="2120" w:type="dxa"/>
            <w:shd w:val="clear" w:color="auto" w:fill="DBE5F1" w:themeFill="accent1" w:themeFillTint="33"/>
          </w:tcPr>
          <w:p w14:paraId="417D9950"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A6F623D" w14:textId="77777777" w:rsidR="00321FC9" w:rsidRPr="008B2163" w:rsidRDefault="00321FC9" w:rsidP="00321FC9">
            <w:pPr>
              <w:pStyle w:val="Odsekzoznamu"/>
              <w:ind w:left="0"/>
              <w:rPr>
                <w:sz w:val="20"/>
                <w:szCs w:val="20"/>
              </w:rPr>
            </w:pPr>
            <w:r w:rsidRPr="008B2163">
              <w:rPr>
                <w:sz w:val="20"/>
                <w:szCs w:val="20"/>
              </w:rPr>
              <w:t>2Q 2024 – 4Q 2030</w:t>
            </w:r>
          </w:p>
        </w:tc>
      </w:tr>
      <w:tr w:rsidR="00321FC9" w:rsidRPr="00F02060" w14:paraId="36FA2D47" w14:textId="77777777" w:rsidTr="00FF3B18">
        <w:tc>
          <w:tcPr>
            <w:tcW w:w="2120" w:type="dxa"/>
            <w:vMerge w:val="restart"/>
            <w:shd w:val="clear" w:color="auto" w:fill="DBE5F1" w:themeFill="accent1" w:themeFillTint="33"/>
          </w:tcPr>
          <w:p w14:paraId="3CD7745A"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09764F5"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B08D0B0"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C3AC6EE"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5EE6DE1"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76C1C1C2" w14:textId="77777777" w:rsidTr="00FF3B18">
        <w:trPr>
          <w:trHeight w:val="1221"/>
        </w:trPr>
        <w:tc>
          <w:tcPr>
            <w:tcW w:w="2120" w:type="dxa"/>
            <w:vMerge/>
            <w:shd w:val="clear" w:color="auto" w:fill="DBE5F1" w:themeFill="accent1" w:themeFillTint="33"/>
          </w:tcPr>
          <w:p w14:paraId="36A7BCC8"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5C022324" w14:textId="2DD03973" w:rsidR="00321FC9" w:rsidRPr="008B2163" w:rsidRDefault="005869A0"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590AF7CA" w14:textId="480A9466" w:rsidR="00321FC9" w:rsidRPr="008B2163" w:rsidRDefault="00F96F32" w:rsidP="00321FC9">
            <w:pPr>
              <w:pStyle w:val="Odsekzoznamu"/>
              <w:ind w:left="0"/>
              <w:rPr>
                <w:bCs/>
                <w:sz w:val="20"/>
                <w:szCs w:val="20"/>
              </w:rPr>
            </w:pPr>
            <w:r w:rsidRPr="008B2163">
              <w:rPr>
                <w:bCs/>
                <w:sz w:val="20"/>
                <w:szCs w:val="20"/>
              </w:rPr>
              <w:t>100.000</w:t>
            </w:r>
            <w:r w:rsidR="0023690F" w:rsidRPr="008B2163">
              <w:rPr>
                <w:bCs/>
                <w:sz w:val="20"/>
                <w:szCs w:val="20"/>
              </w:rPr>
              <w:t xml:space="preserve"> EUR</w:t>
            </w:r>
          </w:p>
        </w:tc>
        <w:tc>
          <w:tcPr>
            <w:tcW w:w="1254" w:type="dxa"/>
            <w:shd w:val="clear" w:color="auto" w:fill="EEECE1" w:themeFill="background2"/>
          </w:tcPr>
          <w:p w14:paraId="550C499D" w14:textId="77777777" w:rsidR="00321FC9" w:rsidRPr="008B2163" w:rsidRDefault="005869A0" w:rsidP="00321FC9">
            <w:pPr>
              <w:pStyle w:val="Odsekzoznamu"/>
              <w:ind w:left="0"/>
              <w:rPr>
                <w:sz w:val="20"/>
                <w:szCs w:val="20"/>
              </w:rPr>
            </w:pPr>
            <w:r w:rsidRPr="008B2163">
              <w:rPr>
                <w:sz w:val="20"/>
                <w:szCs w:val="20"/>
              </w:rPr>
              <w:t>IÚS BBSK</w:t>
            </w:r>
          </w:p>
          <w:p w14:paraId="17F10A43" w14:textId="77777777" w:rsidR="005869A0" w:rsidRPr="008B2163" w:rsidRDefault="005869A0" w:rsidP="00321FC9">
            <w:pPr>
              <w:pStyle w:val="Odsekzoznamu"/>
              <w:ind w:left="0"/>
              <w:rPr>
                <w:sz w:val="20"/>
                <w:szCs w:val="20"/>
              </w:rPr>
            </w:pPr>
            <w:r w:rsidRPr="008B2163">
              <w:rPr>
                <w:sz w:val="20"/>
                <w:szCs w:val="20"/>
              </w:rPr>
              <w:t>5.2.3</w:t>
            </w:r>
          </w:p>
          <w:p w14:paraId="14D0E6D0" w14:textId="577FD9A4" w:rsidR="005869A0" w:rsidRPr="008B2163" w:rsidRDefault="005869A0"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51D1C00E" w14:textId="1647F244" w:rsidR="00321FC9" w:rsidRPr="008B2163" w:rsidRDefault="005869A0" w:rsidP="00321FC9">
            <w:pPr>
              <w:pStyle w:val="Odsekzoznamu"/>
              <w:ind w:left="0"/>
              <w:rPr>
                <w:sz w:val="20"/>
                <w:szCs w:val="20"/>
              </w:rPr>
            </w:pPr>
            <w:r w:rsidRPr="008B2163">
              <w:rPr>
                <w:sz w:val="20"/>
                <w:szCs w:val="20"/>
              </w:rPr>
              <w:t>Program 7 Miestne komunikácie, Podprogram 7.1 a 7.2</w:t>
            </w:r>
          </w:p>
        </w:tc>
      </w:tr>
      <w:tr w:rsidR="00321FC9" w:rsidRPr="00F02060" w14:paraId="5603164C" w14:textId="77777777" w:rsidTr="00FF3B18">
        <w:tc>
          <w:tcPr>
            <w:tcW w:w="2120" w:type="dxa"/>
            <w:vMerge w:val="restart"/>
            <w:shd w:val="clear" w:color="auto" w:fill="DBE5F1" w:themeFill="accent1" w:themeFillTint="33"/>
          </w:tcPr>
          <w:p w14:paraId="0233262B"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F4BE84E"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1E1BEA62"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FFB6754"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AB7BE0E"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7022FE01" w14:textId="77777777" w:rsidTr="00FF3B18">
        <w:tc>
          <w:tcPr>
            <w:tcW w:w="2120" w:type="dxa"/>
            <w:vMerge/>
            <w:shd w:val="clear" w:color="auto" w:fill="DBE5F1" w:themeFill="accent1" w:themeFillTint="33"/>
          </w:tcPr>
          <w:p w14:paraId="4F7B3B13"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5961D19" w14:textId="0DDB7CF5"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2AE70FB7" w14:textId="44C2BAEC"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7D52ABD4" w14:textId="27777B90"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2E864572" w14:textId="079054FC"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47B26054" w14:textId="77777777" w:rsidTr="00AC6084">
        <w:tc>
          <w:tcPr>
            <w:tcW w:w="9293" w:type="dxa"/>
            <w:gridSpan w:val="6"/>
            <w:shd w:val="clear" w:color="auto" w:fill="B8CCE4" w:themeFill="accent1" w:themeFillTint="66"/>
          </w:tcPr>
          <w:p w14:paraId="72267062" w14:textId="77777777" w:rsidR="00AC6084" w:rsidRPr="008B2163" w:rsidRDefault="00AC6084" w:rsidP="00321FC9">
            <w:pPr>
              <w:pStyle w:val="Odsekzoznamu"/>
              <w:ind w:left="0"/>
              <w:rPr>
                <w:sz w:val="20"/>
                <w:szCs w:val="20"/>
              </w:rPr>
            </w:pPr>
          </w:p>
        </w:tc>
      </w:tr>
      <w:tr w:rsidR="00321FC9" w:rsidRPr="00AD676E" w14:paraId="074B4D28" w14:textId="77777777" w:rsidTr="00FF3B18">
        <w:trPr>
          <w:trHeight w:val="440"/>
        </w:trPr>
        <w:tc>
          <w:tcPr>
            <w:tcW w:w="2120" w:type="dxa"/>
            <w:shd w:val="clear" w:color="auto" w:fill="DBE5F1" w:themeFill="accent1" w:themeFillTint="33"/>
          </w:tcPr>
          <w:p w14:paraId="5534F128"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2DF4825" w14:textId="77777777" w:rsidR="00321FC9" w:rsidRPr="008B2163" w:rsidRDefault="0051162D" w:rsidP="00321FC9">
            <w:pPr>
              <w:contextualSpacing/>
              <w:rPr>
                <w:i/>
                <w:sz w:val="20"/>
                <w:szCs w:val="20"/>
              </w:rPr>
            </w:pPr>
            <w:r w:rsidRPr="008B2163">
              <w:rPr>
                <w:b/>
                <w:sz w:val="20"/>
                <w:szCs w:val="20"/>
              </w:rPr>
              <w:t>2.5.1.4</w:t>
            </w:r>
            <w:r w:rsidR="00321FC9" w:rsidRPr="008B2163">
              <w:rPr>
                <w:b/>
                <w:sz w:val="20"/>
                <w:szCs w:val="20"/>
              </w:rPr>
              <w:t xml:space="preserve"> Komplexné riešenie podhradia - dobudovanie technickej infraštruktúry II. etapa</w:t>
            </w:r>
            <w:r w:rsidR="00C44FFC" w:rsidRPr="008B2163">
              <w:rPr>
                <w:b/>
                <w:sz w:val="20"/>
                <w:szCs w:val="20"/>
              </w:rPr>
              <w:t xml:space="preserve"> </w:t>
            </w:r>
            <w:r w:rsidR="00C44FFC" w:rsidRPr="008B2163">
              <w:rPr>
                <w:i/>
                <w:sz w:val="20"/>
                <w:szCs w:val="20"/>
              </w:rPr>
              <w:t>(</w:t>
            </w:r>
            <w:proofErr w:type="spellStart"/>
            <w:r w:rsidR="00C44FFC" w:rsidRPr="008B2163">
              <w:rPr>
                <w:i/>
                <w:sz w:val="20"/>
                <w:szCs w:val="20"/>
              </w:rPr>
              <w:t>ŠvePUJ</w:t>
            </w:r>
            <w:proofErr w:type="spellEnd"/>
            <w:r w:rsidR="00C44FFC" w:rsidRPr="008B2163">
              <w:rPr>
                <w:i/>
                <w:sz w:val="20"/>
                <w:szCs w:val="20"/>
              </w:rPr>
              <w:t>)</w:t>
            </w:r>
          </w:p>
          <w:p w14:paraId="6B145D47" w14:textId="165FEF7F" w:rsidR="005973CB" w:rsidRPr="008B2163" w:rsidRDefault="005973CB" w:rsidP="00321FC9">
            <w:pPr>
              <w:contextualSpacing/>
              <w:rPr>
                <w:b/>
                <w:sz w:val="20"/>
                <w:szCs w:val="20"/>
              </w:rPr>
            </w:pPr>
          </w:p>
        </w:tc>
      </w:tr>
      <w:tr w:rsidR="00321FC9" w:rsidRPr="00F02060" w14:paraId="14D64257" w14:textId="77777777" w:rsidTr="00FF3B18">
        <w:tc>
          <w:tcPr>
            <w:tcW w:w="2120" w:type="dxa"/>
            <w:shd w:val="clear" w:color="auto" w:fill="DBE5F1" w:themeFill="accent1" w:themeFillTint="33"/>
          </w:tcPr>
          <w:p w14:paraId="6EDB9B6B"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ADF7DC6" w14:textId="3AE8CF99" w:rsidR="00321FC9" w:rsidRPr="008B2163" w:rsidRDefault="00321FC9" w:rsidP="00321FC9">
            <w:pPr>
              <w:contextualSpacing/>
              <w:rPr>
                <w:sz w:val="20"/>
                <w:szCs w:val="20"/>
              </w:rPr>
            </w:pPr>
            <w:r w:rsidRPr="008B2163">
              <w:rPr>
                <w:sz w:val="20"/>
                <w:szCs w:val="20"/>
              </w:rPr>
              <w:t>Vybudovanie chýbajúcej technickej infraštruktúry a rekonštrukcia existujúcej v lokalite obývanej sociálne znevýhodnenými skupinami obyvateľov pod hradom</w:t>
            </w:r>
            <w:r w:rsidR="005973CB" w:rsidRPr="008B2163">
              <w:rPr>
                <w:sz w:val="20"/>
                <w:szCs w:val="20"/>
              </w:rPr>
              <w:t>.</w:t>
            </w:r>
          </w:p>
          <w:p w14:paraId="79E6584C" w14:textId="2FFC6395" w:rsidR="005973CB" w:rsidRPr="008B2163" w:rsidRDefault="005973CB" w:rsidP="00321FC9">
            <w:pPr>
              <w:contextualSpacing/>
              <w:rPr>
                <w:i/>
                <w:sz w:val="20"/>
                <w:szCs w:val="20"/>
              </w:rPr>
            </w:pPr>
          </w:p>
        </w:tc>
      </w:tr>
      <w:tr w:rsidR="00321FC9" w:rsidRPr="00F02060" w14:paraId="2F736BC4" w14:textId="77777777" w:rsidTr="00FF3B18">
        <w:tc>
          <w:tcPr>
            <w:tcW w:w="2120" w:type="dxa"/>
            <w:shd w:val="clear" w:color="auto" w:fill="DBE5F1" w:themeFill="accent1" w:themeFillTint="33"/>
          </w:tcPr>
          <w:p w14:paraId="7ABBB847" w14:textId="77777777" w:rsidR="00321FC9" w:rsidRPr="008B2163" w:rsidRDefault="00321FC9" w:rsidP="00321FC9">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45B82F8F" w14:textId="59283BB3" w:rsidR="00321FC9" w:rsidRPr="008B2163" w:rsidRDefault="00321FC9" w:rsidP="00321FC9">
            <w:pPr>
              <w:contextualSpacing/>
              <w:rPr>
                <w:sz w:val="20"/>
                <w:szCs w:val="20"/>
              </w:rPr>
            </w:pPr>
            <w:r w:rsidRPr="008B2163">
              <w:rPr>
                <w:sz w:val="20"/>
                <w:szCs w:val="20"/>
              </w:rPr>
              <w:t>dĺžka vybudovanej technickej infraštruktúry</w:t>
            </w:r>
          </w:p>
          <w:p w14:paraId="778D10CF" w14:textId="77777777" w:rsidR="00321FC9" w:rsidRPr="008B2163" w:rsidRDefault="00321FC9" w:rsidP="00321FC9">
            <w:pPr>
              <w:contextualSpacing/>
              <w:rPr>
                <w:sz w:val="20"/>
                <w:szCs w:val="20"/>
              </w:rPr>
            </w:pPr>
            <w:r w:rsidRPr="008B2163">
              <w:rPr>
                <w:sz w:val="20"/>
                <w:szCs w:val="20"/>
              </w:rPr>
              <w:t>dĺžka zmodernizovanej technickej infraštruktúry</w:t>
            </w:r>
          </w:p>
          <w:p w14:paraId="23A07919" w14:textId="77777777" w:rsidR="005973CB" w:rsidRPr="008B2163" w:rsidRDefault="005973CB" w:rsidP="00321FC9">
            <w:pPr>
              <w:contextualSpacing/>
              <w:rPr>
                <w:sz w:val="20"/>
                <w:szCs w:val="20"/>
              </w:rPr>
            </w:pPr>
          </w:p>
          <w:p w14:paraId="5A8E6408" w14:textId="5205C178" w:rsidR="004D2528" w:rsidRPr="008B2163" w:rsidRDefault="004D2528" w:rsidP="00321FC9">
            <w:pPr>
              <w:contextualSpacing/>
              <w:rPr>
                <w:sz w:val="20"/>
                <w:szCs w:val="20"/>
              </w:rPr>
            </w:pPr>
            <w:r w:rsidRPr="008B2163">
              <w:rPr>
                <w:sz w:val="20"/>
                <w:szCs w:val="20"/>
              </w:rPr>
              <w:t>Kľúčový význam</w:t>
            </w:r>
          </w:p>
          <w:p w14:paraId="0E99703C" w14:textId="1071030B" w:rsidR="005973CB" w:rsidRPr="008B2163" w:rsidRDefault="005973CB" w:rsidP="00321FC9">
            <w:pPr>
              <w:contextualSpacing/>
              <w:rPr>
                <w:i/>
                <w:sz w:val="20"/>
                <w:szCs w:val="20"/>
              </w:rPr>
            </w:pPr>
          </w:p>
        </w:tc>
      </w:tr>
      <w:tr w:rsidR="00321FC9" w:rsidRPr="00F02060" w14:paraId="70636B99" w14:textId="77777777" w:rsidTr="00FF3B18">
        <w:trPr>
          <w:trHeight w:val="702"/>
        </w:trPr>
        <w:tc>
          <w:tcPr>
            <w:tcW w:w="2120" w:type="dxa"/>
            <w:shd w:val="clear" w:color="auto" w:fill="DBE5F1" w:themeFill="accent1" w:themeFillTint="33"/>
          </w:tcPr>
          <w:p w14:paraId="79F9F9FE"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5F88388" w14:textId="4646B154" w:rsidR="00321FC9" w:rsidRPr="008B2163" w:rsidRDefault="00321FC9" w:rsidP="00DC646F">
            <w:pPr>
              <w:pStyle w:val="Odsekzoznamu"/>
              <w:numPr>
                <w:ilvl w:val="0"/>
                <w:numId w:val="28"/>
              </w:numPr>
              <w:rPr>
                <w:sz w:val="20"/>
                <w:szCs w:val="20"/>
              </w:rPr>
            </w:pPr>
            <w:r w:rsidRPr="008B2163">
              <w:rPr>
                <w:sz w:val="20"/>
                <w:szCs w:val="20"/>
              </w:rPr>
              <w:t>Mesto Fiľakovo</w:t>
            </w:r>
          </w:p>
          <w:p w14:paraId="45628A60" w14:textId="77777777" w:rsidR="00321FC9" w:rsidRPr="008B2163" w:rsidRDefault="00321FC9" w:rsidP="00321FC9">
            <w:pPr>
              <w:pStyle w:val="Odsekzoznamu"/>
              <w:ind w:left="0"/>
              <w:rPr>
                <w:sz w:val="20"/>
                <w:szCs w:val="20"/>
              </w:rPr>
            </w:pPr>
          </w:p>
        </w:tc>
      </w:tr>
      <w:tr w:rsidR="00321FC9" w:rsidRPr="00F02060" w14:paraId="063DAFCC" w14:textId="77777777" w:rsidTr="00FF3B18">
        <w:trPr>
          <w:trHeight w:val="616"/>
        </w:trPr>
        <w:tc>
          <w:tcPr>
            <w:tcW w:w="2120" w:type="dxa"/>
            <w:shd w:val="clear" w:color="auto" w:fill="DBE5F1" w:themeFill="accent1" w:themeFillTint="33"/>
          </w:tcPr>
          <w:p w14:paraId="3123CDE9"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1F12F44E" w14:textId="41DBFF8C" w:rsidR="005973CB" w:rsidRPr="008B2163" w:rsidRDefault="00321FC9" w:rsidP="00C44FFC">
            <w:pPr>
              <w:pStyle w:val="Odsekzoznamu"/>
              <w:ind w:left="0"/>
              <w:rPr>
                <w:sz w:val="20"/>
                <w:szCs w:val="20"/>
              </w:rPr>
            </w:pPr>
            <w:r w:rsidRPr="008B2163">
              <w:rPr>
                <w:sz w:val="20"/>
                <w:szCs w:val="20"/>
              </w:rPr>
              <w:t>2Q 202</w:t>
            </w:r>
            <w:r w:rsidR="00952615" w:rsidRPr="008B2163">
              <w:rPr>
                <w:sz w:val="20"/>
                <w:szCs w:val="20"/>
              </w:rPr>
              <w:t>4</w:t>
            </w:r>
            <w:r w:rsidRPr="008B2163">
              <w:rPr>
                <w:sz w:val="20"/>
                <w:szCs w:val="20"/>
              </w:rPr>
              <w:t xml:space="preserve"> – 4Q 20</w:t>
            </w:r>
            <w:r w:rsidR="00357226" w:rsidRPr="008B2163">
              <w:rPr>
                <w:sz w:val="20"/>
                <w:szCs w:val="20"/>
              </w:rPr>
              <w:t>30</w:t>
            </w:r>
          </w:p>
          <w:p w14:paraId="06C18E8F" w14:textId="77777777" w:rsidR="005973CB" w:rsidRPr="008B2163" w:rsidRDefault="005973CB" w:rsidP="00C44FFC">
            <w:pPr>
              <w:pStyle w:val="Odsekzoznamu"/>
              <w:ind w:left="0"/>
              <w:rPr>
                <w:sz w:val="20"/>
                <w:szCs w:val="20"/>
              </w:rPr>
            </w:pPr>
          </w:p>
          <w:p w14:paraId="459F2AE7" w14:textId="72D7B55C" w:rsidR="005973CB" w:rsidRPr="008B2163" w:rsidRDefault="005973CB" w:rsidP="00C44FFC">
            <w:pPr>
              <w:pStyle w:val="Odsekzoznamu"/>
              <w:ind w:left="0"/>
              <w:rPr>
                <w:sz w:val="20"/>
                <w:szCs w:val="20"/>
              </w:rPr>
            </w:pPr>
          </w:p>
        </w:tc>
      </w:tr>
      <w:tr w:rsidR="00321FC9" w:rsidRPr="00F02060" w14:paraId="16C9F7A7" w14:textId="77777777" w:rsidTr="00FF3B18">
        <w:tc>
          <w:tcPr>
            <w:tcW w:w="2120" w:type="dxa"/>
            <w:vMerge w:val="restart"/>
            <w:shd w:val="clear" w:color="auto" w:fill="DBE5F1" w:themeFill="accent1" w:themeFillTint="33"/>
          </w:tcPr>
          <w:p w14:paraId="078DCA5A"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5989CBC"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AC1C16C"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66262001"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FA6A30C"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2B7C28ED" w14:textId="77777777" w:rsidTr="00FF3B18">
        <w:trPr>
          <w:trHeight w:val="1233"/>
        </w:trPr>
        <w:tc>
          <w:tcPr>
            <w:tcW w:w="2120" w:type="dxa"/>
            <w:vMerge/>
            <w:shd w:val="clear" w:color="auto" w:fill="DBE5F1" w:themeFill="accent1" w:themeFillTint="33"/>
          </w:tcPr>
          <w:p w14:paraId="5D2E718C"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59C6E452" w14:textId="6BD2BFB9" w:rsidR="00321FC9" w:rsidRPr="008B2163" w:rsidRDefault="00321FC9" w:rsidP="00321FC9">
            <w:pPr>
              <w:pStyle w:val="Odsekzoznamu"/>
              <w:ind w:left="0"/>
              <w:rPr>
                <w:sz w:val="20"/>
                <w:szCs w:val="20"/>
              </w:rPr>
            </w:pPr>
            <w:r w:rsidRPr="008B2163">
              <w:rPr>
                <w:sz w:val="20"/>
                <w:szCs w:val="20"/>
              </w:rPr>
              <w:t>Uvedie sa druh zdroja (materiálny, ľudský, finančný,</w:t>
            </w:r>
            <w:r w:rsidR="00DC646F" w:rsidRPr="008B2163">
              <w:rPr>
                <w:sz w:val="20"/>
                <w:szCs w:val="20"/>
              </w:rPr>
              <w:t xml:space="preserve"> </w:t>
            </w:r>
            <w:r w:rsidRPr="008B2163">
              <w:rPr>
                <w:sz w:val="20"/>
                <w:szCs w:val="20"/>
              </w:rPr>
              <w:t>informačný, iný</w:t>
            </w:r>
            <w:r w:rsidR="00DC646F" w:rsidRPr="008B2163">
              <w:rPr>
                <w:sz w:val="20"/>
                <w:szCs w:val="20"/>
              </w:rPr>
              <w:t>)</w:t>
            </w:r>
          </w:p>
        </w:tc>
        <w:tc>
          <w:tcPr>
            <w:tcW w:w="1276" w:type="dxa"/>
            <w:shd w:val="clear" w:color="auto" w:fill="EEECE1" w:themeFill="background2"/>
          </w:tcPr>
          <w:p w14:paraId="3E31FD2C" w14:textId="1FBC1CA0" w:rsidR="00321FC9" w:rsidRPr="008B2163" w:rsidRDefault="00C44FFC" w:rsidP="00321FC9">
            <w:pPr>
              <w:pStyle w:val="Odsekzoznamu"/>
              <w:ind w:left="0"/>
              <w:rPr>
                <w:bCs/>
                <w:sz w:val="20"/>
                <w:szCs w:val="20"/>
              </w:rPr>
            </w:pPr>
            <w:r w:rsidRPr="008B2163">
              <w:rPr>
                <w:bCs/>
                <w:sz w:val="20"/>
                <w:szCs w:val="20"/>
              </w:rPr>
              <w:t>379.000</w:t>
            </w:r>
            <w:r w:rsidR="004D2528" w:rsidRPr="008B2163">
              <w:rPr>
                <w:bCs/>
                <w:sz w:val="20"/>
                <w:szCs w:val="20"/>
              </w:rPr>
              <w:t xml:space="preserve"> EUR</w:t>
            </w:r>
          </w:p>
        </w:tc>
        <w:tc>
          <w:tcPr>
            <w:tcW w:w="1254" w:type="dxa"/>
            <w:shd w:val="clear" w:color="auto" w:fill="EEECE1" w:themeFill="background2"/>
          </w:tcPr>
          <w:p w14:paraId="475563A8" w14:textId="77777777" w:rsidR="00321FC9" w:rsidRPr="008B2163" w:rsidRDefault="005869A0" w:rsidP="00321FC9">
            <w:pPr>
              <w:pStyle w:val="Odsekzoznamu"/>
              <w:ind w:left="0"/>
              <w:rPr>
                <w:sz w:val="20"/>
                <w:szCs w:val="20"/>
              </w:rPr>
            </w:pPr>
            <w:r w:rsidRPr="008B2163">
              <w:rPr>
                <w:sz w:val="20"/>
                <w:szCs w:val="20"/>
              </w:rPr>
              <w:t>OP ĽZ</w:t>
            </w:r>
          </w:p>
          <w:p w14:paraId="1ECA6398" w14:textId="2F0CDC67" w:rsidR="005869A0" w:rsidRPr="008B2163" w:rsidRDefault="005869A0"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5E8B9266" w14:textId="4409C27C" w:rsidR="00321FC9" w:rsidRPr="008B2163" w:rsidRDefault="005869A0" w:rsidP="00321FC9">
            <w:pPr>
              <w:pStyle w:val="Odsekzoznamu"/>
              <w:ind w:left="0"/>
              <w:rPr>
                <w:sz w:val="20"/>
                <w:szCs w:val="20"/>
              </w:rPr>
            </w:pPr>
            <w:r w:rsidRPr="008B2163">
              <w:rPr>
                <w:sz w:val="20"/>
                <w:szCs w:val="20"/>
              </w:rPr>
              <w:t>Program 7 Miestne komunikácie, Podprogram 7.1 a 7.2</w:t>
            </w:r>
          </w:p>
        </w:tc>
      </w:tr>
      <w:tr w:rsidR="00321FC9" w:rsidRPr="00F02060" w14:paraId="231AB26D" w14:textId="77777777" w:rsidTr="00FF3B18">
        <w:tc>
          <w:tcPr>
            <w:tcW w:w="2120" w:type="dxa"/>
            <w:vMerge w:val="restart"/>
            <w:shd w:val="clear" w:color="auto" w:fill="DBE5F1" w:themeFill="accent1" w:themeFillTint="33"/>
          </w:tcPr>
          <w:p w14:paraId="553AC5B7"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ABFF178"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09F6954"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E988219"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BC3D6F7"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3F7F5353" w14:textId="77777777" w:rsidTr="00FF3B18">
        <w:tc>
          <w:tcPr>
            <w:tcW w:w="2120" w:type="dxa"/>
            <w:vMerge/>
            <w:shd w:val="clear" w:color="auto" w:fill="DBE5F1" w:themeFill="accent1" w:themeFillTint="33"/>
          </w:tcPr>
          <w:p w14:paraId="523BBA44"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5865A528" w14:textId="1CCEDA8B"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4E7DE34B" w14:textId="6CD66AD7"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E85A670" w14:textId="063228BB"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09CE0415" w14:textId="40C8B082"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10195BCF" w14:textId="77777777" w:rsidTr="00AC6084">
        <w:tc>
          <w:tcPr>
            <w:tcW w:w="9293" w:type="dxa"/>
            <w:gridSpan w:val="6"/>
            <w:shd w:val="clear" w:color="auto" w:fill="B8CCE4" w:themeFill="accent1" w:themeFillTint="66"/>
          </w:tcPr>
          <w:p w14:paraId="78D7F686" w14:textId="77777777" w:rsidR="00AC6084" w:rsidRPr="008B2163" w:rsidRDefault="00AC6084" w:rsidP="00321FC9">
            <w:pPr>
              <w:pStyle w:val="Odsekzoznamu"/>
              <w:ind w:left="0"/>
              <w:rPr>
                <w:sz w:val="20"/>
                <w:szCs w:val="20"/>
              </w:rPr>
            </w:pPr>
          </w:p>
        </w:tc>
      </w:tr>
      <w:tr w:rsidR="00321FC9" w:rsidRPr="00AD676E" w14:paraId="50966D25" w14:textId="77777777" w:rsidTr="00FF3B18">
        <w:trPr>
          <w:trHeight w:val="440"/>
        </w:trPr>
        <w:tc>
          <w:tcPr>
            <w:tcW w:w="2120" w:type="dxa"/>
            <w:shd w:val="clear" w:color="auto" w:fill="DBE5F1" w:themeFill="accent1" w:themeFillTint="33"/>
          </w:tcPr>
          <w:p w14:paraId="71562EB3"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124A89D5" w14:textId="3D31FAF3" w:rsidR="00321FC9" w:rsidRPr="008B2163" w:rsidRDefault="0051162D" w:rsidP="00321FC9">
            <w:pPr>
              <w:contextualSpacing/>
              <w:rPr>
                <w:b/>
                <w:sz w:val="20"/>
                <w:szCs w:val="20"/>
              </w:rPr>
            </w:pPr>
            <w:r w:rsidRPr="008B2163">
              <w:rPr>
                <w:b/>
                <w:sz w:val="20"/>
                <w:szCs w:val="20"/>
              </w:rPr>
              <w:t>2.5.1.5</w:t>
            </w:r>
            <w:r w:rsidR="00321FC9" w:rsidRPr="008B2163">
              <w:rPr>
                <w:b/>
                <w:sz w:val="20"/>
                <w:szCs w:val="20"/>
              </w:rPr>
              <w:t xml:space="preserve"> Revitalizácia verejného priestranstva pred "veľkou železničnou stanicou"</w:t>
            </w:r>
          </w:p>
        </w:tc>
      </w:tr>
      <w:tr w:rsidR="00321FC9" w:rsidRPr="00F02060" w14:paraId="11982006" w14:textId="77777777" w:rsidTr="00FF3B18">
        <w:tc>
          <w:tcPr>
            <w:tcW w:w="2120" w:type="dxa"/>
            <w:shd w:val="clear" w:color="auto" w:fill="DBE5F1" w:themeFill="accent1" w:themeFillTint="33"/>
          </w:tcPr>
          <w:p w14:paraId="35E60A32"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71C4A4D" w14:textId="07C5496C" w:rsidR="00321FC9" w:rsidRPr="008B2163" w:rsidRDefault="00321FC9" w:rsidP="00321FC9">
            <w:pPr>
              <w:contextualSpacing/>
              <w:rPr>
                <w:sz w:val="20"/>
                <w:szCs w:val="20"/>
              </w:rPr>
            </w:pPr>
            <w:r w:rsidRPr="008B2163">
              <w:rPr>
                <w:sz w:val="20"/>
                <w:szCs w:val="20"/>
              </w:rPr>
              <w:t>Revitalizácia priestoru pred železničnou stanicou vo Fiľakove, renovácia príjazdovej cesty k bytovému domu a návrh spevnených plôch pre odpadové nádoby.  Dažďové vody z riešených spevnených plôch budú odvádzané do verejnej kanalizácie. Projekt rieši aj návrh nového verejného osvetlenia v predmetnej lokalite. Pred stanicou sa nachádza park, ktorý bude revitalizovaný, ako aj ostatné sadové úpravy na plochách, ktoré budú dotknuté výstavbou.</w:t>
            </w:r>
          </w:p>
          <w:p w14:paraId="5521ED44" w14:textId="335B316F" w:rsidR="00321FC9" w:rsidRPr="008B2163" w:rsidRDefault="00321FC9" w:rsidP="00321FC9">
            <w:pPr>
              <w:contextualSpacing/>
              <w:rPr>
                <w:sz w:val="20"/>
                <w:szCs w:val="20"/>
              </w:rPr>
            </w:pPr>
            <w:r w:rsidRPr="008B2163">
              <w:rPr>
                <w:sz w:val="20"/>
                <w:szCs w:val="20"/>
              </w:rPr>
              <w:t>Veľkosť riešeného územia 8 830,25 m2.  Realizáciou projektu a dosiahnutím merateľných ukazovateľov sa zlepší kvalita života obyvateľov v riešenom území, vznikne obnovená, zmodernizovaná obslužná infraštruktúra, rozšírenie zelenej infraštruktúry.</w:t>
            </w:r>
          </w:p>
        </w:tc>
      </w:tr>
      <w:tr w:rsidR="00321FC9" w:rsidRPr="00F02060" w14:paraId="3B2EB5E9" w14:textId="77777777" w:rsidTr="00FF3B18">
        <w:tc>
          <w:tcPr>
            <w:tcW w:w="2120" w:type="dxa"/>
            <w:shd w:val="clear" w:color="auto" w:fill="DBE5F1" w:themeFill="accent1" w:themeFillTint="33"/>
          </w:tcPr>
          <w:p w14:paraId="14114340"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46D94017" w14:textId="6CBDD1AE" w:rsidR="00321FC9" w:rsidRPr="008B2163" w:rsidRDefault="00321FC9" w:rsidP="00321FC9">
            <w:pPr>
              <w:pStyle w:val="Odsekzoznamu"/>
              <w:numPr>
                <w:ilvl w:val="0"/>
                <w:numId w:val="27"/>
              </w:numPr>
              <w:contextualSpacing/>
              <w:rPr>
                <w:sz w:val="20"/>
                <w:szCs w:val="20"/>
              </w:rPr>
            </w:pPr>
            <w:r w:rsidRPr="008B2163">
              <w:rPr>
                <w:sz w:val="20"/>
                <w:szCs w:val="20"/>
              </w:rPr>
              <w:t>počet obnovených verejných priestorov</w:t>
            </w:r>
          </w:p>
          <w:p w14:paraId="37C7B445" w14:textId="484CDF8B" w:rsidR="00321FC9" w:rsidRPr="008B2163" w:rsidRDefault="00321FC9" w:rsidP="00321FC9">
            <w:pPr>
              <w:pStyle w:val="Odsekzoznamu"/>
              <w:numPr>
                <w:ilvl w:val="0"/>
                <w:numId w:val="27"/>
              </w:numPr>
              <w:contextualSpacing/>
              <w:rPr>
                <w:sz w:val="20"/>
                <w:szCs w:val="20"/>
              </w:rPr>
            </w:pPr>
            <w:r w:rsidRPr="008B2163">
              <w:rPr>
                <w:sz w:val="20"/>
                <w:szCs w:val="20"/>
              </w:rPr>
              <w:t>miera skvalitnenia verejného priestranstva v %</w:t>
            </w:r>
          </w:p>
          <w:p w14:paraId="1A6D77BD" w14:textId="77777777" w:rsidR="00321FC9" w:rsidRPr="008B2163" w:rsidRDefault="00321FC9" w:rsidP="00321FC9">
            <w:pPr>
              <w:pStyle w:val="Odsekzoznamu"/>
              <w:numPr>
                <w:ilvl w:val="0"/>
                <w:numId w:val="27"/>
              </w:numPr>
              <w:contextualSpacing/>
              <w:rPr>
                <w:sz w:val="20"/>
                <w:szCs w:val="20"/>
              </w:rPr>
            </w:pPr>
            <w:r w:rsidRPr="008B2163">
              <w:rPr>
                <w:sz w:val="20"/>
                <w:szCs w:val="20"/>
              </w:rPr>
              <w:t>rozsah zmodernizovanej technickej infraštruktúry</w:t>
            </w:r>
          </w:p>
          <w:p w14:paraId="3E78CBC9" w14:textId="2FE7675E" w:rsidR="004D2528" w:rsidRPr="008B2163" w:rsidRDefault="004D2528" w:rsidP="004D2528">
            <w:pPr>
              <w:contextualSpacing/>
              <w:rPr>
                <w:sz w:val="20"/>
                <w:szCs w:val="20"/>
              </w:rPr>
            </w:pPr>
            <w:r w:rsidRPr="008B2163">
              <w:rPr>
                <w:sz w:val="20"/>
                <w:szCs w:val="20"/>
              </w:rPr>
              <w:t>Kľúčový význam</w:t>
            </w:r>
          </w:p>
        </w:tc>
      </w:tr>
      <w:tr w:rsidR="00321FC9" w:rsidRPr="00F02060" w14:paraId="1A9C0DB7" w14:textId="77777777" w:rsidTr="00FF3B18">
        <w:trPr>
          <w:trHeight w:val="420"/>
        </w:trPr>
        <w:tc>
          <w:tcPr>
            <w:tcW w:w="2120" w:type="dxa"/>
            <w:shd w:val="clear" w:color="auto" w:fill="DBE5F1" w:themeFill="accent1" w:themeFillTint="33"/>
          </w:tcPr>
          <w:p w14:paraId="0A0587F6" w14:textId="035B9FC6"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13D9374" w14:textId="6965DB77" w:rsidR="00321FC9" w:rsidRPr="008B2163" w:rsidRDefault="00321FC9" w:rsidP="00DC646F">
            <w:pPr>
              <w:pStyle w:val="Odsekzoznamu"/>
              <w:numPr>
                <w:ilvl w:val="0"/>
                <w:numId w:val="27"/>
              </w:numPr>
              <w:rPr>
                <w:sz w:val="20"/>
                <w:szCs w:val="20"/>
              </w:rPr>
            </w:pPr>
            <w:r w:rsidRPr="008B2163">
              <w:rPr>
                <w:sz w:val="20"/>
                <w:szCs w:val="20"/>
              </w:rPr>
              <w:t>Mesto Fiľakovo</w:t>
            </w:r>
          </w:p>
          <w:p w14:paraId="024E8DA1" w14:textId="77777777" w:rsidR="00321FC9" w:rsidRPr="008B2163" w:rsidRDefault="00321FC9" w:rsidP="00321FC9">
            <w:pPr>
              <w:pStyle w:val="Odsekzoznamu"/>
              <w:ind w:left="0"/>
              <w:rPr>
                <w:sz w:val="20"/>
                <w:szCs w:val="20"/>
              </w:rPr>
            </w:pPr>
          </w:p>
        </w:tc>
      </w:tr>
      <w:tr w:rsidR="00321FC9" w:rsidRPr="00F02060" w14:paraId="2D5D0EE6" w14:textId="77777777" w:rsidTr="00FF3B18">
        <w:trPr>
          <w:trHeight w:val="616"/>
        </w:trPr>
        <w:tc>
          <w:tcPr>
            <w:tcW w:w="2120" w:type="dxa"/>
            <w:shd w:val="clear" w:color="auto" w:fill="DBE5F1" w:themeFill="accent1" w:themeFillTint="33"/>
          </w:tcPr>
          <w:p w14:paraId="6FC6F01C"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DF64FB8" w14:textId="77777777" w:rsidR="00321FC9" w:rsidRPr="008B2163" w:rsidRDefault="00321FC9" w:rsidP="00321FC9">
            <w:pPr>
              <w:pStyle w:val="Odsekzoznamu"/>
              <w:ind w:left="0"/>
              <w:rPr>
                <w:sz w:val="20"/>
                <w:szCs w:val="20"/>
              </w:rPr>
            </w:pPr>
            <w:r w:rsidRPr="008B2163">
              <w:rPr>
                <w:sz w:val="20"/>
                <w:szCs w:val="20"/>
              </w:rPr>
              <w:t>2Q 2024 – 4Q 2030</w:t>
            </w:r>
          </w:p>
        </w:tc>
      </w:tr>
      <w:tr w:rsidR="00321FC9" w:rsidRPr="00F02060" w14:paraId="7B6C2DBC" w14:textId="77777777" w:rsidTr="00FF3B18">
        <w:tc>
          <w:tcPr>
            <w:tcW w:w="2120" w:type="dxa"/>
            <w:vMerge w:val="restart"/>
            <w:shd w:val="clear" w:color="auto" w:fill="DBE5F1" w:themeFill="accent1" w:themeFillTint="33"/>
          </w:tcPr>
          <w:p w14:paraId="66116B37"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454AF8C5"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8366499"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9BE22EB"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E4E42F9"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1E683E71" w14:textId="77777777" w:rsidTr="00FF3B18">
        <w:trPr>
          <w:trHeight w:val="966"/>
        </w:trPr>
        <w:tc>
          <w:tcPr>
            <w:tcW w:w="2120" w:type="dxa"/>
            <w:vMerge/>
            <w:shd w:val="clear" w:color="auto" w:fill="DBE5F1" w:themeFill="accent1" w:themeFillTint="33"/>
          </w:tcPr>
          <w:p w14:paraId="002378FE"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6BE546C4" w14:textId="22DA5D2C" w:rsidR="00321FC9" w:rsidRPr="008B2163" w:rsidRDefault="004D2528"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55D8CAA2" w14:textId="5A709721" w:rsidR="00321FC9" w:rsidRPr="008B2163" w:rsidRDefault="00321FC9" w:rsidP="00321FC9">
            <w:pPr>
              <w:pStyle w:val="Odsekzoznamu"/>
              <w:ind w:left="0"/>
              <w:rPr>
                <w:bCs/>
                <w:sz w:val="20"/>
                <w:szCs w:val="20"/>
              </w:rPr>
            </w:pPr>
            <w:r w:rsidRPr="008B2163">
              <w:rPr>
                <w:bCs/>
                <w:sz w:val="20"/>
                <w:szCs w:val="20"/>
              </w:rPr>
              <w:t xml:space="preserve">1.300.572,32 </w:t>
            </w:r>
            <w:r w:rsidR="00C52C80" w:rsidRPr="008B2163">
              <w:rPr>
                <w:bCs/>
                <w:sz w:val="20"/>
                <w:szCs w:val="20"/>
              </w:rPr>
              <w:t>EUR</w:t>
            </w:r>
          </w:p>
        </w:tc>
        <w:tc>
          <w:tcPr>
            <w:tcW w:w="1254" w:type="dxa"/>
            <w:shd w:val="clear" w:color="auto" w:fill="EEECE1" w:themeFill="background2"/>
          </w:tcPr>
          <w:p w14:paraId="1B1CA72E" w14:textId="77777777" w:rsidR="00321FC9" w:rsidRPr="008B2163" w:rsidRDefault="0091635A" w:rsidP="00321FC9">
            <w:pPr>
              <w:pStyle w:val="Odsekzoznamu"/>
              <w:ind w:left="0"/>
              <w:rPr>
                <w:sz w:val="20"/>
                <w:szCs w:val="20"/>
              </w:rPr>
            </w:pPr>
            <w:r w:rsidRPr="008B2163">
              <w:rPr>
                <w:sz w:val="20"/>
                <w:szCs w:val="20"/>
              </w:rPr>
              <w:t>IÚS BBSK</w:t>
            </w:r>
          </w:p>
          <w:p w14:paraId="78E2939F" w14:textId="3992AD3A" w:rsidR="0091635A" w:rsidRPr="008B2163" w:rsidRDefault="0091635A"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4E9DFFB9" w14:textId="535FAAB5" w:rsidR="00321FC9" w:rsidRPr="008B2163" w:rsidRDefault="0091635A" w:rsidP="00321FC9">
            <w:pPr>
              <w:pStyle w:val="Odsekzoznamu"/>
              <w:ind w:left="0"/>
              <w:rPr>
                <w:sz w:val="20"/>
                <w:szCs w:val="20"/>
              </w:rPr>
            </w:pPr>
            <w:r w:rsidRPr="008B2163">
              <w:rPr>
                <w:sz w:val="20"/>
                <w:szCs w:val="20"/>
              </w:rPr>
              <w:t>Program 7 Miestne komunikácie, Podprogram 7.1 a 7.2</w:t>
            </w:r>
          </w:p>
        </w:tc>
      </w:tr>
      <w:tr w:rsidR="00321FC9" w:rsidRPr="00F02060" w14:paraId="4D3A20B7" w14:textId="77777777" w:rsidTr="00FF3B18">
        <w:tc>
          <w:tcPr>
            <w:tcW w:w="2120" w:type="dxa"/>
            <w:vMerge w:val="restart"/>
            <w:shd w:val="clear" w:color="auto" w:fill="DBE5F1" w:themeFill="accent1" w:themeFillTint="33"/>
          </w:tcPr>
          <w:p w14:paraId="20302D8D"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3502C0C"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5B6C08B"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F057BD3"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06C13A4"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587104BD" w14:textId="77777777" w:rsidTr="00FF3B18">
        <w:tc>
          <w:tcPr>
            <w:tcW w:w="2120" w:type="dxa"/>
            <w:vMerge/>
            <w:shd w:val="clear" w:color="auto" w:fill="DBE5F1" w:themeFill="accent1" w:themeFillTint="33"/>
          </w:tcPr>
          <w:p w14:paraId="4A05F7C7"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61FF76CA" w14:textId="1D71B353"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207D19FF" w14:textId="4B46EFC3"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7A5B13B7" w14:textId="042E7FA5"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7D26E6CB" w14:textId="605F4A9D" w:rsidR="005A395A" w:rsidRPr="008B2163" w:rsidRDefault="005A395A" w:rsidP="005A395A">
            <w:pPr>
              <w:pStyle w:val="Odsekzoznamu"/>
              <w:ind w:left="0"/>
              <w:rPr>
                <w:sz w:val="20"/>
                <w:szCs w:val="20"/>
              </w:rPr>
            </w:pPr>
            <w:r w:rsidRPr="008B2163">
              <w:rPr>
                <w:sz w:val="19"/>
                <w:szCs w:val="19"/>
              </w:rPr>
              <w:t>Nerelevantné</w:t>
            </w:r>
          </w:p>
        </w:tc>
      </w:tr>
      <w:tr w:rsidR="000933D4" w:rsidRPr="00DC646F" w14:paraId="2157CE13" w14:textId="77777777" w:rsidTr="00C44FFC">
        <w:tc>
          <w:tcPr>
            <w:tcW w:w="9293" w:type="dxa"/>
            <w:gridSpan w:val="6"/>
            <w:shd w:val="clear" w:color="auto" w:fill="B8CCE4" w:themeFill="accent1" w:themeFillTint="66"/>
          </w:tcPr>
          <w:p w14:paraId="0CBBF2A1" w14:textId="77777777" w:rsidR="000933D4" w:rsidRPr="008B2163" w:rsidRDefault="000933D4" w:rsidP="00C44FFC">
            <w:pPr>
              <w:pStyle w:val="Odsekzoznamu"/>
              <w:ind w:left="0"/>
              <w:rPr>
                <w:sz w:val="20"/>
                <w:szCs w:val="20"/>
              </w:rPr>
            </w:pPr>
          </w:p>
        </w:tc>
      </w:tr>
      <w:tr w:rsidR="000933D4" w:rsidRPr="00AD676E" w14:paraId="74F94504" w14:textId="77777777" w:rsidTr="00C44FFC">
        <w:trPr>
          <w:trHeight w:val="440"/>
        </w:trPr>
        <w:tc>
          <w:tcPr>
            <w:tcW w:w="2120" w:type="dxa"/>
            <w:shd w:val="clear" w:color="auto" w:fill="DBE5F1" w:themeFill="accent1" w:themeFillTint="33"/>
          </w:tcPr>
          <w:p w14:paraId="40898299" w14:textId="77777777" w:rsidR="000933D4" w:rsidRPr="008B2163" w:rsidRDefault="000933D4" w:rsidP="00C44FFC">
            <w:pPr>
              <w:contextualSpacing/>
              <w:rPr>
                <w:b/>
                <w:sz w:val="20"/>
                <w:szCs w:val="20"/>
              </w:rPr>
            </w:pPr>
            <w:r w:rsidRPr="008B2163">
              <w:rPr>
                <w:b/>
                <w:sz w:val="20"/>
                <w:szCs w:val="20"/>
              </w:rPr>
              <w:lastRenderedPageBreak/>
              <w:t>Identifikácia nástroja</w:t>
            </w:r>
          </w:p>
        </w:tc>
        <w:tc>
          <w:tcPr>
            <w:tcW w:w="7173" w:type="dxa"/>
            <w:gridSpan w:val="5"/>
            <w:shd w:val="clear" w:color="auto" w:fill="EEECE1" w:themeFill="background2"/>
          </w:tcPr>
          <w:p w14:paraId="7663FD4C" w14:textId="04D4F9D2" w:rsidR="000933D4" w:rsidRPr="008B2163" w:rsidRDefault="000933D4" w:rsidP="000933D4">
            <w:pPr>
              <w:contextualSpacing/>
              <w:rPr>
                <w:b/>
                <w:sz w:val="20"/>
                <w:szCs w:val="20"/>
              </w:rPr>
            </w:pPr>
            <w:r w:rsidRPr="008B2163">
              <w:rPr>
                <w:b/>
                <w:sz w:val="20"/>
                <w:szCs w:val="20"/>
              </w:rPr>
              <w:t xml:space="preserve">2.5.1.6 Vybudovanie spevnených plôch na ul. J. </w:t>
            </w:r>
            <w:proofErr w:type="spellStart"/>
            <w:r w:rsidRPr="008B2163">
              <w:rPr>
                <w:b/>
                <w:sz w:val="20"/>
                <w:szCs w:val="20"/>
              </w:rPr>
              <w:t>Bottu</w:t>
            </w:r>
            <w:proofErr w:type="spellEnd"/>
          </w:p>
        </w:tc>
      </w:tr>
      <w:tr w:rsidR="000933D4" w:rsidRPr="0083514D" w14:paraId="2FFEF03B" w14:textId="77777777" w:rsidTr="00C44FFC">
        <w:tc>
          <w:tcPr>
            <w:tcW w:w="2120" w:type="dxa"/>
            <w:shd w:val="clear" w:color="auto" w:fill="DBE5F1" w:themeFill="accent1" w:themeFillTint="33"/>
          </w:tcPr>
          <w:p w14:paraId="19D9A6C3" w14:textId="77777777" w:rsidR="000933D4" w:rsidRPr="008B2163" w:rsidRDefault="000933D4" w:rsidP="00C44FFC">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9C6F057" w14:textId="1E00A54D" w:rsidR="000933D4" w:rsidRPr="008B2163" w:rsidRDefault="00952615" w:rsidP="00C44FFC">
            <w:pPr>
              <w:contextualSpacing/>
              <w:rPr>
                <w:sz w:val="20"/>
                <w:szCs w:val="20"/>
              </w:rPr>
            </w:pPr>
            <w:r w:rsidRPr="008B2163">
              <w:rPr>
                <w:sz w:val="20"/>
                <w:szCs w:val="20"/>
              </w:rPr>
              <w:t>Podporou vybudovania cestnej infraštruktúry, chodníkov a parkoviska sa zlepší prístup k občianskej vybavenosti s napojením sa na asfaltové cesty, upravené chodníky. Výstupom realizovaných aktivít bude spojené osídlenie č. 3 s revitalizovanou pozemnou komunikáciou (miestnymi cestami a chodníkmi), ktoré sa napájajú na existujúce chodníky v dobrom technickom stave.</w:t>
            </w:r>
          </w:p>
        </w:tc>
      </w:tr>
      <w:tr w:rsidR="000933D4" w:rsidRPr="004D2528" w14:paraId="15A9C5C9" w14:textId="77777777" w:rsidTr="00C44FFC">
        <w:tc>
          <w:tcPr>
            <w:tcW w:w="2120" w:type="dxa"/>
            <w:shd w:val="clear" w:color="auto" w:fill="DBE5F1" w:themeFill="accent1" w:themeFillTint="33"/>
          </w:tcPr>
          <w:p w14:paraId="6252CADE" w14:textId="77777777" w:rsidR="000933D4" w:rsidRPr="008B2163" w:rsidRDefault="000933D4" w:rsidP="00C44FFC">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C85D784" w14:textId="5A910DEF" w:rsidR="000933D4" w:rsidRPr="008B2163" w:rsidRDefault="00952615" w:rsidP="00C44FFC">
            <w:pPr>
              <w:contextualSpacing/>
              <w:rPr>
                <w:sz w:val="20"/>
                <w:szCs w:val="20"/>
              </w:rPr>
            </w:pPr>
            <w:r w:rsidRPr="008B2163">
              <w:rPr>
                <w:sz w:val="20"/>
                <w:szCs w:val="20"/>
              </w:rPr>
              <w:t>Kľúčový význam</w:t>
            </w:r>
          </w:p>
        </w:tc>
      </w:tr>
      <w:tr w:rsidR="000933D4" w:rsidRPr="00DC646F" w14:paraId="3D2211B5" w14:textId="77777777" w:rsidTr="00C44FFC">
        <w:trPr>
          <w:trHeight w:val="420"/>
        </w:trPr>
        <w:tc>
          <w:tcPr>
            <w:tcW w:w="2120" w:type="dxa"/>
            <w:shd w:val="clear" w:color="auto" w:fill="DBE5F1" w:themeFill="accent1" w:themeFillTint="33"/>
          </w:tcPr>
          <w:p w14:paraId="2D1579E6" w14:textId="77777777" w:rsidR="000933D4" w:rsidRPr="008B2163" w:rsidRDefault="000933D4" w:rsidP="00C44FFC">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BF24A24" w14:textId="77777777" w:rsidR="000933D4" w:rsidRPr="008B2163" w:rsidRDefault="000933D4" w:rsidP="00C44FFC">
            <w:pPr>
              <w:pStyle w:val="Odsekzoznamu"/>
              <w:numPr>
                <w:ilvl w:val="0"/>
                <w:numId w:val="27"/>
              </w:numPr>
              <w:rPr>
                <w:sz w:val="20"/>
                <w:szCs w:val="20"/>
              </w:rPr>
            </w:pPr>
            <w:r w:rsidRPr="008B2163">
              <w:rPr>
                <w:sz w:val="20"/>
                <w:szCs w:val="20"/>
              </w:rPr>
              <w:t>Mesto Fiľakovo</w:t>
            </w:r>
          </w:p>
          <w:p w14:paraId="294B91A7" w14:textId="47655899" w:rsidR="00952615" w:rsidRPr="008B2163" w:rsidRDefault="00952615" w:rsidP="00952615">
            <w:pPr>
              <w:ind w:left="360"/>
              <w:rPr>
                <w:sz w:val="20"/>
                <w:szCs w:val="20"/>
              </w:rPr>
            </w:pPr>
          </w:p>
          <w:p w14:paraId="09131BE7" w14:textId="77777777" w:rsidR="000933D4" w:rsidRPr="008B2163" w:rsidRDefault="000933D4" w:rsidP="00C44FFC">
            <w:pPr>
              <w:pStyle w:val="Odsekzoznamu"/>
              <w:ind w:left="0"/>
              <w:rPr>
                <w:sz w:val="20"/>
                <w:szCs w:val="20"/>
              </w:rPr>
            </w:pPr>
          </w:p>
        </w:tc>
      </w:tr>
      <w:tr w:rsidR="000933D4" w:rsidRPr="00DC646F" w14:paraId="19F85DD5" w14:textId="77777777" w:rsidTr="00C44FFC">
        <w:trPr>
          <w:trHeight w:val="616"/>
        </w:trPr>
        <w:tc>
          <w:tcPr>
            <w:tcW w:w="2120" w:type="dxa"/>
            <w:shd w:val="clear" w:color="auto" w:fill="DBE5F1" w:themeFill="accent1" w:themeFillTint="33"/>
          </w:tcPr>
          <w:p w14:paraId="5F0E2DB6" w14:textId="77777777" w:rsidR="000933D4" w:rsidRPr="008B2163" w:rsidRDefault="000933D4" w:rsidP="00C44FFC">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DFC7A9B" w14:textId="77777777" w:rsidR="000933D4" w:rsidRPr="008B2163" w:rsidRDefault="000933D4" w:rsidP="00C44FFC">
            <w:pPr>
              <w:pStyle w:val="Odsekzoznamu"/>
              <w:ind w:left="0"/>
              <w:rPr>
                <w:sz w:val="20"/>
                <w:szCs w:val="20"/>
              </w:rPr>
            </w:pPr>
            <w:r w:rsidRPr="008B2163">
              <w:rPr>
                <w:sz w:val="20"/>
                <w:szCs w:val="20"/>
              </w:rPr>
              <w:t>2Q 2024 – 4Q 2030</w:t>
            </w:r>
          </w:p>
        </w:tc>
      </w:tr>
      <w:tr w:rsidR="000933D4" w:rsidRPr="00DC646F" w14:paraId="03D290D1" w14:textId="77777777" w:rsidTr="00C44FFC">
        <w:tc>
          <w:tcPr>
            <w:tcW w:w="2120" w:type="dxa"/>
            <w:vMerge w:val="restart"/>
            <w:shd w:val="clear" w:color="auto" w:fill="DBE5F1" w:themeFill="accent1" w:themeFillTint="33"/>
          </w:tcPr>
          <w:p w14:paraId="68347FD4" w14:textId="77777777" w:rsidR="000933D4" w:rsidRPr="008B2163" w:rsidRDefault="000933D4" w:rsidP="00C44FFC">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4118E4D9" w14:textId="77777777" w:rsidR="000933D4" w:rsidRPr="008B2163" w:rsidRDefault="000933D4" w:rsidP="00C44FFC">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31023D5" w14:textId="77777777" w:rsidR="000933D4" w:rsidRPr="008B2163" w:rsidRDefault="000933D4" w:rsidP="00C44FFC">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D3B9BC3" w14:textId="77777777" w:rsidR="000933D4" w:rsidRPr="008B2163" w:rsidRDefault="000933D4" w:rsidP="00C44FFC">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2D36B93" w14:textId="77777777" w:rsidR="000933D4" w:rsidRPr="008B2163" w:rsidRDefault="000933D4" w:rsidP="00C44FFC">
            <w:pPr>
              <w:pStyle w:val="Odsekzoznamu"/>
              <w:ind w:left="0"/>
              <w:jc w:val="left"/>
              <w:rPr>
                <w:b/>
                <w:sz w:val="20"/>
                <w:szCs w:val="20"/>
              </w:rPr>
            </w:pPr>
            <w:r w:rsidRPr="008B2163">
              <w:rPr>
                <w:b/>
                <w:sz w:val="20"/>
                <w:szCs w:val="20"/>
              </w:rPr>
              <w:t>Väzba na programový rozpočet</w:t>
            </w:r>
          </w:p>
        </w:tc>
      </w:tr>
      <w:tr w:rsidR="000933D4" w:rsidRPr="00DC646F" w14:paraId="2DE3A352" w14:textId="77777777" w:rsidTr="00C44FFC">
        <w:trPr>
          <w:trHeight w:val="966"/>
        </w:trPr>
        <w:tc>
          <w:tcPr>
            <w:tcW w:w="2120" w:type="dxa"/>
            <w:vMerge/>
            <w:shd w:val="clear" w:color="auto" w:fill="DBE5F1" w:themeFill="accent1" w:themeFillTint="33"/>
          </w:tcPr>
          <w:p w14:paraId="400A4E10" w14:textId="77777777" w:rsidR="000933D4" w:rsidRPr="008B2163" w:rsidRDefault="000933D4" w:rsidP="00C44FFC">
            <w:pPr>
              <w:pStyle w:val="Odsekzoznamu"/>
              <w:ind w:left="0"/>
              <w:rPr>
                <w:b/>
                <w:sz w:val="20"/>
                <w:szCs w:val="20"/>
              </w:rPr>
            </w:pPr>
          </w:p>
        </w:tc>
        <w:tc>
          <w:tcPr>
            <w:tcW w:w="1984" w:type="dxa"/>
            <w:shd w:val="clear" w:color="auto" w:fill="EEECE1" w:themeFill="background2"/>
          </w:tcPr>
          <w:p w14:paraId="666185C1" w14:textId="77777777" w:rsidR="000933D4" w:rsidRPr="008B2163" w:rsidRDefault="000933D4" w:rsidP="00C44FFC">
            <w:pPr>
              <w:pStyle w:val="Odsekzoznamu"/>
              <w:ind w:left="0"/>
              <w:rPr>
                <w:sz w:val="20"/>
                <w:szCs w:val="20"/>
              </w:rPr>
            </w:pPr>
            <w:r w:rsidRPr="008B2163">
              <w:rPr>
                <w:sz w:val="20"/>
                <w:szCs w:val="20"/>
              </w:rPr>
              <w:t>Finančný</w:t>
            </w:r>
          </w:p>
        </w:tc>
        <w:tc>
          <w:tcPr>
            <w:tcW w:w="1276" w:type="dxa"/>
            <w:shd w:val="clear" w:color="auto" w:fill="EEECE1" w:themeFill="background2"/>
          </w:tcPr>
          <w:p w14:paraId="465538BF" w14:textId="7EFAE7DE" w:rsidR="000933D4" w:rsidRPr="008B2163" w:rsidRDefault="00620BE9" w:rsidP="00C44FFC">
            <w:pPr>
              <w:pStyle w:val="Odsekzoznamu"/>
              <w:ind w:left="0"/>
              <w:rPr>
                <w:bCs/>
                <w:sz w:val="20"/>
                <w:szCs w:val="20"/>
              </w:rPr>
            </w:pPr>
            <w:r w:rsidRPr="008B2163">
              <w:rPr>
                <w:bCs/>
                <w:sz w:val="20"/>
                <w:szCs w:val="20"/>
              </w:rPr>
              <w:t>750 000 EUR</w:t>
            </w:r>
          </w:p>
        </w:tc>
        <w:tc>
          <w:tcPr>
            <w:tcW w:w="1254" w:type="dxa"/>
            <w:shd w:val="clear" w:color="auto" w:fill="EEECE1" w:themeFill="background2"/>
          </w:tcPr>
          <w:p w14:paraId="4E6EC5FC" w14:textId="77777777" w:rsidR="000933D4" w:rsidRPr="008B2163" w:rsidRDefault="000933D4" w:rsidP="00C44FFC">
            <w:pPr>
              <w:pStyle w:val="Odsekzoznamu"/>
              <w:ind w:left="0"/>
              <w:rPr>
                <w:sz w:val="20"/>
                <w:szCs w:val="20"/>
              </w:rPr>
            </w:pPr>
            <w:r w:rsidRPr="008B2163">
              <w:rPr>
                <w:sz w:val="20"/>
                <w:szCs w:val="20"/>
              </w:rPr>
              <w:t>IÚS BBSK</w:t>
            </w:r>
          </w:p>
          <w:p w14:paraId="0AAE4325" w14:textId="77777777" w:rsidR="000933D4" w:rsidRPr="008B2163" w:rsidRDefault="000933D4" w:rsidP="00C44FFC">
            <w:pPr>
              <w:pStyle w:val="Odsekzoznamu"/>
              <w:ind w:left="0"/>
              <w:rPr>
                <w:sz w:val="20"/>
                <w:szCs w:val="20"/>
              </w:rPr>
            </w:pPr>
            <w:r w:rsidRPr="008B2163">
              <w:rPr>
                <w:sz w:val="20"/>
                <w:szCs w:val="20"/>
              </w:rPr>
              <w:t>PRM</w:t>
            </w:r>
          </w:p>
        </w:tc>
        <w:tc>
          <w:tcPr>
            <w:tcW w:w="2659" w:type="dxa"/>
            <w:gridSpan w:val="2"/>
            <w:shd w:val="clear" w:color="auto" w:fill="EEECE1" w:themeFill="background2"/>
          </w:tcPr>
          <w:p w14:paraId="5A5299D0" w14:textId="77777777" w:rsidR="000933D4" w:rsidRPr="008B2163" w:rsidRDefault="000933D4" w:rsidP="00C44FFC">
            <w:pPr>
              <w:pStyle w:val="Odsekzoznamu"/>
              <w:ind w:left="0"/>
              <w:rPr>
                <w:sz w:val="20"/>
                <w:szCs w:val="20"/>
              </w:rPr>
            </w:pPr>
            <w:r w:rsidRPr="008B2163">
              <w:rPr>
                <w:sz w:val="20"/>
                <w:szCs w:val="20"/>
              </w:rPr>
              <w:t>Program 7 Miestne komunikácie, Podprogram 7.1 a 7.2</w:t>
            </w:r>
          </w:p>
        </w:tc>
      </w:tr>
      <w:tr w:rsidR="000933D4" w:rsidRPr="00DC646F" w14:paraId="16A91EB0" w14:textId="77777777" w:rsidTr="00C44FFC">
        <w:tc>
          <w:tcPr>
            <w:tcW w:w="2120" w:type="dxa"/>
            <w:vMerge w:val="restart"/>
            <w:shd w:val="clear" w:color="auto" w:fill="DBE5F1" w:themeFill="accent1" w:themeFillTint="33"/>
          </w:tcPr>
          <w:p w14:paraId="10FD43B4" w14:textId="77777777" w:rsidR="000933D4" w:rsidRPr="008B2163" w:rsidRDefault="000933D4" w:rsidP="00C44FFC">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5F1B0BBB" w14:textId="77777777" w:rsidR="000933D4" w:rsidRPr="008B2163" w:rsidRDefault="000933D4" w:rsidP="00C44FFC">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B9DFFBE" w14:textId="77777777" w:rsidR="000933D4" w:rsidRPr="008B2163" w:rsidRDefault="000933D4" w:rsidP="00C44FFC">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768EAB2" w14:textId="77777777" w:rsidR="000933D4" w:rsidRPr="008B2163" w:rsidRDefault="000933D4" w:rsidP="00C44FFC">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F00A43A" w14:textId="77777777" w:rsidR="000933D4" w:rsidRPr="008B2163" w:rsidRDefault="000933D4" w:rsidP="00C44FFC">
            <w:pPr>
              <w:pStyle w:val="Odsekzoznamu"/>
              <w:ind w:left="0"/>
              <w:jc w:val="left"/>
              <w:rPr>
                <w:b/>
                <w:sz w:val="20"/>
                <w:szCs w:val="20"/>
              </w:rPr>
            </w:pPr>
            <w:r w:rsidRPr="008B2163">
              <w:rPr>
                <w:b/>
                <w:sz w:val="20"/>
                <w:szCs w:val="20"/>
              </w:rPr>
              <w:t>Implementácia iného nástroja</w:t>
            </w:r>
          </w:p>
        </w:tc>
      </w:tr>
      <w:tr w:rsidR="005A395A" w:rsidRPr="00DC646F" w14:paraId="1BDBBCF2" w14:textId="77777777" w:rsidTr="00C44FFC">
        <w:tc>
          <w:tcPr>
            <w:tcW w:w="2120" w:type="dxa"/>
            <w:vMerge/>
            <w:shd w:val="clear" w:color="auto" w:fill="DBE5F1" w:themeFill="accent1" w:themeFillTint="33"/>
          </w:tcPr>
          <w:p w14:paraId="710B02B4"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E739925" w14:textId="0A9B9ADF"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43C6EDB1" w14:textId="6BC858E2"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199838E" w14:textId="21D3DA99"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3958B9C6" w14:textId="6264B542" w:rsidR="005A395A" w:rsidRPr="008B2163" w:rsidRDefault="005A395A" w:rsidP="005A395A">
            <w:pPr>
              <w:pStyle w:val="Odsekzoznamu"/>
              <w:ind w:left="0"/>
              <w:rPr>
                <w:sz w:val="20"/>
                <w:szCs w:val="20"/>
              </w:rPr>
            </w:pPr>
            <w:r w:rsidRPr="008B2163">
              <w:rPr>
                <w:sz w:val="19"/>
                <w:szCs w:val="19"/>
              </w:rPr>
              <w:t>Nerelevantné</w:t>
            </w:r>
          </w:p>
        </w:tc>
      </w:tr>
      <w:tr w:rsidR="004B29FB" w:rsidRPr="00F02060" w14:paraId="4324AFB6" w14:textId="77777777" w:rsidTr="006F706C">
        <w:tc>
          <w:tcPr>
            <w:tcW w:w="9293" w:type="dxa"/>
            <w:gridSpan w:val="6"/>
            <w:shd w:val="clear" w:color="auto" w:fill="auto"/>
          </w:tcPr>
          <w:p w14:paraId="3E399C0F" w14:textId="77777777" w:rsidR="004B29FB" w:rsidRPr="008B2163" w:rsidRDefault="004B29FB" w:rsidP="00321FC9">
            <w:pPr>
              <w:pStyle w:val="Odsekzoznamu"/>
              <w:ind w:left="0"/>
              <w:rPr>
                <w:sz w:val="20"/>
                <w:szCs w:val="20"/>
              </w:rPr>
            </w:pPr>
          </w:p>
        </w:tc>
      </w:tr>
      <w:tr w:rsidR="00321FC9" w:rsidRPr="00F7351E" w14:paraId="7AE0593D" w14:textId="77777777" w:rsidTr="00FF3B18">
        <w:trPr>
          <w:trHeight w:val="458"/>
        </w:trPr>
        <w:tc>
          <w:tcPr>
            <w:tcW w:w="2120" w:type="dxa"/>
            <w:shd w:val="clear" w:color="auto" w:fill="8DB3E2" w:themeFill="text2" w:themeFillTint="66"/>
          </w:tcPr>
          <w:p w14:paraId="671579AA"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FE85C3C" w14:textId="77777777" w:rsidR="00321FC9" w:rsidRPr="008B2163" w:rsidRDefault="00321FC9" w:rsidP="00321FC9">
            <w:pPr>
              <w:rPr>
                <w:b/>
                <w:sz w:val="20"/>
                <w:szCs w:val="20"/>
              </w:rPr>
            </w:pPr>
            <w:r w:rsidRPr="008B2163">
              <w:rPr>
                <w:b/>
                <w:sz w:val="20"/>
                <w:szCs w:val="20"/>
              </w:rPr>
              <w:t>2.5.2</w:t>
            </w:r>
            <w:r w:rsidRPr="008B2163">
              <w:rPr>
                <w:sz w:val="20"/>
                <w:szCs w:val="20"/>
              </w:rPr>
              <w:t xml:space="preserve">      </w:t>
            </w:r>
            <w:r w:rsidRPr="008B2163">
              <w:rPr>
                <w:b/>
                <w:sz w:val="20"/>
                <w:szCs w:val="20"/>
              </w:rPr>
              <w:t>Oprava chodníkov a mostíkov s bezbariérovou úpravou</w:t>
            </w:r>
          </w:p>
          <w:p w14:paraId="3B16F5CC" w14:textId="77777777" w:rsidR="00321FC9" w:rsidRPr="008B2163" w:rsidRDefault="00321FC9" w:rsidP="00321FC9">
            <w:pPr>
              <w:rPr>
                <w:b/>
                <w:sz w:val="20"/>
                <w:szCs w:val="20"/>
              </w:rPr>
            </w:pPr>
          </w:p>
        </w:tc>
      </w:tr>
      <w:tr w:rsidR="00321FC9" w:rsidRPr="00F02060" w14:paraId="3E6FB57F" w14:textId="77777777" w:rsidTr="00C9501F">
        <w:trPr>
          <w:trHeight w:val="298"/>
        </w:trPr>
        <w:tc>
          <w:tcPr>
            <w:tcW w:w="9293" w:type="dxa"/>
            <w:gridSpan w:val="6"/>
            <w:shd w:val="clear" w:color="auto" w:fill="B8CCE4" w:themeFill="accent1" w:themeFillTint="66"/>
          </w:tcPr>
          <w:p w14:paraId="0BCC79F7" w14:textId="64D01759"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AD676E" w14:paraId="05D3EAF7" w14:textId="77777777" w:rsidTr="00FF3B18">
        <w:trPr>
          <w:trHeight w:val="440"/>
        </w:trPr>
        <w:tc>
          <w:tcPr>
            <w:tcW w:w="2120" w:type="dxa"/>
            <w:shd w:val="clear" w:color="auto" w:fill="DBE5F1" w:themeFill="accent1" w:themeFillTint="33"/>
          </w:tcPr>
          <w:p w14:paraId="4C89E3BF"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2E85363" w14:textId="3EB218A5" w:rsidR="00321FC9" w:rsidRPr="008B2163" w:rsidRDefault="003125A6" w:rsidP="00321FC9">
            <w:pPr>
              <w:contextualSpacing/>
              <w:rPr>
                <w:b/>
                <w:sz w:val="20"/>
                <w:szCs w:val="20"/>
              </w:rPr>
            </w:pPr>
            <w:r w:rsidRPr="008B2163">
              <w:rPr>
                <w:b/>
                <w:sz w:val="20"/>
                <w:szCs w:val="20"/>
              </w:rPr>
              <w:t>2.5.2.1</w:t>
            </w:r>
            <w:r w:rsidR="0051162D" w:rsidRPr="008B2163">
              <w:rPr>
                <w:b/>
                <w:sz w:val="20"/>
                <w:szCs w:val="20"/>
              </w:rPr>
              <w:t xml:space="preserve"> </w:t>
            </w:r>
            <w:r w:rsidRPr="008B2163">
              <w:rPr>
                <w:b/>
                <w:sz w:val="20"/>
                <w:szCs w:val="20"/>
              </w:rPr>
              <w:t>Rekonštrukcia chodníkov na Farskej lúke</w:t>
            </w:r>
          </w:p>
        </w:tc>
      </w:tr>
      <w:tr w:rsidR="00321FC9" w:rsidRPr="00F02060" w14:paraId="1E1BA42C" w14:textId="77777777" w:rsidTr="00FF3B18">
        <w:tc>
          <w:tcPr>
            <w:tcW w:w="2120" w:type="dxa"/>
            <w:shd w:val="clear" w:color="auto" w:fill="DBE5F1" w:themeFill="accent1" w:themeFillTint="33"/>
          </w:tcPr>
          <w:p w14:paraId="2DE9ABB8"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86D8F34" w14:textId="377F1D70" w:rsidR="00321FC9" w:rsidRPr="008B2163" w:rsidRDefault="003125A6" w:rsidP="00321FC9">
            <w:pPr>
              <w:contextualSpacing/>
              <w:rPr>
                <w:i/>
                <w:color w:val="C00000"/>
                <w:sz w:val="20"/>
                <w:szCs w:val="20"/>
              </w:rPr>
            </w:pPr>
            <w:r w:rsidRPr="008B2163">
              <w:rPr>
                <w:sz w:val="20"/>
                <w:szCs w:val="20"/>
              </w:rPr>
              <w:t xml:space="preserve">Investícia do technickej infraštruktúry v rámci CURI 2 BBSK, rekonštrukcia chodníkov v dĺžke cca 1996 metrov na Farskej lúke vo Fiľakove.                                        </w:t>
            </w:r>
          </w:p>
        </w:tc>
      </w:tr>
      <w:tr w:rsidR="00321FC9" w:rsidRPr="00F02060" w14:paraId="7B5F62D2" w14:textId="77777777" w:rsidTr="00FF3B18">
        <w:tc>
          <w:tcPr>
            <w:tcW w:w="2120" w:type="dxa"/>
            <w:shd w:val="clear" w:color="auto" w:fill="DBE5F1" w:themeFill="accent1" w:themeFillTint="33"/>
          </w:tcPr>
          <w:p w14:paraId="2575DD37"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65154E47" w14:textId="5F7B70AF" w:rsidR="00321FC9" w:rsidRPr="008B2163" w:rsidRDefault="003125A6" w:rsidP="00DC646F">
            <w:pPr>
              <w:pStyle w:val="Odsekzoznamu"/>
              <w:numPr>
                <w:ilvl w:val="0"/>
                <w:numId w:val="27"/>
              </w:numPr>
              <w:contextualSpacing/>
              <w:rPr>
                <w:sz w:val="20"/>
                <w:szCs w:val="20"/>
              </w:rPr>
            </w:pPr>
            <w:r w:rsidRPr="008B2163">
              <w:rPr>
                <w:sz w:val="20"/>
                <w:szCs w:val="20"/>
              </w:rPr>
              <w:t>Dĺžka rekonštruovaných chodníkov</w:t>
            </w:r>
          </w:p>
          <w:p w14:paraId="0F353748" w14:textId="729E0030" w:rsidR="0091635A" w:rsidRPr="008B2163" w:rsidRDefault="0091635A" w:rsidP="00321FC9">
            <w:pPr>
              <w:contextualSpacing/>
              <w:rPr>
                <w:sz w:val="20"/>
                <w:szCs w:val="20"/>
              </w:rPr>
            </w:pPr>
            <w:r w:rsidRPr="008B2163">
              <w:rPr>
                <w:sz w:val="20"/>
                <w:szCs w:val="20"/>
              </w:rPr>
              <w:t>Kľúčový význam</w:t>
            </w:r>
            <w:r w:rsidR="00DC646F" w:rsidRPr="008B2163">
              <w:rPr>
                <w:sz w:val="20"/>
                <w:szCs w:val="20"/>
              </w:rPr>
              <w:t>.</w:t>
            </w:r>
          </w:p>
          <w:p w14:paraId="6024B5CD" w14:textId="77777777" w:rsidR="00321FC9" w:rsidRPr="008B2163" w:rsidRDefault="00321FC9" w:rsidP="00321FC9">
            <w:pPr>
              <w:contextualSpacing/>
              <w:rPr>
                <w:i/>
                <w:sz w:val="20"/>
                <w:szCs w:val="20"/>
              </w:rPr>
            </w:pPr>
          </w:p>
        </w:tc>
      </w:tr>
      <w:tr w:rsidR="00321FC9" w:rsidRPr="00F02060" w14:paraId="14273FE8" w14:textId="77777777" w:rsidTr="00FF3B18">
        <w:trPr>
          <w:trHeight w:val="702"/>
        </w:trPr>
        <w:tc>
          <w:tcPr>
            <w:tcW w:w="2120" w:type="dxa"/>
            <w:shd w:val="clear" w:color="auto" w:fill="DBE5F1" w:themeFill="accent1" w:themeFillTint="33"/>
          </w:tcPr>
          <w:p w14:paraId="155EFAF8"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7CEA620" w14:textId="1D9ED8FF" w:rsidR="00321FC9" w:rsidRPr="008B2163" w:rsidRDefault="00321FC9" w:rsidP="00DC646F">
            <w:pPr>
              <w:pStyle w:val="Odsekzoznamu"/>
              <w:numPr>
                <w:ilvl w:val="0"/>
                <w:numId w:val="27"/>
              </w:numPr>
              <w:rPr>
                <w:sz w:val="20"/>
                <w:szCs w:val="20"/>
              </w:rPr>
            </w:pPr>
            <w:r w:rsidRPr="008B2163">
              <w:rPr>
                <w:sz w:val="20"/>
                <w:szCs w:val="20"/>
              </w:rPr>
              <w:t>Mesto Fiľakovo</w:t>
            </w:r>
            <w:r w:rsidR="003125A6" w:rsidRPr="008B2163">
              <w:rPr>
                <w:sz w:val="20"/>
                <w:szCs w:val="20"/>
              </w:rPr>
              <w:t xml:space="preserve"> (VPS)</w:t>
            </w:r>
          </w:p>
          <w:p w14:paraId="4DC81601" w14:textId="77777777" w:rsidR="00321FC9" w:rsidRPr="008B2163" w:rsidRDefault="00321FC9" w:rsidP="00DC646F">
            <w:pPr>
              <w:pStyle w:val="Odsekzoznamu"/>
              <w:ind w:left="720"/>
              <w:rPr>
                <w:sz w:val="20"/>
                <w:szCs w:val="20"/>
              </w:rPr>
            </w:pPr>
          </w:p>
          <w:p w14:paraId="10011249" w14:textId="77777777" w:rsidR="00321FC9" w:rsidRPr="008B2163" w:rsidRDefault="00321FC9" w:rsidP="00321FC9">
            <w:pPr>
              <w:pStyle w:val="Odsekzoznamu"/>
              <w:ind w:left="0"/>
              <w:rPr>
                <w:i/>
                <w:sz w:val="20"/>
                <w:szCs w:val="20"/>
              </w:rPr>
            </w:pPr>
          </w:p>
        </w:tc>
      </w:tr>
      <w:tr w:rsidR="00321FC9" w:rsidRPr="00F02060" w14:paraId="484C3A0B" w14:textId="77777777" w:rsidTr="00FF3B18">
        <w:trPr>
          <w:trHeight w:val="616"/>
        </w:trPr>
        <w:tc>
          <w:tcPr>
            <w:tcW w:w="2120" w:type="dxa"/>
            <w:shd w:val="clear" w:color="auto" w:fill="DBE5F1" w:themeFill="accent1" w:themeFillTint="33"/>
          </w:tcPr>
          <w:p w14:paraId="40CB6266"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58AC8F5" w14:textId="6D874C79" w:rsidR="00321FC9" w:rsidRPr="008B2163" w:rsidRDefault="003125A6" w:rsidP="003125A6">
            <w:pPr>
              <w:pStyle w:val="Odsekzoznamu"/>
              <w:ind w:left="0"/>
              <w:rPr>
                <w:sz w:val="20"/>
                <w:szCs w:val="20"/>
              </w:rPr>
            </w:pPr>
            <w:r w:rsidRPr="008B2163">
              <w:rPr>
                <w:sz w:val="20"/>
                <w:szCs w:val="20"/>
              </w:rPr>
              <w:t>4</w:t>
            </w:r>
            <w:r w:rsidR="00321FC9" w:rsidRPr="008B2163">
              <w:rPr>
                <w:sz w:val="20"/>
                <w:szCs w:val="20"/>
              </w:rPr>
              <w:t>Q 202</w:t>
            </w:r>
            <w:r w:rsidRPr="008B2163">
              <w:rPr>
                <w:sz w:val="20"/>
                <w:szCs w:val="20"/>
              </w:rPr>
              <w:t>2</w:t>
            </w:r>
            <w:r w:rsidR="00321FC9" w:rsidRPr="008B2163">
              <w:rPr>
                <w:sz w:val="20"/>
                <w:szCs w:val="20"/>
              </w:rPr>
              <w:t xml:space="preserve"> – 4Q</w:t>
            </w:r>
            <w:r w:rsidRPr="008B2163">
              <w:rPr>
                <w:sz w:val="20"/>
                <w:szCs w:val="20"/>
              </w:rPr>
              <w:t xml:space="preserve"> 2023</w:t>
            </w:r>
          </w:p>
        </w:tc>
      </w:tr>
      <w:tr w:rsidR="00321FC9" w:rsidRPr="00F02060" w14:paraId="02FAF7B0" w14:textId="77777777" w:rsidTr="00FF3B18">
        <w:tc>
          <w:tcPr>
            <w:tcW w:w="2120" w:type="dxa"/>
            <w:vMerge w:val="restart"/>
            <w:shd w:val="clear" w:color="auto" w:fill="DBE5F1" w:themeFill="accent1" w:themeFillTint="33"/>
          </w:tcPr>
          <w:p w14:paraId="2F5B8613"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53344B7"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AE01B0F"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27B14F3"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6DF638D"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73436C33" w14:textId="77777777" w:rsidTr="00620BE9">
        <w:trPr>
          <w:trHeight w:val="1936"/>
        </w:trPr>
        <w:tc>
          <w:tcPr>
            <w:tcW w:w="2120" w:type="dxa"/>
            <w:vMerge/>
            <w:shd w:val="clear" w:color="auto" w:fill="DBE5F1" w:themeFill="accent1" w:themeFillTint="33"/>
          </w:tcPr>
          <w:p w14:paraId="70FCCEC9"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7A8DA282" w14:textId="77777777" w:rsidR="00321FC9" w:rsidRPr="008B2163" w:rsidRDefault="0091635A" w:rsidP="00321FC9">
            <w:pPr>
              <w:pStyle w:val="Odsekzoznamu"/>
              <w:ind w:left="0"/>
              <w:rPr>
                <w:sz w:val="20"/>
                <w:szCs w:val="20"/>
              </w:rPr>
            </w:pPr>
            <w:r w:rsidRPr="008B2163">
              <w:rPr>
                <w:sz w:val="20"/>
                <w:szCs w:val="20"/>
              </w:rPr>
              <w:t>Finančný</w:t>
            </w:r>
          </w:p>
          <w:p w14:paraId="00375CA7" w14:textId="77777777" w:rsidR="003125A6" w:rsidRPr="008B2163" w:rsidRDefault="003125A6" w:rsidP="00321FC9">
            <w:pPr>
              <w:pStyle w:val="Odsekzoznamu"/>
              <w:ind w:left="0"/>
              <w:rPr>
                <w:sz w:val="20"/>
                <w:szCs w:val="20"/>
              </w:rPr>
            </w:pPr>
          </w:p>
          <w:p w14:paraId="2D95E989" w14:textId="45EADC8F" w:rsidR="003125A6" w:rsidRPr="008B2163" w:rsidRDefault="003125A6" w:rsidP="00620BE9">
            <w:pPr>
              <w:pStyle w:val="Odsekzoznamu"/>
              <w:ind w:left="0"/>
              <w:rPr>
                <w:i/>
                <w:sz w:val="20"/>
                <w:szCs w:val="20"/>
              </w:rPr>
            </w:pPr>
          </w:p>
        </w:tc>
        <w:tc>
          <w:tcPr>
            <w:tcW w:w="1276" w:type="dxa"/>
            <w:shd w:val="clear" w:color="auto" w:fill="EEECE1" w:themeFill="background2"/>
          </w:tcPr>
          <w:p w14:paraId="6B2D088E" w14:textId="151A2D64" w:rsidR="00321FC9" w:rsidRPr="008B2163" w:rsidRDefault="003125A6" w:rsidP="00321FC9">
            <w:pPr>
              <w:pStyle w:val="Odsekzoznamu"/>
              <w:ind w:left="0"/>
              <w:rPr>
                <w:bCs/>
                <w:sz w:val="20"/>
                <w:szCs w:val="20"/>
              </w:rPr>
            </w:pPr>
            <w:r w:rsidRPr="008B2163">
              <w:rPr>
                <w:bCs/>
                <w:sz w:val="20"/>
                <w:szCs w:val="20"/>
              </w:rPr>
              <w:t>455.698,76 EUR</w:t>
            </w:r>
          </w:p>
        </w:tc>
        <w:tc>
          <w:tcPr>
            <w:tcW w:w="1254" w:type="dxa"/>
            <w:shd w:val="clear" w:color="auto" w:fill="EEECE1" w:themeFill="background2"/>
          </w:tcPr>
          <w:p w14:paraId="01FC42BF" w14:textId="209D646F" w:rsidR="00620BE9" w:rsidRPr="008B2163" w:rsidRDefault="00620BE9" w:rsidP="00620BE9">
            <w:pPr>
              <w:pStyle w:val="Odsekzoznamu"/>
              <w:ind w:left="0"/>
              <w:rPr>
                <w:sz w:val="20"/>
                <w:szCs w:val="20"/>
              </w:rPr>
            </w:pPr>
            <w:r w:rsidRPr="008B2163">
              <w:rPr>
                <w:sz w:val="20"/>
                <w:szCs w:val="20"/>
              </w:rPr>
              <w:t>Ministerstvo vnútra SR</w:t>
            </w:r>
          </w:p>
          <w:p w14:paraId="459949F1" w14:textId="77777777" w:rsidR="00620BE9" w:rsidRPr="008B2163" w:rsidRDefault="00620BE9" w:rsidP="00620BE9">
            <w:pPr>
              <w:pStyle w:val="Odsekzoznamu"/>
              <w:ind w:left="0"/>
              <w:rPr>
                <w:sz w:val="20"/>
                <w:szCs w:val="20"/>
              </w:rPr>
            </w:pPr>
          </w:p>
          <w:p w14:paraId="39AE1CFB" w14:textId="4D814F68" w:rsidR="00321FC9" w:rsidRPr="008B2163" w:rsidRDefault="00620BE9" w:rsidP="00620BE9">
            <w:pPr>
              <w:pStyle w:val="Odsekzoznamu"/>
              <w:ind w:left="0"/>
              <w:rPr>
                <w:sz w:val="20"/>
                <w:szCs w:val="20"/>
              </w:rPr>
            </w:pPr>
            <w:r w:rsidRPr="008B2163">
              <w:rPr>
                <w:sz w:val="20"/>
                <w:szCs w:val="20"/>
              </w:rPr>
              <w:t>OP ĽZ</w:t>
            </w:r>
          </w:p>
        </w:tc>
        <w:tc>
          <w:tcPr>
            <w:tcW w:w="2659" w:type="dxa"/>
            <w:gridSpan w:val="2"/>
            <w:shd w:val="clear" w:color="auto" w:fill="EEECE1" w:themeFill="background2"/>
          </w:tcPr>
          <w:p w14:paraId="77BEF17E" w14:textId="6B1CDEF3" w:rsidR="00321FC9" w:rsidRPr="008B2163" w:rsidRDefault="00171236" w:rsidP="00321FC9">
            <w:pPr>
              <w:pStyle w:val="Odsekzoznamu"/>
              <w:ind w:left="0"/>
              <w:rPr>
                <w:sz w:val="20"/>
                <w:szCs w:val="20"/>
              </w:rPr>
            </w:pPr>
            <w:r w:rsidRPr="008B2163">
              <w:rPr>
                <w:sz w:val="20"/>
                <w:szCs w:val="20"/>
              </w:rPr>
              <w:t>Program 7 Miestne komunikácie, Podprogram 7.1 a 7.2</w:t>
            </w:r>
          </w:p>
        </w:tc>
      </w:tr>
      <w:tr w:rsidR="00321FC9" w:rsidRPr="00F02060" w14:paraId="682FE654" w14:textId="77777777" w:rsidTr="00FF3B18">
        <w:tc>
          <w:tcPr>
            <w:tcW w:w="2120" w:type="dxa"/>
            <w:vMerge w:val="restart"/>
            <w:shd w:val="clear" w:color="auto" w:fill="DBE5F1" w:themeFill="accent1" w:themeFillTint="33"/>
          </w:tcPr>
          <w:p w14:paraId="7C9AE36C"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5D13B306"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57C7D2B5"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7EB4851"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84207BF"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766A5A92" w14:textId="77777777" w:rsidTr="00FF3B18">
        <w:tc>
          <w:tcPr>
            <w:tcW w:w="2120" w:type="dxa"/>
            <w:vMerge/>
            <w:shd w:val="clear" w:color="auto" w:fill="DBE5F1" w:themeFill="accent1" w:themeFillTint="33"/>
          </w:tcPr>
          <w:p w14:paraId="10A40A59"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002DA60B" w14:textId="4D4CC0A0"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72479FD4" w14:textId="0857AE62"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0CB6BD2" w14:textId="1E8C8B3E"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558F52DA" w14:textId="2BF800AE" w:rsidR="005A395A" w:rsidRPr="008B2163" w:rsidRDefault="005A395A" w:rsidP="005A395A">
            <w:pPr>
              <w:pStyle w:val="Odsekzoznamu"/>
              <w:ind w:left="0"/>
              <w:rPr>
                <w:sz w:val="20"/>
                <w:szCs w:val="20"/>
              </w:rPr>
            </w:pPr>
            <w:r w:rsidRPr="008B2163">
              <w:rPr>
                <w:sz w:val="19"/>
                <w:szCs w:val="19"/>
              </w:rPr>
              <w:t>Nerelevantné</w:t>
            </w:r>
          </w:p>
        </w:tc>
      </w:tr>
      <w:tr w:rsidR="003125A6" w:rsidRPr="00F02060" w14:paraId="1A6A7E6C" w14:textId="77777777" w:rsidTr="003125A6">
        <w:tc>
          <w:tcPr>
            <w:tcW w:w="9293" w:type="dxa"/>
            <w:gridSpan w:val="6"/>
            <w:shd w:val="clear" w:color="auto" w:fill="B8CCE4" w:themeFill="accent1" w:themeFillTint="66"/>
          </w:tcPr>
          <w:p w14:paraId="0D809F43" w14:textId="77777777" w:rsidR="003125A6" w:rsidRPr="008B2163" w:rsidRDefault="003125A6" w:rsidP="00321FC9">
            <w:pPr>
              <w:pStyle w:val="Odsekzoznamu"/>
              <w:ind w:left="0"/>
              <w:rPr>
                <w:sz w:val="20"/>
                <w:szCs w:val="20"/>
              </w:rPr>
            </w:pPr>
          </w:p>
        </w:tc>
      </w:tr>
      <w:tr w:rsidR="003125A6" w:rsidRPr="00AD676E" w14:paraId="697B4884" w14:textId="77777777" w:rsidTr="00FF3B18">
        <w:trPr>
          <w:trHeight w:val="440"/>
        </w:trPr>
        <w:tc>
          <w:tcPr>
            <w:tcW w:w="2120" w:type="dxa"/>
            <w:shd w:val="clear" w:color="auto" w:fill="DBE5F1" w:themeFill="accent1" w:themeFillTint="33"/>
          </w:tcPr>
          <w:p w14:paraId="5161D27B" w14:textId="77777777" w:rsidR="003125A6" w:rsidRPr="008B2163" w:rsidRDefault="003125A6"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0D4A99A" w14:textId="77777777" w:rsidR="003125A6" w:rsidRPr="008B2163" w:rsidRDefault="003125A6" w:rsidP="007C18C3">
            <w:pPr>
              <w:contextualSpacing/>
              <w:rPr>
                <w:b/>
                <w:sz w:val="20"/>
                <w:szCs w:val="20"/>
              </w:rPr>
            </w:pPr>
            <w:r w:rsidRPr="008B2163">
              <w:rPr>
                <w:b/>
                <w:sz w:val="20"/>
                <w:szCs w:val="20"/>
              </w:rPr>
              <w:t>2.5.2.2 Oprava chodníkov a mostíkov s bezbariérovou úpravou</w:t>
            </w:r>
          </w:p>
        </w:tc>
      </w:tr>
      <w:tr w:rsidR="003125A6" w:rsidRPr="00BC4203" w14:paraId="2216F5C0" w14:textId="77777777" w:rsidTr="00FF3B18">
        <w:tc>
          <w:tcPr>
            <w:tcW w:w="2120" w:type="dxa"/>
            <w:shd w:val="clear" w:color="auto" w:fill="DBE5F1" w:themeFill="accent1" w:themeFillTint="33"/>
          </w:tcPr>
          <w:p w14:paraId="3999EC69" w14:textId="77777777" w:rsidR="003125A6" w:rsidRPr="008B2163" w:rsidRDefault="003125A6" w:rsidP="007C18C3">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10F46AB" w14:textId="77777777" w:rsidR="003125A6" w:rsidRPr="008B2163" w:rsidRDefault="003125A6" w:rsidP="007C18C3">
            <w:pPr>
              <w:contextualSpacing/>
              <w:rPr>
                <w:i/>
                <w:color w:val="C00000"/>
                <w:sz w:val="20"/>
                <w:szCs w:val="20"/>
              </w:rPr>
            </w:pPr>
            <w:r w:rsidRPr="008B2163">
              <w:rPr>
                <w:sz w:val="20"/>
                <w:szCs w:val="20"/>
              </w:rPr>
              <w:t>Priebežná rekonštrukcia a údržba miestnych komunikácií v záujme bezpečnosti obyvateľov a návštevníkov mesta. Prepojenie obytných zón a verejných priestranstiev s kvalitnými miestnymi komunikáciami, chodníkmi, mostíkmi s bezbariérovou úpravou.</w:t>
            </w:r>
            <w:r w:rsidRPr="008B2163">
              <w:rPr>
                <w:color w:val="C00000"/>
                <w:sz w:val="20"/>
                <w:szCs w:val="20"/>
              </w:rPr>
              <w:t xml:space="preserve"> </w:t>
            </w:r>
            <w:r w:rsidRPr="008B2163">
              <w:rPr>
                <w:sz w:val="20"/>
                <w:szCs w:val="20"/>
              </w:rPr>
              <w:t xml:space="preserve">Zlepšenie stavebno-technického stavu komunikácie. </w:t>
            </w:r>
          </w:p>
        </w:tc>
      </w:tr>
      <w:tr w:rsidR="003125A6" w:rsidRPr="00F02060" w14:paraId="1E428BA3" w14:textId="77777777" w:rsidTr="00FF3B18">
        <w:tc>
          <w:tcPr>
            <w:tcW w:w="2120" w:type="dxa"/>
            <w:shd w:val="clear" w:color="auto" w:fill="DBE5F1" w:themeFill="accent1" w:themeFillTint="33"/>
          </w:tcPr>
          <w:p w14:paraId="65DE823E" w14:textId="77777777" w:rsidR="003125A6" w:rsidRPr="008B2163" w:rsidRDefault="003125A6"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43766E8" w14:textId="77777777" w:rsidR="003125A6" w:rsidRPr="008B2163" w:rsidRDefault="003125A6" w:rsidP="007C18C3">
            <w:pPr>
              <w:pStyle w:val="Odsekzoznamu"/>
              <w:numPr>
                <w:ilvl w:val="0"/>
                <w:numId w:val="27"/>
              </w:numPr>
              <w:contextualSpacing/>
              <w:rPr>
                <w:sz w:val="20"/>
                <w:szCs w:val="20"/>
              </w:rPr>
            </w:pPr>
            <w:r w:rsidRPr="008B2163">
              <w:rPr>
                <w:sz w:val="20"/>
                <w:szCs w:val="20"/>
              </w:rPr>
              <w:t>dĺžka opravených komunikácií</w:t>
            </w:r>
          </w:p>
          <w:p w14:paraId="7C7398B6" w14:textId="77777777" w:rsidR="003125A6" w:rsidRPr="008B2163" w:rsidRDefault="003125A6" w:rsidP="007C18C3">
            <w:pPr>
              <w:pStyle w:val="Odsekzoznamu"/>
              <w:numPr>
                <w:ilvl w:val="0"/>
                <w:numId w:val="27"/>
              </w:numPr>
              <w:contextualSpacing/>
              <w:rPr>
                <w:sz w:val="20"/>
                <w:szCs w:val="20"/>
              </w:rPr>
            </w:pPr>
            <w:r w:rsidRPr="008B2163">
              <w:rPr>
                <w:sz w:val="20"/>
                <w:szCs w:val="20"/>
              </w:rPr>
              <w:t>dĺžka chodníkov bezbariérovou úpravou</w:t>
            </w:r>
          </w:p>
          <w:p w14:paraId="79B6746D" w14:textId="3B878341" w:rsidR="003125A6" w:rsidRPr="008B2163" w:rsidRDefault="00AD4AB2" w:rsidP="007C18C3">
            <w:pPr>
              <w:contextualSpacing/>
              <w:rPr>
                <w:sz w:val="20"/>
                <w:szCs w:val="20"/>
              </w:rPr>
            </w:pPr>
            <w:r>
              <w:rPr>
                <w:sz w:val="20"/>
                <w:szCs w:val="20"/>
              </w:rPr>
              <w:t>Kľúčový význam</w:t>
            </w:r>
          </w:p>
          <w:p w14:paraId="679D729B" w14:textId="77777777" w:rsidR="003125A6" w:rsidRPr="008B2163" w:rsidRDefault="003125A6" w:rsidP="007C18C3">
            <w:pPr>
              <w:contextualSpacing/>
              <w:rPr>
                <w:i/>
                <w:sz w:val="20"/>
                <w:szCs w:val="20"/>
              </w:rPr>
            </w:pPr>
          </w:p>
        </w:tc>
      </w:tr>
      <w:tr w:rsidR="003125A6" w:rsidRPr="00F02060" w14:paraId="6F901B3B" w14:textId="77777777" w:rsidTr="00FF3B18">
        <w:trPr>
          <w:trHeight w:val="702"/>
        </w:trPr>
        <w:tc>
          <w:tcPr>
            <w:tcW w:w="2120" w:type="dxa"/>
            <w:shd w:val="clear" w:color="auto" w:fill="DBE5F1" w:themeFill="accent1" w:themeFillTint="33"/>
          </w:tcPr>
          <w:p w14:paraId="79F3B232" w14:textId="77777777" w:rsidR="003125A6" w:rsidRPr="008B2163" w:rsidRDefault="003125A6"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5081B08" w14:textId="77777777" w:rsidR="003125A6" w:rsidRPr="008B2163" w:rsidRDefault="003125A6" w:rsidP="007C18C3">
            <w:pPr>
              <w:pStyle w:val="Odsekzoznamu"/>
              <w:numPr>
                <w:ilvl w:val="0"/>
                <w:numId w:val="27"/>
              </w:numPr>
              <w:rPr>
                <w:sz w:val="20"/>
                <w:szCs w:val="20"/>
              </w:rPr>
            </w:pPr>
            <w:r w:rsidRPr="008B2163">
              <w:rPr>
                <w:sz w:val="20"/>
                <w:szCs w:val="20"/>
              </w:rPr>
              <w:t>Mesto Fiľakovo</w:t>
            </w:r>
          </w:p>
          <w:p w14:paraId="7301C6EA" w14:textId="77777777" w:rsidR="003125A6" w:rsidRPr="008B2163" w:rsidRDefault="003125A6" w:rsidP="007C18C3">
            <w:pPr>
              <w:pStyle w:val="Odsekzoznamu"/>
              <w:ind w:left="720"/>
              <w:rPr>
                <w:sz w:val="20"/>
                <w:szCs w:val="20"/>
              </w:rPr>
            </w:pPr>
          </w:p>
          <w:p w14:paraId="2638E403" w14:textId="77777777" w:rsidR="003125A6" w:rsidRPr="008B2163" w:rsidRDefault="003125A6" w:rsidP="007C18C3">
            <w:pPr>
              <w:pStyle w:val="Odsekzoznamu"/>
              <w:ind w:left="0"/>
              <w:rPr>
                <w:i/>
                <w:sz w:val="20"/>
                <w:szCs w:val="20"/>
              </w:rPr>
            </w:pPr>
          </w:p>
        </w:tc>
      </w:tr>
      <w:tr w:rsidR="003125A6" w:rsidRPr="00DC646F" w14:paraId="6F3FC094" w14:textId="77777777" w:rsidTr="00FF3B18">
        <w:trPr>
          <w:trHeight w:val="616"/>
        </w:trPr>
        <w:tc>
          <w:tcPr>
            <w:tcW w:w="2120" w:type="dxa"/>
            <w:shd w:val="clear" w:color="auto" w:fill="DBE5F1" w:themeFill="accent1" w:themeFillTint="33"/>
          </w:tcPr>
          <w:p w14:paraId="0671A5F7" w14:textId="77777777" w:rsidR="003125A6" w:rsidRPr="008B2163" w:rsidRDefault="003125A6"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0F8AE33" w14:textId="77777777" w:rsidR="003125A6" w:rsidRPr="008B2163" w:rsidRDefault="003125A6" w:rsidP="007C18C3">
            <w:pPr>
              <w:pStyle w:val="Odsekzoznamu"/>
              <w:ind w:left="0"/>
              <w:rPr>
                <w:sz w:val="20"/>
                <w:szCs w:val="20"/>
              </w:rPr>
            </w:pPr>
            <w:r w:rsidRPr="008B2163">
              <w:rPr>
                <w:sz w:val="20"/>
                <w:szCs w:val="20"/>
              </w:rPr>
              <w:t>2Q 2024 – 4Q 2030</w:t>
            </w:r>
          </w:p>
        </w:tc>
      </w:tr>
      <w:tr w:rsidR="003125A6" w:rsidRPr="00DC646F" w14:paraId="5091862C" w14:textId="77777777" w:rsidTr="00FF3B18">
        <w:tc>
          <w:tcPr>
            <w:tcW w:w="2120" w:type="dxa"/>
            <w:vMerge w:val="restart"/>
            <w:shd w:val="clear" w:color="auto" w:fill="DBE5F1" w:themeFill="accent1" w:themeFillTint="33"/>
          </w:tcPr>
          <w:p w14:paraId="7BCBD6BD" w14:textId="77777777" w:rsidR="003125A6" w:rsidRPr="008B2163" w:rsidRDefault="003125A6"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55F9FCEE" w14:textId="77777777" w:rsidR="003125A6" w:rsidRPr="008B2163" w:rsidRDefault="003125A6"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269226E" w14:textId="77777777" w:rsidR="003125A6" w:rsidRPr="008B2163" w:rsidRDefault="003125A6"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65ACC59" w14:textId="77777777" w:rsidR="003125A6" w:rsidRPr="008B2163" w:rsidRDefault="003125A6"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245E4BE0" w14:textId="77777777" w:rsidR="003125A6" w:rsidRPr="008B2163" w:rsidRDefault="003125A6" w:rsidP="007C18C3">
            <w:pPr>
              <w:pStyle w:val="Odsekzoznamu"/>
              <w:ind w:left="0"/>
              <w:jc w:val="left"/>
              <w:rPr>
                <w:b/>
                <w:sz w:val="20"/>
                <w:szCs w:val="20"/>
              </w:rPr>
            </w:pPr>
            <w:r w:rsidRPr="008B2163">
              <w:rPr>
                <w:b/>
                <w:sz w:val="20"/>
                <w:szCs w:val="20"/>
              </w:rPr>
              <w:t>Väzba na programový rozpočet</w:t>
            </w:r>
          </w:p>
        </w:tc>
      </w:tr>
      <w:tr w:rsidR="003125A6" w:rsidRPr="00DC646F" w14:paraId="6861C59E" w14:textId="77777777" w:rsidTr="00FF3B18">
        <w:trPr>
          <w:trHeight w:val="786"/>
        </w:trPr>
        <w:tc>
          <w:tcPr>
            <w:tcW w:w="2120" w:type="dxa"/>
            <w:vMerge/>
            <w:shd w:val="clear" w:color="auto" w:fill="DBE5F1" w:themeFill="accent1" w:themeFillTint="33"/>
          </w:tcPr>
          <w:p w14:paraId="79D52FDB" w14:textId="77777777" w:rsidR="003125A6" w:rsidRPr="008B2163" w:rsidRDefault="003125A6" w:rsidP="007C18C3">
            <w:pPr>
              <w:pStyle w:val="Odsekzoznamu"/>
              <w:ind w:left="0"/>
              <w:rPr>
                <w:b/>
                <w:sz w:val="20"/>
                <w:szCs w:val="20"/>
              </w:rPr>
            </w:pPr>
          </w:p>
        </w:tc>
        <w:tc>
          <w:tcPr>
            <w:tcW w:w="1984" w:type="dxa"/>
            <w:shd w:val="clear" w:color="auto" w:fill="EEECE1" w:themeFill="background2"/>
          </w:tcPr>
          <w:p w14:paraId="0299D7A7" w14:textId="77777777" w:rsidR="003125A6" w:rsidRPr="008B2163" w:rsidRDefault="003125A6" w:rsidP="007C18C3">
            <w:pPr>
              <w:pStyle w:val="Odsekzoznamu"/>
              <w:ind w:left="0"/>
              <w:rPr>
                <w:sz w:val="20"/>
                <w:szCs w:val="20"/>
              </w:rPr>
            </w:pPr>
            <w:r w:rsidRPr="008B2163">
              <w:rPr>
                <w:sz w:val="20"/>
                <w:szCs w:val="20"/>
              </w:rPr>
              <w:t>Finančný</w:t>
            </w:r>
          </w:p>
        </w:tc>
        <w:tc>
          <w:tcPr>
            <w:tcW w:w="1276" w:type="dxa"/>
            <w:shd w:val="clear" w:color="auto" w:fill="EEECE1" w:themeFill="background2"/>
          </w:tcPr>
          <w:p w14:paraId="62F2D524" w14:textId="2AE0AE65" w:rsidR="003125A6" w:rsidRPr="008B2163" w:rsidRDefault="00C43033" w:rsidP="007C18C3">
            <w:pPr>
              <w:pStyle w:val="Odsekzoznamu"/>
              <w:ind w:left="0"/>
              <w:rPr>
                <w:bCs/>
                <w:sz w:val="20"/>
                <w:szCs w:val="20"/>
              </w:rPr>
            </w:pPr>
            <w:r w:rsidRPr="008B2163">
              <w:rPr>
                <w:bCs/>
                <w:sz w:val="20"/>
                <w:szCs w:val="20"/>
              </w:rPr>
              <w:t>60 000 EU</w:t>
            </w:r>
            <w:r w:rsidR="00620BE9" w:rsidRPr="008B2163">
              <w:rPr>
                <w:bCs/>
                <w:sz w:val="20"/>
                <w:szCs w:val="20"/>
              </w:rPr>
              <w:t>R</w:t>
            </w:r>
          </w:p>
        </w:tc>
        <w:tc>
          <w:tcPr>
            <w:tcW w:w="1254" w:type="dxa"/>
            <w:shd w:val="clear" w:color="auto" w:fill="EEECE1" w:themeFill="background2"/>
          </w:tcPr>
          <w:p w14:paraId="18E7BE1E" w14:textId="77777777" w:rsidR="003125A6" w:rsidRPr="008B2163" w:rsidRDefault="003125A6" w:rsidP="007C18C3">
            <w:pPr>
              <w:pStyle w:val="Odsekzoznamu"/>
              <w:ind w:left="0"/>
              <w:rPr>
                <w:sz w:val="20"/>
                <w:szCs w:val="20"/>
              </w:rPr>
            </w:pPr>
            <w:r w:rsidRPr="008B2163">
              <w:rPr>
                <w:sz w:val="20"/>
                <w:szCs w:val="20"/>
              </w:rPr>
              <w:t>IÚS BBSK</w:t>
            </w:r>
          </w:p>
        </w:tc>
        <w:tc>
          <w:tcPr>
            <w:tcW w:w="2659" w:type="dxa"/>
            <w:gridSpan w:val="2"/>
            <w:shd w:val="clear" w:color="auto" w:fill="EEECE1" w:themeFill="background2"/>
          </w:tcPr>
          <w:p w14:paraId="0D754EEE" w14:textId="77777777" w:rsidR="003125A6" w:rsidRPr="008B2163" w:rsidRDefault="003125A6" w:rsidP="007C18C3">
            <w:pPr>
              <w:pStyle w:val="Odsekzoznamu"/>
              <w:ind w:left="0"/>
              <w:rPr>
                <w:sz w:val="20"/>
                <w:szCs w:val="20"/>
              </w:rPr>
            </w:pPr>
            <w:r w:rsidRPr="008B2163">
              <w:rPr>
                <w:sz w:val="20"/>
                <w:szCs w:val="20"/>
              </w:rPr>
              <w:t>Program 7 Miestne komunikácie, Podprogram 7.1 a 7.2</w:t>
            </w:r>
          </w:p>
        </w:tc>
      </w:tr>
      <w:tr w:rsidR="003125A6" w:rsidRPr="00F02060" w14:paraId="7261BF22" w14:textId="77777777" w:rsidTr="00FF3B18">
        <w:tc>
          <w:tcPr>
            <w:tcW w:w="2120" w:type="dxa"/>
            <w:vMerge w:val="restart"/>
            <w:shd w:val="clear" w:color="auto" w:fill="DBE5F1" w:themeFill="accent1" w:themeFillTint="33"/>
          </w:tcPr>
          <w:p w14:paraId="09E73158" w14:textId="77777777" w:rsidR="003125A6" w:rsidRPr="008B2163" w:rsidRDefault="003125A6"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55CA283" w14:textId="77777777" w:rsidR="003125A6" w:rsidRPr="008B2163" w:rsidRDefault="003125A6"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DD32F24" w14:textId="77777777" w:rsidR="003125A6" w:rsidRPr="008B2163" w:rsidRDefault="003125A6"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9C450B8" w14:textId="77777777" w:rsidR="003125A6" w:rsidRPr="008B2163" w:rsidRDefault="003125A6"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B59781D" w14:textId="77777777" w:rsidR="003125A6" w:rsidRPr="008B2163" w:rsidRDefault="003125A6" w:rsidP="007C18C3">
            <w:pPr>
              <w:pStyle w:val="Odsekzoznamu"/>
              <w:ind w:left="0"/>
              <w:jc w:val="left"/>
              <w:rPr>
                <w:b/>
                <w:sz w:val="20"/>
                <w:szCs w:val="20"/>
              </w:rPr>
            </w:pPr>
            <w:r w:rsidRPr="008B2163">
              <w:rPr>
                <w:b/>
                <w:sz w:val="20"/>
                <w:szCs w:val="20"/>
              </w:rPr>
              <w:t>Implementácia iného nástroja</w:t>
            </w:r>
          </w:p>
        </w:tc>
      </w:tr>
      <w:tr w:rsidR="005A395A" w:rsidRPr="00DC646F" w14:paraId="51853474" w14:textId="77777777" w:rsidTr="00FF3B18">
        <w:tc>
          <w:tcPr>
            <w:tcW w:w="2120" w:type="dxa"/>
            <w:vMerge/>
            <w:shd w:val="clear" w:color="auto" w:fill="DBE5F1" w:themeFill="accent1" w:themeFillTint="33"/>
          </w:tcPr>
          <w:p w14:paraId="2AEE69F3"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176346A7" w14:textId="377B0125"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569A310F" w14:textId="4899A6E6"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7458F5B8" w14:textId="4C7AEC3E"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13D79BEB" w14:textId="1ACD3203" w:rsidR="005A395A" w:rsidRPr="008B2163" w:rsidRDefault="005A395A" w:rsidP="005A395A">
            <w:pPr>
              <w:pStyle w:val="Odsekzoznamu"/>
              <w:ind w:left="0"/>
              <w:rPr>
                <w:sz w:val="20"/>
                <w:szCs w:val="20"/>
              </w:rPr>
            </w:pPr>
            <w:r w:rsidRPr="008B2163">
              <w:rPr>
                <w:sz w:val="19"/>
                <w:szCs w:val="19"/>
              </w:rPr>
              <w:t>Nerelevantné</w:t>
            </w:r>
          </w:p>
        </w:tc>
      </w:tr>
      <w:tr w:rsidR="004B29FB" w:rsidRPr="00F02060" w14:paraId="27036F4C" w14:textId="77777777" w:rsidTr="006F706C">
        <w:tc>
          <w:tcPr>
            <w:tcW w:w="9293" w:type="dxa"/>
            <w:gridSpan w:val="6"/>
            <w:shd w:val="clear" w:color="auto" w:fill="auto"/>
          </w:tcPr>
          <w:p w14:paraId="5F1AED03" w14:textId="77777777" w:rsidR="004B29FB" w:rsidRPr="008B2163" w:rsidRDefault="004B29FB" w:rsidP="00321FC9">
            <w:pPr>
              <w:pStyle w:val="Odsekzoznamu"/>
              <w:ind w:left="0"/>
              <w:rPr>
                <w:sz w:val="20"/>
                <w:szCs w:val="20"/>
              </w:rPr>
            </w:pPr>
          </w:p>
        </w:tc>
      </w:tr>
      <w:tr w:rsidR="00321FC9" w:rsidRPr="00F7351E" w14:paraId="3084B4E0" w14:textId="77777777" w:rsidTr="00FF3B18">
        <w:trPr>
          <w:trHeight w:val="458"/>
        </w:trPr>
        <w:tc>
          <w:tcPr>
            <w:tcW w:w="2120" w:type="dxa"/>
            <w:shd w:val="clear" w:color="auto" w:fill="8DB3E2" w:themeFill="text2" w:themeFillTint="66"/>
          </w:tcPr>
          <w:p w14:paraId="437BC14C"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00E1702F" w14:textId="77777777" w:rsidR="00321FC9" w:rsidRPr="008B2163" w:rsidRDefault="00321FC9" w:rsidP="00321FC9">
            <w:pPr>
              <w:rPr>
                <w:b/>
                <w:sz w:val="20"/>
                <w:szCs w:val="20"/>
              </w:rPr>
            </w:pPr>
            <w:r w:rsidRPr="008B2163">
              <w:rPr>
                <w:b/>
                <w:sz w:val="20"/>
                <w:szCs w:val="20"/>
              </w:rPr>
              <w:t>2.5.3      Budovanie a údržba cyklotrás</w:t>
            </w:r>
          </w:p>
          <w:p w14:paraId="628557C3" w14:textId="77777777" w:rsidR="00321FC9" w:rsidRPr="008B2163" w:rsidRDefault="00321FC9" w:rsidP="00321FC9">
            <w:pPr>
              <w:rPr>
                <w:b/>
                <w:sz w:val="20"/>
                <w:szCs w:val="20"/>
              </w:rPr>
            </w:pPr>
          </w:p>
        </w:tc>
      </w:tr>
      <w:tr w:rsidR="00321FC9" w:rsidRPr="00F02060" w14:paraId="377415FF" w14:textId="77777777" w:rsidTr="00952E19">
        <w:trPr>
          <w:trHeight w:val="298"/>
        </w:trPr>
        <w:tc>
          <w:tcPr>
            <w:tcW w:w="9293" w:type="dxa"/>
            <w:gridSpan w:val="6"/>
            <w:shd w:val="clear" w:color="auto" w:fill="B8CCE4" w:themeFill="accent1" w:themeFillTint="66"/>
          </w:tcPr>
          <w:p w14:paraId="6E1BB177" w14:textId="0A0EC5A6"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445FBD58" w14:textId="77777777" w:rsidTr="00FF3B18">
        <w:trPr>
          <w:trHeight w:val="440"/>
        </w:trPr>
        <w:tc>
          <w:tcPr>
            <w:tcW w:w="2120" w:type="dxa"/>
            <w:shd w:val="clear" w:color="auto" w:fill="DBE5F1" w:themeFill="accent1" w:themeFillTint="33"/>
          </w:tcPr>
          <w:p w14:paraId="7B7CA389"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06A00801" w14:textId="528C6F61" w:rsidR="00321FC9" w:rsidRPr="008B2163" w:rsidRDefault="00790AB3" w:rsidP="00790AB3">
            <w:pPr>
              <w:contextualSpacing/>
              <w:rPr>
                <w:b/>
                <w:sz w:val="20"/>
                <w:szCs w:val="20"/>
              </w:rPr>
            </w:pPr>
            <w:r w:rsidRPr="008B2163">
              <w:rPr>
                <w:b/>
                <w:sz w:val="20"/>
                <w:szCs w:val="20"/>
              </w:rPr>
              <w:t xml:space="preserve">2.5.3.1 </w:t>
            </w:r>
            <w:proofErr w:type="spellStart"/>
            <w:r w:rsidRPr="008B2163">
              <w:rPr>
                <w:b/>
                <w:sz w:val="20"/>
                <w:szCs w:val="20"/>
              </w:rPr>
              <w:t>Cyklochodník</w:t>
            </w:r>
            <w:proofErr w:type="spellEnd"/>
            <w:r w:rsidRPr="008B2163">
              <w:rPr>
                <w:b/>
                <w:sz w:val="20"/>
                <w:szCs w:val="20"/>
              </w:rPr>
              <w:t xml:space="preserve"> - </w:t>
            </w:r>
            <w:proofErr w:type="spellStart"/>
            <w:r w:rsidRPr="008B2163">
              <w:rPr>
                <w:b/>
                <w:sz w:val="20"/>
                <w:szCs w:val="20"/>
              </w:rPr>
              <w:t>II.etapa</w:t>
            </w:r>
            <w:proofErr w:type="spellEnd"/>
            <w:r w:rsidRPr="008B2163">
              <w:rPr>
                <w:b/>
                <w:sz w:val="20"/>
                <w:szCs w:val="20"/>
              </w:rPr>
              <w:t xml:space="preserve"> novostavba </w:t>
            </w:r>
            <w:proofErr w:type="spellStart"/>
            <w:r w:rsidRPr="008B2163">
              <w:rPr>
                <w:b/>
                <w:sz w:val="20"/>
                <w:szCs w:val="20"/>
              </w:rPr>
              <w:t>cyklochodníka</w:t>
            </w:r>
            <w:proofErr w:type="spellEnd"/>
            <w:r w:rsidRPr="008B2163">
              <w:rPr>
                <w:b/>
                <w:sz w:val="20"/>
                <w:szCs w:val="20"/>
              </w:rPr>
              <w:t xml:space="preserve"> medzi mestom a priemyselnou zónou vo Fiľakove</w:t>
            </w:r>
          </w:p>
        </w:tc>
      </w:tr>
      <w:tr w:rsidR="00321FC9" w:rsidRPr="00F02060" w14:paraId="0DCE30A3" w14:textId="77777777" w:rsidTr="00FF3B18">
        <w:tc>
          <w:tcPr>
            <w:tcW w:w="2120" w:type="dxa"/>
            <w:shd w:val="clear" w:color="auto" w:fill="DBE5F1" w:themeFill="accent1" w:themeFillTint="33"/>
          </w:tcPr>
          <w:p w14:paraId="27EFAE8A"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107A83E" w14:textId="1A1238BC" w:rsidR="00321FC9" w:rsidRPr="008B2163" w:rsidRDefault="00790AB3" w:rsidP="00321FC9">
            <w:pPr>
              <w:contextualSpacing/>
              <w:rPr>
                <w:i/>
                <w:sz w:val="20"/>
                <w:szCs w:val="20"/>
              </w:rPr>
            </w:pPr>
            <w:r w:rsidRPr="008B2163">
              <w:rPr>
                <w:sz w:val="20"/>
                <w:szCs w:val="20"/>
              </w:rPr>
              <w:t xml:space="preserve">Výstavba </w:t>
            </w:r>
            <w:proofErr w:type="spellStart"/>
            <w:r w:rsidRPr="008B2163">
              <w:rPr>
                <w:sz w:val="20"/>
                <w:szCs w:val="20"/>
              </w:rPr>
              <w:t>cyklochodníka</w:t>
            </w:r>
            <w:proofErr w:type="spellEnd"/>
            <w:r w:rsidRPr="008B2163">
              <w:rPr>
                <w:sz w:val="20"/>
                <w:szCs w:val="20"/>
              </w:rPr>
              <w:t xml:space="preserve"> a chráneného parkoviska pre bicykle s nabíjacími stanicami medzi mestom a priemyselnou zónou na </w:t>
            </w:r>
            <w:proofErr w:type="spellStart"/>
            <w:r w:rsidRPr="008B2163">
              <w:rPr>
                <w:sz w:val="20"/>
                <w:szCs w:val="20"/>
              </w:rPr>
              <w:t>Šávoľskej</w:t>
            </w:r>
            <w:proofErr w:type="spellEnd"/>
            <w:r w:rsidRPr="008B2163">
              <w:rPr>
                <w:sz w:val="20"/>
                <w:szCs w:val="20"/>
              </w:rPr>
              <w:t xml:space="preserve"> ceste vo Fiľakove</w:t>
            </w:r>
          </w:p>
        </w:tc>
      </w:tr>
      <w:tr w:rsidR="00321FC9" w:rsidRPr="00F02060" w14:paraId="56819CF9" w14:textId="77777777" w:rsidTr="00FF3B18">
        <w:tc>
          <w:tcPr>
            <w:tcW w:w="2120" w:type="dxa"/>
            <w:shd w:val="clear" w:color="auto" w:fill="DBE5F1" w:themeFill="accent1" w:themeFillTint="33"/>
          </w:tcPr>
          <w:p w14:paraId="3A2C9616"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64FA6E8A" w14:textId="77777777" w:rsidR="00321FC9" w:rsidRPr="008B2163" w:rsidRDefault="00321FC9" w:rsidP="00321FC9">
            <w:pPr>
              <w:contextualSpacing/>
              <w:rPr>
                <w:sz w:val="20"/>
                <w:szCs w:val="20"/>
              </w:rPr>
            </w:pPr>
            <w:r w:rsidRPr="008B2163">
              <w:rPr>
                <w:sz w:val="20"/>
                <w:szCs w:val="20"/>
              </w:rPr>
              <w:t>- dĺžka vybudovanej technickej infraštruktúry</w:t>
            </w:r>
          </w:p>
          <w:p w14:paraId="5B869EA9" w14:textId="58C31DE4" w:rsidR="00171236" w:rsidRPr="008B2163" w:rsidRDefault="00171236" w:rsidP="00790AB3">
            <w:pPr>
              <w:contextualSpacing/>
              <w:rPr>
                <w:i/>
                <w:sz w:val="20"/>
                <w:szCs w:val="20"/>
              </w:rPr>
            </w:pPr>
            <w:r w:rsidRPr="008B2163">
              <w:rPr>
                <w:sz w:val="20"/>
                <w:szCs w:val="20"/>
              </w:rPr>
              <w:t>Kľúčový význam</w:t>
            </w:r>
          </w:p>
        </w:tc>
      </w:tr>
      <w:tr w:rsidR="00321FC9" w:rsidRPr="00F02060" w14:paraId="2E2D0D22" w14:textId="77777777" w:rsidTr="00FF3B18">
        <w:trPr>
          <w:trHeight w:val="500"/>
        </w:trPr>
        <w:tc>
          <w:tcPr>
            <w:tcW w:w="2120" w:type="dxa"/>
            <w:shd w:val="clear" w:color="auto" w:fill="DBE5F1" w:themeFill="accent1" w:themeFillTint="33"/>
          </w:tcPr>
          <w:p w14:paraId="456FE5A8" w14:textId="766FA156"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3A74934E" w14:textId="1DB99541" w:rsidR="00321FC9" w:rsidRPr="008B2163" w:rsidRDefault="00321FC9" w:rsidP="00DC646F">
            <w:pPr>
              <w:pStyle w:val="Odsekzoznamu"/>
              <w:numPr>
                <w:ilvl w:val="0"/>
                <w:numId w:val="27"/>
              </w:numPr>
              <w:rPr>
                <w:sz w:val="20"/>
                <w:szCs w:val="20"/>
              </w:rPr>
            </w:pPr>
            <w:r w:rsidRPr="008B2163">
              <w:rPr>
                <w:sz w:val="20"/>
                <w:szCs w:val="20"/>
              </w:rPr>
              <w:t>Mesto Fiľakovo</w:t>
            </w:r>
            <w:r w:rsidR="00790AB3" w:rsidRPr="008B2163">
              <w:rPr>
                <w:sz w:val="20"/>
                <w:szCs w:val="20"/>
              </w:rPr>
              <w:t xml:space="preserve"> </w:t>
            </w:r>
          </w:p>
          <w:p w14:paraId="2543E33E" w14:textId="77777777" w:rsidR="00321FC9" w:rsidRPr="008B2163" w:rsidRDefault="00321FC9" w:rsidP="00321FC9">
            <w:pPr>
              <w:pStyle w:val="Odsekzoznamu"/>
              <w:ind w:left="0"/>
              <w:rPr>
                <w:i/>
                <w:sz w:val="20"/>
                <w:szCs w:val="20"/>
              </w:rPr>
            </w:pPr>
          </w:p>
          <w:p w14:paraId="658804CD" w14:textId="77777777" w:rsidR="00321FC9" w:rsidRPr="008B2163" w:rsidRDefault="00321FC9" w:rsidP="00321FC9">
            <w:pPr>
              <w:pStyle w:val="Odsekzoznamu"/>
              <w:ind w:left="0"/>
              <w:rPr>
                <w:i/>
                <w:sz w:val="20"/>
                <w:szCs w:val="20"/>
              </w:rPr>
            </w:pPr>
          </w:p>
        </w:tc>
      </w:tr>
      <w:tr w:rsidR="00321FC9" w:rsidRPr="00F02060" w14:paraId="0A0D5D9E" w14:textId="77777777" w:rsidTr="00FF3B18">
        <w:trPr>
          <w:trHeight w:val="616"/>
        </w:trPr>
        <w:tc>
          <w:tcPr>
            <w:tcW w:w="2120" w:type="dxa"/>
            <w:shd w:val="clear" w:color="auto" w:fill="DBE5F1" w:themeFill="accent1" w:themeFillTint="33"/>
          </w:tcPr>
          <w:p w14:paraId="115D90F8"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D8F35BC" w14:textId="5F89A3F8" w:rsidR="00321FC9" w:rsidRPr="008B2163" w:rsidRDefault="00321FC9" w:rsidP="00790AB3">
            <w:pPr>
              <w:pStyle w:val="Odsekzoznamu"/>
              <w:ind w:left="0"/>
              <w:rPr>
                <w:sz w:val="20"/>
                <w:szCs w:val="20"/>
              </w:rPr>
            </w:pPr>
            <w:r w:rsidRPr="008B2163">
              <w:rPr>
                <w:sz w:val="20"/>
                <w:szCs w:val="20"/>
              </w:rPr>
              <w:t>3Q 202</w:t>
            </w:r>
            <w:r w:rsidR="00790AB3" w:rsidRPr="008B2163">
              <w:rPr>
                <w:sz w:val="20"/>
                <w:szCs w:val="20"/>
              </w:rPr>
              <w:t>2 – 4Q 2023</w:t>
            </w:r>
          </w:p>
        </w:tc>
      </w:tr>
      <w:tr w:rsidR="00321FC9" w:rsidRPr="00F02060" w14:paraId="066B9901" w14:textId="77777777" w:rsidTr="00FF3B18">
        <w:tc>
          <w:tcPr>
            <w:tcW w:w="2120" w:type="dxa"/>
            <w:vMerge w:val="restart"/>
            <w:shd w:val="clear" w:color="auto" w:fill="DBE5F1" w:themeFill="accent1" w:themeFillTint="33"/>
          </w:tcPr>
          <w:p w14:paraId="3DCD3497"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467558F"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B49F41E"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2F26D9F9"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084EC58"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1F33E1B6" w14:textId="77777777" w:rsidTr="00FF3B18">
        <w:trPr>
          <w:trHeight w:val="824"/>
        </w:trPr>
        <w:tc>
          <w:tcPr>
            <w:tcW w:w="2120" w:type="dxa"/>
            <w:vMerge/>
            <w:shd w:val="clear" w:color="auto" w:fill="DBE5F1" w:themeFill="accent1" w:themeFillTint="33"/>
          </w:tcPr>
          <w:p w14:paraId="68D97535"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739FA2CC" w14:textId="77777777" w:rsidR="00321FC9" w:rsidRPr="008B2163" w:rsidRDefault="00171236" w:rsidP="00321FC9">
            <w:pPr>
              <w:pStyle w:val="Odsekzoznamu"/>
              <w:ind w:left="0"/>
              <w:rPr>
                <w:sz w:val="20"/>
                <w:szCs w:val="20"/>
              </w:rPr>
            </w:pPr>
            <w:r w:rsidRPr="008B2163">
              <w:rPr>
                <w:sz w:val="20"/>
                <w:szCs w:val="20"/>
              </w:rPr>
              <w:t>Finančný</w:t>
            </w:r>
          </w:p>
          <w:p w14:paraId="0FA8F9F6" w14:textId="77777777" w:rsidR="00790AB3" w:rsidRPr="008B2163" w:rsidRDefault="00790AB3" w:rsidP="00321FC9">
            <w:pPr>
              <w:pStyle w:val="Odsekzoznamu"/>
              <w:ind w:left="0"/>
              <w:rPr>
                <w:sz w:val="20"/>
                <w:szCs w:val="20"/>
              </w:rPr>
            </w:pPr>
          </w:p>
          <w:p w14:paraId="79726047" w14:textId="0CAF6B46" w:rsidR="00790AB3" w:rsidRPr="008B2163" w:rsidRDefault="00790AB3" w:rsidP="00321FC9">
            <w:pPr>
              <w:pStyle w:val="Odsekzoznamu"/>
              <w:ind w:left="0"/>
              <w:rPr>
                <w:sz w:val="20"/>
                <w:szCs w:val="20"/>
              </w:rPr>
            </w:pPr>
          </w:p>
        </w:tc>
        <w:tc>
          <w:tcPr>
            <w:tcW w:w="1276" w:type="dxa"/>
            <w:shd w:val="clear" w:color="auto" w:fill="EEECE1" w:themeFill="background2"/>
          </w:tcPr>
          <w:p w14:paraId="254DF1F1" w14:textId="3A4776E7" w:rsidR="00A66BBB" w:rsidRPr="008B2163" w:rsidRDefault="00A66BBB" w:rsidP="00A66BBB">
            <w:pPr>
              <w:pStyle w:val="Odsekzoznamu"/>
              <w:ind w:left="0" w:right="248"/>
              <w:rPr>
                <w:bCs/>
                <w:sz w:val="20"/>
                <w:szCs w:val="20"/>
              </w:rPr>
            </w:pPr>
            <w:r w:rsidRPr="008B2163">
              <w:rPr>
                <w:bCs/>
                <w:sz w:val="20"/>
                <w:szCs w:val="20"/>
              </w:rPr>
              <w:t>196 864</w:t>
            </w:r>
          </w:p>
          <w:p w14:paraId="33E48592" w14:textId="5E52B09A" w:rsidR="00321FC9" w:rsidRPr="008B2163" w:rsidRDefault="00C52C80" w:rsidP="00A66BBB">
            <w:pPr>
              <w:pStyle w:val="Odsekzoznamu"/>
              <w:ind w:left="0" w:right="248"/>
              <w:rPr>
                <w:bCs/>
                <w:sz w:val="20"/>
                <w:szCs w:val="20"/>
              </w:rPr>
            </w:pPr>
            <w:r w:rsidRPr="008B2163">
              <w:rPr>
                <w:bCs/>
                <w:sz w:val="20"/>
                <w:szCs w:val="20"/>
              </w:rPr>
              <w:t>EUR</w:t>
            </w:r>
          </w:p>
        </w:tc>
        <w:tc>
          <w:tcPr>
            <w:tcW w:w="1254" w:type="dxa"/>
            <w:shd w:val="clear" w:color="auto" w:fill="EEECE1" w:themeFill="background2"/>
          </w:tcPr>
          <w:p w14:paraId="2F1D1547" w14:textId="624E25A9" w:rsidR="00620BE9" w:rsidRPr="008B2163" w:rsidRDefault="00620BE9" w:rsidP="00790AB3">
            <w:pPr>
              <w:pStyle w:val="Odsekzoznamu"/>
              <w:ind w:left="0"/>
              <w:rPr>
                <w:sz w:val="20"/>
                <w:szCs w:val="20"/>
              </w:rPr>
            </w:pPr>
            <w:r w:rsidRPr="008B2163">
              <w:rPr>
                <w:sz w:val="20"/>
                <w:szCs w:val="20"/>
              </w:rPr>
              <w:t>MIRRI SR</w:t>
            </w:r>
          </w:p>
          <w:p w14:paraId="574C0523" w14:textId="72C96FD2" w:rsidR="00790AB3" w:rsidRPr="008B2163" w:rsidRDefault="00620BE9" w:rsidP="00321FC9">
            <w:pPr>
              <w:pStyle w:val="Odsekzoznamu"/>
              <w:ind w:left="0"/>
              <w:rPr>
                <w:sz w:val="20"/>
                <w:szCs w:val="20"/>
              </w:rPr>
            </w:pPr>
            <w:r w:rsidRPr="008B2163">
              <w:rPr>
                <w:sz w:val="20"/>
                <w:szCs w:val="20"/>
              </w:rPr>
              <w:t>IROP</w:t>
            </w:r>
          </w:p>
          <w:p w14:paraId="60E4FC97" w14:textId="70C5AFDA" w:rsidR="00171236" w:rsidRPr="008B2163" w:rsidRDefault="00171236"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4891DF64" w14:textId="2EAC6771" w:rsidR="00321FC9" w:rsidRPr="008B2163" w:rsidRDefault="00171236" w:rsidP="00321FC9">
            <w:pPr>
              <w:pStyle w:val="Odsekzoznamu"/>
              <w:ind w:left="0"/>
              <w:rPr>
                <w:sz w:val="20"/>
                <w:szCs w:val="20"/>
              </w:rPr>
            </w:pPr>
            <w:r w:rsidRPr="008B2163">
              <w:rPr>
                <w:sz w:val="20"/>
                <w:szCs w:val="20"/>
              </w:rPr>
              <w:t>Program 7 Miestne komunikácie, Podprogram 7.1 a 7.2</w:t>
            </w:r>
          </w:p>
        </w:tc>
      </w:tr>
      <w:tr w:rsidR="00321FC9" w:rsidRPr="00F02060" w14:paraId="3EED9EED" w14:textId="77777777" w:rsidTr="00FF3B18">
        <w:tc>
          <w:tcPr>
            <w:tcW w:w="2120" w:type="dxa"/>
            <w:vMerge w:val="restart"/>
            <w:shd w:val="clear" w:color="auto" w:fill="DBE5F1" w:themeFill="accent1" w:themeFillTint="33"/>
          </w:tcPr>
          <w:p w14:paraId="2466C98D"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64EF62D"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E46C88E"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C88CFDF"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179B613A"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4AC4128C" w14:textId="77777777" w:rsidTr="00FF3B18">
        <w:tc>
          <w:tcPr>
            <w:tcW w:w="2120" w:type="dxa"/>
            <w:vMerge/>
            <w:shd w:val="clear" w:color="auto" w:fill="DBE5F1" w:themeFill="accent1" w:themeFillTint="33"/>
          </w:tcPr>
          <w:p w14:paraId="3CF6AE0F"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5E80459F" w14:textId="0321F9CE"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79FBCC3C" w14:textId="422324DC"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BD71414" w14:textId="02006707"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4723FD95" w14:textId="2E502E5E" w:rsidR="005A395A" w:rsidRPr="008B2163" w:rsidRDefault="005A395A" w:rsidP="005A395A">
            <w:pPr>
              <w:pStyle w:val="Odsekzoznamu"/>
              <w:ind w:left="0"/>
              <w:rPr>
                <w:sz w:val="20"/>
                <w:szCs w:val="20"/>
              </w:rPr>
            </w:pPr>
            <w:r w:rsidRPr="008B2163">
              <w:rPr>
                <w:sz w:val="19"/>
                <w:szCs w:val="19"/>
              </w:rPr>
              <w:t>Nerelevantné</w:t>
            </w:r>
          </w:p>
        </w:tc>
      </w:tr>
      <w:tr w:rsidR="00790AB3" w:rsidRPr="00F02060" w14:paraId="3A0DA3A6" w14:textId="77777777" w:rsidTr="007C18C3">
        <w:tc>
          <w:tcPr>
            <w:tcW w:w="9293" w:type="dxa"/>
            <w:gridSpan w:val="6"/>
            <w:shd w:val="clear" w:color="auto" w:fill="B8CCE4" w:themeFill="accent1" w:themeFillTint="66"/>
          </w:tcPr>
          <w:p w14:paraId="707B0221" w14:textId="77777777" w:rsidR="00790AB3" w:rsidRPr="008B2163" w:rsidRDefault="00790AB3" w:rsidP="00321FC9">
            <w:pPr>
              <w:pStyle w:val="Odsekzoznamu"/>
              <w:ind w:left="0"/>
              <w:rPr>
                <w:sz w:val="20"/>
                <w:szCs w:val="20"/>
              </w:rPr>
            </w:pPr>
          </w:p>
        </w:tc>
      </w:tr>
      <w:tr w:rsidR="00790AB3" w:rsidRPr="00844AC5" w14:paraId="5327C48E" w14:textId="77777777" w:rsidTr="00FF3B18">
        <w:trPr>
          <w:trHeight w:val="440"/>
        </w:trPr>
        <w:tc>
          <w:tcPr>
            <w:tcW w:w="2120" w:type="dxa"/>
            <w:shd w:val="clear" w:color="auto" w:fill="DBE5F1" w:themeFill="accent1" w:themeFillTint="33"/>
          </w:tcPr>
          <w:p w14:paraId="157FE674" w14:textId="77777777" w:rsidR="00790AB3" w:rsidRPr="008B2163" w:rsidRDefault="00790AB3"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6B89B39" w14:textId="77777777" w:rsidR="00790AB3" w:rsidRPr="008B2163" w:rsidRDefault="00790AB3" w:rsidP="007C18C3">
            <w:pPr>
              <w:contextualSpacing/>
              <w:rPr>
                <w:b/>
                <w:sz w:val="20"/>
                <w:szCs w:val="20"/>
              </w:rPr>
            </w:pPr>
            <w:r w:rsidRPr="008B2163">
              <w:rPr>
                <w:b/>
                <w:sz w:val="20"/>
                <w:szCs w:val="20"/>
              </w:rPr>
              <w:t>2.5.3.2 Dobudovanie cyklotrasy - III. etapa  +   IV. etapa</w:t>
            </w:r>
          </w:p>
        </w:tc>
      </w:tr>
      <w:tr w:rsidR="00790AB3" w:rsidRPr="00F02060" w14:paraId="351A30C2" w14:textId="77777777" w:rsidTr="00FF3B18">
        <w:tc>
          <w:tcPr>
            <w:tcW w:w="2120" w:type="dxa"/>
            <w:shd w:val="clear" w:color="auto" w:fill="DBE5F1" w:themeFill="accent1" w:themeFillTint="33"/>
          </w:tcPr>
          <w:p w14:paraId="37AC562D" w14:textId="77777777" w:rsidR="00790AB3" w:rsidRPr="008B2163" w:rsidRDefault="00790AB3" w:rsidP="007C18C3">
            <w:pPr>
              <w:contextualSpacing/>
              <w:rPr>
                <w:b/>
                <w:sz w:val="20"/>
                <w:szCs w:val="20"/>
              </w:rPr>
            </w:pPr>
            <w:r w:rsidRPr="008B2163">
              <w:rPr>
                <w:b/>
                <w:sz w:val="20"/>
                <w:szCs w:val="20"/>
              </w:rPr>
              <w:lastRenderedPageBreak/>
              <w:t>Charakteristika</w:t>
            </w:r>
          </w:p>
        </w:tc>
        <w:tc>
          <w:tcPr>
            <w:tcW w:w="7173" w:type="dxa"/>
            <w:gridSpan w:val="5"/>
            <w:shd w:val="clear" w:color="auto" w:fill="EEECE1" w:themeFill="background2"/>
          </w:tcPr>
          <w:p w14:paraId="6972C6F9" w14:textId="77777777" w:rsidR="00790AB3" w:rsidRPr="008B2163" w:rsidRDefault="00790AB3" w:rsidP="007C18C3">
            <w:pPr>
              <w:contextualSpacing/>
              <w:rPr>
                <w:sz w:val="20"/>
                <w:szCs w:val="20"/>
              </w:rPr>
            </w:pPr>
            <w:r w:rsidRPr="008B2163">
              <w:rPr>
                <w:sz w:val="20"/>
                <w:szCs w:val="20"/>
              </w:rPr>
              <w:t>Vybudovanie chýbajúcej technickej infraštruktúry a rekonštrukcia existujúcej v lokalite obývanej sociálne znevýhodnenými skupinami obyvateľov pod hradom.</w:t>
            </w:r>
          </w:p>
          <w:p w14:paraId="73483B5C" w14:textId="77777777" w:rsidR="00790AB3" w:rsidRPr="008B2163" w:rsidRDefault="00790AB3" w:rsidP="007C18C3">
            <w:pPr>
              <w:contextualSpacing/>
              <w:rPr>
                <w:i/>
                <w:sz w:val="20"/>
                <w:szCs w:val="20"/>
              </w:rPr>
            </w:pPr>
          </w:p>
        </w:tc>
      </w:tr>
      <w:tr w:rsidR="00790AB3" w:rsidRPr="00F02060" w14:paraId="40481EB1" w14:textId="77777777" w:rsidTr="00FF3B18">
        <w:tc>
          <w:tcPr>
            <w:tcW w:w="2120" w:type="dxa"/>
            <w:shd w:val="clear" w:color="auto" w:fill="DBE5F1" w:themeFill="accent1" w:themeFillTint="33"/>
          </w:tcPr>
          <w:p w14:paraId="48CD5187" w14:textId="77777777" w:rsidR="00790AB3" w:rsidRPr="008B2163" w:rsidRDefault="00790AB3"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07BD73B9" w14:textId="77777777" w:rsidR="00790AB3" w:rsidRPr="008B2163" w:rsidRDefault="00790AB3" w:rsidP="007C18C3">
            <w:pPr>
              <w:contextualSpacing/>
              <w:rPr>
                <w:sz w:val="20"/>
                <w:szCs w:val="20"/>
              </w:rPr>
            </w:pPr>
            <w:r w:rsidRPr="008B2163">
              <w:rPr>
                <w:sz w:val="20"/>
                <w:szCs w:val="20"/>
              </w:rPr>
              <w:t>- dĺžka vybudovanej technickej infraštruktúry</w:t>
            </w:r>
          </w:p>
          <w:p w14:paraId="0A0D4538" w14:textId="77777777" w:rsidR="00790AB3" w:rsidRPr="008B2163" w:rsidRDefault="00790AB3" w:rsidP="007C18C3">
            <w:pPr>
              <w:contextualSpacing/>
              <w:rPr>
                <w:sz w:val="20"/>
                <w:szCs w:val="20"/>
              </w:rPr>
            </w:pPr>
            <w:r w:rsidRPr="008B2163">
              <w:rPr>
                <w:sz w:val="20"/>
                <w:szCs w:val="20"/>
              </w:rPr>
              <w:t>- dĺžka zmodernizovanej technickej infraštruktúry</w:t>
            </w:r>
          </w:p>
          <w:p w14:paraId="3A2533FC" w14:textId="5A22401D" w:rsidR="00790AB3" w:rsidRPr="008B2163" w:rsidRDefault="00AD4AB2" w:rsidP="007C18C3">
            <w:pPr>
              <w:contextualSpacing/>
              <w:rPr>
                <w:i/>
                <w:sz w:val="20"/>
                <w:szCs w:val="20"/>
              </w:rPr>
            </w:pPr>
            <w:r>
              <w:rPr>
                <w:sz w:val="20"/>
                <w:szCs w:val="20"/>
              </w:rPr>
              <w:t>Kľúčový význam</w:t>
            </w:r>
          </w:p>
        </w:tc>
      </w:tr>
      <w:tr w:rsidR="00790AB3" w:rsidRPr="00F02060" w14:paraId="3ACC7BC5" w14:textId="77777777" w:rsidTr="00FF3B18">
        <w:trPr>
          <w:trHeight w:val="478"/>
        </w:trPr>
        <w:tc>
          <w:tcPr>
            <w:tcW w:w="2120" w:type="dxa"/>
            <w:shd w:val="clear" w:color="auto" w:fill="DBE5F1" w:themeFill="accent1" w:themeFillTint="33"/>
          </w:tcPr>
          <w:p w14:paraId="29CE4578" w14:textId="77777777" w:rsidR="00790AB3" w:rsidRPr="008B2163" w:rsidRDefault="00790AB3"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94BC5E9" w14:textId="77777777" w:rsidR="00790AB3" w:rsidRPr="008B2163" w:rsidRDefault="00790AB3" w:rsidP="007C18C3">
            <w:pPr>
              <w:pStyle w:val="Odsekzoznamu"/>
              <w:numPr>
                <w:ilvl w:val="0"/>
                <w:numId w:val="27"/>
              </w:numPr>
              <w:rPr>
                <w:sz w:val="20"/>
                <w:szCs w:val="20"/>
              </w:rPr>
            </w:pPr>
            <w:r w:rsidRPr="008B2163">
              <w:rPr>
                <w:sz w:val="20"/>
                <w:szCs w:val="20"/>
              </w:rPr>
              <w:t>Mesto Fiľakovo</w:t>
            </w:r>
          </w:p>
          <w:p w14:paraId="1AF47A20" w14:textId="62A95947" w:rsidR="00790AB3" w:rsidRPr="008B2163" w:rsidRDefault="00A66BBB" w:rsidP="00A66BBB">
            <w:pPr>
              <w:pStyle w:val="Odsekzoznamu"/>
              <w:tabs>
                <w:tab w:val="left" w:pos="5160"/>
              </w:tabs>
              <w:ind w:left="0"/>
              <w:rPr>
                <w:i/>
                <w:sz w:val="20"/>
                <w:szCs w:val="20"/>
              </w:rPr>
            </w:pPr>
            <w:r w:rsidRPr="008B2163">
              <w:rPr>
                <w:i/>
                <w:sz w:val="20"/>
                <w:szCs w:val="20"/>
              </w:rPr>
              <w:tab/>
            </w:r>
          </w:p>
          <w:p w14:paraId="2FFDE87B" w14:textId="77777777" w:rsidR="00790AB3" w:rsidRPr="008B2163" w:rsidRDefault="00790AB3" w:rsidP="007C18C3">
            <w:pPr>
              <w:pStyle w:val="Odsekzoznamu"/>
              <w:ind w:left="0"/>
              <w:rPr>
                <w:i/>
                <w:sz w:val="20"/>
                <w:szCs w:val="20"/>
              </w:rPr>
            </w:pPr>
          </w:p>
        </w:tc>
      </w:tr>
      <w:tr w:rsidR="00790AB3" w:rsidRPr="00DC646F" w14:paraId="21F3F60E" w14:textId="77777777" w:rsidTr="00FF3B18">
        <w:trPr>
          <w:trHeight w:val="616"/>
        </w:trPr>
        <w:tc>
          <w:tcPr>
            <w:tcW w:w="2120" w:type="dxa"/>
            <w:shd w:val="clear" w:color="auto" w:fill="DBE5F1" w:themeFill="accent1" w:themeFillTint="33"/>
          </w:tcPr>
          <w:p w14:paraId="51B4FA2D" w14:textId="77777777" w:rsidR="00790AB3" w:rsidRPr="008B2163" w:rsidRDefault="00790AB3"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6EE605F" w14:textId="55B0CBDE" w:rsidR="00790AB3" w:rsidRPr="008B2163" w:rsidRDefault="00790AB3" w:rsidP="00583303">
            <w:pPr>
              <w:pStyle w:val="Odsekzoznamu"/>
              <w:ind w:left="0"/>
              <w:rPr>
                <w:sz w:val="20"/>
                <w:szCs w:val="20"/>
              </w:rPr>
            </w:pPr>
            <w:r w:rsidRPr="008B2163">
              <w:rPr>
                <w:sz w:val="20"/>
                <w:szCs w:val="20"/>
              </w:rPr>
              <w:t>3Q 202</w:t>
            </w:r>
            <w:r w:rsidR="00583303" w:rsidRPr="008B2163">
              <w:rPr>
                <w:sz w:val="20"/>
                <w:szCs w:val="20"/>
              </w:rPr>
              <w:t>2</w:t>
            </w:r>
            <w:r w:rsidRPr="008B2163">
              <w:rPr>
                <w:sz w:val="20"/>
                <w:szCs w:val="20"/>
              </w:rPr>
              <w:t xml:space="preserve"> – 4Q 2030</w:t>
            </w:r>
          </w:p>
        </w:tc>
      </w:tr>
      <w:tr w:rsidR="00790AB3" w:rsidRPr="00DC646F" w14:paraId="7D3E366A" w14:textId="77777777" w:rsidTr="00FF3B18">
        <w:tc>
          <w:tcPr>
            <w:tcW w:w="2120" w:type="dxa"/>
            <w:vMerge w:val="restart"/>
            <w:shd w:val="clear" w:color="auto" w:fill="DBE5F1" w:themeFill="accent1" w:themeFillTint="33"/>
          </w:tcPr>
          <w:p w14:paraId="27332CE3" w14:textId="77777777" w:rsidR="00790AB3" w:rsidRPr="008B2163" w:rsidRDefault="00790AB3"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14DC3F9" w14:textId="77777777" w:rsidR="00790AB3" w:rsidRPr="008B2163" w:rsidRDefault="00790AB3"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4F641A8C" w14:textId="77777777" w:rsidR="00790AB3" w:rsidRPr="008B2163" w:rsidRDefault="00790AB3"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E5B46B3" w14:textId="77777777" w:rsidR="00790AB3" w:rsidRPr="008B2163" w:rsidRDefault="00790AB3"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EB412B4" w14:textId="77777777" w:rsidR="00790AB3" w:rsidRPr="008B2163" w:rsidRDefault="00790AB3" w:rsidP="007C18C3">
            <w:pPr>
              <w:pStyle w:val="Odsekzoznamu"/>
              <w:ind w:left="0"/>
              <w:jc w:val="left"/>
              <w:rPr>
                <w:b/>
                <w:sz w:val="20"/>
                <w:szCs w:val="20"/>
              </w:rPr>
            </w:pPr>
            <w:r w:rsidRPr="008B2163">
              <w:rPr>
                <w:b/>
                <w:sz w:val="20"/>
                <w:szCs w:val="20"/>
              </w:rPr>
              <w:t>Väzba na programový rozpočet</w:t>
            </w:r>
          </w:p>
        </w:tc>
      </w:tr>
      <w:tr w:rsidR="00790AB3" w:rsidRPr="00DC646F" w14:paraId="7BE18BF7" w14:textId="77777777" w:rsidTr="00FF3B18">
        <w:trPr>
          <w:trHeight w:val="824"/>
        </w:trPr>
        <w:tc>
          <w:tcPr>
            <w:tcW w:w="2120" w:type="dxa"/>
            <w:vMerge/>
            <w:shd w:val="clear" w:color="auto" w:fill="DBE5F1" w:themeFill="accent1" w:themeFillTint="33"/>
          </w:tcPr>
          <w:p w14:paraId="56BA7518" w14:textId="77777777" w:rsidR="00790AB3" w:rsidRPr="008B2163" w:rsidRDefault="00790AB3" w:rsidP="007C18C3">
            <w:pPr>
              <w:pStyle w:val="Odsekzoznamu"/>
              <w:ind w:left="0"/>
              <w:rPr>
                <w:b/>
                <w:sz w:val="20"/>
                <w:szCs w:val="20"/>
              </w:rPr>
            </w:pPr>
          </w:p>
        </w:tc>
        <w:tc>
          <w:tcPr>
            <w:tcW w:w="1984" w:type="dxa"/>
            <w:shd w:val="clear" w:color="auto" w:fill="EEECE1" w:themeFill="background2"/>
          </w:tcPr>
          <w:p w14:paraId="4A2B0BD6" w14:textId="77777777" w:rsidR="00790AB3" w:rsidRPr="008B2163" w:rsidRDefault="00790AB3" w:rsidP="007C18C3">
            <w:pPr>
              <w:pStyle w:val="Odsekzoznamu"/>
              <w:ind w:left="0"/>
              <w:rPr>
                <w:sz w:val="20"/>
                <w:szCs w:val="20"/>
              </w:rPr>
            </w:pPr>
            <w:r w:rsidRPr="008B2163">
              <w:rPr>
                <w:sz w:val="20"/>
                <w:szCs w:val="20"/>
              </w:rPr>
              <w:t>Finančný</w:t>
            </w:r>
          </w:p>
        </w:tc>
        <w:tc>
          <w:tcPr>
            <w:tcW w:w="1276" w:type="dxa"/>
            <w:shd w:val="clear" w:color="auto" w:fill="EEECE1" w:themeFill="background2"/>
          </w:tcPr>
          <w:p w14:paraId="7071DCB8" w14:textId="16E9C285" w:rsidR="00790AB3" w:rsidRPr="008B2163" w:rsidRDefault="00D36A63" w:rsidP="007C18C3">
            <w:pPr>
              <w:pStyle w:val="Odsekzoznamu"/>
              <w:ind w:left="0"/>
              <w:rPr>
                <w:bCs/>
                <w:sz w:val="20"/>
                <w:szCs w:val="20"/>
              </w:rPr>
            </w:pPr>
            <w:r>
              <w:rPr>
                <w:bCs/>
                <w:sz w:val="20"/>
                <w:szCs w:val="20"/>
              </w:rPr>
              <w:t>900.</w:t>
            </w:r>
            <w:r w:rsidR="00A66BBB" w:rsidRPr="008B2163">
              <w:rPr>
                <w:bCs/>
                <w:sz w:val="20"/>
                <w:szCs w:val="20"/>
              </w:rPr>
              <w:t>000 EUR</w:t>
            </w:r>
          </w:p>
        </w:tc>
        <w:tc>
          <w:tcPr>
            <w:tcW w:w="1254" w:type="dxa"/>
            <w:shd w:val="clear" w:color="auto" w:fill="EEECE1" w:themeFill="background2"/>
          </w:tcPr>
          <w:p w14:paraId="5B2D5FBA" w14:textId="77777777" w:rsidR="00790AB3" w:rsidRPr="008B2163" w:rsidRDefault="00790AB3" w:rsidP="007C18C3">
            <w:pPr>
              <w:pStyle w:val="Odsekzoznamu"/>
              <w:ind w:left="0"/>
              <w:rPr>
                <w:sz w:val="20"/>
                <w:szCs w:val="20"/>
              </w:rPr>
            </w:pPr>
            <w:r w:rsidRPr="008B2163">
              <w:rPr>
                <w:sz w:val="20"/>
                <w:szCs w:val="20"/>
              </w:rPr>
              <w:t>IÚS BBSK</w:t>
            </w:r>
          </w:p>
          <w:p w14:paraId="76BE3729" w14:textId="77777777" w:rsidR="00790AB3" w:rsidRPr="008B2163" w:rsidRDefault="00790AB3" w:rsidP="007C18C3">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A5722DE" w14:textId="77777777" w:rsidR="00790AB3" w:rsidRPr="008B2163" w:rsidRDefault="00790AB3" w:rsidP="007C18C3">
            <w:pPr>
              <w:pStyle w:val="Odsekzoznamu"/>
              <w:ind w:left="0"/>
              <w:rPr>
                <w:sz w:val="20"/>
                <w:szCs w:val="20"/>
              </w:rPr>
            </w:pPr>
            <w:r w:rsidRPr="008B2163">
              <w:rPr>
                <w:sz w:val="20"/>
                <w:szCs w:val="20"/>
              </w:rPr>
              <w:t>Program 7 Miestne komunikácie, Podprogram 7.1 a 7.2</w:t>
            </w:r>
          </w:p>
        </w:tc>
      </w:tr>
      <w:tr w:rsidR="00790AB3" w:rsidRPr="00F02060" w14:paraId="7BC89EE2" w14:textId="77777777" w:rsidTr="00FF3B18">
        <w:tc>
          <w:tcPr>
            <w:tcW w:w="2120" w:type="dxa"/>
            <w:vMerge w:val="restart"/>
            <w:shd w:val="clear" w:color="auto" w:fill="DBE5F1" w:themeFill="accent1" w:themeFillTint="33"/>
          </w:tcPr>
          <w:p w14:paraId="16C38389" w14:textId="77777777" w:rsidR="00790AB3" w:rsidRPr="008B2163" w:rsidRDefault="00790AB3"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6599DB89" w14:textId="77777777" w:rsidR="00790AB3" w:rsidRPr="008B2163" w:rsidRDefault="00790AB3"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5A87FC85" w14:textId="77777777" w:rsidR="00790AB3" w:rsidRPr="008B2163" w:rsidRDefault="00790AB3"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DEF6DC8" w14:textId="77777777" w:rsidR="00790AB3" w:rsidRPr="008B2163" w:rsidRDefault="00790AB3"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55367F9" w14:textId="77777777" w:rsidR="00790AB3" w:rsidRPr="008B2163" w:rsidRDefault="00790AB3" w:rsidP="007C18C3">
            <w:pPr>
              <w:pStyle w:val="Odsekzoznamu"/>
              <w:ind w:left="0"/>
              <w:jc w:val="left"/>
              <w:rPr>
                <w:b/>
                <w:sz w:val="20"/>
                <w:szCs w:val="20"/>
              </w:rPr>
            </w:pPr>
            <w:r w:rsidRPr="008B2163">
              <w:rPr>
                <w:b/>
                <w:sz w:val="20"/>
                <w:szCs w:val="20"/>
              </w:rPr>
              <w:t>Implementácia iného nástroja</w:t>
            </w:r>
          </w:p>
        </w:tc>
      </w:tr>
      <w:tr w:rsidR="005A395A" w:rsidRPr="00DC646F" w14:paraId="73D51F2C" w14:textId="77777777" w:rsidTr="00FF3B18">
        <w:tc>
          <w:tcPr>
            <w:tcW w:w="2120" w:type="dxa"/>
            <w:vMerge/>
            <w:shd w:val="clear" w:color="auto" w:fill="DBE5F1" w:themeFill="accent1" w:themeFillTint="33"/>
          </w:tcPr>
          <w:p w14:paraId="5A8445BA"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1F73D3B4" w14:textId="4A32C198"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398D5FC8" w14:textId="7B092DF0"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7FA048C1" w14:textId="3050E84A"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431410CB" w14:textId="43F27B40" w:rsidR="005A395A" w:rsidRPr="008B2163" w:rsidRDefault="005A395A" w:rsidP="005A395A">
            <w:pPr>
              <w:pStyle w:val="Odsekzoznamu"/>
              <w:ind w:left="0"/>
              <w:rPr>
                <w:sz w:val="20"/>
                <w:szCs w:val="20"/>
              </w:rPr>
            </w:pPr>
            <w:r w:rsidRPr="008B2163">
              <w:rPr>
                <w:sz w:val="19"/>
                <w:szCs w:val="19"/>
              </w:rPr>
              <w:t>Nerelevantné</w:t>
            </w:r>
          </w:p>
        </w:tc>
      </w:tr>
      <w:tr w:rsidR="004B29FB" w:rsidRPr="00F02060" w14:paraId="165E3A92" w14:textId="77777777" w:rsidTr="006F706C">
        <w:tc>
          <w:tcPr>
            <w:tcW w:w="9293" w:type="dxa"/>
            <w:gridSpan w:val="6"/>
            <w:shd w:val="clear" w:color="auto" w:fill="auto"/>
          </w:tcPr>
          <w:p w14:paraId="76222123" w14:textId="77777777" w:rsidR="004B29FB" w:rsidRPr="008B2163" w:rsidRDefault="004B29FB" w:rsidP="00321FC9">
            <w:pPr>
              <w:pStyle w:val="Odsekzoznamu"/>
              <w:ind w:left="0"/>
              <w:rPr>
                <w:sz w:val="20"/>
                <w:szCs w:val="20"/>
              </w:rPr>
            </w:pPr>
          </w:p>
        </w:tc>
      </w:tr>
      <w:tr w:rsidR="00321FC9" w:rsidRPr="00F7351E" w14:paraId="23973466" w14:textId="77777777" w:rsidTr="00FF3B18">
        <w:trPr>
          <w:trHeight w:val="458"/>
        </w:trPr>
        <w:tc>
          <w:tcPr>
            <w:tcW w:w="2120" w:type="dxa"/>
            <w:shd w:val="clear" w:color="auto" w:fill="8DB3E2" w:themeFill="text2" w:themeFillTint="66"/>
          </w:tcPr>
          <w:p w14:paraId="5F086165"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5F8D460B" w14:textId="5B994AE8" w:rsidR="00321FC9" w:rsidRPr="008B2163" w:rsidRDefault="00321FC9" w:rsidP="00321FC9">
            <w:pPr>
              <w:rPr>
                <w:b/>
                <w:sz w:val="20"/>
                <w:szCs w:val="20"/>
              </w:rPr>
            </w:pPr>
            <w:r w:rsidRPr="008B2163">
              <w:rPr>
                <w:b/>
                <w:sz w:val="20"/>
                <w:szCs w:val="20"/>
              </w:rPr>
              <w:t>2.5.4      Budovanie a údržba parkovacích plôch</w:t>
            </w:r>
          </w:p>
          <w:p w14:paraId="49C4F27B" w14:textId="77777777" w:rsidR="00321FC9" w:rsidRPr="008B2163" w:rsidRDefault="00321FC9" w:rsidP="00321FC9">
            <w:pPr>
              <w:rPr>
                <w:b/>
                <w:sz w:val="20"/>
                <w:szCs w:val="20"/>
              </w:rPr>
            </w:pPr>
          </w:p>
        </w:tc>
      </w:tr>
      <w:tr w:rsidR="00321FC9" w:rsidRPr="00F02060" w14:paraId="7CB27D59" w14:textId="77777777" w:rsidTr="00952E19">
        <w:trPr>
          <w:trHeight w:val="298"/>
        </w:trPr>
        <w:tc>
          <w:tcPr>
            <w:tcW w:w="9293" w:type="dxa"/>
            <w:gridSpan w:val="6"/>
            <w:shd w:val="clear" w:color="auto" w:fill="B8CCE4" w:themeFill="accent1" w:themeFillTint="66"/>
          </w:tcPr>
          <w:p w14:paraId="7AC1ED1D" w14:textId="1AC43BB2"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0027A57E" w14:textId="77777777" w:rsidTr="00FF3B18">
        <w:trPr>
          <w:trHeight w:val="440"/>
        </w:trPr>
        <w:tc>
          <w:tcPr>
            <w:tcW w:w="2120" w:type="dxa"/>
            <w:shd w:val="clear" w:color="auto" w:fill="DBE5F1" w:themeFill="accent1" w:themeFillTint="33"/>
          </w:tcPr>
          <w:p w14:paraId="667FBD6F"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5105F60" w14:textId="329E2A84" w:rsidR="00321FC9" w:rsidRPr="008B2163" w:rsidRDefault="00171236" w:rsidP="00321FC9">
            <w:pPr>
              <w:contextualSpacing/>
              <w:rPr>
                <w:b/>
                <w:sz w:val="20"/>
                <w:szCs w:val="20"/>
              </w:rPr>
            </w:pPr>
            <w:r w:rsidRPr="008B2163">
              <w:rPr>
                <w:b/>
                <w:sz w:val="20"/>
                <w:szCs w:val="20"/>
              </w:rPr>
              <w:t xml:space="preserve">Budovanie chýbajúcich </w:t>
            </w:r>
            <w:r w:rsidR="00C639F3" w:rsidRPr="008B2163">
              <w:rPr>
                <w:b/>
                <w:sz w:val="20"/>
                <w:szCs w:val="20"/>
              </w:rPr>
              <w:t xml:space="preserve">a údržba existujúcich </w:t>
            </w:r>
            <w:r w:rsidRPr="008B2163">
              <w:rPr>
                <w:b/>
                <w:sz w:val="20"/>
                <w:szCs w:val="20"/>
              </w:rPr>
              <w:t>parkovacích plôch</w:t>
            </w:r>
          </w:p>
        </w:tc>
      </w:tr>
      <w:tr w:rsidR="00321FC9" w:rsidRPr="00F02060" w14:paraId="7A3A5994" w14:textId="77777777" w:rsidTr="00FF3B18">
        <w:tc>
          <w:tcPr>
            <w:tcW w:w="2120" w:type="dxa"/>
            <w:shd w:val="clear" w:color="auto" w:fill="DBE5F1" w:themeFill="accent1" w:themeFillTint="33"/>
          </w:tcPr>
          <w:p w14:paraId="0C048E6B"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25D868D4" w14:textId="5E602AB6" w:rsidR="00321FC9" w:rsidRPr="008B2163" w:rsidRDefault="00C639F3" w:rsidP="00321FC9">
            <w:pPr>
              <w:contextualSpacing/>
              <w:rPr>
                <w:sz w:val="20"/>
                <w:szCs w:val="20"/>
              </w:rPr>
            </w:pPr>
            <w:r w:rsidRPr="008B2163">
              <w:rPr>
                <w:sz w:val="20"/>
                <w:szCs w:val="20"/>
              </w:rPr>
              <w:t>Budovanie a vytváranie nových parkovacích plôch v intraviláne mesta. Údržba existujúcich parkovacích plôch.</w:t>
            </w:r>
          </w:p>
        </w:tc>
      </w:tr>
      <w:tr w:rsidR="00321FC9" w:rsidRPr="00F02060" w14:paraId="59CA9522" w14:textId="77777777" w:rsidTr="00FF3B18">
        <w:tc>
          <w:tcPr>
            <w:tcW w:w="2120" w:type="dxa"/>
            <w:shd w:val="clear" w:color="auto" w:fill="DBE5F1" w:themeFill="accent1" w:themeFillTint="33"/>
          </w:tcPr>
          <w:p w14:paraId="2B8B8C26"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4D7A09DB" w14:textId="2B192A64" w:rsidR="00321FC9" w:rsidRPr="008B2163" w:rsidRDefault="00321FC9" w:rsidP="00DC646F">
            <w:pPr>
              <w:pStyle w:val="Odsekzoznamu"/>
              <w:numPr>
                <w:ilvl w:val="0"/>
                <w:numId w:val="27"/>
              </w:numPr>
              <w:contextualSpacing/>
              <w:rPr>
                <w:sz w:val="20"/>
                <w:szCs w:val="20"/>
              </w:rPr>
            </w:pPr>
            <w:r w:rsidRPr="008B2163">
              <w:rPr>
                <w:sz w:val="20"/>
                <w:szCs w:val="20"/>
              </w:rPr>
              <w:t>Revitalizované lokality – plocha</w:t>
            </w:r>
          </w:p>
          <w:p w14:paraId="3B785D00" w14:textId="268BB53F" w:rsidR="00321FC9" w:rsidRPr="008B2163" w:rsidRDefault="00321FC9" w:rsidP="00DC646F">
            <w:pPr>
              <w:pStyle w:val="Odsekzoznamu"/>
              <w:numPr>
                <w:ilvl w:val="0"/>
                <w:numId w:val="27"/>
              </w:numPr>
              <w:contextualSpacing/>
              <w:rPr>
                <w:sz w:val="20"/>
                <w:szCs w:val="20"/>
              </w:rPr>
            </w:pPr>
            <w:r w:rsidRPr="008B2163">
              <w:rPr>
                <w:sz w:val="20"/>
                <w:szCs w:val="20"/>
              </w:rPr>
              <w:t>Počet vybudovaných parkovacích miest</w:t>
            </w:r>
          </w:p>
          <w:p w14:paraId="5B82E9F1" w14:textId="6A136BE4" w:rsidR="00C639F3" w:rsidRPr="00AD4AB2" w:rsidRDefault="00C639F3" w:rsidP="00AD4AB2">
            <w:pPr>
              <w:ind w:left="360"/>
              <w:contextualSpacing/>
              <w:rPr>
                <w:sz w:val="20"/>
                <w:szCs w:val="20"/>
              </w:rPr>
            </w:pPr>
            <w:r w:rsidRPr="00AD4AB2">
              <w:rPr>
                <w:sz w:val="20"/>
                <w:szCs w:val="20"/>
              </w:rPr>
              <w:t>Kľúčový význam</w:t>
            </w:r>
          </w:p>
          <w:p w14:paraId="238C55F6" w14:textId="01EDF8B6" w:rsidR="00321FC9" w:rsidRPr="008B2163" w:rsidRDefault="00321FC9" w:rsidP="00321FC9">
            <w:pPr>
              <w:contextualSpacing/>
              <w:rPr>
                <w:sz w:val="20"/>
                <w:szCs w:val="20"/>
              </w:rPr>
            </w:pPr>
            <w:r w:rsidRPr="008B2163">
              <w:rPr>
                <w:sz w:val="20"/>
                <w:szCs w:val="20"/>
              </w:rPr>
              <w:t xml:space="preserve"> </w:t>
            </w:r>
          </w:p>
        </w:tc>
      </w:tr>
      <w:tr w:rsidR="00321FC9" w:rsidRPr="00F02060" w14:paraId="165712E9" w14:textId="77777777" w:rsidTr="00FF3B18">
        <w:trPr>
          <w:trHeight w:val="702"/>
        </w:trPr>
        <w:tc>
          <w:tcPr>
            <w:tcW w:w="2120" w:type="dxa"/>
            <w:shd w:val="clear" w:color="auto" w:fill="DBE5F1" w:themeFill="accent1" w:themeFillTint="33"/>
          </w:tcPr>
          <w:p w14:paraId="4BC8203A" w14:textId="13949E92"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578939F8" w14:textId="6416A8AC" w:rsidR="00321FC9" w:rsidRPr="008B2163" w:rsidRDefault="00321FC9" w:rsidP="00DC646F">
            <w:pPr>
              <w:pStyle w:val="Odsekzoznamu"/>
              <w:numPr>
                <w:ilvl w:val="0"/>
                <w:numId w:val="27"/>
              </w:numPr>
              <w:rPr>
                <w:sz w:val="20"/>
                <w:szCs w:val="20"/>
              </w:rPr>
            </w:pPr>
            <w:r w:rsidRPr="008B2163">
              <w:rPr>
                <w:sz w:val="20"/>
                <w:szCs w:val="20"/>
              </w:rPr>
              <w:t>Mesto Fiľakovo</w:t>
            </w:r>
          </w:p>
          <w:p w14:paraId="50389505" w14:textId="5F53C00D" w:rsidR="00321FC9" w:rsidRPr="008B2163" w:rsidRDefault="00321FC9" w:rsidP="00DC646F">
            <w:pPr>
              <w:pStyle w:val="Odsekzoznamu"/>
              <w:numPr>
                <w:ilvl w:val="0"/>
                <w:numId w:val="27"/>
              </w:numPr>
              <w:rPr>
                <w:i/>
                <w:sz w:val="20"/>
                <w:szCs w:val="20"/>
              </w:rPr>
            </w:pPr>
            <w:r w:rsidRPr="008B2163">
              <w:rPr>
                <w:sz w:val="20"/>
                <w:szCs w:val="20"/>
              </w:rPr>
              <w:t>VPS mesta Fiľakovo</w:t>
            </w:r>
          </w:p>
          <w:p w14:paraId="7B5566D6" w14:textId="77777777" w:rsidR="00321FC9" w:rsidRPr="008B2163" w:rsidRDefault="00321FC9" w:rsidP="00321FC9">
            <w:pPr>
              <w:pStyle w:val="Odsekzoznamu"/>
              <w:ind w:left="0"/>
              <w:rPr>
                <w:i/>
                <w:sz w:val="20"/>
                <w:szCs w:val="20"/>
              </w:rPr>
            </w:pPr>
          </w:p>
        </w:tc>
      </w:tr>
      <w:tr w:rsidR="00321FC9" w:rsidRPr="00F02060" w14:paraId="33B3D1F0" w14:textId="77777777" w:rsidTr="00FF3B18">
        <w:trPr>
          <w:trHeight w:val="616"/>
        </w:trPr>
        <w:tc>
          <w:tcPr>
            <w:tcW w:w="2120" w:type="dxa"/>
            <w:shd w:val="clear" w:color="auto" w:fill="DBE5F1" w:themeFill="accent1" w:themeFillTint="33"/>
          </w:tcPr>
          <w:p w14:paraId="257D2F2A" w14:textId="25B9CCB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E8732C7" w14:textId="65BF41C4" w:rsidR="00321FC9" w:rsidRPr="008B2163" w:rsidRDefault="00357226" w:rsidP="00321FC9">
            <w:pPr>
              <w:pStyle w:val="Odsekzoznamu"/>
              <w:ind w:left="0"/>
              <w:rPr>
                <w:sz w:val="20"/>
                <w:szCs w:val="20"/>
              </w:rPr>
            </w:pPr>
            <w:r w:rsidRPr="008B2163">
              <w:rPr>
                <w:sz w:val="20"/>
                <w:szCs w:val="20"/>
              </w:rPr>
              <w:t>3Q 2023 – 4Q 2030</w:t>
            </w:r>
          </w:p>
        </w:tc>
      </w:tr>
      <w:tr w:rsidR="00321FC9" w:rsidRPr="00F02060" w14:paraId="4337C507" w14:textId="77777777" w:rsidTr="00FF3B18">
        <w:tc>
          <w:tcPr>
            <w:tcW w:w="2120" w:type="dxa"/>
            <w:vMerge w:val="restart"/>
            <w:shd w:val="clear" w:color="auto" w:fill="DBE5F1" w:themeFill="accent1" w:themeFillTint="33"/>
          </w:tcPr>
          <w:p w14:paraId="1489AF45"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1159DB2"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54F6EE9"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35EB1CB"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22D79339"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3329D8AD" w14:textId="77777777" w:rsidTr="00FF3B18">
        <w:trPr>
          <w:trHeight w:val="820"/>
        </w:trPr>
        <w:tc>
          <w:tcPr>
            <w:tcW w:w="2120" w:type="dxa"/>
            <w:vMerge/>
            <w:shd w:val="clear" w:color="auto" w:fill="DBE5F1" w:themeFill="accent1" w:themeFillTint="33"/>
          </w:tcPr>
          <w:p w14:paraId="4D8E76C8"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6D6FBD4E" w14:textId="4029D684" w:rsidR="00321FC9" w:rsidRPr="008B2163" w:rsidRDefault="00C639F3"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72BE53B1" w14:textId="601BC017" w:rsidR="00321FC9" w:rsidRPr="000A3052" w:rsidRDefault="00C43033" w:rsidP="00321FC9">
            <w:pPr>
              <w:pStyle w:val="Odsekzoznamu"/>
              <w:ind w:left="0"/>
              <w:rPr>
                <w:bCs/>
                <w:sz w:val="20"/>
                <w:szCs w:val="20"/>
                <w:highlight w:val="yellow"/>
              </w:rPr>
            </w:pPr>
            <w:r w:rsidRPr="000A3052">
              <w:rPr>
                <w:bCs/>
                <w:sz w:val="20"/>
                <w:szCs w:val="20"/>
              </w:rPr>
              <w:t>400.000 EUR</w:t>
            </w:r>
          </w:p>
        </w:tc>
        <w:tc>
          <w:tcPr>
            <w:tcW w:w="1254" w:type="dxa"/>
            <w:shd w:val="clear" w:color="auto" w:fill="EEECE1" w:themeFill="background2"/>
          </w:tcPr>
          <w:p w14:paraId="457CF518" w14:textId="77777777" w:rsidR="00321FC9" w:rsidRPr="008B2163" w:rsidRDefault="002619D3" w:rsidP="00321FC9">
            <w:pPr>
              <w:pStyle w:val="Odsekzoznamu"/>
              <w:ind w:left="0"/>
              <w:rPr>
                <w:sz w:val="20"/>
                <w:szCs w:val="20"/>
              </w:rPr>
            </w:pPr>
            <w:r w:rsidRPr="008B2163">
              <w:rPr>
                <w:sz w:val="20"/>
                <w:szCs w:val="20"/>
              </w:rPr>
              <w:t>IÚS BBSK</w:t>
            </w:r>
          </w:p>
          <w:p w14:paraId="0A9D9EF8" w14:textId="3CCEB595" w:rsidR="002619D3" w:rsidRPr="008B2163" w:rsidRDefault="002619D3"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549354D2" w14:textId="08C6B21F" w:rsidR="00321FC9" w:rsidRPr="008B2163" w:rsidRDefault="002619D3" w:rsidP="00321FC9">
            <w:pPr>
              <w:pStyle w:val="Odsekzoznamu"/>
              <w:ind w:left="0"/>
              <w:rPr>
                <w:sz w:val="20"/>
                <w:szCs w:val="20"/>
              </w:rPr>
            </w:pPr>
            <w:r w:rsidRPr="008B2163">
              <w:rPr>
                <w:sz w:val="20"/>
                <w:szCs w:val="20"/>
              </w:rPr>
              <w:t>Program 7 Miestne komunikácie, Podprogram 7.1 a 7.2</w:t>
            </w:r>
          </w:p>
        </w:tc>
      </w:tr>
      <w:tr w:rsidR="00321FC9" w:rsidRPr="00F02060" w14:paraId="6959FA5F" w14:textId="77777777" w:rsidTr="00FF3B18">
        <w:tc>
          <w:tcPr>
            <w:tcW w:w="2120" w:type="dxa"/>
            <w:vMerge w:val="restart"/>
            <w:shd w:val="clear" w:color="auto" w:fill="DBE5F1" w:themeFill="accent1" w:themeFillTint="33"/>
          </w:tcPr>
          <w:p w14:paraId="676A3D43"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1BD1A10"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7E9DD923"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08A00157"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D601030"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69F87405" w14:textId="77777777" w:rsidTr="00FF3B18">
        <w:tc>
          <w:tcPr>
            <w:tcW w:w="2120" w:type="dxa"/>
            <w:vMerge/>
            <w:shd w:val="clear" w:color="auto" w:fill="DBE5F1" w:themeFill="accent1" w:themeFillTint="33"/>
          </w:tcPr>
          <w:p w14:paraId="3BE6EEF2"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5698AFD" w14:textId="659F249A"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5D05D3EA" w14:textId="71269F98"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39FA734" w14:textId="3E3772C7"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600CE6A0" w14:textId="25C1688B"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31F0CD01" w14:textId="77777777" w:rsidTr="00AC6084">
        <w:tc>
          <w:tcPr>
            <w:tcW w:w="9293" w:type="dxa"/>
            <w:gridSpan w:val="6"/>
            <w:shd w:val="clear" w:color="auto" w:fill="auto"/>
          </w:tcPr>
          <w:p w14:paraId="0B0DF807" w14:textId="77777777" w:rsidR="00AC6084" w:rsidRPr="008B2163" w:rsidRDefault="00AC6084" w:rsidP="00321FC9">
            <w:pPr>
              <w:pStyle w:val="Odsekzoznamu"/>
              <w:ind w:left="0"/>
              <w:rPr>
                <w:sz w:val="20"/>
                <w:szCs w:val="20"/>
              </w:rPr>
            </w:pPr>
          </w:p>
        </w:tc>
      </w:tr>
      <w:tr w:rsidR="00321FC9" w:rsidRPr="00F7351E" w14:paraId="6151CCA6" w14:textId="77777777" w:rsidTr="00FF3B18">
        <w:trPr>
          <w:trHeight w:val="491"/>
        </w:trPr>
        <w:tc>
          <w:tcPr>
            <w:tcW w:w="2120" w:type="dxa"/>
            <w:shd w:val="clear" w:color="auto" w:fill="8DB3E2" w:themeFill="text2" w:themeFillTint="66"/>
          </w:tcPr>
          <w:p w14:paraId="655DC07C"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2EFB989C" w14:textId="5554AB85" w:rsidR="00321FC9" w:rsidRPr="008B2163" w:rsidRDefault="00321FC9" w:rsidP="00321FC9">
            <w:pPr>
              <w:rPr>
                <w:b/>
                <w:sz w:val="20"/>
                <w:szCs w:val="20"/>
              </w:rPr>
            </w:pPr>
            <w:r w:rsidRPr="008B2163">
              <w:rPr>
                <w:b/>
                <w:sz w:val="20"/>
                <w:szCs w:val="20"/>
              </w:rPr>
              <w:t>2.6.1</w:t>
            </w:r>
            <w:r w:rsidRPr="008B2163">
              <w:rPr>
                <w:sz w:val="20"/>
                <w:szCs w:val="20"/>
              </w:rPr>
              <w:t xml:space="preserve">      </w:t>
            </w:r>
            <w:r w:rsidRPr="008B2163">
              <w:rPr>
                <w:b/>
                <w:sz w:val="20"/>
                <w:szCs w:val="20"/>
              </w:rPr>
              <w:t>Zabezpečenie a schválenie nového ÚPN mesta Fiľakovo</w:t>
            </w:r>
          </w:p>
          <w:p w14:paraId="051A6999" w14:textId="77777777" w:rsidR="00321FC9" w:rsidRPr="008B2163" w:rsidRDefault="00321FC9" w:rsidP="00321FC9">
            <w:pPr>
              <w:rPr>
                <w:b/>
                <w:sz w:val="20"/>
                <w:szCs w:val="20"/>
              </w:rPr>
            </w:pPr>
          </w:p>
        </w:tc>
      </w:tr>
      <w:tr w:rsidR="00321FC9" w:rsidRPr="00F02060" w14:paraId="16A78808" w14:textId="77777777" w:rsidTr="00952E19">
        <w:trPr>
          <w:trHeight w:val="298"/>
        </w:trPr>
        <w:tc>
          <w:tcPr>
            <w:tcW w:w="9293" w:type="dxa"/>
            <w:gridSpan w:val="6"/>
            <w:shd w:val="clear" w:color="auto" w:fill="B8CCE4" w:themeFill="accent1" w:themeFillTint="66"/>
          </w:tcPr>
          <w:p w14:paraId="1A24F3BE" w14:textId="7532EA7C" w:rsidR="00321FC9" w:rsidRPr="008B2163" w:rsidRDefault="00321FC9" w:rsidP="004B29FB">
            <w:pPr>
              <w:contextualSpacing/>
              <w:jc w:val="center"/>
              <w:rPr>
                <w:b/>
                <w:sz w:val="20"/>
                <w:szCs w:val="20"/>
              </w:rPr>
            </w:pPr>
            <w:r w:rsidRPr="008B2163">
              <w:rPr>
                <w:b/>
                <w:sz w:val="20"/>
                <w:szCs w:val="20"/>
              </w:rPr>
              <w:t>Nástroje na dosiahnutie špecifického cieľa</w:t>
            </w:r>
          </w:p>
        </w:tc>
      </w:tr>
      <w:tr w:rsidR="00321FC9" w:rsidRPr="00F02060" w14:paraId="46A89D74" w14:textId="77777777" w:rsidTr="00FF3B18">
        <w:trPr>
          <w:trHeight w:val="440"/>
        </w:trPr>
        <w:tc>
          <w:tcPr>
            <w:tcW w:w="2120" w:type="dxa"/>
            <w:shd w:val="clear" w:color="auto" w:fill="DBE5F1" w:themeFill="accent1" w:themeFillTint="33"/>
          </w:tcPr>
          <w:p w14:paraId="341A63BD"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3DC54A8" w14:textId="1099B532" w:rsidR="00321FC9" w:rsidRPr="008B2163" w:rsidRDefault="002619D3" w:rsidP="00321FC9">
            <w:pPr>
              <w:contextualSpacing/>
              <w:rPr>
                <w:b/>
                <w:sz w:val="20"/>
                <w:szCs w:val="20"/>
              </w:rPr>
            </w:pPr>
            <w:r w:rsidRPr="008B2163">
              <w:rPr>
                <w:b/>
                <w:sz w:val="20"/>
                <w:szCs w:val="20"/>
              </w:rPr>
              <w:t>Vypracovanie nových</w:t>
            </w:r>
            <w:r w:rsidR="00321FC9" w:rsidRPr="008B2163">
              <w:rPr>
                <w:b/>
                <w:sz w:val="20"/>
                <w:szCs w:val="20"/>
              </w:rPr>
              <w:t xml:space="preserve"> rozvojových dokumentov mesta - ÚPN a P</w:t>
            </w:r>
            <w:r w:rsidRPr="008B2163">
              <w:rPr>
                <w:b/>
                <w:sz w:val="20"/>
                <w:szCs w:val="20"/>
              </w:rPr>
              <w:t>HRSR</w:t>
            </w:r>
          </w:p>
        </w:tc>
      </w:tr>
      <w:tr w:rsidR="00321FC9" w:rsidRPr="00F02060" w14:paraId="7FB0DC3D" w14:textId="77777777" w:rsidTr="00FF3B18">
        <w:tc>
          <w:tcPr>
            <w:tcW w:w="2120" w:type="dxa"/>
            <w:shd w:val="clear" w:color="auto" w:fill="DBE5F1" w:themeFill="accent1" w:themeFillTint="33"/>
          </w:tcPr>
          <w:p w14:paraId="4DAD3E9C" w14:textId="77777777" w:rsidR="00321FC9" w:rsidRPr="008B2163" w:rsidRDefault="00321FC9" w:rsidP="00321FC9">
            <w:pPr>
              <w:contextualSpacing/>
              <w:rPr>
                <w:b/>
                <w:sz w:val="20"/>
                <w:szCs w:val="20"/>
              </w:rPr>
            </w:pPr>
            <w:r w:rsidRPr="008B2163">
              <w:rPr>
                <w:b/>
                <w:sz w:val="20"/>
                <w:szCs w:val="20"/>
              </w:rPr>
              <w:lastRenderedPageBreak/>
              <w:t>Charakteristika</w:t>
            </w:r>
          </w:p>
        </w:tc>
        <w:tc>
          <w:tcPr>
            <w:tcW w:w="7173" w:type="dxa"/>
            <w:gridSpan w:val="5"/>
            <w:shd w:val="clear" w:color="auto" w:fill="EEECE1" w:themeFill="background2"/>
          </w:tcPr>
          <w:p w14:paraId="2F9AB7F4" w14:textId="727FBB7E" w:rsidR="00321FC9" w:rsidRPr="008B2163" w:rsidRDefault="002619D3" w:rsidP="00321FC9">
            <w:pPr>
              <w:contextualSpacing/>
              <w:rPr>
                <w:sz w:val="20"/>
                <w:szCs w:val="20"/>
              </w:rPr>
            </w:pPr>
            <w:r w:rsidRPr="008B2163">
              <w:rPr>
                <w:sz w:val="20"/>
                <w:szCs w:val="20"/>
              </w:rPr>
              <w:t>Zabezpečenie</w:t>
            </w:r>
            <w:r w:rsidR="00321FC9" w:rsidRPr="008B2163">
              <w:rPr>
                <w:sz w:val="20"/>
                <w:szCs w:val="20"/>
              </w:rPr>
              <w:t xml:space="preserve"> </w:t>
            </w:r>
            <w:r w:rsidRPr="008B2163">
              <w:rPr>
                <w:sz w:val="20"/>
                <w:szCs w:val="20"/>
              </w:rPr>
              <w:t>nového</w:t>
            </w:r>
            <w:r w:rsidR="00321FC9" w:rsidRPr="008B2163">
              <w:rPr>
                <w:sz w:val="20"/>
                <w:szCs w:val="20"/>
              </w:rPr>
              <w:t xml:space="preserve"> </w:t>
            </w:r>
            <w:r w:rsidR="002503A7" w:rsidRPr="008B2163">
              <w:rPr>
                <w:sz w:val="20"/>
                <w:szCs w:val="20"/>
              </w:rPr>
              <w:t>Ú</w:t>
            </w:r>
            <w:r w:rsidR="00321FC9" w:rsidRPr="008B2163">
              <w:rPr>
                <w:sz w:val="20"/>
                <w:szCs w:val="20"/>
              </w:rPr>
              <w:t xml:space="preserve">zemného plánu mesta (pôvodne z roku 1999, aktualizovaný v roku 2007), ktorý už má od roku 2008 13 doplnení. </w:t>
            </w:r>
            <w:r w:rsidRPr="008B2163">
              <w:rPr>
                <w:sz w:val="20"/>
                <w:szCs w:val="20"/>
              </w:rPr>
              <w:t>Vypracovanie nového programu rozvoja mesta s</w:t>
            </w:r>
            <w:r w:rsidR="002503A7" w:rsidRPr="008B2163">
              <w:rPr>
                <w:sz w:val="20"/>
                <w:szCs w:val="20"/>
              </w:rPr>
              <w:t> </w:t>
            </w:r>
            <w:r w:rsidRPr="008B2163">
              <w:rPr>
                <w:sz w:val="20"/>
                <w:szCs w:val="20"/>
              </w:rPr>
              <w:t>názvom</w:t>
            </w:r>
            <w:r w:rsidR="002503A7" w:rsidRPr="008B2163">
              <w:rPr>
                <w:sz w:val="20"/>
                <w:szCs w:val="20"/>
              </w:rPr>
              <w:t xml:space="preserve"> Program hospodárskeho rozvoja a sociálneho rozvoja mesta Fiľakovo na roky 2022 – 20330.</w:t>
            </w:r>
            <w:r w:rsidRPr="008B2163">
              <w:rPr>
                <w:sz w:val="20"/>
                <w:szCs w:val="20"/>
              </w:rPr>
              <w:t xml:space="preserve"> </w:t>
            </w:r>
          </w:p>
          <w:p w14:paraId="0A47CDDA" w14:textId="0E6F27F8" w:rsidR="00321FC9" w:rsidRPr="008B2163" w:rsidRDefault="00321FC9" w:rsidP="00321FC9">
            <w:pPr>
              <w:contextualSpacing/>
              <w:rPr>
                <w:i/>
                <w:sz w:val="20"/>
                <w:szCs w:val="20"/>
              </w:rPr>
            </w:pPr>
          </w:p>
        </w:tc>
      </w:tr>
      <w:tr w:rsidR="00321FC9" w:rsidRPr="00F02060" w14:paraId="1915CE34" w14:textId="77777777" w:rsidTr="00FF3B18">
        <w:tc>
          <w:tcPr>
            <w:tcW w:w="2120" w:type="dxa"/>
            <w:shd w:val="clear" w:color="auto" w:fill="DBE5F1" w:themeFill="accent1" w:themeFillTint="33"/>
          </w:tcPr>
          <w:p w14:paraId="3EFE0B45"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3031A54" w14:textId="2EA0A1A7" w:rsidR="00321FC9" w:rsidRPr="008B2163" w:rsidRDefault="002503A7" w:rsidP="002619D3">
            <w:pPr>
              <w:contextualSpacing/>
              <w:rPr>
                <w:sz w:val="20"/>
                <w:szCs w:val="20"/>
              </w:rPr>
            </w:pPr>
            <w:r w:rsidRPr="008B2163">
              <w:rPr>
                <w:sz w:val="20"/>
                <w:szCs w:val="20"/>
              </w:rPr>
              <w:t>Základné rozvojové dokumenty pre ďalší rozvoj mesta. ÚPN ako podklad pre vydávanie stavebných povolení a PHRSR ako povinná príloha Žiadostí o NFP.</w:t>
            </w:r>
          </w:p>
        </w:tc>
      </w:tr>
      <w:tr w:rsidR="00321FC9" w:rsidRPr="00F02060" w14:paraId="0A41E94B" w14:textId="77777777" w:rsidTr="00FF3B18">
        <w:trPr>
          <w:trHeight w:val="702"/>
        </w:trPr>
        <w:tc>
          <w:tcPr>
            <w:tcW w:w="2120" w:type="dxa"/>
            <w:shd w:val="clear" w:color="auto" w:fill="DBE5F1" w:themeFill="accent1" w:themeFillTint="33"/>
          </w:tcPr>
          <w:p w14:paraId="74945184" w14:textId="18E961C3"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90830BB" w14:textId="327C3900" w:rsidR="00321FC9" w:rsidRPr="008B2163" w:rsidRDefault="00321FC9" w:rsidP="00DC646F">
            <w:pPr>
              <w:pStyle w:val="Odsekzoznamu"/>
              <w:numPr>
                <w:ilvl w:val="0"/>
                <w:numId w:val="27"/>
              </w:numPr>
              <w:rPr>
                <w:sz w:val="20"/>
                <w:szCs w:val="20"/>
              </w:rPr>
            </w:pPr>
            <w:r w:rsidRPr="008B2163">
              <w:rPr>
                <w:sz w:val="20"/>
                <w:szCs w:val="20"/>
              </w:rPr>
              <w:t>Mesto Fiľakovo</w:t>
            </w:r>
          </w:p>
          <w:p w14:paraId="4A4278D5" w14:textId="77777777" w:rsidR="00321FC9" w:rsidRPr="008B2163" w:rsidRDefault="00321FC9" w:rsidP="00321FC9">
            <w:pPr>
              <w:pStyle w:val="Odsekzoznamu"/>
              <w:ind w:left="0"/>
              <w:rPr>
                <w:i/>
                <w:sz w:val="20"/>
                <w:szCs w:val="20"/>
              </w:rPr>
            </w:pPr>
          </w:p>
          <w:p w14:paraId="732269CE" w14:textId="77777777" w:rsidR="00321FC9" w:rsidRPr="008B2163" w:rsidRDefault="00321FC9" w:rsidP="00321FC9">
            <w:pPr>
              <w:pStyle w:val="Odsekzoznamu"/>
              <w:ind w:left="0"/>
              <w:rPr>
                <w:i/>
                <w:sz w:val="20"/>
                <w:szCs w:val="20"/>
              </w:rPr>
            </w:pPr>
          </w:p>
        </w:tc>
      </w:tr>
      <w:tr w:rsidR="00321FC9" w:rsidRPr="00F02060" w14:paraId="2BFE1B31" w14:textId="77777777" w:rsidTr="00FF3B18">
        <w:trPr>
          <w:trHeight w:val="616"/>
        </w:trPr>
        <w:tc>
          <w:tcPr>
            <w:tcW w:w="2120" w:type="dxa"/>
            <w:shd w:val="clear" w:color="auto" w:fill="DBE5F1" w:themeFill="accent1" w:themeFillTint="33"/>
          </w:tcPr>
          <w:p w14:paraId="1D9F93A0"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DEF2F81" w14:textId="7DCBA458" w:rsidR="00321FC9" w:rsidRPr="008B2163" w:rsidRDefault="00321FC9" w:rsidP="00321FC9">
            <w:pPr>
              <w:pStyle w:val="Odsekzoznamu"/>
              <w:ind w:left="0"/>
              <w:rPr>
                <w:sz w:val="20"/>
                <w:szCs w:val="20"/>
              </w:rPr>
            </w:pPr>
            <w:r w:rsidRPr="008B2163">
              <w:rPr>
                <w:sz w:val="20"/>
                <w:szCs w:val="20"/>
              </w:rPr>
              <w:t>4Q 2022 – 4Q 2025</w:t>
            </w:r>
          </w:p>
        </w:tc>
      </w:tr>
      <w:tr w:rsidR="00321FC9" w:rsidRPr="00F02060" w14:paraId="7FE3E36E" w14:textId="77777777" w:rsidTr="00FF3B18">
        <w:tc>
          <w:tcPr>
            <w:tcW w:w="2120" w:type="dxa"/>
            <w:vMerge w:val="restart"/>
            <w:shd w:val="clear" w:color="auto" w:fill="DBE5F1" w:themeFill="accent1" w:themeFillTint="33"/>
          </w:tcPr>
          <w:p w14:paraId="4E65EA89"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6E36B67"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4D9C1BE5"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8E6F2FC"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F04A2BC"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26308A0F" w14:textId="77777777" w:rsidTr="00FF3B18">
        <w:trPr>
          <w:trHeight w:val="1204"/>
        </w:trPr>
        <w:tc>
          <w:tcPr>
            <w:tcW w:w="2120" w:type="dxa"/>
            <w:vMerge/>
            <w:shd w:val="clear" w:color="auto" w:fill="DBE5F1" w:themeFill="accent1" w:themeFillTint="33"/>
          </w:tcPr>
          <w:p w14:paraId="6498EAB2"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597092B1" w14:textId="684C031C" w:rsidR="00321FC9" w:rsidRPr="008B2163" w:rsidRDefault="002503A7" w:rsidP="00321FC9">
            <w:pPr>
              <w:pStyle w:val="Odsekzoznamu"/>
              <w:ind w:left="0"/>
              <w:rPr>
                <w:sz w:val="20"/>
                <w:szCs w:val="20"/>
              </w:rPr>
            </w:pPr>
            <w:r w:rsidRPr="008B2163">
              <w:rPr>
                <w:sz w:val="20"/>
                <w:szCs w:val="20"/>
              </w:rPr>
              <w:t>Ľudský, finančný, informačný</w:t>
            </w:r>
          </w:p>
        </w:tc>
        <w:tc>
          <w:tcPr>
            <w:tcW w:w="1276" w:type="dxa"/>
            <w:shd w:val="clear" w:color="auto" w:fill="EEECE1" w:themeFill="background2"/>
          </w:tcPr>
          <w:p w14:paraId="4EB87CF2" w14:textId="6FF74462" w:rsidR="00321FC9" w:rsidRPr="008B2163" w:rsidRDefault="00AB0B50" w:rsidP="00321FC9">
            <w:pPr>
              <w:pStyle w:val="Odsekzoznamu"/>
              <w:ind w:left="0"/>
              <w:rPr>
                <w:bCs/>
                <w:sz w:val="20"/>
                <w:szCs w:val="20"/>
              </w:rPr>
            </w:pPr>
            <w:r>
              <w:rPr>
                <w:bCs/>
                <w:sz w:val="20"/>
                <w:szCs w:val="20"/>
              </w:rPr>
              <w:t>51.000</w:t>
            </w:r>
            <w:r w:rsidR="00C52C80" w:rsidRPr="008B2163">
              <w:rPr>
                <w:bCs/>
                <w:sz w:val="20"/>
                <w:szCs w:val="20"/>
              </w:rPr>
              <w:t xml:space="preserve"> EUR</w:t>
            </w:r>
          </w:p>
        </w:tc>
        <w:tc>
          <w:tcPr>
            <w:tcW w:w="1254" w:type="dxa"/>
            <w:shd w:val="clear" w:color="auto" w:fill="EEECE1" w:themeFill="background2"/>
          </w:tcPr>
          <w:p w14:paraId="169E384B" w14:textId="3C27356A" w:rsidR="00321FC9" w:rsidRPr="008B2163" w:rsidRDefault="002503A7" w:rsidP="00321FC9">
            <w:pPr>
              <w:pStyle w:val="Odsekzoznamu"/>
              <w:ind w:left="0"/>
              <w:rPr>
                <w:sz w:val="20"/>
                <w:szCs w:val="20"/>
              </w:rPr>
            </w:pPr>
            <w:r w:rsidRPr="008B2163">
              <w:rPr>
                <w:sz w:val="20"/>
                <w:szCs w:val="20"/>
              </w:rPr>
              <w:t>EVS, PRM</w:t>
            </w:r>
          </w:p>
        </w:tc>
        <w:tc>
          <w:tcPr>
            <w:tcW w:w="2659" w:type="dxa"/>
            <w:gridSpan w:val="2"/>
            <w:shd w:val="clear" w:color="auto" w:fill="EEECE1" w:themeFill="background2"/>
          </w:tcPr>
          <w:p w14:paraId="7C0763E0" w14:textId="77777777" w:rsidR="00AB0B50" w:rsidRDefault="002503A7" w:rsidP="00321FC9">
            <w:pPr>
              <w:pStyle w:val="Odsekzoznamu"/>
              <w:ind w:left="0"/>
              <w:rPr>
                <w:sz w:val="20"/>
                <w:szCs w:val="20"/>
              </w:rPr>
            </w:pPr>
            <w:r w:rsidRPr="008B2163">
              <w:rPr>
                <w:sz w:val="20"/>
                <w:szCs w:val="20"/>
              </w:rPr>
              <w:t>Program 1: Plánovanie, manažment a kontrola, Podprogram 1.3: Strategické plánov</w:t>
            </w:r>
          </w:p>
          <w:p w14:paraId="341F0C88" w14:textId="428F8761" w:rsidR="00321FC9" w:rsidRPr="008B2163" w:rsidRDefault="002503A7" w:rsidP="00321FC9">
            <w:pPr>
              <w:pStyle w:val="Odsekzoznamu"/>
              <w:ind w:left="0"/>
              <w:rPr>
                <w:sz w:val="20"/>
                <w:szCs w:val="20"/>
              </w:rPr>
            </w:pPr>
            <w:proofErr w:type="spellStart"/>
            <w:r w:rsidRPr="008B2163">
              <w:rPr>
                <w:sz w:val="20"/>
                <w:szCs w:val="20"/>
              </w:rPr>
              <w:t>anie</w:t>
            </w:r>
            <w:proofErr w:type="spellEnd"/>
          </w:p>
        </w:tc>
      </w:tr>
      <w:tr w:rsidR="00321FC9" w:rsidRPr="00F02060" w14:paraId="0AEBE238" w14:textId="77777777" w:rsidTr="00FF3B18">
        <w:tc>
          <w:tcPr>
            <w:tcW w:w="2120" w:type="dxa"/>
            <w:vMerge w:val="restart"/>
            <w:shd w:val="clear" w:color="auto" w:fill="DBE5F1" w:themeFill="accent1" w:themeFillTint="33"/>
          </w:tcPr>
          <w:p w14:paraId="2F2D3452"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43D0394"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3BF4424"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BA61130"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6CEE3ECB"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39E921A1" w14:textId="77777777" w:rsidTr="00FF3B18">
        <w:tc>
          <w:tcPr>
            <w:tcW w:w="2120" w:type="dxa"/>
            <w:vMerge/>
            <w:shd w:val="clear" w:color="auto" w:fill="DBE5F1" w:themeFill="accent1" w:themeFillTint="33"/>
          </w:tcPr>
          <w:p w14:paraId="1652242F"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6842EE7F" w14:textId="0782D07E"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6AC46CA7" w14:textId="5103C220"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0C893FCD" w14:textId="307A9B29"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5BADE9A4" w14:textId="7AFA8809"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77BB0E3F" w14:textId="77777777" w:rsidTr="00AC6084">
        <w:tc>
          <w:tcPr>
            <w:tcW w:w="9293" w:type="dxa"/>
            <w:gridSpan w:val="6"/>
            <w:shd w:val="clear" w:color="auto" w:fill="auto"/>
          </w:tcPr>
          <w:p w14:paraId="491CFA4C" w14:textId="77777777" w:rsidR="00AC6084" w:rsidRPr="008B2163" w:rsidRDefault="00AC6084" w:rsidP="00321FC9">
            <w:pPr>
              <w:pStyle w:val="Odsekzoznamu"/>
              <w:ind w:left="0"/>
              <w:rPr>
                <w:sz w:val="20"/>
                <w:szCs w:val="20"/>
              </w:rPr>
            </w:pPr>
          </w:p>
        </w:tc>
      </w:tr>
      <w:tr w:rsidR="00321FC9" w:rsidRPr="00F7351E" w14:paraId="3C79A412" w14:textId="77777777" w:rsidTr="00FF3B18">
        <w:trPr>
          <w:trHeight w:val="458"/>
        </w:trPr>
        <w:tc>
          <w:tcPr>
            <w:tcW w:w="2120" w:type="dxa"/>
            <w:shd w:val="clear" w:color="auto" w:fill="8DB3E2" w:themeFill="text2" w:themeFillTint="66"/>
          </w:tcPr>
          <w:p w14:paraId="3FBBEA4A"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5DD2C8DA" w14:textId="6E297C17" w:rsidR="00321FC9" w:rsidRPr="008B2163" w:rsidRDefault="00321FC9" w:rsidP="00321FC9">
            <w:pPr>
              <w:rPr>
                <w:b/>
                <w:sz w:val="20"/>
                <w:szCs w:val="20"/>
              </w:rPr>
            </w:pPr>
            <w:r w:rsidRPr="008B2163">
              <w:rPr>
                <w:b/>
                <w:sz w:val="20"/>
                <w:szCs w:val="20"/>
              </w:rPr>
              <w:t>2.6.2</w:t>
            </w:r>
            <w:r w:rsidRPr="008B2163">
              <w:rPr>
                <w:sz w:val="20"/>
                <w:szCs w:val="20"/>
              </w:rPr>
              <w:t xml:space="preserve">      </w:t>
            </w:r>
            <w:r w:rsidRPr="008B2163">
              <w:rPr>
                <w:b/>
                <w:sz w:val="20"/>
                <w:szCs w:val="20"/>
              </w:rPr>
              <w:t>Revitalizácia a údržba verejnej zelene na verejných priestranstvách</w:t>
            </w:r>
          </w:p>
          <w:p w14:paraId="7A702CF5" w14:textId="77777777" w:rsidR="00321FC9" w:rsidRPr="008B2163" w:rsidRDefault="00321FC9" w:rsidP="00321FC9">
            <w:pPr>
              <w:rPr>
                <w:b/>
                <w:sz w:val="20"/>
                <w:szCs w:val="20"/>
              </w:rPr>
            </w:pPr>
          </w:p>
        </w:tc>
      </w:tr>
      <w:tr w:rsidR="00321FC9" w:rsidRPr="00F02060" w14:paraId="64AEB471" w14:textId="77777777" w:rsidTr="00952E19">
        <w:trPr>
          <w:trHeight w:val="298"/>
        </w:trPr>
        <w:tc>
          <w:tcPr>
            <w:tcW w:w="9293" w:type="dxa"/>
            <w:gridSpan w:val="6"/>
            <w:shd w:val="clear" w:color="auto" w:fill="B8CCE4" w:themeFill="accent1" w:themeFillTint="66"/>
          </w:tcPr>
          <w:p w14:paraId="21982420" w14:textId="3FF1D462" w:rsidR="00321FC9" w:rsidRPr="008B2163" w:rsidRDefault="00321FC9" w:rsidP="00AC6084">
            <w:pPr>
              <w:contextualSpacing/>
              <w:jc w:val="center"/>
              <w:rPr>
                <w:b/>
                <w:sz w:val="20"/>
                <w:szCs w:val="20"/>
              </w:rPr>
            </w:pPr>
            <w:r w:rsidRPr="008B2163">
              <w:rPr>
                <w:b/>
                <w:sz w:val="20"/>
                <w:szCs w:val="20"/>
              </w:rPr>
              <w:t>Nástroje na dosiahnutie špecifického cieľa</w:t>
            </w:r>
          </w:p>
        </w:tc>
      </w:tr>
      <w:tr w:rsidR="00321FC9" w:rsidRPr="00F02060" w14:paraId="75E03C20" w14:textId="77777777" w:rsidTr="00FF3B18">
        <w:trPr>
          <w:trHeight w:val="440"/>
        </w:trPr>
        <w:tc>
          <w:tcPr>
            <w:tcW w:w="2120" w:type="dxa"/>
            <w:shd w:val="clear" w:color="auto" w:fill="DBE5F1" w:themeFill="accent1" w:themeFillTint="33"/>
          </w:tcPr>
          <w:p w14:paraId="1D4D4492"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297D556" w14:textId="13FECDCD" w:rsidR="00321FC9" w:rsidRPr="008B2163" w:rsidRDefault="003E30A3" w:rsidP="00321FC9">
            <w:pPr>
              <w:contextualSpacing/>
              <w:rPr>
                <w:b/>
                <w:color w:val="002060"/>
                <w:sz w:val="20"/>
                <w:szCs w:val="20"/>
              </w:rPr>
            </w:pPr>
            <w:r w:rsidRPr="008B2163">
              <w:rPr>
                <w:b/>
                <w:sz w:val="20"/>
                <w:szCs w:val="20"/>
              </w:rPr>
              <w:t>Revitalizácia verejnej zelene</w:t>
            </w:r>
          </w:p>
        </w:tc>
      </w:tr>
      <w:tr w:rsidR="00321FC9" w:rsidRPr="00F02060" w14:paraId="2CE9BB31" w14:textId="77777777" w:rsidTr="00FF3B18">
        <w:tc>
          <w:tcPr>
            <w:tcW w:w="2120" w:type="dxa"/>
            <w:shd w:val="clear" w:color="auto" w:fill="DBE5F1" w:themeFill="accent1" w:themeFillTint="33"/>
          </w:tcPr>
          <w:p w14:paraId="366F8971"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FF88A97" w14:textId="480A60BB" w:rsidR="00321FC9" w:rsidRPr="008B2163" w:rsidRDefault="003E30A3" w:rsidP="00321FC9">
            <w:pPr>
              <w:contextualSpacing/>
              <w:rPr>
                <w:sz w:val="20"/>
                <w:szCs w:val="20"/>
              </w:rPr>
            </w:pPr>
            <w:r w:rsidRPr="008B2163">
              <w:rPr>
                <w:sz w:val="20"/>
                <w:szCs w:val="20"/>
              </w:rPr>
              <w:t>Posilnenie ochrany a zachovania prírodného prostredia, biodiverzity a zelenej infraštruktúry v intraviláne mesta. Zvyšovanie kvality životného prostredia z environmentálneho a estetického hľadiska</w:t>
            </w:r>
            <w:r w:rsidR="00274D11" w:rsidRPr="008B2163">
              <w:rPr>
                <w:sz w:val="20"/>
                <w:szCs w:val="20"/>
              </w:rPr>
              <w:t>.</w:t>
            </w:r>
          </w:p>
        </w:tc>
      </w:tr>
      <w:tr w:rsidR="00321FC9" w:rsidRPr="00F02060" w14:paraId="52BEB162" w14:textId="77777777" w:rsidTr="00FF3B18">
        <w:tc>
          <w:tcPr>
            <w:tcW w:w="2120" w:type="dxa"/>
            <w:shd w:val="clear" w:color="auto" w:fill="DBE5F1" w:themeFill="accent1" w:themeFillTint="33"/>
          </w:tcPr>
          <w:p w14:paraId="1DBF15DA"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46B617DF" w14:textId="1A3D19A9" w:rsidR="00321FC9" w:rsidRPr="008B2163" w:rsidRDefault="00274D11" w:rsidP="00274D11">
            <w:pPr>
              <w:contextualSpacing/>
              <w:rPr>
                <w:sz w:val="20"/>
                <w:szCs w:val="20"/>
              </w:rPr>
            </w:pPr>
            <w:r w:rsidRPr="008B2163">
              <w:rPr>
                <w:sz w:val="20"/>
                <w:szCs w:val="20"/>
              </w:rPr>
              <w:t>Revitalizáciou a údržbou verejnej zelene sa skvalitnia verejné priestranstvá, oddychové zóny.</w:t>
            </w:r>
          </w:p>
        </w:tc>
      </w:tr>
      <w:tr w:rsidR="00321FC9" w:rsidRPr="00F02060" w14:paraId="11259BD3" w14:textId="77777777" w:rsidTr="00FF3B18">
        <w:trPr>
          <w:trHeight w:val="702"/>
        </w:trPr>
        <w:tc>
          <w:tcPr>
            <w:tcW w:w="2120" w:type="dxa"/>
            <w:shd w:val="clear" w:color="auto" w:fill="DBE5F1" w:themeFill="accent1" w:themeFillTint="33"/>
          </w:tcPr>
          <w:p w14:paraId="78A7E19A"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5D37FA61" w14:textId="60F1AEC7" w:rsidR="00321FC9" w:rsidRPr="008B2163" w:rsidRDefault="00321FC9" w:rsidP="00321FC9">
            <w:pPr>
              <w:pStyle w:val="Odsekzoznamu"/>
              <w:numPr>
                <w:ilvl w:val="0"/>
                <w:numId w:val="27"/>
              </w:numPr>
              <w:rPr>
                <w:sz w:val="20"/>
                <w:szCs w:val="20"/>
              </w:rPr>
            </w:pPr>
            <w:r w:rsidRPr="008B2163">
              <w:rPr>
                <w:sz w:val="20"/>
                <w:szCs w:val="20"/>
              </w:rPr>
              <w:t>Mesto Fiľakovo</w:t>
            </w:r>
          </w:p>
          <w:p w14:paraId="32CAF83D" w14:textId="1BC4A215" w:rsidR="00321FC9" w:rsidRPr="008B2163" w:rsidRDefault="00321FC9" w:rsidP="00321FC9">
            <w:pPr>
              <w:pStyle w:val="Odsekzoznamu"/>
              <w:numPr>
                <w:ilvl w:val="0"/>
                <w:numId w:val="27"/>
              </w:numPr>
              <w:rPr>
                <w:sz w:val="20"/>
                <w:szCs w:val="20"/>
              </w:rPr>
            </w:pPr>
            <w:r w:rsidRPr="008B2163">
              <w:rPr>
                <w:sz w:val="20"/>
                <w:szCs w:val="20"/>
              </w:rPr>
              <w:t>VPS mesta Fiľakovo</w:t>
            </w:r>
          </w:p>
          <w:p w14:paraId="478D41E4" w14:textId="6FD1CCF5" w:rsidR="00321FC9" w:rsidRPr="00AD4AB2" w:rsidRDefault="00274D11" w:rsidP="00321FC9">
            <w:pPr>
              <w:pStyle w:val="Odsekzoznamu"/>
              <w:ind w:left="0"/>
              <w:rPr>
                <w:sz w:val="20"/>
                <w:szCs w:val="20"/>
              </w:rPr>
            </w:pPr>
            <w:r w:rsidRPr="00AD4AB2">
              <w:rPr>
                <w:sz w:val="20"/>
                <w:szCs w:val="20"/>
              </w:rPr>
              <w:t>Doplnkový význam</w:t>
            </w:r>
          </w:p>
        </w:tc>
      </w:tr>
      <w:tr w:rsidR="00321FC9" w:rsidRPr="00F02060" w14:paraId="54E78C33" w14:textId="77777777" w:rsidTr="00FF3B18">
        <w:trPr>
          <w:trHeight w:val="616"/>
        </w:trPr>
        <w:tc>
          <w:tcPr>
            <w:tcW w:w="2120" w:type="dxa"/>
            <w:shd w:val="clear" w:color="auto" w:fill="DBE5F1" w:themeFill="accent1" w:themeFillTint="33"/>
          </w:tcPr>
          <w:p w14:paraId="6AD7B8E1" w14:textId="2FA1FDE0"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70DC77A9" w14:textId="370276E1" w:rsidR="00321FC9" w:rsidRPr="008B2163" w:rsidRDefault="00321FC9" w:rsidP="00321FC9">
            <w:pPr>
              <w:pStyle w:val="Odsekzoznamu"/>
              <w:ind w:left="0"/>
              <w:rPr>
                <w:sz w:val="20"/>
                <w:szCs w:val="20"/>
              </w:rPr>
            </w:pPr>
            <w:r w:rsidRPr="008B2163">
              <w:rPr>
                <w:sz w:val="20"/>
                <w:szCs w:val="20"/>
              </w:rPr>
              <w:t>2Q 2023 – 4Q 2030</w:t>
            </w:r>
          </w:p>
        </w:tc>
      </w:tr>
      <w:tr w:rsidR="00321FC9" w:rsidRPr="00F02060" w14:paraId="01978328" w14:textId="77777777" w:rsidTr="00FF3B18">
        <w:tc>
          <w:tcPr>
            <w:tcW w:w="2120" w:type="dxa"/>
            <w:vMerge w:val="restart"/>
            <w:shd w:val="clear" w:color="auto" w:fill="DBE5F1" w:themeFill="accent1" w:themeFillTint="33"/>
          </w:tcPr>
          <w:p w14:paraId="51FA5977"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C471B60"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1EF1EFFE"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290AD01"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349CF03"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1CD8AEF7" w14:textId="77777777" w:rsidTr="00FF3B18">
        <w:trPr>
          <w:trHeight w:val="904"/>
        </w:trPr>
        <w:tc>
          <w:tcPr>
            <w:tcW w:w="2120" w:type="dxa"/>
            <w:vMerge/>
            <w:shd w:val="clear" w:color="auto" w:fill="DBE5F1" w:themeFill="accent1" w:themeFillTint="33"/>
          </w:tcPr>
          <w:p w14:paraId="2C8F3993"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0DA07E0B" w14:textId="743D9AFA" w:rsidR="00321FC9" w:rsidRPr="008B2163" w:rsidRDefault="00274D11" w:rsidP="00321FC9">
            <w:pPr>
              <w:pStyle w:val="Odsekzoznamu"/>
              <w:ind w:left="0"/>
              <w:rPr>
                <w:sz w:val="20"/>
                <w:szCs w:val="20"/>
              </w:rPr>
            </w:pPr>
            <w:r w:rsidRPr="008B2163">
              <w:rPr>
                <w:sz w:val="20"/>
                <w:szCs w:val="20"/>
              </w:rPr>
              <w:t>Finančný, ľudský</w:t>
            </w:r>
          </w:p>
        </w:tc>
        <w:tc>
          <w:tcPr>
            <w:tcW w:w="1276" w:type="dxa"/>
            <w:shd w:val="clear" w:color="auto" w:fill="EEECE1" w:themeFill="background2"/>
          </w:tcPr>
          <w:p w14:paraId="61102F78" w14:textId="55C48D0E" w:rsidR="00321FC9" w:rsidRPr="008B2163" w:rsidRDefault="00A21965" w:rsidP="00321FC9">
            <w:pPr>
              <w:pStyle w:val="Odsekzoznamu"/>
              <w:ind w:left="0"/>
              <w:rPr>
                <w:sz w:val="20"/>
                <w:szCs w:val="20"/>
              </w:rPr>
            </w:pPr>
            <w:r w:rsidRPr="008B2163">
              <w:rPr>
                <w:sz w:val="20"/>
                <w:szCs w:val="20"/>
              </w:rPr>
              <w:t>297.870  EUR</w:t>
            </w:r>
          </w:p>
        </w:tc>
        <w:tc>
          <w:tcPr>
            <w:tcW w:w="1254" w:type="dxa"/>
            <w:shd w:val="clear" w:color="auto" w:fill="EEECE1" w:themeFill="background2"/>
          </w:tcPr>
          <w:p w14:paraId="44F9EB05" w14:textId="2D3445A6" w:rsidR="00321FC9" w:rsidRPr="008B2163" w:rsidRDefault="00274D11"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2853405B" w14:textId="718E5E67" w:rsidR="00321FC9" w:rsidRPr="008B2163" w:rsidRDefault="00274D11" w:rsidP="00321FC9">
            <w:pPr>
              <w:pStyle w:val="Odsekzoznamu"/>
              <w:ind w:left="0"/>
              <w:rPr>
                <w:sz w:val="20"/>
                <w:szCs w:val="20"/>
              </w:rPr>
            </w:pPr>
            <w:r w:rsidRPr="008B2163">
              <w:rPr>
                <w:sz w:val="20"/>
                <w:szCs w:val="20"/>
              </w:rPr>
              <w:t xml:space="preserve">Program 6 Verejnoprospešné služby, Podprogram 6.3 Správa mestského parku </w:t>
            </w:r>
          </w:p>
        </w:tc>
      </w:tr>
      <w:tr w:rsidR="00321FC9" w:rsidRPr="00F02060" w14:paraId="14E2BDFB" w14:textId="77777777" w:rsidTr="00FF3B18">
        <w:tc>
          <w:tcPr>
            <w:tcW w:w="2120" w:type="dxa"/>
            <w:vMerge w:val="restart"/>
            <w:shd w:val="clear" w:color="auto" w:fill="DBE5F1" w:themeFill="accent1" w:themeFillTint="33"/>
          </w:tcPr>
          <w:p w14:paraId="3FBCED48"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DE7BBCC"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E1C5661"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02A95D7"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6CC32155"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57DEDE0A" w14:textId="77777777" w:rsidTr="00FF3B18">
        <w:tc>
          <w:tcPr>
            <w:tcW w:w="2120" w:type="dxa"/>
            <w:vMerge/>
            <w:shd w:val="clear" w:color="auto" w:fill="DBE5F1" w:themeFill="accent1" w:themeFillTint="33"/>
          </w:tcPr>
          <w:p w14:paraId="599F02A6"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4358A8C" w14:textId="0E70D9D7"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5510FA72" w14:textId="36536134"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0764BC3D" w14:textId="14B60FE5"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29B9CC49" w14:textId="569AA178"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32FCADF2" w14:textId="77777777" w:rsidTr="00AC6084">
        <w:tc>
          <w:tcPr>
            <w:tcW w:w="9293" w:type="dxa"/>
            <w:gridSpan w:val="6"/>
            <w:shd w:val="clear" w:color="auto" w:fill="auto"/>
          </w:tcPr>
          <w:p w14:paraId="1F2D96BE" w14:textId="77777777" w:rsidR="00AC6084" w:rsidRPr="008B2163" w:rsidRDefault="00AC6084" w:rsidP="00321FC9">
            <w:pPr>
              <w:pStyle w:val="Odsekzoznamu"/>
              <w:ind w:left="0"/>
              <w:rPr>
                <w:sz w:val="20"/>
                <w:szCs w:val="20"/>
              </w:rPr>
            </w:pPr>
          </w:p>
        </w:tc>
      </w:tr>
      <w:tr w:rsidR="00321FC9" w:rsidRPr="00F7351E" w14:paraId="7213C58F" w14:textId="77777777" w:rsidTr="00FF3B18">
        <w:trPr>
          <w:trHeight w:val="586"/>
        </w:trPr>
        <w:tc>
          <w:tcPr>
            <w:tcW w:w="2120" w:type="dxa"/>
            <w:shd w:val="clear" w:color="auto" w:fill="8DB3E2" w:themeFill="text2" w:themeFillTint="66"/>
          </w:tcPr>
          <w:p w14:paraId="1BF91774"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45C001D9" w14:textId="06595101" w:rsidR="00321FC9" w:rsidRPr="008B2163" w:rsidRDefault="00321FC9" w:rsidP="00321FC9">
            <w:pPr>
              <w:rPr>
                <w:b/>
                <w:sz w:val="20"/>
                <w:szCs w:val="20"/>
              </w:rPr>
            </w:pPr>
            <w:r w:rsidRPr="008B2163">
              <w:rPr>
                <w:b/>
                <w:sz w:val="20"/>
                <w:szCs w:val="20"/>
              </w:rPr>
              <w:t xml:space="preserve">2.6.3      Rozšírenie a modernizácia cintorína </w:t>
            </w:r>
          </w:p>
        </w:tc>
      </w:tr>
      <w:tr w:rsidR="00321FC9" w:rsidRPr="00F02060" w14:paraId="36837CA4" w14:textId="77777777" w:rsidTr="00952E19">
        <w:trPr>
          <w:trHeight w:val="298"/>
        </w:trPr>
        <w:tc>
          <w:tcPr>
            <w:tcW w:w="9293" w:type="dxa"/>
            <w:gridSpan w:val="6"/>
            <w:shd w:val="clear" w:color="auto" w:fill="B8CCE4" w:themeFill="accent1" w:themeFillTint="66"/>
          </w:tcPr>
          <w:p w14:paraId="7B8EF615" w14:textId="7FCF09A1" w:rsidR="00321FC9" w:rsidRPr="008B2163" w:rsidRDefault="00321FC9" w:rsidP="00AC6084">
            <w:pPr>
              <w:contextualSpacing/>
              <w:jc w:val="center"/>
              <w:rPr>
                <w:b/>
                <w:sz w:val="20"/>
                <w:szCs w:val="20"/>
              </w:rPr>
            </w:pPr>
            <w:r w:rsidRPr="008B2163">
              <w:rPr>
                <w:b/>
                <w:sz w:val="20"/>
                <w:szCs w:val="20"/>
              </w:rPr>
              <w:t>Nástroje na dosiahnutie špecifického cieľa</w:t>
            </w:r>
          </w:p>
        </w:tc>
      </w:tr>
      <w:tr w:rsidR="00321FC9" w:rsidRPr="00F02060" w14:paraId="6FDEEF1C" w14:textId="77777777" w:rsidTr="00FF3B18">
        <w:trPr>
          <w:trHeight w:val="440"/>
        </w:trPr>
        <w:tc>
          <w:tcPr>
            <w:tcW w:w="2120" w:type="dxa"/>
            <w:shd w:val="clear" w:color="auto" w:fill="DBE5F1" w:themeFill="accent1" w:themeFillTint="33"/>
          </w:tcPr>
          <w:p w14:paraId="6D51608A" w14:textId="77777777" w:rsidR="00321FC9" w:rsidRPr="008B2163" w:rsidRDefault="00321FC9" w:rsidP="00321FC9">
            <w:pPr>
              <w:contextualSpacing/>
              <w:rPr>
                <w:b/>
                <w:sz w:val="20"/>
                <w:szCs w:val="20"/>
              </w:rPr>
            </w:pPr>
            <w:r w:rsidRPr="008B2163">
              <w:rPr>
                <w:b/>
                <w:sz w:val="20"/>
                <w:szCs w:val="20"/>
              </w:rPr>
              <w:lastRenderedPageBreak/>
              <w:t>Identifikácia nástroja</w:t>
            </w:r>
          </w:p>
        </w:tc>
        <w:tc>
          <w:tcPr>
            <w:tcW w:w="7173" w:type="dxa"/>
            <w:gridSpan w:val="5"/>
            <w:shd w:val="clear" w:color="auto" w:fill="EEECE1" w:themeFill="background2"/>
          </w:tcPr>
          <w:p w14:paraId="7BF48D55" w14:textId="5BFFDBF9" w:rsidR="00321FC9" w:rsidRPr="008B2163" w:rsidRDefault="00321FC9" w:rsidP="00321FC9">
            <w:pPr>
              <w:contextualSpacing/>
              <w:rPr>
                <w:b/>
                <w:sz w:val="20"/>
                <w:szCs w:val="20"/>
              </w:rPr>
            </w:pPr>
            <w:r w:rsidRPr="008B2163">
              <w:rPr>
                <w:b/>
                <w:sz w:val="20"/>
                <w:szCs w:val="20"/>
              </w:rPr>
              <w:t>Cintorín - rozšírenie areálu, rekonštrukcia a údržba budovy, chodníkov, rozšírenie urnového háju</w:t>
            </w:r>
          </w:p>
        </w:tc>
      </w:tr>
      <w:tr w:rsidR="00321FC9" w:rsidRPr="00F02060" w14:paraId="2EEE02CE" w14:textId="77777777" w:rsidTr="00FF3B18">
        <w:trPr>
          <w:trHeight w:val="538"/>
        </w:trPr>
        <w:tc>
          <w:tcPr>
            <w:tcW w:w="2120" w:type="dxa"/>
            <w:shd w:val="clear" w:color="auto" w:fill="DBE5F1" w:themeFill="accent1" w:themeFillTint="33"/>
          </w:tcPr>
          <w:p w14:paraId="5688017A"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AAD8C59" w14:textId="174EA8B0" w:rsidR="00321FC9" w:rsidRPr="008B2163" w:rsidRDefault="00321FC9" w:rsidP="00321FC9">
            <w:pPr>
              <w:contextualSpacing/>
              <w:rPr>
                <w:sz w:val="20"/>
                <w:szCs w:val="20"/>
              </w:rPr>
            </w:pPr>
            <w:r w:rsidRPr="008B2163">
              <w:rPr>
                <w:sz w:val="20"/>
                <w:szCs w:val="20"/>
              </w:rPr>
              <w:t xml:space="preserve">Zvýšenie kvality poskytovaných služieb </w:t>
            </w:r>
            <w:r w:rsidR="00BF5717" w:rsidRPr="008B2163">
              <w:rPr>
                <w:sz w:val="20"/>
                <w:szCs w:val="20"/>
              </w:rPr>
              <w:t xml:space="preserve">vo </w:t>
            </w:r>
            <w:r w:rsidRPr="008B2163">
              <w:rPr>
                <w:sz w:val="20"/>
                <w:szCs w:val="20"/>
              </w:rPr>
              <w:t>verejnej správ</w:t>
            </w:r>
            <w:r w:rsidR="00BF5717" w:rsidRPr="008B2163">
              <w:rPr>
                <w:sz w:val="20"/>
                <w:szCs w:val="20"/>
              </w:rPr>
              <w:t>e</w:t>
            </w:r>
            <w:r w:rsidRPr="008B2163">
              <w:rPr>
                <w:sz w:val="20"/>
                <w:szCs w:val="20"/>
              </w:rPr>
              <w:t>.</w:t>
            </w:r>
            <w:r w:rsidR="00BF5717" w:rsidRPr="008B2163">
              <w:rPr>
                <w:sz w:val="20"/>
                <w:szCs w:val="20"/>
              </w:rPr>
              <w:t xml:space="preserve"> Rozšírením a modernizáciou cintorína sa odstránia aktuálne nedostatky: málo voľného priestranstva, nedokončená oprava a údržba budovy Dom smútku. Rozšírenie sa zapracuje aj do nového ÚPN mesta.</w:t>
            </w:r>
          </w:p>
        </w:tc>
      </w:tr>
      <w:tr w:rsidR="00321FC9" w:rsidRPr="00F02060" w14:paraId="3656AF1D" w14:textId="77777777" w:rsidTr="00FF3B18">
        <w:tc>
          <w:tcPr>
            <w:tcW w:w="2120" w:type="dxa"/>
            <w:shd w:val="clear" w:color="auto" w:fill="DBE5F1" w:themeFill="accent1" w:themeFillTint="33"/>
          </w:tcPr>
          <w:p w14:paraId="7BEE75D2"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3E15475" w14:textId="3ED8E8E6" w:rsidR="00321FC9" w:rsidRPr="008B2163" w:rsidRDefault="00321FC9" w:rsidP="00321FC9">
            <w:pPr>
              <w:pStyle w:val="Odsekzoznamu"/>
              <w:numPr>
                <w:ilvl w:val="0"/>
                <w:numId w:val="27"/>
              </w:numPr>
              <w:contextualSpacing/>
              <w:rPr>
                <w:sz w:val="20"/>
                <w:szCs w:val="20"/>
              </w:rPr>
            </w:pPr>
            <w:r w:rsidRPr="008B2163">
              <w:rPr>
                <w:sz w:val="20"/>
                <w:szCs w:val="20"/>
              </w:rPr>
              <w:t>miera rozšírenia v m2</w:t>
            </w:r>
          </w:p>
          <w:p w14:paraId="28BD5E30" w14:textId="58585F7D" w:rsidR="00321FC9" w:rsidRPr="008B2163" w:rsidRDefault="00321FC9" w:rsidP="00321FC9">
            <w:pPr>
              <w:pStyle w:val="Odsekzoznamu"/>
              <w:numPr>
                <w:ilvl w:val="0"/>
                <w:numId w:val="27"/>
              </w:numPr>
              <w:contextualSpacing/>
              <w:rPr>
                <w:sz w:val="20"/>
                <w:szCs w:val="20"/>
              </w:rPr>
            </w:pPr>
            <w:r w:rsidRPr="008B2163">
              <w:rPr>
                <w:sz w:val="20"/>
                <w:szCs w:val="20"/>
              </w:rPr>
              <w:t>počet nových miest v</w:t>
            </w:r>
            <w:r w:rsidR="00BF5717" w:rsidRPr="008B2163">
              <w:rPr>
                <w:sz w:val="20"/>
                <w:szCs w:val="20"/>
              </w:rPr>
              <w:t> </w:t>
            </w:r>
            <w:r w:rsidRPr="008B2163">
              <w:rPr>
                <w:sz w:val="20"/>
                <w:szCs w:val="20"/>
              </w:rPr>
              <w:t>cintoríne</w:t>
            </w:r>
          </w:p>
          <w:p w14:paraId="062AE317" w14:textId="20B71A77" w:rsidR="00BF5717" w:rsidRPr="008B2163" w:rsidRDefault="00BF5717" w:rsidP="00BF5717">
            <w:pPr>
              <w:contextualSpacing/>
              <w:rPr>
                <w:sz w:val="20"/>
                <w:szCs w:val="20"/>
              </w:rPr>
            </w:pPr>
            <w:r w:rsidRPr="008B2163">
              <w:rPr>
                <w:sz w:val="20"/>
                <w:szCs w:val="20"/>
              </w:rPr>
              <w:t>Kľúčový význam</w:t>
            </w:r>
          </w:p>
        </w:tc>
      </w:tr>
      <w:tr w:rsidR="00321FC9" w:rsidRPr="00F02060" w14:paraId="75F55771" w14:textId="77777777" w:rsidTr="00FF3B18">
        <w:trPr>
          <w:trHeight w:val="702"/>
        </w:trPr>
        <w:tc>
          <w:tcPr>
            <w:tcW w:w="2120" w:type="dxa"/>
            <w:shd w:val="clear" w:color="auto" w:fill="DBE5F1" w:themeFill="accent1" w:themeFillTint="33"/>
          </w:tcPr>
          <w:p w14:paraId="3688C97F"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4B0253B" w14:textId="6EF9E896" w:rsidR="00321FC9" w:rsidRPr="008B2163" w:rsidRDefault="00321FC9" w:rsidP="00321FC9">
            <w:pPr>
              <w:pStyle w:val="Odsekzoznamu"/>
              <w:numPr>
                <w:ilvl w:val="0"/>
                <w:numId w:val="27"/>
              </w:numPr>
              <w:rPr>
                <w:sz w:val="20"/>
                <w:szCs w:val="20"/>
              </w:rPr>
            </w:pPr>
            <w:r w:rsidRPr="008B2163">
              <w:rPr>
                <w:sz w:val="20"/>
                <w:szCs w:val="20"/>
              </w:rPr>
              <w:t>Mesto Fiľakovo</w:t>
            </w:r>
          </w:p>
          <w:p w14:paraId="045CAD6B" w14:textId="7A6B8987" w:rsidR="00321FC9" w:rsidRPr="008B2163" w:rsidRDefault="00321FC9" w:rsidP="00321FC9">
            <w:pPr>
              <w:pStyle w:val="Odsekzoznamu"/>
              <w:numPr>
                <w:ilvl w:val="0"/>
                <w:numId w:val="27"/>
              </w:numPr>
              <w:rPr>
                <w:sz w:val="20"/>
                <w:szCs w:val="20"/>
              </w:rPr>
            </w:pPr>
            <w:r w:rsidRPr="008B2163">
              <w:rPr>
                <w:sz w:val="20"/>
                <w:szCs w:val="20"/>
              </w:rPr>
              <w:t>VPS mesta Fiľakovo</w:t>
            </w:r>
          </w:p>
          <w:p w14:paraId="249151A1" w14:textId="77777777" w:rsidR="00321FC9" w:rsidRPr="008B2163" w:rsidRDefault="00321FC9" w:rsidP="00321FC9">
            <w:pPr>
              <w:pStyle w:val="Odsekzoznamu"/>
              <w:ind w:left="0"/>
              <w:rPr>
                <w:sz w:val="20"/>
                <w:szCs w:val="20"/>
              </w:rPr>
            </w:pPr>
          </w:p>
        </w:tc>
      </w:tr>
      <w:tr w:rsidR="00321FC9" w:rsidRPr="00F02060" w14:paraId="3BC134FF" w14:textId="77777777" w:rsidTr="00FF3B18">
        <w:trPr>
          <w:trHeight w:val="616"/>
        </w:trPr>
        <w:tc>
          <w:tcPr>
            <w:tcW w:w="2120" w:type="dxa"/>
            <w:shd w:val="clear" w:color="auto" w:fill="DBE5F1" w:themeFill="accent1" w:themeFillTint="33"/>
          </w:tcPr>
          <w:p w14:paraId="60286E9A" w14:textId="72759D23"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A280129" w14:textId="72D6CD92" w:rsidR="00321FC9" w:rsidRPr="008B2163" w:rsidRDefault="00321FC9" w:rsidP="00321FC9">
            <w:pPr>
              <w:pStyle w:val="Odsekzoznamu"/>
              <w:ind w:left="0"/>
              <w:rPr>
                <w:sz w:val="20"/>
                <w:szCs w:val="20"/>
              </w:rPr>
            </w:pPr>
            <w:r w:rsidRPr="008B2163">
              <w:rPr>
                <w:sz w:val="20"/>
                <w:szCs w:val="20"/>
              </w:rPr>
              <w:t>4Q 2023 – 4Q 2025</w:t>
            </w:r>
          </w:p>
        </w:tc>
      </w:tr>
      <w:tr w:rsidR="00321FC9" w:rsidRPr="00F02060" w14:paraId="0401ADC1" w14:textId="77777777" w:rsidTr="00FF3B18">
        <w:tc>
          <w:tcPr>
            <w:tcW w:w="2120" w:type="dxa"/>
            <w:vMerge w:val="restart"/>
            <w:shd w:val="clear" w:color="auto" w:fill="DBE5F1" w:themeFill="accent1" w:themeFillTint="33"/>
          </w:tcPr>
          <w:p w14:paraId="7E1AEFD4"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A6F8602"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374ED71"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7C5E569"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DFED36D"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7C86C483" w14:textId="77777777" w:rsidTr="00FF3B18">
        <w:trPr>
          <w:trHeight w:val="778"/>
        </w:trPr>
        <w:tc>
          <w:tcPr>
            <w:tcW w:w="2120" w:type="dxa"/>
            <w:vMerge/>
            <w:shd w:val="clear" w:color="auto" w:fill="DBE5F1" w:themeFill="accent1" w:themeFillTint="33"/>
          </w:tcPr>
          <w:p w14:paraId="4F737E95"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1CCC002F" w14:textId="1585FC3C" w:rsidR="00321FC9" w:rsidRPr="008B2163" w:rsidRDefault="00BF5717" w:rsidP="00321FC9">
            <w:pPr>
              <w:pStyle w:val="Odsekzoznamu"/>
              <w:ind w:left="0"/>
              <w:rPr>
                <w:sz w:val="20"/>
                <w:szCs w:val="20"/>
              </w:rPr>
            </w:pPr>
            <w:r w:rsidRPr="008B2163">
              <w:rPr>
                <w:sz w:val="20"/>
                <w:szCs w:val="20"/>
              </w:rPr>
              <w:t>Ľudský, finančný, materiálový</w:t>
            </w:r>
          </w:p>
        </w:tc>
        <w:tc>
          <w:tcPr>
            <w:tcW w:w="1276" w:type="dxa"/>
            <w:shd w:val="clear" w:color="auto" w:fill="EEECE1" w:themeFill="background2"/>
          </w:tcPr>
          <w:p w14:paraId="592FCDAF" w14:textId="749AFB5D" w:rsidR="00321FC9" w:rsidRPr="008B2163" w:rsidRDefault="00C52C80" w:rsidP="00321FC9">
            <w:pPr>
              <w:pStyle w:val="Odsekzoznamu"/>
              <w:ind w:left="0"/>
              <w:rPr>
                <w:bCs/>
                <w:sz w:val="20"/>
                <w:szCs w:val="20"/>
              </w:rPr>
            </w:pPr>
            <w:r w:rsidRPr="008B2163">
              <w:rPr>
                <w:bCs/>
                <w:sz w:val="20"/>
                <w:szCs w:val="20"/>
              </w:rPr>
              <w:t xml:space="preserve">250 000 </w:t>
            </w:r>
            <w:r w:rsidR="00321FC9" w:rsidRPr="008B2163">
              <w:rPr>
                <w:bCs/>
                <w:sz w:val="20"/>
                <w:szCs w:val="20"/>
              </w:rPr>
              <w:t>EUR</w:t>
            </w:r>
          </w:p>
        </w:tc>
        <w:tc>
          <w:tcPr>
            <w:tcW w:w="1254" w:type="dxa"/>
            <w:shd w:val="clear" w:color="auto" w:fill="EEECE1" w:themeFill="background2"/>
          </w:tcPr>
          <w:p w14:paraId="19F29EC6" w14:textId="4083AE3A" w:rsidR="00321FC9" w:rsidRPr="008B2163" w:rsidRDefault="00BF5717"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25EFD338" w14:textId="63066968" w:rsidR="00321FC9" w:rsidRPr="008B2163" w:rsidRDefault="00BF5717" w:rsidP="00321FC9">
            <w:pPr>
              <w:pStyle w:val="Odsekzoznamu"/>
              <w:ind w:left="0"/>
              <w:rPr>
                <w:sz w:val="20"/>
                <w:szCs w:val="20"/>
              </w:rPr>
            </w:pPr>
            <w:r w:rsidRPr="008B2163">
              <w:rPr>
                <w:sz w:val="20"/>
                <w:szCs w:val="20"/>
              </w:rPr>
              <w:t>Program 6 Verejnoprospešné služby, Podprogram 6.5 Cintorínske služby</w:t>
            </w:r>
          </w:p>
        </w:tc>
      </w:tr>
      <w:tr w:rsidR="00321FC9" w:rsidRPr="00F02060" w14:paraId="628B053A" w14:textId="77777777" w:rsidTr="00FF3B18">
        <w:tc>
          <w:tcPr>
            <w:tcW w:w="2120" w:type="dxa"/>
            <w:vMerge w:val="restart"/>
            <w:shd w:val="clear" w:color="auto" w:fill="DBE5F1" w:themeFill="accent1" w:themeFillTint="33"/>
          </w:tcPr>
          <w:p w14:paraId="592DC622"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C16D999"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3A694DB"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8A959F8"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23ED52B7"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42125DEB" w14:textId="77777777" w:rsidTr="00FF3B18">
        <w:tc>
          <w:tcPr>
            <w:tcW w:w="2120" w:type="dxa"/>
            <w:vMerge/>
            <w:shd w:val="clear" w:color="auto" w:fill="DBE5F1" w:themeFill="accent1" w:themeFillTint="33"/>
          </w:tcPr>
          <w:p w14:paraId="0A547E9B"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6689AF70" w14:textId="6BEF53B5"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4B1C3F31" w14:textId="46915927"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15B11D09" w14:textId="539F1A57"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3F51D983" w14:textId="4FADE413"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1C26A3B5" w14:textId="77777777" w:rsidTr="00AC6084">
        <w:tc>
          <w:tcPr>
            <w:tcW w:w="9293" w:type="dxa"/>
            <w:gridSpan w:val="6"/>
            <w:shd w:val="clear" w:color="auto" w:fill="auto"/>
          </w:tcPr>
          <w:p w14:paraId="6E4D0786" w14:textId="77777777" w:rsidR="00AC6084" w:rsidRPr="008B2163" w:rsidRDefault="00AC6084" w:rsidP="00321FC9">
            <w:pPr>
              <w:pStyle w:val="Odsekzoznamu"/>
              <w:ind w:left="0"/>
              <w:rPr>
                <w:sz w:val="20"/>
                <w:szCs w:val="20"/>
              </w:rPr>
            </w:pPr>
          </w:p>
        </w:tc>
      </w:tr>
      <w:tr w:rsidR="00321FC9" w:rsidRPr="00F7351E" w14:paraId="7C0C3DFF" w14:textId="77777777" w:rsidTr="00FF3B18">
        <w:trPr>
          <w:trHeight w:val="586"/>
        </w:trPr>
        <w:tc>
          <w:tcPr>
            <w:tcW w:w="2120" w:type="dxa"/>
            <w:shd w:val="clear" w:color="auto" w:fill="8DB3E2" w:themeFill="text2" w:themeFillTint="66"/>
          </w:tcPr>
          <w:p w14:paraId="55A9C65A"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2D7BA8EC" w14:textId="387FB920" w:rsidR="00321FC9" w:rsidRPr="008B2163" w:rsidRDefault="00321FC9" w:rsidP="00321FC9">
            <w:pPr>
              <w:rPr>
                <w:b/>
                <w:sz w:val="20"/>
                <w:szCs w:val="20"/>
              </w:rPr>
            </w:pPr>
            <w:r w:rsidRPr="008B2163">
              <w:rPr>
                <w:b/>
                <w:sz w:val="20"/>
                <w:szCs w:val="20"/>
              </w:rPr>
              <w:t>2.6.4      Revitalizácia mestského parku - II. etapa</w:t>
            </w:r>
          </w:p>
        </w:tc>
      </w:tr>
      <w:tr w:rsidR="00321FC9" w:rsidRPr="00F02060" w14:paraId="08484EAB" w14:textId="77777777" w:rsidTr="00952E19">
        <w:trPr>
          <w:trHeight w:val="298"/>
        </w:trPr>
        <w:tc>
          <w:tcPr>
            <w:tcW w:w="9293" w:type="dxa"/>
            <w:gridSpan w:val="6"/>
            <w:shd w:val="clear" w:color="auto" w:fill="B8CCE4" w:themeFill="accent1" w:themeFillTint="66"/>
          </w:tcPr>
          <w:p w14:paraId="7CB35EC9" w14:textId="4BA21DDE" w:rsidR="00321FC9" w:rsidRPr="008B2163" w:rsidRDefault="00AC6084" w:rsidP="00AC6084">
            <w:pPr>
              <w:contextualSpacing/>
              <w:jc w:val="center"/>
              <w:rPr>
                <w:b/>
                <w:sz w:val="20"/>
                <w:szCs w:val="20"/>
              </w:rPr>
            </w:pPr>
            <w:r w:rsidRPr="008B2163">
              <w:rPr>
                <w:b/>
                <w:sz w:val="20"/>
                <w:szCs w:val="20"/>
              </w:rPr>
              <w:t>Nástroje</w:t>
            </w:r>
            <w:r w:rsidR="00321FC9" w:rsidRPr="008B2163">
              <w:rPr>
                <w:b/>
                <w:sz w:val="20"/>
                <w:szCs w:val="20"/>
              </w:rPr>
              <w:t xml:space="preserve"> na dosiahnutie špecifického cieľa</w:t>
            </w:r>
          </w:p>
        </w:tc>
      </w:tr>
      <w:tr w:rsidR="00321FC9" w:rsidRPr="00F02060" w14:paraId="7B73F87F" w14:textId="77777777" w:rsidTr="00FF3B18">
        <w:trPr>
          <w:trHeight w:val="440"/>
        </w:trPr>
        <w:tc>
          <w:tcPr>
            <w:tcW w:w="2120" w:type="dxa"/>
            <w:shd w:val="clear" w:color="auto" w:fill="DBE5F1" w:themeFill="accent1" w:themeFillTint="33"/>
          </w:tcPr>
          <w:p w14:paraId="61C3AACC"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E424208" w14:textId="77777777" w:rsidR="0042193D" w:rsidRPr="0042193D" w:rsidRDefault="0042193D" w:rsidP="0042193D">
            <w:pPr>
              <w:contextualSpacing/>
              <w:rPr>
                <w:b/>
                <w:sz w:val="20"/>
                <w:szCs w:val="20"/>
              </w:rPr>
            </w:pPr>
            <w:r w:rsidRPr="0042193D">
              <w:rPr>
                <w:b/>
                <w:sz w:val="20"/>
                <w:szCs w:val="20"/>
              </w:rPr>
              <w:t>Mestský park II. etapa</w:t>
            </w:r>
          </w:p>
          <w:p w14:paraId="2A7C3E6F" w14:textId="4EEC1B80" w:rsidR="00321FC9" w:rsidRPr="008B2163" w:rsidRDefault="0042193D" w:rsidP="0042193D">
            <w:pPr>
              <w:contextualSpacing/>
              <w:rPr>
                <w:b/>
                <w:sz w:val="20"/>
                <w:szCs w:val="20"/>
              </w:rPr>
            </w:pPr>
            <w:r w:rsidRPr="0042193D">
              <w:rPr>
                <w:b/>
                <w:sz w:val="20"/>
                <w:szCs w:val="20"/>
              </w:rPr>
              <w:t>revitalizácia jazera s fontánou, parkovej zelene a rekonštrukcia areálu mestského záhradníctva, kútiku drobných zvierat</w:t>
            </w:r>
          </w:p>
        </w:tc>
      </w:tr>
      <w:tr w:rsidR="00321FC9" w:rsidRPr="00F02060" w14:paraId="14EA41BD" w14:textId="77777777" w:rsidTr="00FF3B18">
        <w:tc>
          <w:tcPr>
            <w:tcW w:w="2120" w:type="dxa"/>
            <w:shd w:val="clear" w:color="auto" w:fill="DBE5F1" w:themeFill="accent1" w:themeFillTint="33"/>
          </w:tcPr>
          <w:p w14:paraId="2B11079D"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3A9673D" w14:textId="4D85AF02" w:rsidR="00321FC9" w:rsidRPr="008B2163" w:rsidRDefault="00321FC9" w:rsidP="00321FC9">
            <w:pPr>
              <w:contextualSpacing/>
              <w:rPr>
                <w:sz w:val="20"/>
                <w:szCs w:val="20"/>
              </w:rPr>
            </w:pPr>
            <w:r w:rsidRPr="008B2163">
              <w:rPr>
                <w:sz w:val="20"/>
                <w:szCs w:val="20"/>
              </w:rPr>
              <w:t>Zámerom projektu je zabezpečenie kvalitného životného prostredia pre obyvateľov mesta Fiľakovo prostredníctvom revitalizácie historického mestského parku v centre mesta pri frekventovanej štátnej ceste II/571. Výstupy projektu zabezpečia environmentálnu aj estetickú funkciu, kvalitné životné prostredie v mestskom prostredí. Realizáciou projektu sa vytvoria hodnotné zelené a modré prvky pri ul. SNP pod hradom, pri barakovom kaštieli. II/1. etapa (Opatrenie 2.7.4): rozšírenie zelenej infraštruktúry a II/2. etapa (</w:t>
            </w:r>
            <w:proofErr w:type="spellStart"/>
            <w:r w:rsidRPr="008B2163">
              <w:rPr>
                <w:sz w:val="20"/>
                <w:szCs w:val="20"/>
              </w:rPr>
              <w:t>Interreg</w:t>
            </w:r>
            <w:proofErr w:type="spellEnd"/>
            <w:r w:rsidRPr="008B2163">
              <w:rPr>
                <w:sz w:val="20"/>
                <w:szCs w:val="20"/>
              </w:rPr>
              <w:t xml:space="preserve"> HUSK 2021-2027): obnova existujúcej infraštruktúry mestského záhradníctva v areáli bývalého anglického parku.</w:t>
            </w:r>
          </w:p>
        </w:tc>
      </w:tr>
      <w:tr w:rsidR="00321FC9" w:rsidRPr="00F02060" w14:paraId="2B951E6D" w14:textId="77777777" w:rsidTr="00FF3B18">
        <w:tc>
          <w:tcPr>
            <w:tcW w:w="2120" w:type="dxa"/>
            <w:shd w:val="clear" w:color="auto" w:fill="DBE5F1" w:themeFill="accent1" w:themeFillTint="33"/>
          </w:tcPr>
          <w:p w14:paraId="79E8BA6F"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1BD8707" w14:textId="6B762E62" w:rsidR="00321FC9" w:rsidRPr="008B2163" w:rsidRDefault="00321FC9" w:rsidP="00321FC9">
            <w:pPr>
              <w:pStyle w:val="Odsekzoznamu"/>
              <w:numPr>
                <w:ilvl w:val="0"/>
                <w:numId w:val="27"/>
              </w:numPr>
              <w:contextualSpacing/>
              <w:rPr>
                <w:sz w:val="20"/>
                <w:szCs w:val="20"/>
              </w:rPr>
            </w:pPr>
            <w:r w:rsidRPr="008B2163">
              <w:rPr>
                <w:sz w:val="20"/>
                <w:szCs w:val="20"/>
              </w:rPr>
              <w:t>dokončená investícia rozvoja verejného priestranstva</w:t>
            </w:r>
          </w:p>
          <w:p w14:paraId="2E6AECFD" w14:textId="77777777" w:rsidR="00321FC9" w:rsidRPr="008B2163" w:rsidRDefault="00321FC9" w:rsidP="00321FC9">
            <w:pPr>
              <w:pStyle w:val="Odsekzoznamu"/>
              <w:numPr>
                <w:ilvl w:val="0"/>
                <w:numId w:val="27"/>
              </w:numPr>
              <w:contextualSpacing/>
              <w:rPr>
                <w:i/>
                <w:color w:val="E36C0A" w:themeColor="accent6" w:themeShade="BF"/>
                <w:sz w:val="20"/>
                <w:szCs w:val="20"/>
              </w:rPr>
            </w:pPr>
            <w:r w:rsidRPr="008B2163">
              <w:rPr>
                <w:sz w:val="20"/>
                <w:szCs w:val="20"/>
              </w:rPr>
              <w:t>vytvorenie prírodného jazierka (zachytávanie zrážkovej vody)</w:t>
            </w:r>
          </w:p>
          <w:p w14:paraId="153863F1" w14:textId="329697F1" w:rsidR="00321FC9" w:rsidRPr="008B2163" w:rsidRDefault="00321FC9" w:rsidP="00321FC9">
            <w:pPr>
              <w:pStyle w:val="Odsekzoznamu"/>
              <w:numPr>
                <w:ilvl w:val="0"/>
                <w:numId w:val="27"/>
              </w:numPr>
              <w:contextualSpacing/>
              <w:rPr>
                <w:i/>
                <w:sz w:val="20"/>
                <w:szCs w:val="20"/>
              </w:rPr>
            </w:pPr>
            <w:r w:rsidRPr="008B2163">
              <w:rPr>
                <w:sz w:val="20"/>
                <w:szCs w:val="20"/>
              </w:rPr>
              <w:t>vytvorená hodnotná zeleň a modré prvky</w:t>
            </w:r>
          </w:p>
          <w:p w14:paraId="564FB936" w14:textId="77777777" w:rsidR="00321FC9" w:rsidRPr="008B2163" w:rsidRDefault="00321FC9" w:rsidP="00321FC9">
            <w:pPr>
              <w:pStyle w:val="Odsekzoznamu"/>
              <w:numPr>
                <w:ilvl w:val="0"/>
                <w:numId w:val="27"/>
              </w:numPr>
              <w:contextualSpacing/>
              <w:rPr>
                <w:i/>
                <w:sz w:val="20"/>
                <w:szCs w:val="20"/>
              </w:rPr>
            </w:pPr>
            <w:r w:rsidRPr="008B2163">
              <w:rPr>
                <w:sz w:val="20"/>
                <w:szCs w:val="20"/>
              </w:rPr>
              <w:t>oživenie biodiverzity vodného biotopu</w:t>
            </w:r>
          </w:p>
          <w:p w14:paraId="6B718A0A" w14:textId="77777777" w:rsidR="00321FC9" w:rsidRPr="008B2163" w:rsidRDefault="00321FC9" w:rsidP="00321FC9">
            <w:pPr>
              <w:pStyle w:val="Odsekzoznamu"/>
              <w:numPr>
                <w:ilvl w:val="0"/>
                <w:numId w:val="27"/>
              </w:numPr>
              <w:contextualSpacing/>
              <w:rPr>
                <w:i/>
                <w:color w:val="C00000"/>
                <w:sz w:val="20"/>
                <w:szCs w:val="20"/>
              </w:rPr>
            </w:pPr>
            <w:r w:rsidRPr="008B2163">
              <w:rPr>
                <w:sz w:val="20"/>
                <w:szCs w:val="20"/>
              </w:rPr>
              <w:t>zabezpečenie environmentálnej a estetickej funkcií nových prvkov</w:t>
            </w:r>
          </w:p>
          <w:p w14:paraId="70453F2A" w14:textId="01F9B9A1" w:rsidR="00BF5717" w:rsidRPr="008B2163" w:rsidRDefault="00BF5717" w:rsidP="00BF5717">
            <w:pPr>
              <w:contextualSpacing/>
              <w:rPr>
                <w:i/>
                <w:color w:val="C00000"/>
                <w:sz w:val="20"/>
                <w:szCs w:val="20"/>
              </w:rPr>
            </w:pPr>
            <w:r w:rsidRPr="008B2163">
              <w:rPr>
                <w:sz w:val="20"/>
                <w:szCs w:val="20"/>
              </w:rPr>
              <w:t>Kľúčový význam</w:t>
            </w:r>
          </w:p>
        </w:tc>
      </w:tr>
      <w:tr w:rsidR="00321FC9" w:rsidRPr="00F02060" w14:paraId="4FF26982" w14:textId="77777777" w:rsidTr="00FF3B18">
        <w:trPr>
          <w:trHeight w:val="702"/>
        </w:trPr>
        <w:tc>
          <w:tcPr>
            <w:tcW w:w="2120" w:type="dxa"/>
            <w:shd w:val="clear" w:color="auto" w:fill="DBE5F1" w:themeFill="accent1" w:themeFillTint="33"/>
          </w:tcPr>
          <w:p w14:paraId="12BD124B" w14:textId="39059621"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A7380CA" w14:textId="0BA199CC" w:rsidR="00321FC9" w:rsidRPr="008B2163" w:rsidRDefault="00321FC9" w:rsidP="00321FC9">
            <w:pPr>
              <w:pStyle w:val="Odsekzoznamu"/>
              <w:numPr>
                <w:ilvl w:val="0"/>
                <w:numId w:val="27"/>
              </w:numPr>
              <w:rPr>
                <w:sz w:val="20"/>
                <w:szCs w:val="20"/>
              </w:rPr>
            </w:pPr>
            <w:r w:rsidRPr="008B2163">
              <w:rPr>
                <w:sz w:val="20"/>
                <w:szCs w:val="20"/>
              </w:rPr>
              <w:t>Mesto Fiľakovo</w:t>
            </w:r>
          </w:p>
          <w:p w14:paraId="5195DD35" w14:textId="25F0A7A1" w:rsidR="00321FC9" w:rsidRPr="008B2163" w:rsidRDefault="00321FC9" w:rsidP="00321FC9">
            <w:pPr>
              <w:pStyle w:val="Odsekzoznamu"/>
              <w:numPr>
                <w:ilvl w:val="0"/>
                <w:numId w:val="27"/>
              </w:numPr>
              <w:rPr>
                <w:sz w:val="20"/>
                <w:szCs w:val="20"/>
              </w:rPr>
            </w:pPr>
            <w:r w:rsidRPr="008B2163">
              <w:rPr>
                <w:sz w:val="20"/>
                <w:szCs w:val="20"/>
              </w:rPr>
              <w:t>VPS mesta Fiľakovo</w:t>
            </w:r>
          </w:p>
          <w:p w14:paraId="4D68FE59" w14:textId="77777777" w:rsidR="00321FC9" w:rsidRPr="008B2163" w:rsidRDefault="00321FC9" w:rsidP="00321FC9">
            <w:pPr>
              <w:pStyle w:val="Odsekzoznamu"/>
              <w:ind w:left="0"/>
              <w:rPr>
                <w:i/>
                <w:color w:val="E36C0A" w:themeColor="accent6" w:themeShade="BF"/>
                <w:sz w:val="20"/>
                <w:szCs w:val="20"/>
              </w:rPr>
            </w:pPr>
          </w:p>
        </w:tc>
      </w:tr>
      <w:tr w:rsidR="00321FC9" w:rsidRPr="00F02060" w14:paraId="1B1EF832" w14:textId="77777777" w:rsidTr="00FF3B18">
        <w:trPr>
          <w:trHeight w:val="616"/>
        </w:trPr>
        <w:tc>
          <w:tcPr>
            <w:tcW w:w="2120" w:type="dxa"/>
            <w:shd w:val="clear" w:color="auto" w:fill="DBE5F1" w:themeFill="accent1" w:themeFillTint="33"/>
          </w:tcPr>
          <w:p w14:paraId="21C67D84" w14:textId="7D5419A2"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6C9E9E6" w14:textId="3645647B" w:rsidR="00321FC9" w:rsidRPr="008B2163" w:rsidRDefault="00321FC9" w:rsidP="00321FC9">
            <w:pPr>
              <w:pStyle w:val="Odsekzoznamu"/>
              <w:ind w:left="0"/>
              <w:rPr>
                <w:color w:val="E36C0A" w:themeColor="accent6" w:themeShade="BF"/>
                <w:sz w:val="20"/>
                <w:szCs w:val="20"/>
              </w:rPr>
            </w:pPr>
            <w:r w:rsidRPr="008B2163">
              <w:rPr>
                <w:sz w:val="20"/>
                <w:szCs w:val="20"/>
              </w:rPr>
              <w:t>2Q 2024 – 3Q 2025</w:t>
            </w:r>
          </w:p>
        </w:tc>
      </w:tr>
      <w:tr w:rsidR="00321FC9" w:rsidRPr="00F02060" w14:paraId="02762BD2" w14:textId="77777777" w:rsidTr="00FF3B18">
        <w:tc>
          <w:tcPr>
            <w:tcW w:w="2120" w:type="dxa"/>
            <w:vMerge w:val="restart"/>
            <w:shd w:val="clear" w:color="auto" w:fill="DBE5F1" w:themeFill="accent1" w:themeFillTint="33"/>
          </w:tcPr>
          <w:p w14:paraId="0E244F43"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2201808D"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EAD7871"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FF24B03"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D348244"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45CF3E8A" w14:textId="77777777" w:rsidTr="00FF3B18">
        <w:trPr>
          <w:trHeight w:val="1383"/>
        </w:trPr>
        <w:tc>
          <w:tcPr>
            <w:tcW w:w="2120" w:type="dxa"/>
            <w:vMerge/>
            <w:shd w:val="clear" w:color="auto" w:fill="DBE5F1" w:themeFill="accent1" w:themeFillTint="33"/>
          </w:tcPr>
          <w:p w14:paraId="0A7BC4D9"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493B7D18" w14:textId="18D31CE9" w:rsidR="00321FC9" w:rsidRPr="008B2163" w:rsidRDefault="00BF5717" w:rsidP="00321FC9">
            <w:pPr>
              <w:pStyle w:val="Odsekzoznamu"/>
              <w:ind w:left="0"/>
              <w:rPr>
                <w:sz w:val="20"/>
                <w:szCs w:val="20"/>
              </w:rPr>
            </w:pPr>
            <w:r w:rsidRPr="008B2163">
              <w:rPr>
                <w:sz w:val="20"/>
                <w:szCs w:val="20"/>
              </w:rPr>
              <w:t>Finančný, ľudský</w:t>
            </w:r>
          </w:p>
        </w:tc>
        <w:tc>
          <w:tcPr>
            <w:tcW w:w="1276" w:type="dxa"/>
            <w:shd w:val="clear" w:color="auto" w:fill="EEECE1" w:themeFill="background2"/>
          </w:tcPr>
          <w:p w14:paraId="0A3ADE66" w14:textId="7944C66A" w:rsidR="00321FC9" w:rsidRPr="008B2163" w:rsidRDefault="00C52C80" w:rsidP="00321FC9">
            <w:pPr>
              <w:pStyle w:val="Odsekzoznamu"/>
              <w:ind w:left="0"/>
              <w:rPr>
                <w:bCs/>
                <w:sz w:val="20"/>
                <w:szCs w:val="20"/>
              </w:rPr>
            </w:pPr>
            <w:r w:rsidRPr="008B2163">
              <w:rPr>
                <w:bCs/>
                <w:sz w:val="20"/>
                <w:szCs w:val="20"/>
              </w:rPr>
              <w:t xml:space="preserve">750 000 </w:t>
            </w:r>
            <w:r w:rsidR="00321FC9" w:rsidRPr="008B2163">
              <w:rPr>
                <w:bCs/>
                <w:sz w:val="20"/>
                <w:szCs w:val="20"/>
              </w:rPr>
              <w:t>EUR</w:t>
            </w:r>
          </w:p>
        </w:tc>
        <w:tc>
          <w:tcPr>
            <w:tcW w:w="1254" w:type="dxa"/>
            <w:shd w:val="clear" w:color="auto" w:fill="EEECE1" w:themeFill="background2"/>
          </w:tcPr>
          <w:p w14:paraId="06F08802" w14:textId="77777777" w:rsidR="00321FC9" w:rsidRPr="008B2163" w:rsidRDefault="00BF5717" w:rsidP="00321FC9">
            <w:pPr>
              <w:pStyle w:val="Odsekzoznamu"/>
              <w:ind w:left="0"/>
              <w:rPr>
                <w:sz w:val="20"/>
                <w:szCs w:val="20"/>
              </w:rPr>
            </w:pPr>
            <w:r w:rsidRPr="008B2163">
              <w:rPr>
                <w:sz w:val="20"/>
                <w:szCs w:val="20"/>
              </w:rPr>
              <w:t>IÚS BBSK</w:t>
            </w:r>
          </w:p>
          <w:p w14:paraId="0F72ADB3" w14:textId="684E4787" w:rsidR="00BF5717" w:rsidRPr="008B2163" w:rsidRDefault="00BF5717"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42A5F790" w14:textId="77777777" w:rsidR="00321FC9" w:rsidRPr="008B2163" w:rsidRDefault="00BF5717" w:rsidP="00321FC9">
            <w:pPr>
              <w:pStyle w:val="Odsekzoznamu"/>
              <w:ind w:left="0"/>
              <w:rPr>
                <w:sz w:val="20"/>
                <w:szCs w:val="20"/>
              </w:rPr>
            </w:pPr>
            <w:r w:rsidRPr="008B2163">
              <w:rPr>
                <w:sz w:val="20"/>
                <w:szCs w:val="20"/>
              </w:rPr>
              <w:t>Program 6 Verejnoprospešné služby, Podprogram 6.3 Správa mestského parku</w:t>
            </w:r>
          </w:p>
          <w:p w14:paraId="7DCD3DF8" w14:textId="4985345E" w:rsidR="00BF5717" w:rsidRPr="008B2163" w:rsidRDefault="00BF5717" w:rsidP="00321FC9">
            <w:pPr>
              <w:pStyle w:val="Odsekzoznamu"/>
              <w:ind w:left="0"/>
              <w:rPr>
                <w:sz w:val="20"/>
                <w:szCs w:val="20"/>
              </w:rPr>
            </w:pPr>
            <w:r w:rsidRPr="008B2163">
              <w:rPr>
                <w:sz w:val="20"/>
                <w:szCs w:val="20"/>
              </w:rPr>
              <w:t>Program 1.4 Manažment investícií</w:t>
            </w:r>
          </w:p>
        </w:tc>
      </w:tr>
      <w:tr w:rsidR="00321FC9" w:rsidRPr="00F02060" w14:paraId="2A9485B3" w14:textId="77777777" w:rsidTr="00FF3B18">
        <w:tc>
          <w:tcPr>
            <w:tcW w:w="2120" w:type="dxa"/>
            <w:vMerge w:val="restart"/>
            <w:shd w:val="clear" w:color="auto" w:fill="DBE5F1" w:themeFill="accent1" w:themeFillTint="33"/>
          </w:tcPr>
          <w:p w14:paraId="3A9F2041"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5A53B94"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EEB47B3"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132A7AF1"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FBB2C04"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1C25DA09" w14:textId="77777777" w:rsidTr="00FF3B18">
        <w:tc>
          <w:tcPr>
            <w:tcW w:w="2120" w:type="dxa"/>
            <w:vMerge/>
            <w:shd w:val="clear" w:color="auto" w:fill="DBE5F1" w:themeFill="accent1" w:themeFillTint="33"/>
          </w:tcPr>
          <w:p w14:paraId="1ED9DB40"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6BCFB12" w14:textId="634F66A0"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3AF8ACB1" w14:textId="21E842A0"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7105E341" w14:textId="444DD629"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7A474B6F" w14:textId="075C6D43"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4E92617A" w14:textId="77777777" w:rsidTr="00AC6084">
        <w:tc>
          <w:tcPr>
            <w:tcW w:w="9293" w:type="dxa"/>
            <w:gridSpan w:val="6"/>
            <w:shd w:val="clear" w:color="auto" w:fill="auto"/>
          </w:tcPr>
          <w:p w14:paraId="2140D0AE" w14:textId="77777777" w:rsidR="00AC6084" w:rsidRPr="008B2163" w:rsidRDefault="00AC6084" w:rsidP="00321FC9">
            <w:pPr>
              <w:pStyle w:val="Odsekzoznamu"/>
              <w:ind w:left="0"/>
              <w:rPr>
                <w:sz w:val="20"/>
                <w:szCs w:val="20"/>
              </w:rPr>
            </w:pPr>
          </w:p>
        </w:tc>
      </w:tr>
      <w:tr w:rsidR="00321FC9" w:rsidRPr="00F7351E" w14:paraId="7AD6ADAB" w14:textId="77777777" w:rsidTr="00FF3B18">
        <w:trPr>
          <w:trHeight w:val="586"/>
        </w:trPr>
        <w:tc>
          <w:tcPr>
            <w:tcW w:w="2120" w:type="dxa"/>
            <w:shd w:val="clear" w:color="auto" w:fill="8DB3E2" w:themeFill="text2" w:themeFillTint="66"/>
          </w:tcPr>
          <w:p w14:paraId="4D30D83A"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631013DB" w14:textId="0593803A" w:rsidR="00321FC9" w:rsidRPr="008B2163" w:rsidRDefault="00321FC9" w:rsidP="00321FC9">
            <w:pPr>
              <w:rPr>
                <w:b/>
                <w:sz w:val="20"/>
                <w:szCs w:val="20"/>
              </w:rPr>
            </w:pPr>
            <w:r w:rsidRPr="008B2163">
              <w:rPr>
                <w:b/>
                <w:sz w:val="20"/>
                <w:szCs w:val="20"/>
              </w:rPr>
              <w:t>2.6.5      Vytváranie a modernizácia obytných zón - príprava lokalít na bývanie, podpora výstavby nájomných bytov pre mladé rodiny a skupinu obyvateľov sociálne  odkázaných</w:t>
            </w:r>
          </w:p>
        </w:tc>
      </w:tr>
      <w:tr w:rsidR="00321FC9" w:rsidRPr="00F02060" w14:paraId="369B5D50" w14:textId="77777777" w:rsidTr="00952E19">
        <w:trPr>
          <w:trHeight w:val="298"/>
        </w:trPr>
        <w:tc>
          <w:tcPr>
            <w:tcW w:w="9293" w:type="dxa"/>
            <w:gridSpan w:val="6"/>
            <w:shd w:val="clear" w:color="auto" w:fill="B8CCE4" w:themeFill="accent1" w:themeFillTint="66"/>
          </w:tcPr>
          <w:p w14:paraId="18D175A8" w14:textId="43A895AD" w:rsidR="00321FC9" w:rsidRPr="008B2163" w:rsidRDefault="00321FC9" w:rsidP="00AC6084">
            <w:pPr>
              <w:contextualSpacing/>
              <w:jc w:val="center"/>
              <w:rPr>
                <w:b/>
                <w:sz w:val="20"/>
                <w:szCs w:val="20"/>
              </w:rPr>
            </w:pPr>
            <w:r w:rsidRPr="008B2163">
              <w:rPr>
                <w:b/>
                <w:sz w:val="20"/>
                <w:szCs w:val="20"/>
              </w:rPr>
              <w:t>Nástroje na dosiahnutie špecifického cieľa</w:t>
            </w:r>
          </w:p>
        </w:tc>
      </w:tr>
      <w:tr w:rsidR="00321FC9" w:rsidRPr="00F02060" w14:paraId="677B26AB" w14:textId="77777777" w:rsidTr="00FF3B18">
        <w:trPr>
          <w:trHeight w:val="440"/>
        </w:trPr>
        <w:tc>
          <w:tcPr>
            <w:tcW w:w="2120" w:type="dxa"/>
            <w:shd w:val="clear" w:color="auto" w:fill="DBE5F1" w:themeFill="accent1" w:themeFillTint="33"/>
          </w:tcPr>
          <w:p w14:paraId="01579125"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08D827CA" w14:textId="3EED006D" w:rsidR="00321FC9" w:rsidRPr="008B2163" w:rsidRDefault="000B70EA" w:rsidP="000B70EA">
            <w:pPr>
              <w:contextualSpacing/>
              <w:rPr>
                <w:b/>
                <w:color w:val="002060"/>
                <w:sz w:val="20"/>
                <w:szCs w:val="20"/>
              </w:rPr>
            </w:pPr>
            <w:r w:rsidRPr="008B2163">
              <w:rPr>
                <w:b/>
                <w:sz w:val="20"/>
                <w:szCs w:val="20"/>
              </w:rPr>
              <w:t>2.6.5.1 Regenerácia vnútrobloku v mestskej časti 7 vo Fiľakove</w:t>
            </w:r>
          </w:p>
        </w:tc>
      </w:tr>
      <w:tr w:rsidR="00321FC9" w:rsidRPr="00F02060" w14:paraId="29991EB8" w14:textId="77777777" w:rsidTr="00FF3B18">
        <w:tc>
          <w:tcPr>
            <w:tcW w:w="2120" w:type="dxa"/>
            <w:shd w:val="clear" w:color="auto" w:fill="DBE5F1" w:themeFill="accent1" w:themeFillTint="33"/>
          </w:tcPr>
          <w:p w14:paraId="7A874BBE"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371A379" w14:textId="4291F90D" w:rsidR="00321FC9" w:rsidRPr="008B2163" w:rsidRDefault="000B70EA" w:rsidP="00321FC9">
            <w:pPr>
              <w:tabs>
                <w:tab w:val="left" w:pos="3932"/>
              </w:tabs>
              <w:contextualSpacing/>
              <w:rPr>
                <w:bCs/>
                <w:sz w:val="20"/>
                <w:szCs w:val="20"/>
              </w:rPr>
            </w:pPr>
            <w:r w:rsidRPr="008B2163">
              <w:rPr>
                <w:bCs/>
                <w:sz w:val="20"/>
                <w:szCs w:val="20"/>
              </w:rPr>
              <w:t>Stavebné a sadové úpravy, komplexná regenerácia vnútrobloku na sídlisku medzi ulicami Parková, Sládkovičova a Železničná. Rekonštrukcia detského ihriska, spevnených plôch, chodníkov a verejnej zelene na riešenom území.</w:t>
            </w:r>
          </w:p>
        </w:tc>
      </w:tr>
      <w:tr w:rsidR="00321FC9" w:rsidRPr="00F02060" w14:paraId="501AA351" w14:textId="77777777" w:rsidTr="00FF3B18">
        <w:tc>
          <w:tcPr>
            <w:tcW w:w="2120" w:type="dxa"/>
            <w:shd w:val="clear" w:color="auto" w:fill="DBE5F1" w:themeFill="accent1" w:themeFillTint="33"/>
          </w:tcPr>
          <w:p w14:paraId="723C3070"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49E926AC" w14:textId="6B8FEBD1" w:rsidR="00321FC9" w:rsidRPr="008B2163" w:rsidRDefault="000B70EA" w:rsidP="000B70EA">
            <w:pPr>
              <w:pStyle w:val="Odsekzoznamu"/>
              <w:numPr>
                <w:ilvl w:val="0"/>
                <w:numId w:val="27"/>
              </w:numPr>
              <w:contextualSpacing/>
              <w:rPr>
                <w:sz w:val="20"/>
                <w:szCs w:val="20"/>
              </w:rPr>
            </w:pPr>
            <w:r w:rsidRPr="008B2163">
              <w:rPr>
                <w:sz w:val="20"/>
                <w:szCs w:val="20"/>
              </w:rPr>
              <w:t xml:space="preserve">počet regenerovaných vnútrobloku </w:t>
            </w:r>
          </w:p>
          <w:p w14:paraId="0A1B305A" w14:textId="2B7F0CFE" w:rsidR="00321FC9" w:rsidRPr="008B2163" w:rsidRDefault="00DE3EAA" w:rsidP="00321FC9">
            <w:pPr>
              <w:contextualSpacing/>
              <w:rPr>
                <w:sz w:val="20"/>
                <w:szCs w:val="20"/>
              </w:rPr>
            </w:pPr>
            <w:r w:rsidRPr="008B2163">
              <w:rPr>
                <w:sz w:val="20"/>
                <w:szCs w:val="20"/>
              </w:rPr>
              <w:t>Kľúčový význam</w:t>
            </w:r>
          </w:p>
        </w:tc>
      </w:tr>
      <w:tr w:rsidR="00321FC9" w:rsidRPr="00F02060" w14:paraId="7E5187CE" w14:textId="77777777" w:rsidTr="00FF3B18">
        <w:trPr>
          <w:trHeight w:val="702"/>
        </w:trPr>
        <w:tc>
          <w:tcPr>
            <w:tcW w:w="2120" w:type="dxa"/>
            <w:shd w:val="clear" w:color="auto" w:fill="DBE5F1" w:themeFill="accent1" w:themeFillTint="33"/>
          </w:tcPr>
          <w:p w14:paraId="28F8443A"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529DE4FA" w14:textId="5AA9C095" w:rsidR="00321FC9" w:rsidRPr="008B2163" w:rsidRDefault="00DE3EAA" w:rsidP="00354A0B">
            <w:pPr>
              <w:pStyle w:val="Odsekzoznamu"/>
              <w:numPr>
                <w:ilvl w:val="0"/>
                <w:numId w:val="27"/>
              </w:numPr>
              <w:rPr>
                <w:sz w:val="20"/>
                <w:szCs w:val="20"/>
              </w:rPr>
            </w:pPr>
            <w:r w:rsidRPr="008B2163">
              <w:rPr>
                <w:sz w:val="20"/>
                <w:szCs w:val="20"/>
              </w:rPr>
              <w:t>Mesto Fiľakovo</w:t>
            </w:r>
          </w:p>
          <w:p w14:paraId="3801074D" w14:textId="72A089E6" w:rsidR="00DE3EAA" w:rsidRPr="008B2163" w:rsidRDefault="00DE3EAA" w:rsidP="00354A0B">
            <w:pPr>
              <w:pStyle w:val="Odsekzoznamu"/>
              <w:numPr>
                <w:ilvl w:val="0"/>
                <w:numId w:val="27"/>
              </w:numPr>
              <w:rPr>
                <w:sz w:val="20"/>
                <w:szCs w:val="20"/>
              </w:rPr>
            </w:pPr>
            <w:r w:rsidRPr="008B2163">
              <w:rPr>
                <w:sz w:val="20"/>
                <w:szCs w:val="20"/>
              </w:rPr>
              <w:t>Podnikatelia</w:t>
            </w:r>
          </w:p>
          <w:p w14:paraId="0E661C1F" w14:textId="77777777" w:rsidR="00321FC9" w:rsidRPr="008B2163" w:rsidRDefault="00321FC9" w:rsidP="00321FC9">
            <w:pPr>
              <w:pStyle w:val="Odsekzoznamu"/>
              <w:ind w:left="0"/>
              <w:rPr>
                <w:sz w:val="20"/>
                <w:szCs w:val="20"/>
              </w:rPr>
            </w:pPr>
          </w:p>
        </w:tc>
      </w:tr>
      <w:tr w:rsidR="00321FC9" w:rsidRPr="00F02060" w14:paraId="487B337A" w14:textId="77777777" w:rsidTr="00FF3B18">
        <w:trPr>
          <w:trHeight w:val="616"/>
        </w:trPr>
        <w:tc>
          <w:tcPr>
            <w:tcW w:w="2120" w:type="dxa"/>
            <w:shd w:val="clear" w:color="auto" w:fill="DBE5F1" w:themeFill="accent1" w:themeFillTint="33"/>
          </w:tcPr>
          <w:p w14:paraId="18D3F308"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161F43DD" w14:textId="05D4847A" w:rsidR="00321FC9" w:rsidRPr="008B2163" w:rsidRDefault="000B70EA" w:rsidP="000B70EA">
            <w:pPr>
              <w:pStyle w:val="Odsekzoznamu"/>
              <w:ind w:left="0"/>
              <w:rPr>
                <w:sz w:val="20"/>
                <w:szCs w:val="20"/>
              </w:rPr>
            </w:pPr>
            <w:r w:rsidRPr="008B2163">
              <w:rPr>
                <w:sz w:val="20"/>
                <w:szCs w:val="20"/>
              </w:rPr>
              <w:t>4Q</w:t>
            </w:r>
            <w:r w:rsidR="00DE3EAA" w:rsidRPr="008B2163">
              <w:rPr>
                <w:sz w:val="20"/>
                <w:szCs w:val="20"/>
              </w:rPr>
              <w:t xml:space="preserve"> </w:t>
            </w:r>
            <w:r w:rsidR="00321FC9" w:rsidRPr="008B2163">
              <w:rPr>
                <w:sz w:val="20"/>
                <w:szCs w:val="20"/>
              </w:rPr>
              <w:t>202</w:t>
            </w:r>
            <w:r w:rsidRPr="008B2163">
              <w:rPr>
                <w:sz w:val="20"/>
                <w:szCs w:val="20"/>
              </w:rPr>
              <w:t>2</w:t>
            </w:r>
            <w:r w:rsidR="00321FC9" w:rsidRPr="008B2163">
              <w:rPr>
                <w:sz w:val="20"/>
                <w:szCs w:val="20"/>
              </w:rPr>
              <w:t xml:space="preserve"> </w:t>
            </w:r>
            <w:r w:rsidRPr="008B2163">
              <w:rPr>
                <w:sz w:val="20"/>
                <w:szCs w:val="20"/>
              </w:rPr>
              <w:t>– 4</w:t>
            </w:r>
            <w:r w:rsidR="00DE3EAA" w:rsidRPr="008B2163">
              <w:rPr>
                <w:sz w:val="20"/>
                <w:szCs w:val="20"/>
              </w:rPr>
              <w:t>Q 20</w:t>
            </w:r>
            <w:r w:rsidRPr="008B2163">
              <w:rPr>
                <w:sz w:val="20"/>
                <w:szCs w:val="20"/>
              </w:rPr>
              <w:t>23</w:t>
            </w:r>
          </w:p>
        </w:tc>
      </w:tr>
      <w:tr w:rsidR="00321FC9" w:rsidRPr="00F02060" w14:paraId="11253345" w14:textId="77777777" w:rsidTr="00FF3B18">
        <w:tc>
          <w:tcPr>
            <w:tcW w:w="2120" w:type="dxa"/>
            <w:vMerge w:val="restart"/>
            <w:shd w:val="clear" w:color="auto" w:fill="DBE5F1" w:themeFill="accent1" w:themeFillTint="33"/>
          </w:tcPr>
          <w:p w14:paraId="3972A005"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D71AB57"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CC72C68"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FFF58BD"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1FC2507"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54F566DA" w14:textId="77777777" w:rsidTr="00FF3B18">
        <w:trPr>
          <w:trHeight w:val="789"/>
        </w:trPr>
        <w:tc>
          <w:tcPr>
            <w:tcW w:w="2120" w:type="dxa"/>
            <w:vMerge/>
            <w:shd w:val="clear" w:color="auto" w:fill="DBE5F1" w:themeFill="accent1" w:themeFillTint="33"/>
          </w:tcPr>
          <w:p w14:paraId="5B2C9A9B"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44EAE24F" w14:textId="77777777" w:rsidR="00321FC9" w:rsidRPr="008B2163" w:rsidRDefault="00DE3EAA" w:rsidP="00321FC9">
            <w:pPr>
              <w:pStyle w:val="Odsekzoznamu"/>
              <w:ind w:left="0"/>
              <w:rPr>
                <w:sz w:val="20"/>
                <w:szCs w:val="20"/>
              </w:rPr>
            </w:pPr>
            <w:r w:rsidRPr="008B2163">
              <w:rPr>
                <w:sz w:val="20"/>
                <w:szCs w:val="20"/>
              </w:rPr>
              <w:t>Finančný</w:t>
            </w:r>
          </w:p>
          <w:p w14:paraId="3CD4C285" w14:textId="77777777" w:rsidR="000B70EA" w:rsidRPr="008B2163" w:rsidRDefault="000B70EA" w:rsidP="00321FC9">
            <w:pPr>
              <w:pStyle w:val="Odsekzoznamu"/>
              <w:ind w:left="0"/>
              <w:rPr>
                <w:sz w:val="20"/>
                <w:szCs w:val="20"/>
              </w:rPr>
            </w:pPr>
          </w:p>
          <w:p w14:paraId="01F8CE10" w14:textId="4105D0D4" w:rsidR="000B70EA" w:rsidRPr="008B2163" w:rsidRDefault="000B70EA" w:rsidP="00321FC9">
            <w:pPr>
              <w:pStyle w:val="Odsekzoznamu"/>
              <w:ind w:left="0"/>
              <w:rPr>
                <w:sz w:val="20"/>
                <w:szCs w:val="20"/>
              </w:rPr>
            </w:pPr>
            <w:r w:rsidRPr="008B2163">
              <w:rPr>
                <w:sz w:val="20"/>
                <w:szCs w:val="20"/>
              </w:rPr>
              <w:t>Ministerstvo investícií regionálneho rozvoja a informatizácie SR</w:t>
            </w:r>
          </w:p>
          <w:p w14:paraId="021101FE" w14:textId="77777777" w:rsidR="000B70EA" w:rsidRPr="008B2163" w:rsidRDefault="000B70EA" w:rsidP="00321FC9">
            <w:pPr>
              <w:pStyle w:val="Odsekzoznamu"/>
              <w:ind w:left="0"/>
              <w:rPr>
                <w:sz w:val="20"/>
                <w:szCs w:val="20"/>
              </w:rPr>
            </w:pPr>
          </w:p>
          <w:p w14:paraId="17293201" w14:textId="639C6664" w:rsidR="000B70EA" w:rsidRPr="008B2163" w:rsidRDefault="000B70EA" w:rsidP="00321FC9">
            <w:pPr>
              <w:pStyle w:val="Odsekzoznamu"/>
              <w:ind w:left="0"/>
              <w:rPr>
                <w:sz w:val="20"/>
                <w:szCs w:val="20"/>
              </w:rPr>
            </w:pPr>
            <w:r w:rsidRPr="008B2163">
              <w:rPr>
                <w:sz w:val="20"/>
                <w:szCs w:val="20"/>
              </w:rPr>
              <w:t>302000 - Integrovaný regionálny operačný program</w:t>
            </w:r>
          </w:p>
          <w:p w14:paraId="59342385" w14:textId="47FAA8A4" w:rsidR="000B70EA" w:rsidRPr="008B2163" w:rsidRDefault="000B70EA" w:rsidP="00321FC9">
            <w:pPr>
              <w:pStyle w:val="Odsekzoznamu"/>
              <w:ind w:left="0"/>
              <w:rPr>
                <w:sz w:val="20"/>
                <w:szCs w:val="20"/>
              </w:rPr>
            </w:pPr>
          </w:p>
        </w:tc>
        <w:tc>
          <w:tcPr>
            <w:tcW w:w="1276" w:type="dxa"/>
            <w:shd w:val="clear" w:color="auto" w:fill="EEECE1" w:themeFill="background2"/>
          </w:tcPr>
          <w:p w14:paraId="4AB8A77D" w14:textId="77777777" w:rsidR="00A66BBB" w:rsidRPr="008B2163" w:rsidRDefault="000B70EA" w:rsidP="00534B96">
            <w:pPr>
              <w:rPr>
                <w:sz w:val="20"/>
                <w:szCs w:val="20"/>
              </w:rPr>
            </w:pPr>
            <w:r w:rsidRPr="008B2163">
              <w:rPr>
                <w:sz w:val="20"/>
                <w:szCs w:val="20"/>
              </w:rPr>
              <w:t>556.507</w:t>
            </w:r>
          </w:p>
          <w:p w14:paraId="40437EC8" w14:textId="22A90F32" w:rsidR="00534B96" w:rsidRPr="008B2163" w:rsidRDefault="00534B96" w:rsidP="00534B96">
            <w:pPr>
              <w:rPr>
                <w:sz w:val="20"/>
                <w:szCs w:val="20"/>
              </w:rPr>
            </w:pPr>
            <w:r w:rsidRPr="008B2163">
              <w:rPr>
                <w:sz w:val="20"/>
                <w:szCs w:val="20"/>
              </w:rPr>
              <w:t>EUR</w:t>
            </w:r>
          </w:p>
        </w:tc>
        <w:tc>
          <w:tcPr>
            <w:tcW w:w="1254" w:type="dxa"/>
            <w:shd w:val="clear" w:color="auto" w:fill="EEECE1" w:themeFill="background2"/>
          </w:tcPr>
          <w:p w14:paraId="7C38A5E1" w14:textId="4937471A" w:rsidR="000B70EA" w:rsidRPr="008B2163" w:rsidRDefault="000B70EA" w:rsidP="00321FC9">
            <w:pPr>
              <w:pStyle w:val="Odsekzoznamu"/>
              <w:ind w:left="0"/>
              <w:rPr>
                <w:sz w:val="20"/>
                <w:szCs w:val="20"/>
              </w:rPr>
            </w:pPr>
            <w:r w:rsidRPr="008B2163">
              <w:rPr>
                <w:sz w:val="20"/>
                <w:szCs w:val="20"/>
              </w:rPr>
              <w:t>MIRRI SR</w:t>
            </w:r>
          </w:p>
          <w:p w14:paraId="24409610" w14:textId="7B0C4120" w:rsidR="000B70EA" w:rsidRPr="008B2163" w:rsidRDefault="00620BE9" w:rsidP="00321FC9">
            <w:pPr>
              <w:pStyle w:val="Odsekzoznamu"/>
              <w:ind w:left="0"/>
              <w:rPr>
                <w:sz w:val="20"/>
                <w:szCs w:val="20"/>
              </w:rPr>
            </w:pPr>
            <w:r w:rsidRPr="008B2163">
              <w:rPr>
                <w:sz w:val="20"/>
                <w:szCs w:val="20"/>
              </w:rPr>
              <w:t>IROP</w:t>
            </w:r>
          </w:p>
          <w:p w14:paraId="38DDA751" w14:textId="2B637DB0" w:rsidR="00620BE9" w:rsidRPr="008B2163" w:rsidRDefault="00620BE9" w:rsidP="00321FC9">
            <w:pPr>
              <w:pStyle w:val="Odsekzoznamu"/>
              <w:ind w:left="0"/>
              <w:rPr>
                <w:sz w:val="20"/>
                <w:szCs w:val="20"/>
              </w:rPr>
            </w:pPr>
            <w:r w:rsidRPr="008B2163">
              <w:rPr>
                <w:sz w:val="20"/>
                <w:szCs w:val="20"/>
              </w:rPr>
              <w:t>PRM</w:t>
            </w:r>
          </w:p>
          <w:p w14:paraId="5CC997E3" w14:textId="77777777" w:rsidR="000B70EA" w:rsidRPr="008B2163" w:rsidRDefault="000B70EA" w:rsidP="00321FC9">
            <w:pPr>
              <w:pStyle w:val="Odsekzoznamu"/>
              <w:ind w:left="0"/>
              <w:rPr>
                <w:sz w:val="20"/>
                <w:szCs w:val="20"/>
                <w:highlight w:val="yellow"/>
              </w:rPr>
            </w:pPr>
          </w:p>
          <w:p w14:paraId="786393D9" w14:textId="22D9924B" w:rsidR="00534B96" w:rsidRPr="008B2163" w:rsidRDefault="00534B96" w:rsidP="00321FC9">
            <w:pPr>
              <w:pStyle w:val="Odsekzoznamu"/>
              <w:ind w:left="0"/>
              <w:rPr>
                <w:sz w:val="20"/>
                <w:szCs w:val="20"/>
              </w:rPr>
            </w:pPr>
          </w:p>
        </w:tc>
        <w:tc>
          <w:tcPr>
            <w:tcW w:w="2659" w:type="dxa"/>
            <w:gridSpan w:val="2"/>
            <w:shd w:val="clear" w:color="auto" w:fill="EEECE1" w:themeFill="background2"/>
          </w:tcPr>
          <w:p w14:paraId="5220F21F" w14:textId="6356A0C6" w:rsidR="00321FC9" w:rsidRPr="008B2163" w:rsidRDefault="00620BE9" w:rsidP="00321FC9">
            <w:pPr>
              <w:pStyle w:val="Odsekzoznamu"/>
              <w:ind w:left="0"/>
              <w:rPr>
                <w:sz w:val="20"/>
                <w:szCs w:val="20"/>
              </w:rPr>
            </w:pPr>
            <w:r w:rsidRPr="008B2163">
              <w:rPr>
                <w:sz w:val="20"/>
                <w:szCs w:val="20"/>
              </w:rPr>
              <w:t>Program 1.4 Manažment investícií</w:t>
            </w:r>
          </w:p>
        </w:tc>
      </w:tr>
      <w:tr w:rsidR="00321FC9" w:rsidRPr="00F02060" w14:paraId="4342E727" w14:textId="77777777" w:rsidTr="00FF3B18">
        <w:tc>
          <w:tcPr>
            <w:tcW w:w="2120" w:type="dxa"/>
            <w:vMerge w:val="restart"/>
            <w:shd w:val="clear" w:color="auto" w:fill="DBE5F1" w:themeFill="accent1" w:themeFillTint="33"/>
          </w:tcPr>
          <w:p w14:paraId="65779FFF"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941DB92"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E913307"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135F55DC"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B6D82E2"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17364503" w14:textId="77777777" w:rsidTr="00FF3B18">
        <w:tc>
          <w:tcPr>
            <w:tcW w:w="2120" w:type="dxa"/>
            <w:vMerge/>
            <w:shd w:val="clear" w:color="auto" w:fill="DBE5F1" w:themeFill="accent1" w:themeFillTint="33"/>
          </w:tcPr>
          <w:p w14:paraId="78AA8ED8"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236DFD7" w14:textId="0BF58C44"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4E36202F" w14:textId="7A717EB7"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0D7D8631" w14:textId="6426419A"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6666F79E" w14:textId="303A5B57" w:rsidR="005A395A" w:rsidRPr="008B2163" w:rsidRDefault="005A395A" w:rsidP="005A395A">
            <w:pPr>
              <w:pStyle w:val="Odsekzoznamu"/>
              <w:ind w:left="0"/>
              <w:rPr>
                <w:sz w:val="20"/>
                <w:szCs w:val="20"/>
              </w:rPr>
            </w:pPr>
            <w:r w:rsidRPr="008B2163">
              <w:rPr>
                <w:sz w:val="19"/>
                <w:szCs w:val="19"/>
              </w:rPr>
              <w:t>Nerelevantné</w:t>
            </w:r>
          </w:p>
        </w:tc>
      </w:tr>
      <w:tr w:rsidR="000B70EA" w:rsidRPr="00F02060" w14:paraId="62CA0033" w14:textId="77777777" w:rsidTr="007C18C3">
        <w:tc>
          <w:tcPr>
            <w:tcW w:w="9293" w:type="dxa"/>
            <w:gridSpan w:val="6"/>
            <w:shd w:val="clear" w:color="auto" w:fill="B8CCE4" w:themeFill="accent1" w:themeFillTint="66"/>
          </w:tcPr>
          <w:p w14:paraId="2F2969BB" w14:textId="77777777" w:rsidR="000B70EA" w:rsidRPr="008B2163" w:rsidRDefault="000B70EA" w:rsidP="00321FC9">
            <w:pPr>
              <w:pStyle w:val="Odsekzoznamu"/>
              <w:ind w:left="0"/>
              <w:rPr>
                <w:sz w:val="20"/>
                <w:szCs w:val="20"/>
              </w:rPr>
            </w:pPr>
          </w:p>
        </w:tc>
      </w:tr>
      <w:tr w:rsidR="000B70EA" w:rsidRPr="00AF0E43" w14:paraId="160FFB3A" w14:textId="77777777" w:rsidTr="00FF3B18">
        <w:trPr>
          <w:trHeight w:val="440"/>
        </w:trPr>
        <w:tc>
          <w:tcPr>
            <w:tcW w:w="2120" w:type="dxa"/>
            <w:shd w:val="clear" w:color="auto" w:fill="DBE5F1" w:themeFill="accent1" w:themeFillTint="33"/>
          </w:tcPr>
          <w:p w14:paraId="37E82848" w14:textId="77777777" w:rsidR="000B70EA" w:rsidRPr="008B2163" w:rsidRDefault="000B70EA"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05E2074" w14:textId="77777777" w:rsidR="000B70EA" w:rsidRPr="008B2163" w:rsidRDefault="000B70EA" w:rsidP="007C18C3">
            <w:pPr>
              <w:contextualSpacing/>
              <w:rPr>
                <w:b/>
                <w:color w:val="002060"/>
                <w:sz w:val="20"/>
                <w:szCs w:val="20"/>
              </w:rPr>
            </w:pPr>
            <w:r w:rsidRPr="008B2163">
              <w:rPr>
                <w:b/>
                <w:sz w:val="20"/>
                <w:szCs w:val="20"/>
              </w:rPr>
              <w:t>2.6.5.2 Nájomné byty - vybudovanie nájomných bytov pre mladé rodiny</w:t>
            </w:r>
          </w:p>
        </w:tc>
      </w:tr>
      <w:tr w:rsidR="000B70EA" w:rsidRPr="00354A0B" w14:paraId="1B884435" w14:textId="77777777" w:rsidTr="00FF3B18">
        <w:tc>
          <w:tcPr>
            <w:tcW w:w="2120" w:type="dxa"/>
            <w:shd w:val="clear" w:color="auto" w:fill="DBE5F1" w:themeFill="accent1" w:themeFillTint="33"/>
          </w:tcPr>
          <w:p w14:paraId="7E25A7EC" w14:textId="77777777" w:rsidR="000B70EA" w:rsidRPr="008B2163" w:rsidRDefault="000B70EA" w:rsidP="007C18C3">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5A8105C" w14:textId="77777777" w:rsidR="000B70EA" w:rsidRPr="008B2163" w:rsidRDefault="000B70EA" w:rsidP="007C18C3">
            <w:pPr>
              <w:tabs>
                <w:tab w:val="left" w:pos="3932"/>
              </w:tabs>
              <w:contextualSpacing/>
              <w:rPr>
                <w:bCs/>
                <w:sz w:val="20"/>
                <w:szCs w:val="20"/>
              </w:rPr>
            </w:pPr>
            <w:r w:rsidRPr="008B2163">
              <w:rPr>
                <w:bCs/>
                <w:sz w:val="20"/>
                <w:szCs w:val="20"/>
              </w:rPr>
              <w:t>Príprava lokalít pre výstavbu nájomných bytov pre mladé rodiny - rozšírenie vysoko energeticky efektívneho a dekarbonizovaného fondu budov na bývanie.</w:t>
            </w:r>
          </w:p>
        </w:tc>
      </w:tr>
      <w:tr w:rsidR="000B70EA" w:rsidRPr="00354A0B" w14:paraId="106A09AC" w14:textId="77777777" w:rsidTr="00FF3B18">
        <w:tc>
          <w:tcPr>
            <w:tcW w:w="2120" w:type="dxa"/>
            <w:shd w:val="clear" w:color="auto" w:fill="DBE5F1" w:themeFill="accent1" w:themeFillTint="33"/>
          </w:tcPr>
          <w:p w14:paraId="55AD743A" w14:textId="77777777" w:rsidR="000B70EA" w:rsidRPr="008B2163" w:rsidRDefault="000B70EA"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A50C024" w14:textId="77777777" w:rsidR="000B70EA" w:rsidRPr="008B2163" w:rsidRDefault="000B70EA" w:rsidP="007C18C3">
            <w:pPr>
              <w:contextualSpacing/>
              <w:rPr>
                <w:sz w:val="20"/>
                <w:szCs w:val="20"/>
              </w:rPr>
            </w:pPr>
            <w:r w:rsidRPr="008B2163">
              <w:rPr>
                <w:sz w:val="20"/>
                <w:szCs w:val="20"/>
              </w:rPr>
              <w:t>Možné ukazovatele: počet nových bytov.</w:t>
            </w:r>
          </w:p>
          <w:p w14:paraId="06E81493" w14:textId="77777777" w:rsidR="000B70EA" w:rsidRPr="008B2163" w:rsidRDefault="000B70EA" w:rsidP="007C18C3">
            <w:pPr>
              <w:contextualSpacing/>
              <w:rPr>
                <w:sz w:val="20"/>
                <w:szCs w:val="20"/>
              </w:rPr>
            </w:pPr>
            <w:r w:rsidRPr="008B2163">
              <w:rPr>
                <w:sz w:val="20"/>
                <w:szCs w:val="20"/>
              </w:rPr>
              <w:t>Kľúčový význam</w:t>
            </w:r>
          </w:p>
        </w:tc>
      </w:tr>
      <w:tr w:rsidR="000B70EA" w:rsidRPr="00354A0B" w14:paraId="7E1DC9E8" w14:textId="77777777" w:rsidTr="00FF3B18">
        <w:trPr>
          <w:trHeight w:val="702"/>
        </w:trPr>
        <w:tc>
          <w:tcPr>
            <w:tcW w:w="2120" w:type="dxa"/>
            <w:shd w:val="clear" w:color="auto" w:fill="DBE5F1" w:themeFill="accent1" w:themeFillTint="33"/>
          </w:tcPr>
          <w:p w14:paraId="4F01BCC9" w14:textId="77777777" w:rsidR="000B70EA" w:rsidRPr="008B2163" w:rsidRDefault="000B70EA"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0B458CB" w14:textId="77777777" w:rsidR="000B70EA" w:rsidRPr="008B2163" w:rsidRDefault="000B70EA" w:rsidP="007C18C3">
            <w:pPr>
              <w:pStyle w:val="Odsekzoznamu"/>
              <w:numPr>
                <w:ilvl w:val="0"/>
                <w:numId w:val="27"/>
              </w:numPr>
              <w:rPr>
                <w:sz w:val="20"/>
                <w:szCs w:val="20"/>
              </w:rPr>
            </w:pPr>
            <w:r w:rsidRPr="008B2163">
              <w:rPr>
                <w:sz w:val="20"/>
                <w:szCs w:val="20"/>
              </w:rPr>
              <w:t>Mesto Fiľakovo</w:t>
            </w:r>
          </w:p>
          <w:p w14:paraId="71BF1B31" w14:textId="77777777" w:rsidR="000B70EA" w:rsidRPr="008B2163" w:rsidRDefault="000B70EA" w:rsidP="007C18C3">
            <w:pPr>
              <w:pStyle w:val="Odsekzoznamu"/>
              <w:numPr>
                <w:ilvl w:val="0"/>
                <w:numId w:val="27"/>
              </w:numPr>
              <w:rPr>
                <w:sz w:val="20"/>
                <w:szCs w:val="20"/>
              </w:rPr>
            </w:pPr>
            <w:r w:rsidRPr="008B2163">
              <w:rPr>
                <w:sz w:val="20"/>
                <w:szCs w:val="20"/>
              </w:rPr>
              <w:t>Podnikatelia</w:t>
            </w:r>
          </w:p>
          <w:p w14:paraId="4B831086" w14:textId="77777777" w:rsidR="000B70EA" w:rsidRPr="008B2163" w:rsidRDefault="000B70EA" w:rsidP="007C18C3">
            <w:pPr>
              <w:pStyle w:val="Odsekzoznamu"/>
              <w:ind w:left="0"/>
              <w:rPr>
                <w:sz w:val="20"/>
                <w:szCs w:val="20"/>
              </w:rPr>
            </w:pPr>
          </w:p>
        </w:tc>
      </w:tr>
      <w:tr w:rsidR="000B70EA" w:rsidRPr="00354A0B" w14:paraId="428E3AC3" w14:textId="77777777" w:rsidTr="00FF3B18">
        <w:trPr>
          <w:trHeight w:val="616"/>
        </w:trPr>
        <w:tc>
          <w:tcPr>
            <w:tcW w:w="2120" w:type="dxa"/>
            <w:shd w:val="clear" w:color="auto" w:fill="DBE5F1" w:themeFill="accent1" w:themeFillTint="33"/>
          </w:tcPr>
          <w:p w14:paraId="57D7B254" w14:textId="77777777" w:rsidR="000B70EA" w:rsidRPr="008B2163" w:rsidRDefault="000B70EA" w:rsidP="007C18C3">
            <w:pPr>
              <w:pStyle w:val="Odsekzoznamu"/>
              <w:ind w:left="0"/>
              <w:rPr>
                <w:i/>
                <w:sz w:val="20"/>
                <w:szCs w:val="20"/>
              </w:rPr>
            </w:pPr>
            <w:r w:rsidRPr="008B2163">
              <w:rPr>
                <w:b/>
                <w:sz w:val="20"/>
                <w:szCs w:val="20"/>
              </w:rPr>
              <w:lastRenderedPageBreak/>
              <w:t>Čas implementácie nástroja</w:t>
            </w:r>
          </w:p>
        </w:tc>
        <w:tc>
          <w:tcPr>
            <w:tcW w:w="7173" w:type="dxa"/>
            <w:gridSpan w:val="5"/>
            <w:shd w:val="clear" w:color="auto" w:fill="EEECE1" w:themeFill="background2"/>
          </w:tcPr>
          <w:p w14:paraId="08E133D5" w14:textId="174C2F9B" w:rsidR="000B70EA" w:rsidRPr="008B2163" w:rsidRDefault="0082486D" w:rsidP="007C18C3">
            <w:pPr>
              <w:pStyle w:val="Odsekzoznamu"/>
              <w:ind w:left="0"/>
              <w:rPr>
                <w:sz w:val="20"/>
                <w:szCs w:val="20"/>
              </w:rPr>
            </w:pPr>
            <w:r w:rsidRPr="008B2163">
              <w:rPr>
                <w:sz w:val="20"/>
                <w:szCs w:val="20"/>
              </w:rPr>
              <w:t>1Q 2026 – 4</w:t>
            </w:r>
            <w:r w:rsidR="000B70EA" w:rsidRPr="008B2163">
              <w:rPr>
                <w:sz w:val="20"/>
                <w:szCs w:val="20"/>
              </w:rPr>
              <w:t>Q 2030</w:t>
            </w:r>
          </w:p>
        </w:tc>
      </w:tr>
      <w:tr w:rsidR="000B70EA" w:rsidRPr="00354A0B" w14:paraId="7CDB15B9" w14:textId="77777777" w:rsidTr="00FF3B18">
        <w:tc>
          <w:tcPr>
            <w:tcW w:w="2120" w:type="dxa"/>
            <w:vMerge w:val="restart"/>
            <w:shd w:val="clear" w:color="auto" w:fill="DBE5F1" w:themeFill="accent1" w:themeFillTint="33"/>
          </w:tcPr>
          <w:p w14:paraId="65711026" w14:textId="77777777" w:rsidR="000B70EA" w:rsidRPr="008B2163" w:rsidRDefault="000B70EA"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D855C52" w14:textId="77777777" w:rsidR="000B70EA" w:rsidRPr="008B2163" w:rsidRDefault="000B70EA"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40337973" w14:textId="77777777" w:rsidR="000B70EA" w:rsidRPr="008B2163" w:rsidRDefault="000B70EA"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11C70B72" w14:textId="77777777" w:rsidR="000B70EA" w:rsidRPr="008B2163" w:rsidRDefault="000B70EA"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C0EBFA6" w14:textId="77777777" w:rsidR="000B70EA" w:rsidRPr="008B2163" w:rsidRDefault="000B70EA" w:rsidP="007C18C3">
            <w:pPr>
              <w:pStyle w:val="Odsekzoznamu"/>
              <w:ind w:left="0"/>
              <w:jc w:val="left"/>
              <w:rPr>
                <w:b/>
                <w:sz w:val="20"/>
                <w:szCs w:val="20"/>
              </w:rPr>
            </w:pPr>
            <w:r w:rsidRPr="008B2163">
              <w:rPr>
                <w:b/>
                <w:sz w:val="20"/>
                <w:szCs w:val="20"/>
              </w:rPr>
              <w:t>Väzba na programový rozpočet</w:t>
            </w:r>
          </w:p>
        </w:tc>
      </w:tr>
      <w:tr w:rsidR="000B70EA" w:rsidRPr="00354A0B" w14:paraId="4EEBFC07" w14:textId="77777777" w:rsidTr="00FF3B18">
        <w:trPr>
          <w:trHeight w:val="789"/>
        </w:trPr>
        <w:tc>
          <w:tcPr>
            <w:tcW w:w="2120" w:type="dxa"/>
            <w:vMerge/>
            <w:shd w:val="clear" w:color="auto" w:fill="DBE5F1" w:themeFill="accent1" w:themeFillTint="33"/>
          </w:tcPr>
          <w:p w14:paraId="7BDD52EA" w14:textId="77777777" w:rsidR="000B70EA" w:rsidRPr="008B2163" w:rsidRDefault="000B70EA" w:rsidP="007C18C3">
            <w:pPr>
              <w:pStyle w:val="Odsekzoznamu"/>
              <w:ind w:left="0"/>
              <w:rPr>
                <w:b/>
                <w:sz w:val="20"/>
                <w:szCs w:val="20"/>
              </w:rPr>
            </w:pPr>
          </w:p>
        </w:tc>
        <w:tc>
          <w:tcPr>
            <w:tcW w:w="1984" w:type="dxa"/>
            <w:shd w:val="clear" w:color="auto" w:fill="EEECE1" w:themeFill="background2"/>
          </w:tcPr>
          <w:p w14:paraId="74C2CCD2" w14:textId="77777777" w:rsidR="000B70EA" w:rsidRPr="008B2163" w:rsidRDefault="000B70EA" w:rsidP="007C18C3">
            <w:pPr>
              <w:pStyle w:val="Odsekzoznamu"/>
              <w:ind w:left="0"/>
              <w:rPr>
                <w:sz w:val="20"/>
                <w:szCs w:val="20"/>
              </w:rPr>
            </w:pPr>
            <w:r w:rsidRPr="008B2163">
              <w:rPr>
                <w:sz w:val="20"/>
                <w:szCs w:val="20"/>
              </w:rPr>
              <w:t>Finančný</w:t>
            </w:r>
          </w:p>
        </w:tc>
        <w:tc>
          <w:tcPr>
            <w:tcW w:w="1276" w:type="dxa"/>
            <w:shd w:val="clear" w:color="auto" w:fill="EEECE1" w:themeFill="background2"/>
          </w:tcPr>
          <w:p w14:paraId="70389131" w14:textId="0D62B3B5" w:rsidR="000B70EA" w:rsidRPr="008B2163" w:rsidRDefault="000B70EA" w:rsidP="007C18C3">
            <w:pPr>
              <w:rPr>
                <w:sz w:val="20"/>
                <w:szCs w:val="20"/>
              </w:rPr>
            </w:pPr>
            <w:r w:rsidRPr="008B2163">
              <w:rPr>
                <w:sz w:val="20"/>
                <w:szCs w:val="20"/>
              </w:rPr>
              <w:t>2</w:t>
            </w:r>
            <w:r w:rsidR="00620BE9" w:rsidRPr="008B2163">
              <w:rPr>
                <w:sz w:val="20"/>
                <w:szCs w:val="20"/>
              </w:rPr>
              <w:t xml:space="preserve"> </w:t>
            </w:r>
            <w:r w:rsidRPr="008B2163">
              <w:rPr>
                <w:sz w:val="20"/>
                <w:szCs w:val="20"/>
              </w:rPr>
              <w:t>000 000</w:t>
            </w:r>
          </w:p>
          <w:p w14:paraId="4526FD36" w14:textId="77777777" w:rsidR="000B70EA" w:rsidRPr="008B2163" w:rsidRDefault="000B70EA" w:rsidP="007C18C3">
            <w:pPr>
              <w:rPr>
                <w:sz w:val="20"/>
                <w:szCs w:val="20"/>
                <w:highlight w:val="yellow"/>
              </w:rPr>
            </w:pPr>
            <w:r w:rsidRPr="008B2163">
              <w:rPr>
                <w:sz w:val="20"/>
                <w:szCs w:val="20"/>
              </w:rPr>
              <w:t>EUR</w:t>
            </w:r>
          </w:p>
        </w:tc>
        <w:tc>
          <w:tcPr>
            <w:tcW w:w="1254" w:type="dxa"/>
            <w:shd w:val="clear" w:color="auto" w:fill="EEECE1" w:themeFill="background2"/>
          </w:tcPr>
          <w:p w14:paraId="645012E6" w14:textId="77777777" w:rsidR="000B70EA" w:rsidRPr="008B2163" w:rsidRDefault="000B70EA" w:rsidP="007C18C3">
            <w:pPr>
              <w:pStyle w:val="Odsekzoznamu"/>
              <w:ind w:left="0"/>
              <w:rPr>
                <w:sz w:val="20"/>
                <w:szCs w:val="20"/>
              </w:rPr>
            </w:pPr>
            <w:r w:rsidRPr="008B2163">
              <w:rPr>
                <w:sz w:val="20"/>
                <w:szCs w:val="20"/>
              </w:rPr>
              <w:t>Podnikatelia</w:t>
            </w:r>
          </w:p>
          <w:p w14:paraId="57287A7E" w14:textId="77777777" w:rsidR="000B70EA" w:rsidRPr="008B2163" w:rsidRDefault="000B70EA" w:rsidP="007C18C3">
            <w:pPr>
              <w:pStyle w:val="Odsekzoznamu"/>
              <w:ind w:left="0"/>
              <w:rPr>
                <w:sz w:val="20"/>
                <w:szCs w:val="20"/>
              </w:rPr>
            </w:pPr>
            <w:r w:rsidRPr="008B2163">
              <w:rPr>
                <w:sz w:val="20"/>
                <w:szCs w:val="20"/>
              </w:rPr>
              <w:t>PRM</w:t>
            </w:r>
          </w:p>
          <w:p w14:paraId="0F6AED36" w14:textId="77777777" w:rsidR="00B73B0A" w:rsidRPr="008B2163" w:rsidRDefault="00A66BBB" w:rsidP="007C18C3">
            <w:pPr>
              <w:pStyle w:val="Odsekzoznamu"/>
              <w:ind w:left="0"/>
              <w:rPr>
                <w:sz w:val="20"/>
                <w:szCs w:val="20"/>
              </w:rPr>
            </w:pPr>
            <w:r w:rsidRPr="008B2163">
              <w:rPr>
                <w:sz w:val="20"/>
                <w:szCs w:val="20"/>
              </w:rPr>
              <w:t>Š</w:t>
            </w:r>
            <w:r w:rsidR="00B73B0A" w:rsidRPr="008B2163">
              <w:rPr>
                <w:sz w:val="20"/>
                <w:szCs w:val="20"/>
              </w:rPr>
              <w:t>FRB</w:t>
            </w:r>
          </w:p>
          <w:p w14:paraId="6EF1F16C" w14:textId="65F81ED4" w:rsidR="00A66BBB" w:rsidRPr="008B2163" w:rsidRDefault="00A66BBB" w:rsidP="007C18C3">
            <w:pPr>
              <w:pStyle w:val="Odsekzoznamu"/>
              <w:ind w:left="0"/>
              <w:rPr>
                <w:sz w:val="20"/>
                <w:szCs w:val="20"/>
                <w:highlight w:val="yellow"/>
              </w:rPr>
            </w:pPr>
            <w:r w:rsidRPr="008B2163">
              <w:rPr>
                <w:sz w:val="20"/>
                <w:szCs w:val="20"/>
              </w:rPr>
              <w:t>AŠPNB</w:t>
            </w:r>
          </w:p>
        </w:tc>
        <w:tc>
          <w:tcPr>
            <w:tcW w:w="2659" w:type="dxa"/>
            <w:gridSpan w:val="2"/>
            <w:shd w:val="clear" w:color="auto" w:fill="EEECE1" w:themeFill="background2"/>
          </w:tcPr>
          <w:p w14:paraId="52C79D57" w14:textId="41A9AC0B" w:rsidR="000B70EA" w:rsidRPr="008B2163" w:rsidRDefault="00C43033" w:rsidP="007C18C3">
            <w:pPr>
              <w:pStyle w:val="Odsekzoznamu"/>
              <w:ind w:left="0"/>
              <w:rPr>
                <w:sz w:val="20"/>
                <w:szCs w:val="20"/>
              </w:rPr>
            </w:pPr>
            <w:r w:rsidRPr="008B2163">
              <w:rPr>
                <w:sz w:val="20"/>
                <w:szCs w:val="20"/>
              </w:rPr>
              <w:t>Program 1.4 Manažment investícií</w:t>
            </w:r>
          </w:p>
        </w:tc>
      </w:tr>
      <w:tr w:rsidR="000B70EA" w:rsidRPr="00F02060" w14:paraId="410FDF81" w14:textId="77777777" w:rsidTr="00FF3B18">
        <w:tc>
          <w:tcPr>
            <w:tcW w:w="2120" w:type="dxa"/>
            <w:vMerge w:val="restart"/>
            <w:shd w:val="clear" w:color="auto" w:fill="DBE5F1" w:themeFill="accent1" w:themeFillTint="33"/>
          </w:tcPr>
          <w:p w14:paraId="4E308830" w14:textId="77777777" w:rsidR="000B70EA" w:rsidRPr="008B2163" w:rsidRDefault="000B70EA"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6E565A4" w14:textId="77777777" w:rsidR="000B70EA" w:rsidRPr="008B2163" w:rsidRDefault="000B70EA"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19791401" w14:textId="77777777" w:rsidR="000B70EA" w:rsidRPr="008B2163" w:rsidRDefault="000B70EA"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55013285" w14:textId="77777777" w:rsidR="000B70EA" w:rsidRPr="008B2163" w:rsidRDefault="000B70EA"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29FBEF16" w14:textId="77777777" w:rsidR="000B70EA" w:rsidRPr="008B2163" w:rsidRDefault="000B70EA" w:rsidP="007C18C3">
            <w:pPr>
              <w:pStyle w:val="Odsekzoznamu"/>
              <w:ind w:left="0"/>
              <w:jc w:val="left"/>
              <w:rPr>
                <w:b/>
                <w:sz w:val="20"/>
                <w:szCs w:val="20"/>
              </w:rPr>
            </w:pPr>
            <w:r w:rsidRPr="008B2163">
              <w:rPr>
                <w:b/>
                <w:sz w:val="20"/>
                <w:szCs w:val="20"/>
              </w:rPr>
              <w:t>Implementácia iného nástroja</w:t>
            </w:r>
          </w:p>
        </w:tc>
      </w:tr>
      <w:tr w:rsidR="005A395A" w:rsidRPr="00354A0B" w14:paraId="5E5F849F" w14:textId="77777777" w:rsidTr="00FF3B18">
        <w:tc>
          <w:tcPr>
            <w:tcW w:w="2120" w:type="dxa"/>
            <w:vMerge/>
            <w:shd w:val="clear" w:color="auto" w:fill="DBE5F1" w:themeFill="accent1" w:themeFillTint="33"/>
          </w:tcPr>
          <w:p w14:paraId="18FE40C4"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6D075E11" w14:textId="3EC64BC6"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4EB09B3A" w14:textId="6F253752"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683FCD05" w14:textId="77DB3ABF"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72A9278F" w14:textId="5FF48BF1"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4F015C24" w14:textId="77777777" w:rsidTr="00AC6084">
        <w:tc>
          <w:tcPr>
            <w:tcW w:w="9293" w:type="dxa"/>
            <w:gridSpan w:val="6"/>
            <w:shd w:val="clear" w:color="auto" w:fill="auto"/>
          </w:tcPr>
          <w:p w14:paraId="3C276959" w14:textId="77777777" w:rsidR="00AC6084" w:rsidRPr="008B2163" w:rsidRDefault="00AC6084" w:rsidP="00321FC9">
            <w:pPr>
              <w:pStyle w:val="Odsekzoznamu"/>
              <w:ind w:left="0"/>
              <w:rPr>
                <w:sz w:val="20"/>
                <w:szCs w:val="20"/>
              </w:rPr>
            </w:pPr>
          </w:p>
        </w:tc>
      </w:tr>
      <w:tr w:rsidR="00321FC9" w:rsidRPr="00F7351E" w14:paraId="2C79BF04" w14:textId="77777777" w:rsidTr="00FF3B18">
        <w:trPr>
          <w:trHeight w:val="586"/>
        </w:trPr>
        <w:tc>
          <w:tcPr>
            <w:tcW w:w="2120" w:type="dxa"/>
            <w:shd w:val="clear" w:color="auto" w:fill="8DB3E2" w:themeFill="text2" w:themeFillTint="66"/>
          </w:tcPr>
          <w:p w14:paraId="18024B0D"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04BF6232" w14:textId="77777777" w:rsidR="00321FC9" w:rsidRPr="008B2163" w:rsidRDefault="00321FC9" w:rsidP="00321FC9">
            <w:pPr>
              <w:rPr>
                <w:b/>
                <w:sz w:val="20"/>
                <w:szCs w:val="20"/>
              </w:rPr>
            </w:pPr>
            <w:r w:rsidRPr="008B2163">
              <w:rPr>
                <w:b/>
                <w:sz w:val="20"/>
                <w:szCs w:val="20"/>
              </w:rPr>
              <w:t xml:space="preserve">2.6.6      Revitalizácia námestí v historickom jadre mesta </w:t>
            </w:r>
          </w:p>
          <w:p w14:paraId="7BA60E26" w14:textId="77777777" w:rsidR="00321FC9" w:rsidRPr="008B2163" w:rsidRDefault="00321FC9" w:rsidP="00321FC9">
            <w:pPr>
              <w:rPr>
                <w:b/>
                <w:sz w:val="20"/>
                <w:szCs w:val="20"/>
              </w:rPr>
            </w:pPr>
          </w:p>
        </w:tc>
      </w:tr>
      <w:tr w:rsidR="00321FC9" w:rsidRPr="00F02060" w14:paraId="3C9B4D70" w14:textId="77777777" w:rsidTr="00952E19">
        <w:trPr>
          <w:trHeight w:val="298"/>
        </w:trPr>
        <w:tc>
          <w:tcPr>
            <w:tcW w:w="9293" w:type="dxa"/>
            <w:gridSpan w:val="6"/>
            <w:shd w:val="clear" w:color="auto" w:fill="B8CCE4" w:themeFill="accent1" w:themeFillTint="66"/>
          </w:tcPr>
          <w:p w14:paraId="55A1D5FE" w14:textId="424F300E" w:rsidR="00321FC9" w:rsidRPr="008B2163" w:rsidRDefault="00AC6084" w:rsidP="00AC6084">
            <w:pPr>
              <w:contextualSpacing/>
              <w:jc w:val="center"/>
              <w:rPr>
                <w:b/>
                <w:sz w:val="20"/>
                <w:szCs w:val="20"/>
              </w:rPr>
            </w:pPr>
            <w:r w:rsidRPr="008B2163">
              <w:rPr>
                <w:b/>
                <w:sz w:val="20"/>
                <w:szCs w:val="20"/>
              </w:rPr>
              <w:t>Nástroje</w:t>
            </w:r>
            <w:r w:rsidR="00321FC9" w:rsidRPr="008B2163">
              <w:rPr>
                <w:b/>
                <w:sz w:val="20"/>
                <w:szCs w:val="20"/>
              </w:rPr>
              <w:t xml:space="preserve"> na dosiahnutie špecifického cieľa</w:t>
            </w:r>
          </w:p>
        </w:tc>
      </w:tr>
      <w:tr w:rsidR="00321FC9" w:rsidRPr="00F02060" w14:paraId="0DEF60D1" w14:textId="77777777" w:rsidTr="00FF3B18">
        <w:trPr>
          <w:trHeight w:val="440"/>
        </w:trPr>
        <w:tc>
          <w:tcPr>
            <w:tcW w:w="2120" w:type="dxa"/>
            <w:shd w:val="clear" w:color="auto" w:fill="DBE5F1" w:themeFill="accent1" w:themeFillTint="33"/>
          </w:tcPr>
          <w:p w14:paraId="2CF68533"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3A98FA4" w14:textId="0597BA8C" w:rsidR="00321FC9" w:rsidRPr="008B2163" w:rsidRDefault="00321FC9" w:rsidP="00321FC9">
            <w:pPr>
              <w:contextualSpacing/>
              <w:rPr>
                <w:b/>
                <w:sz w:val="20"/>
                <w:szCs w:val="20"/>
              </w:rPr>
            </w:pPr>
            <w:r w:rsidRPr="008B2163">
              <w:rPr>
                <w:b/>
                <w:sz w:val="20"/>
                <w:szCs w:val="20"/>
              </w:rPr>
              <w:t>Námestia na hlavnej urbanistickej osi v centre mesta - pred MsÚ, Gymnáziom a</w:t>
            </w:r>
            <w:r w:rsidR="005A395A" w:rsidRPr="008B2163">
              <w:rPr>
                <w:b/>
                <w:sz w:val="20"/>
                <w:szCs w:val="20"/>
              </w:rPr>
              <w:t> </w:t>
            </w:r>
            <w:r w:rsidRPr="008B2163">
              <w:rPr>
                <w:b/>
                <w:sz w:val="20"/>
                <w:szCs w:val="20"/>
              </w:rPr>
              <w:t>MsKS</w:t>
            </w:r>
          </w:p>
          <w:p w14:paraId="03091175" w14:textId="584CA5FC" w:rsidR="005A395A" w:rsidRPr="008B2163" w:rsidRDefault="005A395A" w:rsidP="00321FC9">
            <w:pPr>
              <w:contextualSpacing/>
              <w:rPr>
                <w:b/>
                <w:sz w:val="20"/>
                <w:szCs w:val="20"/>
              </w:rPr>
            </w:pPr>
          </w:p>
        </w:tc>
      </w:tr>
      <w:tr w:rsidR="00321FC9" w:rsidRPr="00F02060" w14:paraId="0CB3B2B4" w14:textId="77777777" w:rsidTr="00FF3B18">
        <w:tc>
          <w:tcPr>
            <w:tcW w:w="2120" w:type="dxa"/>
            <w:shd w:val="clear" w:color="auto" w:fill="DBE5F1" w:themeFill="accent1" w:themeFillTint="33"/>
          </w:tcPr>
          <w:p w14:paraId="3361E4F5"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F0777A8" w14:textId="468491C8" w:rsidR="00321FC9" w:rsidRPr="008B2163" w:rsidRDefault="00321FC9" w:rsidP="00321FC9">
            <w:pPr>
              <w:tabs>
                <w:tab w:val="left" w:pos="4002"/>
              </w:tabs>
              <w:contextualSpacing/>
              <w:rPr>
                <w:sz w:val="20"/>
                <w:szCs w:val="20"/>
              </w:rPr>
            </w:pPr>
            <w:r w:rsidRPr="008B2163">
              <w:rPr>
                <w:sz w:val="20"/>
                <w:szCs w:val="20"/>
              </w:rPr>
              <w:t>Revitalizácia historického jadra mesta Fiľakovo</w:t>
            </w:r>
            <w:r w:rsidR="003F06A3" w:rsidRPr="008B2163">
              <w:rPr>
                <w:sz w:val="20"/>
                <w:szCs w:val="20"/>
              </w:rPr>
              <w:t xml:space="preserve"> v ochrannom pásme štátom chránených kultúrnych pamiatok</w:t>
            </w:r>
            <w:r w:rsidRPr="008B2163">
              <w:rPr>
                <w:sz w:val="20"/>
                <w:szCs w:val="20"/>
              </w:rPr>
              <w:t xml:space="preserve"> v záujme zvýšenia kvality</w:t>
            </w:r>
            <w:r w:rsidR="003F06A3" w:rsidRPr="008B2163">
              <w:rPr>
                <w:sz w:val="20"/>
                <w:szCs w:val="20"/>
              </w:rPr>
              <w:t xml:space="preserve"> životného prostredia a estetického vzhľadu</w:t>
            </w:r>
            <w:r w:rsidRPr="008B2163">
              <w:rPr>
                <w:sz w:val="20"/>
                <w:szCs w:val="20"/>
              </w:rPr>
              <w:t xml:space="preserve"> technickej </w:t>
            </w:r>
            <w:r w:rsidR="003F06A3" w:rsidRPr="008B2163">
              <w:rPr>
                <w:sz w:val="20"/>
                <w:szCs w:val="20"/>
              </w:rPr>
              <w:t xml:space="preserve">a zelenej </w:t>
            </w:r>
            <w:r w:rsidRPr="008B2163">
              <w:rPr>
                <w:sz w:val="20"/>
                <w:szCs w:val="20"/>
              </w:rPr>
              <w:t>infraštruktúry cestovného ruchu.</w:t>
            </w:r>
          </w:p>
          <w:p w14:paraId="28DC3FE3" w14:textId="77777777" w:rsidR="005A395A" w:rsidRPr="008B2163" w:rsidRDefault="005A395A" w:rsidP="00321FC9">
            <w:pPr>
              <w:tabs>
                <w:tab w:val="left" w:pos="4002"/>
              </w:tabs>
              <w:contextualSpacing/>
              <w:rPr>
                <w:sz w:val="20"/>
                <w:szCs w:val="20"/>
              </w:rPr>
            </w:pPr>
          </w:p>
          <w:p w14:paraId="4D9949DE" w14:textId="0AE71B1A" w:rsidR="00321FC9" w:rsidRPr="008B2163" w:rsidRDefault="00321FC9" w:rsidP="00321FC9">
            <w:pPr>
              <w:tabs>
                <w:tab w:val="left" w:pos="4002"/>
              </w:tabs>
              <w:contextualSpacing/>
              <w:rPr>
                <w:sz w:val="20"/>
                <w:szCs w:val="20"/>
              </w:rPr>
            </w:pPr>
          </w:p>
        </w:tc>
      </w:tr>
      <w:tr w:rsidR="00321FC9" w:rsidRPr="00F02060" w14:paraId="26F3AE34" w14:textId="77777777" w:rsidTr="00FF3B18">
        <w:tc>
          <w:tcPr>
            <w:tcW w:w="2120" w:type="dxa"/>
            <w:shd w:val="clear" w:color="auto" w:fill="DBE5F1" w:themeFill="accent1" w:themeFillTint="33"/>
          </w:tcPr>
          <w:p w14:paraId="64DB49D4"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C863F40" w14:textId="2DDFA703" w:rsidR="00321FC9" w:rsidRPr="008B2163" w:rsidRDefault="00DE3EAA" w:rsidP="00321FC9">
            <w:pPr>
              <w:contextualSpacing/>
              <w:rPr>
                <w:sz w:val="20"/>
                <w:szCs w:val="20"/>
              </w:rPr>
            </w:pPr>
            <w:r w:rsidRPr="008B2163">
              <w:rPr>
                <w:sz w:val="20"/>
                <w:szCs w:val="20"/>
              </w:rPr>
              <w:t>Plocha r</w:t>
            </w:r>
            <w:r w:rsidR="00321FC9" w:rsidRPr="008B2163">
              <w:rPr>
                <w:sz w:val="20"/>
                <w:szCs w:val="20"/>
              </w:rPr>
              <w:t>evitalizovan</w:t>
            </w:r>
            <w:r w:rsidRPr="008B2163">
              <w:rPr>
                <w:sz w:val="20"/>
                <w:szCs w:val="20"/>
              </w:rPr>
              <w:t>ej</w:t>
            </w:r>
            <w:r w:rsidR="00321FC9" w:rsidRPr="008B2163">
              <w:rPr>
                <w:sz w:val="20"/>
                <w:szCs w:val="20"/>
              </w:rPr>
              <w:t xml:space="preserve"> lokality </w:t>
            </w:r>
            <w:r w:rsidRPr="008B2163">
              <w:rPr>
                <w:sz w:val="20"/>
                <w:szCs w:val="20"/>
              </w:rPr>
              <w:t>–</w:t>
            </w:r>
            <w:r w:rsidR="00321FC9" w:rsidRPr="008B2163">
              <w:rPr>
                <w:sz w:val="20"/>
                <w:szCs w:val="20"/>
              </w:rPr>
              <w:t xml:space="preserve"> </w:t>
            </w:r>
            <w:r w:rsidRPr="008B2163">
              <w:rPr>
                <w:sz w:val="20"/>
                <w:szCs w:val="20"/>
              </w:rPr>
              <w:t>obnovené verejné priestranstvá v historickom jadre mesta Fiľakovo.</w:t>
            </w:r>
          </w:p>
          <w:p w14:paraId="05353E37" w14:textId="442223DF" w:rsidR="00321FC9" w:rsidRPr="008B2163" w:rsidRDefault="003F06A3" w:rsidP="00321FC9">
            <w:pPr>
              <w:contextualSpacing/>
              <w:rPr>
                <w:sz w:val="20"/>
                <w:szCs w:val="20"/>
              </w:rPr>
            </w:pPr>
            <w:r w:rsidRPr="008B2163">
              <w:rPr>
                <w:sz w:val="20"/>
                <w:szCs w:val="20"/>
              </w:rPr>
              <w:t>Kľúčový význam</w:t>
            </w:r>
          </w:p>
          <w:p w14:paraId="4BAC2AD3" w14:textId="1D2F0CF5" w:rsidR="00321FC9" w:rsidRPr="008B2163" w:rsidRDefault="00321FC9" w:rsidP="00321FC9">
            <w:pPr>
              <w:contextualSpacing/>
              <w:rPr>
                <w:i/>
                <w:sz w:val="20"/>
                <w:szCs w:val="20"/>
              </w:rPr>
            </w:pPr>
          </w:p>
        </w:tc>
      </w:tr>
      <w:tr w:rsidR="00321FC9" w:rsidRPr="00F02060" w14:paraId="365BB0E3" w14:textId="77777777" w:rsidTr="00FF3B18">
        <w:trPr>
          <w:trHeight w:val="551"/>
        </w:trPr>
        <w:tc>
          <w:tcPr>
            <w:tcW w:w="2120" w:type="dxa"/>
            <w:shd w:val="clear" w:color="auto" w:fill="DBE5F1" w:themeFill="accent1" w:themeFillTint="33"/>
          </w:tcPr>
          <w:p w14:paraId="6D6EDAA7"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50C729BC" w14:textId="71CCE2C9" w:rsidR="00321FC9" w:rsidRPr="008B2163" w:rsidRDefault="00321FC9" w:rsidP="00354A0B">
            <w:pPr>
              <w:pStyle w:val="Odsekzoznamu"/>
              <w:numPr>
                <w:ilvl w:val="0"/>
                <w:numId w:val="27"/>
              </w:numPr>
              <w:rPr>
                <w:sz w:val="20"/>
                <w:szCs w:val="20"/>
              </w:rPr>
            </w:pPr>
            <w:r w:rsidRPr="008B2163">
              <w:rPr>
                <w:sz w:val="20"/>
                <w:szCs w:val="20"/>
              </w:rPr>
              <w:t>Mesto Fiľakovo</w:t>
            </w:r>
          </w:p>
          <w:p w14:paraId="0398EEE3" w14:textId="77777777" w:rsidR="00321FC9" w:rsidRPr="008B2163" w:rsidRDefault="00321FC9" w:rsidP="00321FC9">
            <w:pPr>
              <w:pStyle w:val="Odsekzoznamu"/>
              <w:ind w:left="0"/>
              <w:rPr>
                <w:i/>
                <w:sz w:val="20"/>
                <w:szCs w:val="20"/>
              </w:rPr>
            </w:pPr>
          </w:p>
          <w:p w14:paraId="1D1128EC" w14:textId="77777777" w:rsidR="00321FC9" w:rsidRPr="008B2163" w:rsidRDefault="00321FC9" w:rsidP="00321FC9">
            <w:pPr>
              <w:pStyle w:val="Odsekzoznamu"/>
              <w:ind w:left="0"/>
              <w:rPr>
                <w:i/>
                <w:sz w:val="20"/>
                <w:szCs w:val="20"/>
              </w:rPr>
            </w:pPr>
          </w:p>
        </w:tc>
      </w:tr>
      <w:tr w:rsidR="00321FC9" w:rsidRPr="00F02060" w14:paraId="575E69CE" w14:textId="77777777" w:rsidTr="00FF3B18">
        <w:trPr>
          <w:trHeight w:val="616"/>
        </w:trPr>
        <w:tc>
          <w:tcPr>
            <w:tcW w:w="2120" w:type="dxa"/>
            <w:shd w:val="clear" w:color="auto" w:fill="DBE5F1" w:themeFill="accent1" w:themeFillTint="33"/>
          </w:tcPr>
          <w:p w14:paraId="769DD56B"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0116BB9" w14:textId="060CFC72" w:rsidR="00321FC9" w:rsidRPr="008B2163" w:rsidRDefault="00321FC9" w:rsidP="00321FC9">
            <w:pPr>
              <w:pStyle w:val="Odsekzoznamu"/>
              <w:ind w:left="0"/>
              <w:rPr>
                <w:sz w:val="20"/>
                <w:szCs w:val="20"/>
              </w:rPr>
            </w:pPr>
            <w:r w:rsidRPr="008B2163">
              <w:rPr>
                <w:sz w:val="20"/>
                <w:szCs w:val="20"/>
              </w:rPr>
              <w:t>1Q 2025 – 4Q 2030</w:t>
            </w:r>
          </w:p>
        </w:tc>
      </w:tr>
      <w:tr w:rsidR="00321FC9" w:rsidRPr="00F02060" w14:paraId="5E0A3A4C" w14:textId="77777777" w:rsidTr="00FF3B18">
        <w:tc>
          <w:tcPr>
            <w:tcW w:w="2120" w:type="dxa"/>
            <w:vMerge w:val="restart"/>
            <w:shd w:val="clear" w:color="auto" w:fill="DBE5F1" w:themeFill="accent1" w:themeFillTint="33"/>
          </w:tcPr>
          <w:p w14:paraId="5C0DD641"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19E17453"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9385F87"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2B5B3E9"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FC39A7C"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354A0B" w14:paraId="38EEA8BB" w14:textId="77777777" w:rsidTr="00FF3B18">
        <w:trPr>
          <w:trHeight w:val="1359"/>
        </w:trPr>
        <w:tc>
          <w:tcPr>
            <w:tcW w:w="2120" w:type="dxa"/>
            <w:vMerge/>
            <w:shd w:val="clear" w:color="auto" w:fill="DBE5F1" w:themeFill="accent1" w:themeFillTint="33"/>
          </w:tcPr>
          <w:p w14:paraId="496B6FBE"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39AAA8B6" w14:textId="440F2D29" w:rsidR="00321FC9" w:rsidRPr="008B2163" w:rsidRDefault="003F06A3" w:rsidP="00321FC9">
            <w:pPr>
              <w:pStyle w:val="Odsekzoznamu"/>
              <w:ind w:left="0"/>
              <w:rPr>
                <w:sz w:val="20"/>
                <w:szCs w:val="20"/>
              </w:rPr>
            </w:pPr>
            <w:r w:rsidRPr="008B2163">
              <w:rPr>
                <w:sz w:val="20"/>
                <w:szCs w:val="20"/>
              </w:rPr>
              <w:t>Finančný, ľudský</w:t>
            </w:r>
          </w:p>
        </w:tc>
        <w:tc>
          <w:tcPr>
            <w:tcW w:w="1276" w:type="dxa"/>
            <w:shd w:val="clear" w:color="auto" w:fill="EEECE1" w:themeFill="background2"/>
          </w:tcPr>
          <w:p w14:paraId="623980F0" w14:textId="5E483E05" w:rsidR="00321FC9" w:rsidRPr="008B2163" w:rsidRDefault="00534B96" w:rsidP="00534B96">
            <w:pPr>
              <w:rPr>
                <w:bCs/>
                <w:sz w:val="20"/>
                <w:szCs w:val="20"/>
              </w:rPr>
            </w:pPr>
            <w:r w:rsidRPr="008B2163">
              <w:rPr>
                <w:rFonts w:eastAsia="Calibri"/>
                <w:bCs/>
                <w:sz w:val="20"/>
                <w:szCs w:val="20"/>
                <w:lang w:eastAsia="en-US"/>
              </w:rPr>
              <w:t>2</w:t>
            </w:r>
            <w:r w:rsidRPr="008B2163">
              <w:rPr>
                <w:bCs/>
                <w:sz w:val="20"/>
                <w:szCs w:val="20"/>
              </w:rPr>
              <w:t xml:space="preserve"> 500 000</w:t>
            </w:r>
          </w:p>
          <w:p w14:paraId="63171C0A" w14:textId="753D682B" w:rsidR="00534B96" w:rsidRPr="008B2163" w:rsidRDefault="00534B96" w:rsidP="00534B96">
            <w:pPr>
              <w:rPr>
                <w:sz w:val="20"/>
                <w:szCs w:val="20"/>
              </w:rPr>
            </w:pPr>
            <w:r w:rsidRPr="008B2163">
              <w:rPr>
                <w:sz w:val="20"/>
                <w:szCs w:val="20"/>
              </w:rPr>
              <w:t>EUR</w:t>
            </w:r>
          </w:p>
        </w:tc>
        <w:tc>
          <w:tcPr>
            <w:tcW w:w="1254" w:type="dxa"/>
            <w:shd w:val="clear" w:color="auto" w:fill="EEECE1" w:themeFill="background2"/>
          </w:tcPr>
          <w:p w14:paraId="756A87B2" w14:textId="77777777" w:rsidR="00321FC9" w:rsidRPr="008B2163" w:rsidRDefault="003F06A3" w:rsidP="00321FC9">
            <w:pPr>
              <w:pStyle w:val="Odsekzoznamu"/>
              <w:ind w:left="0"/>
              <w:rPr>
                <w:sz w:val="20"/>
                <w:szCs w:val="20"/>
              </w:rPr>
            </w:pPr>
            <w:r w:rsidRPr="008B2163">
              <w:rPr>
                <w:sz w:val="20"/>
                <w:szCs w:val="20"/>
              </w:rPr>
              <w:t>IÚS BBSK</w:t>
            </w:r>
          </w:p>
          <w:p w14:paraId="089BA83E" w14:textId="56FD450A" w:rsidR="003F06A3" w:rsidRPr="008B2163" w:rsidRDefault="003F06A3"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3E5414E" w14:textId="01F7A9A1" w:rsidR="00321FC9" w:rsidRPr="008B2163" w:rsidRDefault="003F06A3" w:rsidP="00321FC9">
            <w:pPr>
              <w:pStyle w:val="Odsekzoznamu"/>
              <w:ind w:left="0"/>
              <w:rPr>
                <w:sz w:val="20"/>
                <w:szCs w:val="20"/>
              </w:rPr>
            </w:pPr>
            <w:r w:rsidRPr="008B2163">
              <w:rPr>
                <w:sz w:val="20"/>
                <w:szCs w:val="20"/>
              </w:rPr>
              <w:t>Program 7 Miestne komunikácie, Podprogram 7.1, 7.2 a 7.3</w:t>
            </w:r>
          </w:p>
          <w:p w14:paraId="35F2A69D" w14:textId="0F859C63" w:rsidR="003F06A3" w:rsidRPr="008B2163" w:rsidRDefault="003F06A3" w:rsidP="00321FC9">
            <w:pPr>
              <w:pStyle w:val="Odsekzoznamu"/>
              <w:ind w:left="0"/>
              <w:rPr>
                <w:sz w:val="20"/>
                <w:szCs w:val="20"/>
              </w:rPr>
            </w:pPr>
            <w:r w:rsidRPr="008B2163">
              <w:rPr>
                <w:sz w:val="20"/>
                <w:szCs w:val="20"/>
              </w:rPr>
              <w:t>Program 1.4 Manažment investícií</w:t>
            </w:r>
          </w:p>
        </w:tc>
      </w:tr>
      <w:tr w:rsidR="00321FC9" w:rsidRPr="00F02060" w14:paraId="5C108C24" w14:textId="77777777" w:rsidTr="00FF3B18">
        <w:tc>
          <w:tcPr>
            <w:tcW w:w="2120" w:type="dxa"/>
            <w:vMerge w:val="restart"/>
            <w:shd w:val="clear" w:color="auto" w:fill="DBE5F1" w:themeFill="accent1" w:themeFillTint="33"/>
          </w:tcPr>
          <w:p w14:paraId="36CBEF1E"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8A11BED"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7B93E9E"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8A42657"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C5FA382"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16C95F33" w14:textId="77777777" w:rsidTr="00FF3B18">
        <w:tc>
          <w:tcPr>
            <w:tcW w:w="2120" w:type="dxa"/>
            <w:vMerge/>
            <w:shd w:val="clear" w:color="auto" w:fill="DBE5F1" w:themeFill="accent1" w:themeFillTint="33"/>
          </w:tcPr>
          <w:p w14:paraId="01DD19B9"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1A307D1D" w14:textId="6D1C39B8"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513C9023" w14:textId="05DBF1B2"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1B726DF4" w14:textId="19BED571"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0398C4FA" w14:textId="64233461"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34AFE380" w14:textId="77777777" w:rsidTr="00AC6084">
        <w:tc>
          <w:tcPr>
            <w:tcW w:w="9293" w:type="dxa"/>
            <w:gridSpan w:val="6"/>
            <w:shd w:val="clear" w:color="auto" w:fill="auto"/>
          </w:tcPr>
          <w:p w14:paraId="5FBB6F76" w14:textId="77777777" w:rsidR="00AC6084" w:rsidRPr="008B2163" w:rsidRDefault="00AC6084" w:rsidP="00321FC9">
            <w:pPr>
              <w:pStyle w:val="Odsekzoznamu"/>
              <w:ind w:left="0"/>
              <w:rPr>
                <w:sz w:val="20"/>
                <w:szCs w:val="20"/>
              </w:rPr>
            </w:pPr>
          </w:p>
        </w:tc>
      </w:tr>
      <w:tr w:rsidR="00321FC9" w:rsidRPr="00F7351E" w14:paraId="5191E53D" w14:textId="77777777" w:rsidTr="00FF3B18">
        <w:trPr>
          <w:trHeight w:val="586"/>
        </w:trPr>
        <w:tc>
          <w:tcPr>
            <w:tcW w:w="2120" w:type="dxa"/>
            <w:shd w:val="clear" w:color="auto" w:fill="8DB3E2" w:themeFill="text2" w:themeFillTint="66"/>
          </w:tcPr>
          <w:p w14:paraId="0351FF2D"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7F1C7FC" w14:textId="5B66D86D" w:rsidR="00321FC9" w:rsidRPr="008B2163" w:rsidRDefault="00321FC9" w:rsidP="00321FC9">
            <w:pPr>
              <w:ind w:left="851" w:hanging="851"/>
              <w:rPr>
                <w:b/>
                <w:sz w:val="20"/>
                <w:szCs w:val="20"/>
              </w:rPr>
            </w:pPr>
            <w:r w:rsidRPr="008B2163">
              <w:rPr>
                <w:b/>
                <w:sz w:val="20"/>
                <w:szCs w:val="20"/>
              </w:rPr>
              <w:t>3.1.1</w:t>
            </w:r>
            <w:r w:rsidRPr="008B2163">
              <w:rPr>
                <w:sz w:val="20"/>
                <w:szCs w:val="20"/>
              </w:rPr>
              <w:t xml:space="preserve">  </w:t>
            </w:r>
            <w:r w:rsidRPr="008B2163">
              <w:rPr>
                <w:b/>
                <w:sz w:val="20"/>
                <w:szCs w:val="20"/>
              </w:rPr>
              <w:t>Realizácia sociálnych služieb na zabezpečenie nevyhnutných podmienok na uspokojovanie základných životných potrieb</w:t>
            </w:r>
          </w:p>
        </w:tc>
      </w:tr>
      <w:tr w:rsidR="00321FC9" w:rsidRPr="00F02060" w14:paraId="5344BA32" w14:textId="77777777" w:rsidTr="00952E19">
        <w:trPr>
          <w:trHeight w:val="298"/>
        </w:trPr>
        <w:tc>
          <w:tcPr>
            <w:tcW w:w="9293" w:type="dxa"/>
            <w:gridSpan w:val="6"/>
            <w:shd w:val="clear" w:color="auto" w:fill="B8CCE4" w:themeFill="accent1" w:themeFillTint="66"/>
          </w:tcPr>
          <w:p w14:paraId="65143511" w14:textId="54A0BBB5" w:rsidR="00321FC9" w:rsidRPr="008B2163" w:rsidRDefault="00321FC9" w:rsidP="00AC6084">
            <w:pPr>
              <w:contextualSpacing/>
              <w:jc w:val="center"/>
              <w:rPr>
                <w:b/>
                <w:sz w:val="20"/>
                <w:szCs w:val="20"/>
              </w:rPr>
            </w:pPr>
            <w:r w:rsidRPr="008B2163">
              <w:rPr>
                <w:b/>
                <w:sz w:val="20"/>
                <w:szCs w:val="20"/>
              </w:rPr>
              <w:t>Nástroje na dosiahnutie špecifického cieľa</w:t>
            </w:r>
          </w:p>
        </w:tc>
      </w:tr>
      <w:tr w:rsidR="00321FC9" w:rsidRPr="00F02060" w14:paraId="1DEAA36E" w14:textId="77777777" w:rsidTr="00FF3B18">
        <w:trPr>
          <w:trHeight w:val="440"/>
        </w:trPr>
        <w:tc>
          <w:tcPr>
            <w:tcW w:w="2120" w:type="dxa"/>
            <w:shd w:val="clear" w:color="auto" w:fill="DBE5F1" w:themeFill="accent1" w:themeFillTint="33"/>
          </w:tcPr>
          <w:p w14:paraId="0EA7F505"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D9BD296" w14:textId="73FC6368" w:rsidR="00321FC9" w:rsidRPr="008B2163" w:rsidRDefault="00C14020" w:rsidP="00321FC9">
            <w:pPr>
              <w:contextualSpacing/>
              <w:rPr>
                <w:bCs/>
                <w:sz w:val="20"/>
                <w:szCs w:val="20"/>
              </w:rPr>
            </w:pPr>
            <w:r w:rsidRPr="008B2163">
              <w:rPr>
                <w:b/>
                <w:sz w:val="20"/>
                <w:szCs w:val="20"/>
              </w:rPr>
              <w:t>Zabezpečiť rozvoj služieb pre uspokojenie nevyhnutných podmienok na uspokojenie základných životných potrieb rizikových skupín obyvateľov.</w:t>
            </w:r>
            <w:r w:rsidRPr="008B2163">
              <w:rPr>
                <w:bCs/>
                <w:sz w:val="20"/>
                <w:szCs w:val="20"/>
              </w:rPr>
              <w:t xml:space="preserve"> </w:t>
            </w:r>
          </w:p>
        </w:tc>
      </w:tr>
      <w:tr w:rsidR="00321FC9" w:rsidRPr="00F02060" w14:paraId="13C9090D" w14:textId="77777777" w:rsidTr="00FF3B18">
        <w:tc>
          <w:tcPr>
            <w:tcW w:w="2120" w:type="dxa"/>
            <w:shd w:val="clear" w:color="auto" w:fill="DBE5F1" w:themeFill="accent1" w:themeFillTint="33"/>
          </w:tcPr>
          <w:p w14:paraId="4D8C6BC2"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F0EBF2E" w14:textId="74F67CAC" w:rsidR="00321FC9" w:rsidRPr="008B2163" w:rsidRDefault="00321FC9" w:rsidP="00321FC9">
            <w:pPr>
              <w:contextualSpacing/>
              <w:rPr>
                <w:sz w:val="20"/>
                <w:szCs w:val="20"/>
              </w:rPr>
            </w:pPr>
            <w:r w:rsidRPr="008B2163">
              <w:rPr>
                <w:sz w:val="20"/>
                <w:szCs w:val="20"/>
              </w:rPr>
              <w:t xml:space="preserve">Demografický vývoj, stále sa zvyšujúci počet seniorov, sociálne problémy obyvateľov, nedostatočná starostlivosť zo strany štátu. ŠC v súlade s Komunitným </w:t>
            </w:r>
            <w:r w:rsidRPr="008B2163">
              <w:rPr>
                <w:sz w:val="20"/>
                <w:szCs w:val="20"/>
              </w:rPr>
              <w:lastRenderedPageBreak/>
              <w:t>plánom sociálnych služieb mesta Fiľakovo.</w:t>
            </w:r>
            <w:r w:rsidR="00C14020" w:rsidRPr="008B2163">
              <w:rPr>
                <w:sz w:val="20"/>
                <w:szCs w:val="20"/>
              </w:rPr>
              <w:t xml:space="preserve"> </w:t>
            </w:r>
            <w:r w:rsidR="00AC1BF7" w:rsidRPr="008B2163">
              <w:rPr>
                <w:bCs/>
                <w:sz w:val="20"/>
                <w:szCs w:val="20"/>
              </w:rPr>
              <w:t>Zabezpečiť nevyhnutné podmienky na uspokojovanie základných životných potrieb a dočasného ubytovania. Poskytovanie sociálnej služby osobe, na ktorej je páchané násilie.</w:t>
            </w:r>
            <w:r w:rsidR="00AC1BF7" w:rsidRPr="008B2163">
              <w:rPr>
                <w:sz w:val="20"/>
                <w:szCs w:val="20"/>
              </w:rPr>
              <w:t xml:space="preserve"> </w:t>
            </w:r>
            <w:r w:rsidR="00C14020" w:rsidRPr="008B2163">
              <w:rPr>
                <w:sz w:val="20"/>
                <w:szCs w:val="20"/>
              </w:rPr>
              <w:t>Navrhované aktivity: vytvorenie mobilnej opatrovateľskej jednotky, poskytovanie odľahčovacej služby, zriadenie priestorov pre zber šatstva a potrieb pre domácnosť, zriadenie výdajne stravy pre sociálne odkázaných.</w:t>
            </w:r>
          </w:p>
        </w:tc>
      </w:tr>
      <w:tr w:rsidR="00321FC9" w:rsidRPr="00F02060" w14:paraId="680D990C" w14:textId="77777777" w:rsidTr="00FF3B18">
        <w:tc>
          <w:tcPr>
            <w:tcW w:w="2120" w:type="dxa"/>
            <w:shd w:val="clear" w:color="auto" w:fill="DBE5F1" w:themeFill="accent1" w:themeFillTint="33"/>
          </w:tcPr>
          <w:p w14:paraId="226CFA30" w14:textId="77777777" w:rsidR="00321FC9" w:rsidRPr="008B2163" w:rsidRDefault="00321FC9" w:rsidP="00321FC9">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5C23217B" w14:textId="77777777" w:rsidR="00321FC9" w:rsidRPr="008B2163" w:rsidRDefault="00C14020" w:rsidP="00C14020">
            <w:pPr>
              <w:contextualSpacing/>
              <w:rPr>
                <w:sz w:val="20"/>
                <w:szCs w:val="20"/>
              </w:rPr>
            </w:pPr>
            <w:r w:rsidRPr="008B2163">
              <w:rPr>
                <w:sz w:val="20"/>
                <w:szCs w:val="20"/>
              </w:rPr>
              <w:t>Uspokojené základné životné potreby rizikových skupín.</w:t>
            </w:r>
          </w:p>
          <w:p w14:paraId="0ECDEBFB" w14:textId="77777777" w:rsidR="00C14020" w:rsidRPr="008B2163" w:rsidRDefault="00C14020" w:rsidP="00C14020">
            <w:pPr>
              <w:contextualSpacing/>
              <w:rPr>
                <w:sz w:val="20"/>
                <w:szCs w:val="20"/>
              </w:rPr>
            </w:pPr>
            <w:r w:rsidRPr="008B2163">
              <w:rPr>
                <w:sz w:val="20"/>
                <w:szCs w:val="20"/>
              </w:rPr>
              <w:t>Zabezpečené sociálne služby</w:t>
            </w:r>
            <w:r w:rsidR="0090795D" w:rsidRPr="008B2163">
              <w:rPr>
                <w:sz w:val="20"/>
                <w:szCs w:val="20"/>
              </w:rPr>
              <w:t xml:space="preserve"> pre odkázaných.</w:t>
            </w:r>
          </w:p>
          <w:p w14:paraId="49C6BB55" w14:textId="6CC6F34E" w:rsidR="0090795D" w:rsidRPr="008B2163" w:rsidRDefault="0090795D" w:rsidP="00C14020">
            <w:pPr>
              <w:contextualSpacing/>
              <w:rPr>
                <w:sz w:val="20"/>
                <w:szCs w:val="20"/>
              </w:rPr>
            </w:pPr>
            <w:r w:rsidRPr="008B2163">
              <w:rPr>
                <w:sz w:val="20"/>
                <w:szCs w:val="20"/>
              </w:rPr>
              <w:t>Kľúčový význam</w:t>
            </w:r>
          </w:p>
        </w:tc>
      </w:tr>
      <w:tr w:rsidR="00321FC9" w:rsidRPr="00F02060" w14:paraId="2079B81A" w14:textId="77777777" w:rsidTr="00FF3B18">
        <w:trPr>
          <w:trHeight w:val="702"/>
        </w:trPr>
        <w:tc>
          <w:tcPr>
            <w:tcW w:w="2120" w:type="dxa"/>
            <w:shd w:val="clear" w:color="auto" w:fill="DBE5F1" w:themeFill="accent1" w:themeFillTint="33"/>
          </w:tcPr>
          <w:p w14:paraId="6CB55426"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36A1A23" w14:textId="5A963E61" w:rsidR="00321FC9" w:rsidRPr="008B2163" w:rsidRDefault="00321FC9" w:rsidP="00321FC9">
            <w:pPr>
              <w:pStyle w:val="Odsekzoznamu"/>
              <w:numPr>
                <w:ilvl w:val="0"/>
                <w:numId w:val="27"/>
              </w:numPr>
              <w:rPr>
                <w:sz w:val="20"/>
                <w:szCs w:val="20"/>
              </w:rPr>
            </w:pPr>
            <w:r w:rsidRPr="008B2163">
              <w:rPr>
                <w:sz w:val="20"/>
                <w:szCs w:val="20"/>
              </w:rPr>
              <w:t>Mesto Fiľakovo</w:t>
            </w:r>
          </w:p>
          <w:p w14:paraId="05476EFE" w14:textId="109E0D6A" w:rsidR="00321FC9" w:rsidRPr="008B2163" w:rsidRDefault="00321FC9" w:rsidP="00321FC9">
            <w:pPr>
              <w:pStyle w:val="Odsekzoznamu"/>
              <w:numPr>
                <w:ilvl w:val="0"/>
                <w:numId w:val="27"/>
              </w:numPr>
              <w:rPr>
                <w:i/>
                <w:sz w:val="20"/>
                <w:szCs w:val="20"/>
              </w:rPr>
            </w:pPr>
            <w:r w:rsidRPr="008B2163">
              <w:rPr>
                <w:sz w:val="20"/>
                <w:szCs w:val="20"/>
              </w:rPr>
              <w:t xml:space="preserve">Nezábudka, </w:t>
            </w:r>
            <w:proofErr w:type="spellStart"/>
            <w:r w:rsidRPr="008B2163">
              <w:rPr>
                <w:sz w:val="20"/>
                <w:szCs w:val="20"/>
              </w:rPr>
              <w:t>n.o</w:t>
            </w:r>
            <w:proofErr w:type="spellEnd"/>
            <w:r w:rsidRPr="008B2163">
              <w:rPr>
                <w:sz w:val="20"/>
                <w:szCs w:val="20"/>
              </w:rPr>
              <w:t>.</w:t>
            </w:r>
          </w:p>
        </w:tc>
      </w:tr>
      <w:tr w:rsidR="00321FC9" w:rsidRPr="00F02060" w14:paraId="625CF7F6" w14:textId="77777777" w:rsidTr="00FF3B18">
        <w:trPr>
          <w:trHeight w:val="616"/>
        </w:trPr>
        <w:tc>
          <w:tcPr>
            <w:tcW w:w="2120" w:type="dxa"/>
            <w:shd w:val="clear" w:color="auto" w:fill="DBE5F1" w:themeFill="accent1" w:themeFillTint="33"/>
          </w:tcPr>
          <w:p w14:paraId="78988F44" w14:textId="5479BE8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0FBD0B08" w14:textId="54361D95" w:rsidR="00321FC9" w:rsidRPr="008B2163" w:rsidRDefault="00321FC9" w:rsidP="00321FC9">
            <w:pPr>
              <w:pStyle w:val="Odsekzoznamu"/>
              <w:ind w:left="0"/>
              <w:rPr>
                <w:sz w:val="20"/>
                <w:szCs w:val="20"/>
              </w:rPr>
            </w:pPr>
            <w:r w:rsidRPr="008B2163">
              <w:rPr>
                <w:sz w:val="20"/>
                <w:szCs w:val="20"/>
              </w:rPr>
              <w:t>1Q 2023 – 4Q 2030</w:t>
            </w:r>
          </w:p>
        </w:tc>
      </w:tr>
      <w:tr w:rsidR="00321FC9" w:rsidRPr="00F02060" w14:paraId="4149351F" w14:textId="77777777" w:rsidTr="00FF3B18">
        <w:tc>
          <w:tcPr>
            <w:tcW w:w="2120" w:type="dxa"/>
            <w:vMerge w:val="restart"/>
            <w:shd w:val="clear" w:color="auto" w:fill="DBE5F1" w:themeFill="accent1" w:themeFillTint="33"/>
          </w:tcPr>
          <w:p w14:paraId="23A19234"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87295B5"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EE5F8CD"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786A537"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37D1988"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5739F962" w14:textId="77777777" w:rsidTr="00FF3B18">
        <w:trPr>
          <w:trHeight w:val="1403"/>
        </w:trPr>
        <w:tc>
          <w:tcPr>
            <w:tcW w:w="2120" w:type="dxa"/>
            <w:vMerge/>
            <w:shd w:val="clear" w:color="auto" w:fill="DBE5F1" w:themeFill="accent1" w:themeFillTint="33"/>
          </w:tcPr>
          <w:p w14:paraId="3087C160"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631254EB" w14:textId="786298CB" w:rsidR="00321FC9" w:rsidRPr="008B2163" w:rsidRDefault="0090795D" w:rsidP="00321FC9">
            <w:pPr>
              <w:pStyle w:val="Odsekzoznamu"/>
              <w:ind w:left="0"/>
              <w:rPr>
                <w:sz w:val="20"/>
                <w:szCs w:val="20"/>
              </w:rPr>
            </w:pPr>
            <w:r w:rsidRPr="008B2163">
              <w:rPr>
                <w:sz w:val="20"/>
                <w:szCs w:val="20"/>
              </w:rPr>
              <w:t>Finančný, ľudský, materiálny</w:t>
            </w:r>
          </w:p>
        </w:tc>
        <w:tc>
          <w:tcPr>
            <w:tcW w:w="1276" w:type="dxa"/>
            <w:shd w:val="clear" w:color="auto" w:fill="EEECE1" w:themeFill="background2"/>
          </w:tcPr>
          <w:p w14:paraId="51509B6E" w14:textId="6A72BD6F" w:rsidR="00321FC9" w:rsidRPr="008B2163" w:rsidRDefault="00F01978" w:rsidP="00321FC9">
            <w:pPr>
              <w:pStyle w:val="Odsekzoznamu"/>
              <w:ind w:left="0"/>
              <w:rPr>
                <w:sz w:val="20"/>
                <w:szCs w:val="20"/>
              </w:rPr>
            </w:pPr>
            <w:r w:rsidRPr="008B2163">
              <w:rPr>
                <w:sz w:val="20"/>
                <w:szCs w:val="20"/>
              </w:rPr>
              <w:t>207 000 EUR</w:t>
            </w:r>
          </w:p>
        </w:tc>
        <w:tc>
          <w:tcPr>
            <w:tcW w:w="1254" w:type="dxa"/>
            <w:shd w:val="clear" w:color="auto" w:fill="EEECE1" w:themeFill="background2"/>
          </w:tcPr>
          <w:p w14:paraId="618D5044" w14:textId="77777777" w:rsidR="00321FC9" w:rsidRPr="008B2163" w:rsidRDefault="0090795D" w:rsidP="00321FC9">
            <w:pPr>
              <w:pStyle w:val="Odsekzoznamu"/>
              <w:ind w:left="0"/>
              <w:rPr>
                <w:sz w:val="20"/>
                <w:szCs w:val="20"/>
              </w:rPr>
            </w:pPr>
            <w:r w:rsidRPr="008B2163">
              <w:rPr>
                <w:sz w:val="20"/>
                <w:szCs w:val="20"/>
              </w:rPr>
              <w:t>ŠF EÚ</w:t>
            </w:r>
          </w:p>
          <w:p w14:paraId="0C352025" w14:textId="77777777" w:rsidR="0090795D" w:rsidRPr="008B2163" w:rsidRDefault="0090795D" w:rsidP="00321FC9">
            <w:pPr>
              <w:pStyle w:val="Odsekzoznamu"/>
              <w:ind w:left="0"/>
              <w:rPr>
                <w:sz w:val="20"/>
                <w:szCs w:val="20"/>
              </w:rPr>
            </w:pPr>
            <w:r w:rsidRPr="008B2163">
              <w:rPr>
                <w:sz w:val="20"/>
                <w:szCs w:val="20"/>
              </w:rPr>
              <w:t>MPSVaR SR, ESF,</w:t>
            </w:r>
          </w:p>
          <w:p w14:paraId="53E77869" w14:textId="77777777" w:rsidR="0090795D" w:rsidRPr="008B2163" w:rsidRDefault="0090795D" w:rsidP="00321FC9">
            <w:pPr>
              <w:pStyle w:val="Odsekzoznamu"/>
              <w:ind w:left="0"/>
              <w:rPr>
                <w:sz w:val="20"/>
                <w:szCs w:val="20"/>
              </w:rPr>
            </w:pPr>
            <w:r w:rsidRPr="008B2163">
              <w:rPr>
                <w:sz w:val="20"/>
                <w:szCs w:val="20"/>
              </w:rPr>
              <w:t>IÚS BBSK</w:t>
            </w:r>
          </w:p>
          <w:p w14:paraId="1C679F8F" w14:textId="1FC8CB31" w:rsidR="0090795D" w:rsidRPr="008B2163" w:rsidRDefault="0090795D"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1B6947DD" w14:textId="77777777" w:rsidR="00321FC9" w:rsidRPr="008B2163" w:rsidRDefault="00CB6C94" w:rsidP="00321FC9">
            <w:pPr>
              <w:pStyle w:val="Odsekzoznamu"/>
              <w:ind w:left="0"/>
              <w:rPr>
                <w:sz w:val="20"/>
                <w:szCs w:val="20"/>
              </w:rPr>
            </w:pPr>
            <w:r w:rsidRPr="008B2163">
              <w:rPr>
                <w:sz w:val="20"/>
                <w:szCs w:val="20"/>
              </w:rPr>
              <w:t>Program 12. Sociálne služby</w:t>
            </w:r>
          </w:p>
          <w:p w14:paraId="0ABB8715" w14:textId="5333E1F9" w:rsidR="00CB6C94" w:rsidRPr="008B2163" w:rsidRDefault="00CB6C94" w:rsidP="00321FC9">
            <w:pPr>
              <w:pStyle w:val="Odsekzoznamu"/>
              <w:ind w:left="0"/>
              <w:rPr>
                <w:sz w:val="20"/>
                <w:szCs w:val="20"/>
              </w:rPr>
            </w:pPr>
            <w:r w:rsidRPr="008B2163">
              <w:rPr>
                <w:sz w:val="20"/>
                <w:szCs w:val="20"/>
              </w:rPr>
              <w:t>Podprogram 12.1</w:t>
            </w:r>
          </w:p>
        </w:tc>
      </w:tr>
      <w:tr w:rsidR="00321FC9" w:rsidRPr="00F02060" w14:paraId="4ADC6ABF" w14:textId="77777777" w:rsidTr="00FF3B18">
        <w:tc>
          <w:tcPr>
            <w:tcW w:w="2120" w:type="dxa"/>
            <w:vMerge w:val="restart"/>
            <w:shd w:val="clear" w:color="auto" w:fill="DBE5F1" w:themeFill="accent1" w:themeFillTint="33"/>
          </w:tcPr>
          <w:p w14:paraId="66210CC0"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CF30E06"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36DC1B7"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14AD528A"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8442F6E"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36C9FC18" w14:textId="77777777" w:rsidTr="00FF3B18">
        <w:tc>
          <w:tcPr>
            <w:tcW w:w="2120" w:type="dxa"/>
            <w:vMerge/>
            <w:shd w:val="clear" w:color="auto" w:fill="DBE5F1" w:themeFill="accent1" w:themeFillTint="33"/>
          </w:tcPr>
          <w:p w14:paraId="04F80EC9"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3B5BEFFD" w14:textId="26757FA5"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511294E0" w14:textId="3C8D3501"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50E638A7" w14:textId="300459A3"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5D739939" w14:textId="4E206F54"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3C4BF524" w14:textId="77777777" w:rsidTr="00AC6084">
        <w:tc>
          <w:tcPr>
            <w:tcW w:w="9293" w:type="dxa"/>
            <w:gridSpan w:val="6"/>
            <w:shd w:val="clear" w:color="auto" w:fill="auto"/>
          </w:tcPr>
          <w:p w14:paraId="07E02083" w14:textId="77777777" w:rsidR="00AC6084" w:rsidRPr="008B2163" w:rsidRDefault="00AC6084" w:rsidP="00321FC9">
            <w:pPr>
              <w:pStyle w:val="Odsekzoznamu"/>
              <w:ind w:left="0"/>
              <w:rPr>
                <w:sz w:val="20"/>
                <w:szCs w:val="20"/>
              </w:rPr>
            </w:pPr>
          </w:p>
        </w:tc>
      </w:tr>
      <w:tr w:rsidR="00321FC9" w:rsidRPr="00F7351E" w14:paraId="177FD86A" w14:textId="77777777" w:rsidTr="00FF3B18">
        <w:trPr>
          <w:trHeight w:val="586"/>
        </w:trPr>
        <w:tc>
          <w:tcPr>
            <w:tcW w:w="2120" w:type="dxa"/>
            <w:shd w:val="clear" w:color="auto" w:fill="8DB3E2" w:themeFill="text2" w:themeFillTint="66"/>
          </w:tcPr>
          <w:p w14:paraId="7DD8FD21"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619B224D" w14:textId="1389B467" w:rsidR="00321FC9" w:rsidRPr="008B2163" w:rsidRDefault="00321FC9" w:rsidP="00321FC9">
            <w:pPr>
              <w:rPr>
                <w:b/>
                <w:sz w:val="20"/>
                <w:szCs w:val="20"/>
              </w:rPr>
            </w:pPr>
            <w:r w:rsidRPr="008B2163">
              <w:rPr>
                <w:b/>
                <w:sz w:val="20"/>
                <w:szCs w:val="20"/>
              </w:rPr>
              <w:t>3.1.2       Zabezpečenie sociálnych služieb na podporu rodiny s deťmi</w:t>
            </w:r>
          </w:p>
        </w:tc>
      </w:tr>
      <w:tr w:rsidR="00321FC9" w:rsidRPr="00F02060" w14:paraId="3217FC5F" w14:textId="77777777" w:rsidTr="00952E19">
        <w:trPr>
          <w:trHeight w:val="298"/>
        </w:trPr>
        <w:tc>
          <w:tcPr>
            <w:tcW w:w="9293" w:type="dxa"/>
            <w:gridSpan w:val="6"/>
            <w:shd w:val="clear" w:color="auto" w:fill="B8CCE4" w:themeFill="accent1" w:themeFillTint="66"/>
          </w:tcPr>
          <w:p w14:paraId="1E9E1853" w14:textId="1F458710" w:rsidR="00321FC9" w:rsidRPr="008B2163" w:rsidRDefault="00321FC9" w:rsidP="00AC6084">
            <w:pPr>
              <w:contextualSpacing/>
              <w:jc w:val="center"/>
              <w:rPr>
                <w:b/>
                <w:sz w:val="20"/>
                <w:szCs w:val="20"/>
              </w:rPr>
            </w:pPr>
            <w:r w:rsidRPr="008B2163">
              <w:rPr>
                <w:b/>
                <w:sz w:val="20"/>
                <w:szCs w:val="20"/>
              </w:rPr>
              <w:t>Nástroje na dosiahnutie špecifického cieľa</w:t>
            </w:r>
          </w:p>
        </w:tc>
      </w:tr>
      <w:tr w:rsidR="00321FC9" w:rsidRPr="00F02060" w14:paraId="4C5C0864" w14:textId="77777777" w:rsidTr="00FF3B18">
        <w:trPr>
          <w:trHeight w:val="440"/>
        </w:trPr>
        <w:tc>
          <w:tcPr>
            <w:tcW w:w="2120" w:type="dxa"/>
            <w:shd w:val="clear" w:color="auto" w:fill="DBE5F1" w:themeFill="accent1" w:themeFillTint="33"/>
          </w:tcPr>
          <w:p w14:paraId="5D39A8A5"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732365B" w14:textId="3C1F4370" w:rsidR="00321FC9" w:rsidRPr="008B2163" w:rsidRDefault="0090795D" w:rsidP="00321FC9">
            <w:pPr>
              <w:contextualSpacing/>
              <w:rPr>
                <w:b/>
                <w:sz w:val="20"/>
                <w:szCs w:val="20"/>
              </w:rPr>
            </w:pPr>
            <w:r w:rsidRPr="008B2163">
              <w:rPr>
                <w:b/>
                <w:sz w:val="20"/>
                <w:szCs w:val="20"/>
              </w:rPr>
              <w:t>Zabezpečenie rozvoja služieb pre pomoc pri starostlivosti o dieťa</w:t>
            </w:r>
          </w:p>
        </w:tc>
      </w:tr>
      <w:tr w:rsidR="00321FC9" w:rsidRPr="00F02060" w14:paraId="0DEE1004" w14:textId="77777777" w:rsidTr="00FF3B18">
        <w:tc>
          <w:tcPr>
            <w:tcW w:w="2120" w:type="dxa"/>
            <w:shd w:val="clear" w:color="auto" w:fill="DBE5F1" w:themeFill="accent1" w:themeFillTint="33"/>
          </w:tcPr>
          <w:p w14:paraId="01BABB2D"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3AB4E77" w14:textId="259EDA3F" w:rsidR="00321FC9" w:rsidRPr="008B2163" w:rsidRDefault="00321FC9" w:rsidP="00321FC9">
            <w:pPr>
              <w:contextualSpacing/>
              <w:rPr>
                <w:sz w:val="20"/>
                <w:szCs w:val="20"/>
              </w:rPr>
            </w:pPr>
            <w:r w:rsidRPr="008B2163">
              <w:rPr>
                <w:sz w:val="20"/>
                <w:szCs w:val="20"/>
              </w:rPr>
              <w:t>Zlepšené životné podmienky, poskytované sociálne služby pre rodiny s deťmi.</w:t>
            </w:r>
          </w:p>
        </w:tc>
      </w:tr>
      <w:tr w:rsidR="00321FC9" w:rsidRPr="00F02060" w14:paraId="35961EFE" w14:textId="77777777" w:rsidTr="00FF3B18">
        <w:tc>
          <w:tcPr>
            <w:tcW w:w="2120" w:type="dxa"/>
            <w:shd w:val="clear" w:color="auto" w:fill="DBE5F1" w:themeFill="accent1" w:themeFillTint="33"/>
          </w:tcPr>
          <w:p w14:paraId="00E91956"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097DAE58" w14:textId="2770FA9D" w:rsidR="00321FC9" w:rsidRPr="008B2163" w:rsidRDefault="0090795D" w:rsidP="00321FC9">
            <w:pPr>
              <w:contextualSpacing/>
              <w:rPr>
                <w:sz w:val="20"/>
                <w:szCs w:val="20"/>
              </w:rPr>
            </w:pPr>
            <w:r w:rsidRPr="008B2163">
              <w:rPr>
                <w:sz w:val="20"/>
                <w:szCs w:val="20"/>
              </w:rPr>
              <w:t>Kľúčový význam</w:t>
            </w:r>
          </w:p>
        </w:tc>
      </w:tr>
      <w:tr w:rsidR="00321FC9" w:rsidRPr="00F02060" w14:paraId="16D78DAA" w14:textId="77777777" w:rsidTr="00FF3B18">
        <w:trPr>
          <w:trHeight w:val="702"/>
        </w:trPr>
        <w:tc>
          <w:tcPr>
            <w:tcW w:w="2120" w:type="dxa"/>
            <w:shd w:val="clear" w:color="auto" w:fill="DBE5F1" w:themeFill="accent1" w:themeFillTint="33"/>
          </w:tcPr>
          <w:p w14:paraId="5B2FBE04"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1519E0E" w14:textId="77777777" w:rsidR="00321FC9" w:rsidRPr="008B2163" w:rsidRDefault="00321FC9" w:rsidP="00321FC9">
            <w:pPr>
              <w:pStyle w:val="Odsekzoznamu"/>
              <w:numPr>
                <w:ilvl w:val="0"/>
                <w:numId w:val="27"/>
              </w:numPr>
              <w:rPr>
                <w:sz w:val="20"/>
                <w:szCs w:val="20"/>
              </w:rPr>
            </w:pPr>
            <w:r w:rsidRPr="008B2163">
              <w:rPr>
                <w:sz w:val="20"/>
                <w:szCs w:val="20"/>
              </w:rPr>
              <w:t>Mesto Fiľakovo</w:t>
            </w:r>
          </w:p>
          <w:p w14:paraId="0A39081E" w14:textId="09FC36F1" w:rsidR="00321FC9" w:rsidRPr="008B2163" w:rsidRDefault="00321FC9" w:rsidP="00321FC9">
            <w:pPr>
              <w:pStyle w:val="Odsekzoznamu"/>
              <w:numPr>
                <w:ilvl w:val="0"/>
                <w:numId w:val="27"/>
              </w:numPr>
              <w:rPr>
                <w:sz w:val="20"/>
                <w:szCs w:val="20"/>
              </w:rPr>
            </w:pPr>
            <w:r w:rsidRPr="008B2163">
              <w:rPr>
                <w:sz w:val="20"/>
                <w:szCs w:val="20"/>
              </w:rPr>
              <w:t xml:space="preserve">Nezábudka, </w:t>
            </w:r>
            <w:proofErr w:type="spellStart"/>
            <w:r w:rsidRPr="008B2163">
              <w:rPr>
                <w:sz w:val="20"/>
                <w:szCs w:val="20"/>
              </w:rPr>
              <w:t>n.o</w:t>
            </w:r>
            <w:proofErr w:type="spellEnd"/>
            <w:r w:rsidRPr="008B2163">
              <w:rPr>
                <w:sz w:val="20"/>
                <w:szCs w:val="20"/>
              </w:rPr>
              <w:t>.</w:t>
            </w:r>
          </w:p>
          <w:p w14:paraId="48F91641" w14:textId="77777777" w:rsidR="00321FC9" w:rsidRPr="008B2163" w:rsidRDefault="00321FC9" w:rsidP="00321FC9">
            <w:pPr>
              <w:pStyle w:val="Odsekzoznamu"/>
              <w:ind w:left="0"/>
              <w:rPr>
                <w:sz w:val="20"/>
                <w:szCs w:val="20"/>
              </w:rPr>
            </w:pPr>
          </w:p>
        </w:tc>
      </w:tr>
      <w:tr w:rsidR="00321FC9" w:rsidRPr="00F02060" w14:paraId="7CC131C6" w14:textId="77777777" w:rsidTr="00FF3B18">
        <w:trPr>
          <w:trHeight w:val="616"/>
        </w:trPr>
        <w:tc>
          <w:tcPr>
            <w:tcW w:w="2120" w:type="dxa"/>
            <w:shd w:val="clear" w:color="auto" w:fill="DBE5F1" w:themeFill="accent1" w:themeFillTint="33"/>
          </w:tcPr>
          <w:p w14:paraId="66626243"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67608452" w14:textId="4E648173" w:rsidR="00321FC9" w:rsidRPr="008B2163" w:rsidRDefault="00321FC9" w:rsidP="00321FC9">
            <w:pPr>
              <w:pStyle w:val="Odsekzoznamu"/>
              <w:ind w:left="0"/>
              <w:rPr>
                <w:sz w:val="20"/>
                <w:szCs w:val="20"/>
              </w:rPr>
            </w:pPr>
            <w:r w:rsidRPr="008B2163">
              <w:rPr>
                <w:sz w:val="20"/>
                <w:szCs w:val="20"/>
              </w:rPr>
              <w:t>1Q 2024 – 4Q 2030</w:t>
            </w:r>
          </w:p>
        </w:tc>
      </w:tr>
      <w:tr w:rsidR="00321FC9" w:rsidRPr="00F02060" w14:paraId="7EFDC82C" w14:textId="77777777" w:rsidTr="00FF3B18">
        <w:tc>
          <w:tcPr>
            <w:tcW w:w="2120" w:type="dxa"/>
            <w:vMerge w:val="restart"/>
            <w:shd w:val="clear" w:color="auto" w:fill="DBE5F1" w:themeFill="accent1" w:themeFillTint="33"/>
          </w:tcPr>
          <w:p w14:paraId="1A9F8007"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3FF5333"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527B062"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EA665F5"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0A25759"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016A473D" w14:textId="77777777" w:rsidTr="00FF3B18">
        <w:trPr>
          <w:trHeight w:val="1402"/>
        </w:trPr>
        <w:tc>
          <w:tcPr>
            <w:tcW w:w="2120" w:type="dxa"/>
            <w:vMerge/>
            <w:shd w:val="clear" w:color="auto" w:fill="DBE5F1" w:themeFill="accent1" w:themeFillTint="33"/>
          </w:tcPr>
          <w:p w14:paraId="68F52DD4"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20EC02F2" w14:textId="39642821" w:rsidR="00321FC9" w:rsidRPr="008B2163" w:rsidRDefault="0090795D" w:rsidP="00321FC9">
            <w:pPr>
              <w:pStyle w:val="Odsekzoznamu"/>
              <w:ind w:left="0"/>
              <w:rPr>
                <w:sz w:val="20"/>
                <w:szCs w:val="20"/>
              </w:rPr>
            </w:pPr>
            <w:r w:rsidRPr="008B2163">
              <w:rPr>
                <w:sz w:val="20"/>
                <w:szCs w:val="20"/>
              </w:rPr>
              <w:t>Ľudský, finančný, materiálny</w:t>
            </w:r>
          </w:p>
        </w:tc>
        <w:tc>
          <w:tcPr>
            <w:tcW w:w="1276" w:type="dxa"/>
            <w:shd w:val="clear" w:color="auto" w:fill="EEECE1" w:themeFill="background2"/>
          </w:tcPr>
          <w:p w14:paraId="1939CB18" w14:textId="615292BB" w:rsidR="00321FC9" w:rsidRPr="008B2163" w:rsidRDefault="00C52C80" w:rsidP="00321FC9">
            <w:pPr>
              <w:pStyle w:val="Odsekzoznamu"/>
              <w:ind w:left="0"/>
              <w:rPr>
                <w:sz w:val="20"/>
                <w:szCs w:val="20"/>
              </w:rPr>
            </w:pPr>
            <w:r w:rsidRPr="008B2163">
              <w:rPr>
                <w:sz w:val="20"/>
                <w:szCs w:val="20"/>
              </w:rPr>
              <w:t>205 000 EUR</w:t>
            </w:r>
          </w:p>
        </w:tc>
        <w:tc>
          <w:tcPr>
            <w:tcW w:w="1254" w:type="dxa"/>
            <w:shd w:val="clear" w:color="auto" w:fill="EEECE1" w:themeFill="background2"/>
          </w:tcPr>
          <w:p w14:paraId="39DE1805" w14:textId="77777777" w:rsidR="0090795D" w:rsidRPr="008B2163" w:rsidRDefault="0090795D" w:rsidP="0090795D">
            <w:pPr>
              <w:pStyle w:val="Odsekzoznamu"/>
              <w:ind w:left="0"/>
              <w:rPr>
                <w:sz w:val="20"/>
                <w:szCs w:val="20"/>
              </w:rPr>
            </w:pPr>
            <w:r w:rsidRPr="008B2163">
              <w:rPr>
                <w:sz w:val="20"/>
                <w:szCs w:val="20"/>
              </w:rPr>
              <w:t>ŠF EÚ</w:t>
            </w:r>
          </w:p>
          <w:p w14:paraId="184C576D" w14:textId="77777777" w:rsidR="0090795D" w:rsidRPr="008B2163" w:rsidRDefault="0090795D" w:rsidP="0090795D">
            <w:pPr>
              <w:pStyle w:val="Odsekzoznamu"/>
              <w:ind w:left="0"/>
              <w:rPr>
                <w:sz w:val="20"/>
                <w:szCs w:val="20"/>
              </w:rPr>
            </w:pPr>
            <w:r w:rsidRPr="008B2163">
              <w:rPr>
                <w:sz w:val="20"/>
                <w:szCs w:val="20"/>
              </w:rPr>
              <w:t>MPSVaR SR, ESF,</w:t>
            </w:r>
          </w:p>
          <w:p w14:paraId="43C2C1BF" w14:textId="77777777" w:rsidR="0090795D" w:rsidRPr="008B2163" w:rsidRDefault="0090795D" w:rsidP="0090795D">
            <w:pPr>
              <w:pStyle w:val="Odsekzoznamu"/>
              <w:ind w:left="0"/>
              <w:rPr>
                <w:sz w:val="20"/>
                <w:szCs w:val="20"/>
              </w:rPr>
            </w:pPr>
            <w:r w:rsidRPr="008B2163">
              <w:rPr>
                <w:sz w:val="20"/>
                <w:szCs w:val="20"/>
              </w:rPr>
              <w:t>IÚS BBSK</w:t>
            </w:r>
          </w:p>
          <w:p w14:paraId="59310EA4" w14:textId="218F8B5D" w:rsidR="00321FC9" w:rsidRPr="008B2163" w:rsidRDefault="0090795D" w:rsidP="0090795D">
            <w:pPr>
              <w:pStyle w:val="Odsekzoznamu"/>
              <w:ind w:left="0"/>
              <w:rPr>
                <w:sz w:val="20"/>
                <w:szCs w:val="20"/>
              </w:rPr>
            </w:pPr>
            <w:r w:rsidRPr="008B2163">
              <w:rPr>
                <w:sz w:val="20"/>
                <w:szCs w:val="20"/>
              </w:rPr>
              <w:t>PRM</w:t>
            </w:r>
          </w:p>
        </w:tc>
        <w:tc>
          <w:tcPr>
            <w:tcW w:w="2659" w:type="dxa"/>
            <w:gridSpan w:val="2"/>
            <w:shd w:val="clear" w:color="auto" w:fill="EEECE1" w:themeFill="background2"/>
          </w:tcPr>
          <w:p w14:paraId="44580FFD" w14:textId="5C8B4A02" w:rsidR="00321FC9" w:rsidRPr="008B2163" w:rsidRDefault="00CB6C94" w:rsidP="00321FC9">
            <w:pPr>
              <w:pStyle w:val="Odsekzoznamu"/>
              <w:ind w:left="0"/>
              <w:rPr>
                <w:sz w:val="20"/>
                <w:szCs w:val="20"/>
              </w:rPr>
            </w:pPr>
            <w:r w:rsidRPr="008B2163">
              <w:rPr>
                <w:sz w:val="20"/>
                <w:szCs w:val="20"/>
              </w:rPr>
              <w:t>Program 12. Sociálne služby, Podprogram 12.5 Dotácie pre deti</w:t>
            </w:r>
          </w:p>
        </w:tc>
      </w:tr>
      <w:tr w:rsidR="00321FC9" w:rsidRPr="00F02060" w14:paraId="4BDF7213" w14:textId="77777777" w:rsidTr="00FF3B18">
        <w:tc>
          <w:tcPr>
            <w:tcW w:w="2120" w:type="dxa"/>
            <w:vMerge w:val="restart"/>
            <w:shd w:val="clear" w:color="auto" w:fill="DBE5F1" w:themeFill="accent1" w:themeFillTint="33"/>
          </w:tcPr>
          <w:p w14:paraId="653B98F8"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A684992"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DDB456C"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00322D6"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35C6D71"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5611E96C" w14:textId="77777777" w:rsidTr="00FF3B18">
        <w:tc>
          <w:tcPr>
            <w:tcW w:w="2120" w:type="dxa"/>
            <w:vMerge/>
            <w:shd w:val="clear" w:color="auto" w:fill="DBE5F1" w:themeFill="accent1" w:themeFillTint="33"/>
          </w:tcPr>
          <w:p w14:paraId="56281D91"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5C031545" w14:textId="76B3215D"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7D53F0D9" w14:textId="01F394A1"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184BAD8B" w14:textId="38BDC104"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3BF8E264" w14:textId="1066EBDB" w:rsidR="005A395A" w:rsidRPr="008B2163" w:rsidRDefault="005A395A" w:rsidP="005A395A">
            <w:pPr>
              <w:pStyle w:val="Odsekzoznamu"/>
              <w:ind w:left="0"/>
              <w:rPr>
                <w:sz w:val="20"/>
                <w:szCs w:val="20"/>
              </w:rPr>
            </w:pPr>
            <w:r w:rsidRPr="008B2163">
              <w:rPr>
                <w:sz w:val="19"/>
                <w:szCs w:val="19"/>
              </w:rPr>
              <w:t>Nerelevantné</w:t>
            </w:r>
          </w:p>
        </w:tc>
      </w:tr>
      <w:tr w:rsidR="00AC6084" w:rsidRPr="00F02060" w14:paraId="5CCA90DC" w14:textId="77777777" w:rsidTr="00AC6084">
        <w:tc>
          <w:tcPr>
            <w:tcW w:w="9293" w:type="dxa"/>
            <w:gridSpan w:val="6"/>
            <w:shd w:val="clear" w:color="auto" w:fill="auto"/>
          </w:tcPr>
          <w:p w14:paraId="3E083AF5" w14:textId="77777777" w:rsidR="00AC6084" w:rsidRPr="008B2163" w:rsidRDefault="00AC6084" w:rsidP="00321FC9">
            <w:pPr>
              <w:pStyle w:val="Odsekzoznamu"/>
              <w:ind w:left="0"/>
              <w:rPr>
                <w:sz w:val="20"/>
                <w:szCs w:val="20"/>
              </w:rPr>
            </w:pPr>
          </w:p>
        </w:tc>
      </w:tr>
      <w:tr w:rsidR="00321FC9" w:rsidRPr="00F7351E" w14:paraId="6AEEF797" w14:textId="77777777" w:rsidTr="00FF3B18">
        <w:trPr>
          <w:trHeight w:val="586"/>
        </w:trPr>
        <w:tc>
          <w:tcPr>
            <w:tcW w:w="2120" w:type="dxa"/>
            <w:shd w:val="clear" w:color="auto" w:fill="8DB3E2" w:themeFill="text2" w:themeFillTint="66"/>
          </w:tcPr>
          <w:p w14:paraId="0834BEF0" w14:textId="77777777" w:rsidR="00321FC9" w:rsidRPr="008B2163" w:rsidRDefault="00321FC9" w:rsidP="00321FC9">
            <w:pPr>
              <w:pStyle w:val="Odsekzoznamu"/>
              <w:ind w:left="0"/>
              <w:rPr>
                <w:b/>
                <w:sz w:val="20"/>
                <w:szCs w:val="20"/>
              </w:rPr>
            </w:pPr>
            <w:r w:rsidRPr="008B2163">
              <w:rPr>
                <w:b/>
                <w:sz w:val="20"/>
                <w:szCs w:val="20"/>
              </w:rPr>
              <w:lastRenderedPageBreak/>
              <w:t>Špecifický cieľ</w:t>
            </w:r>
          </w:p>
        </w:tc>
        <w:tc>
          <w:tcPr>
            <w:tcW w:w="7173" w:type="dxa"/>
            <w:gridSpan w:val="5"/>
            <w:shd w:val="clear" w:color="auto" w:fill="B8CCE4" w:themeFill="accent1" w:themeFillTint="66"/>
          </w:tcPr>
          <w:p w14:paraId="7CB17B0C" w14:textId="58DB2D20" w:rsidR="00321FC9" w:rsidRPr="008B2163" w:rsidRDefault="00321FC9" w:rsidP="00321FC9">
            <w:pPr>
              <w:rPr>
                <w:b/>
                <w:sz w:val="20"/>
                <w:szCs w:val="20"/>
              </w:rPr>
            </w:pPr>
            <w:r w:rsidRPr="008B2163">
              <w:rPr>
                <w:b/>
                <w:sz w:val="20"/>
                <w:szCs w:val="20"/>
              </w:rPr>
              <w:t>3.1.3       Poskytovanie sociálnych služieb pre zdravotne ťažko postihnutých a obyvateľov v dôchodkovom veku</w:t>
            </w:r>
          </w:p>
          <w:p w14:paraId="56C55231" w14:textId="77777777" w:rsidR="00321FC9" w:rsidRPr="008B2163" w:rsidRDefault="00321FC9" w:rsidP="00321FC9">
            <w:pPr>
              <w:rPr>
                <w:b/>
                <w:sz w:val="20"/>
                <w:szCs w:val="20"/>
              </w:rPr>
            </w:pPr>
          </w:p>
        </w:tc>
      </w:tr>
      <w:tr w:rsidR="00321FC9" w:rsidRPr="00F02060" w14:paraId="6BC1DE8B" w14:textId="77777777" w:rsidTr="00952E19">
        <w:trPr>
          <w:trHeight w:val="298"/>
        </w:trPr>
        <w:tc>
          <w:tcPr>
            <w:tcW w:w="9293" w:type="dxa"/>
            <w:gridSpan w:val="6"/>
            <w:shd w:val="clear" w:color="auto" w:fill="B8CCE4" w:themeFill="accent1" w:themeFillTint="66"/>
          </w:tcPr>
          <w:p w14:paraId="6C9D5B3B" w14:textId="03C02719" w:rsidR="00321FC9" w:rsidRPr="008B2163" w:rsidRDefault="00321FC9" w:rsidP="00070D48">
            <w:pPr>
              <w:contextualSpacing/>
              <w:jc w:val="center"/>
              <w:rPr>
                <w:b/>
                <w:sz w:val="20"/>
                <w:szCs w:val="20"/>
              </w:rPr>
            </w:pPr>
            <w:r w:rsidRPr="008B2163">
              <w:rPr>
                <w:b/>
                <w:sz w:val="20"/>
                <w:szCs w:val="20"/>
              </w:rPr>
              <w:t>Nástroje</w:t>
            </w:r>
            <w:r w:rsidR="00070D48" w:rsidRPr="008B2163">
              <w:rPr>
                <w:b/>
                <w:sz w:val="20"/>
                <w:szCs w:val="20"/>
              </w:rPr>
              <w:t xml:space="preserve"> </w:t>
            </w:r>
            <w:r w:rsidRPr="008B2163">
              <w:rPr>
                <w:b/>
                <w:sz w:val="20"/>
                <w:szCs w:val="20"/>
              </w:rPr>
              <w:t xml:space="preserve"> na dosiahnutie špecifického cieľa</w:t>
            </w:r>
          </w:p>
        </w:tc>
      </w:tr>
      <w:tr w:rsidR="00321FC9" w:rsidRPr="00F02060" w14:paraId="31050D04" w14:textId="77777777" w:rsidTr="00FF3B18">
        <w:trPr>
          <w:trHeight w:val="440"/>
        </w:trPr>
        <w:tc>
          <w:tcPr>
            <w:tcW w:w="2120" w:type="dxa"/>
            <w:shd w:val="clear" w:color="auto" w:fill="DBE5F1" w:themeFill="accent1" w:themeFillTint="33"/>
          </w:tcPr>
          <w:p w14:paraId="07835AEF"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39688A6" w14:textId="035358B9" w:rsidR="00321FC9" w:rsidRPr="008B2163" w:rsidRDefault="0090795D" w:rsidP="00321FC9">
            <w:pPr>
              <w:contextualSpacing/>
              <w:rPr>
                <w:b/>
                <w:sz w:val="20"/>
                <w:szCs w:val="20"/>
              </w:rPr>
            </w:pPr>
            <w:r w:rsidRPr="008B2163">
              <w:rPr>
                <w:b/>
                <w:sz w:val="20"/>
                <w:szCs w:val="20"/>
              </w:rPr>
              <w:t>Sociálne služby na riešenie nepriaznivej sociálnej situácie z dôvodu ťažkého zdravotného posti</w:t>
            </w:r>
            <w:r w:rsidR="009C7FA7" w:rsidRPr="008B2163">
              <w:rPr>
                <w:b/>
                <w:sz w:val="20"/>
                <w:szCs w:val="20"/>
              </w:rPr>
              <w:t>h</w:t>
            </w:r>
            <w:r w:rsidRPr="008B2163">
              <w:rPr>
                <w:b/>
                <w:sz w:val="20"/>
                <w:szCs w:val="20"/>
              </w:rPr>
              <w:t>nutia, nepriaznivého zdravotného stavu</w:t>
            </w:r>
            <w:r w:rsidR="00354A0B" w:rsidRPr="008B2163">
              <w:rPr>
                <w:b/>
                <w:sz w:val="20"/>
                <w:szCs w:val="20"/>
              </w:rPr>
              <w:t>, prípadne dôchodkového veku.</w:t>
            </w:r>
          </w:p>
        </w:tc>
      </w:tr>
      <w:tr w:rsidR="00321FC9" w:rsidRPr="00F02060" w14:paraId="0C627525" w14:textId="77777777" w:rsidTr="00FF3B18">
        <w:tc>
          <w:tcPr>
            <w:tcW w:w="2120" w:type="dxa"/>
            <w:shd w:val="clear" w:color="auto" w:fill="DBE5F1" w:themeFill="accent1" w:themeFillTint="33"/>
          </w:tcPr>
          <w:p w14:paraId="29D11B96"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61C07C2" w14:textId="67D05969" w:rsidR="00321FC9" w:rsidRPr="008B2163" w:rsidRDefault="00321FC9" w:rsidP="00321FC9">
            <w:pPr>
              <w:contextualSpacing/>
              <w:rPr>
                <w:sz w:val="20"/>
                <w:szCs w:val="20"/>
              </w:rPr>
            </w:pPr>
            <w:r w:rsidRPr="008B2163">
              <w:rPr>
                <w:sz w:val="20"/>
                <w:szCs w:val="20"/>
              </w:rPr>
              <w:t>Zlepšené životné podmienky, poskytované sociálne služby pre ZŤP osoby a</w:t>
            </w:r>
            <w:r w:rsidR="00354A0B" w:rsidRPr="008B2163">
              <w:rPr>
                <w:sz w:val="20"/>
                <w:szCs w:val="20"/>
              </w:rPr>
              <w:t> </w:t>
            </w:r>
            <w:r w:rsidRPr="008B2163">
              <w:rPr>
                <w:sz w:val="20"/>
                <w:szCs w:val="20"/>
              </w:rPr>
              <w:t>obyvateľov v</w:t>
            </w:r>
            <w:r w:rsidR="00354A0B" w:rsidRPr="008B2163">
              <w:rPr>
                <w:sz w:val="20"/>
                <w:szCs w:val="20"/>
              </w:rPr>
              <w:t> </w:t>
            </w:r>
            <w:r w:rsidRPr="008B2163">
              <w:rPr>
                <w:sz w:val="20"/>
                <w:szCs w:val="20"/>
              </w:rPr>
              <w:t>dôchodkovom veku.</w:t>
            </w:r>
          </w:p>
        </w:tc>
      </w:tr>
      <w:tr w:rsidR="00321FC9" w:rsidRPr="00F02060" w14:paraId="456EC24D" w14:textId="77777777" w:rsidTr="00FF3B18">
        <w:tc>
          <w:tcPr>
            <w:tcW w:w="2120" w:type="dxa"/>
            <w:shd w:val="clear" w:color="auto" w:fill="DBE5F1" w:themeFill="accent1" w:themeFillTint="33"/>
          </w:tcPr>
          <w:p w14:paraId="3834D3D9"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DB009A4" w14:textId="344B1581" w:rsidR="00321FC9" w:rsidRPr="008B2163" w:rsidRDefault="009C7FA7" w:rsidP="00321FC9">
            <w:pPr>
              <w:contextualSpacing/>
              <w:rPr>
                <w:sz w:val="20"/>
                <w:szCs w:val="20"/>
              </w:rPr>
            </w:pPr>
            <w:r w:rsidRPr="008B2163">
              <w:rPr>
                <w:sz w:val="20"/>
                <w:szCs w:val="20"/>
              </w:rPr>
              <w:t>Kľúčový význam</w:t>
            </w:r>
          </w:p>
        </w:tc>
      </w:tr>
      <w:tr w:rsidR="00321FC9" w:rsidRPr="00F02060" w14:paraId="54471E4D" w14:textId="77777777" w:rsidTr="00FF3B18">
        <w:trPr>
          <w:trHeight w:val="702"/>
        </w:trPr>
        <w:tc>
          <w:tcPr>
            <w:tcW w:w="2120" w:type="dxa"/>
            <w:shd w:val="clear" w:color="auto" w:fill="DBE5F1" w:themeFill="accent1" w:themeFillTint="33"/>
          </w:tcPr>
          <w:p w14:paraId="4520E920" w14:textId="6EEC2C7B" w:rsidR="00321FC9" w:rsidRPr="008B2163" w:rsidRDefault="00321FC9" w:rsidP="00321FC9">
            <w:pPr>
              <w:pStyle w:val="Odsekzoznamu"/>
              <w:ind w:left="0"/>
              <w:rPr>
                <w:i/>
                <w:sz w:val="20"/>
                <w:szCs w:val="20"/>
              </w:rPr>
            </w:pPr>
            <w:r w:rsidRPr="008B2163">
              <w:rPr>
                <w:b/>
                <w:sz w:val="20"/>
                <w:szCs w:val="20"/>
              </w:rPr>
              <w:t>Kľúčoví partneri a</w:t>
            </w:r>
            <w:r w:rsidR="00354A0B" w:rsidRPr="008B2163">
              <w:rPr>
                <w:b/>
                <w:sz w:val="20"/>
                <w:szCs w:val="20"/>
              </w:rPr>
              <w:t> </w:t>
            </w:r>
            <w:r w:rsidRPr="008B2163">
              <w:rPr>
                <w:b/>
                <w:sz w:val="20"/>
                <w:szCs w:val="20"/>
              </w:rPr>
              <w:t>ich úloha</w:t>
            </w:r>
          </w:p>
        </w:tc>
        <w:tc>
          <w:tcPr>
            <w:tcW w:w="7173" w:type="dxa"/>
            <w:gridSpan w:val="5"/>
            <w:shd w:val="clear" w:color="auto" w:fill="EEECE1" w:themeFill="background2"/>
          </w:tcPr>
          <w:p w14:paraId="4412C925" w14:textId="77777777" w:rsidR="00321FC9" w:rsidRPr="008B2163" w:rsidRDefault="00321FC9" w:rsidP="00321FC9">
            <w:pPr>
              <w:pStyle w:val="Odsekzoznamu"/>
              <w:numPr>
                <w:ilvl w:val="0"/>
                <w:numId w:val="27"/>
              </w:numPr>
              <w:rPr>
                <w:sz w:val="20"/>
                <w:szCs w:val="20"/>
              </w:rPr>
            </w:pPr>
            <w:r w:rsidRPr="008B2163">
              <w:rPr>
                <w:sz w:val="20"/>
                <w:szCs w:val="20"/>
              </w:rPr>
              <w:t>Mesto Fiľakovo</w:t>
            </w:r>
          </w:p>
          <w:p w14:paraId="1FBB6D0E" w14:textId="77777777" w:rsidR="00321FC9" w:rsidRPr="008B2163" w:rsidRDefault="00321FC9" w:rsidP="00321FC9">
            <w:pPr>
              <w:pStyle w:val="Odsekzoznamu"/>
              <w:numPr>
                <w:ilvl w:val="0"/>
                <w:numId w:val="27"/>
              </w:numPr>
              <w:rPr>
                <w:i/>
                <w:sz w:val="20"/>
                <w:szCs w:val="20"/>
              </w:rPr>
            </w:pPr>
            <w:r w:rsidRPr="008B2163">
              <w:rPr>
                <w:sz w:val="20"/>
                <w:szCs w:val="20"/>
              </w:rPr>
              <w:t xml:space="preserve">Nezábudka, </w:t>
            </w:r>
            <w:proofErr w:type="spellStart"/>
            <w:r w:rsidRPr="008B2163">
              <w:rPr>
                <w:sz w:val="20"/>
                <w:szCs w:val="20"/>
              </w:rPr>
              <w:t>n.o</w:t>
            </w:r>
            <w:proofErr w:type="spellEnd"/>
            <w:r w:rsidRPr="008B2163">
              <w:rPr>
                <w:sz w:val="20"/>
                <w:szCs w:val="20"/>
              </w:rPr>
              <w:t>.</w:t>
            </w:r>
          </w:p>
          <w:p w14:paraId="618F5F47" w14:textId="77777777" w:rsidR="00321FC9" w:rsidRPr="008B2163" w:rsidRDefault="00321FC9" w:rsidP="00321FC9">
            <w:pPr>
              <w:pStyle w:val="Odsekzoznamu"/>
              <w:ind w:left="0"/>
              <w:rPr>
                <w:i/>
                <w:sz w:val="20"/>
                <w:szCs w:val="20"/>
              </w:rPr>
            </w:pPr>
          </w:p>
        </w:tc>
      </w:tr>
      <w:tr w:rsidR="00321FC9" w:rsidRPr="00F02060" w14:paraId="2BA0DF10" w14:textId="77777777" w:rsidTr="00FF3B18">
        <w:trPr>
          <w:trHeight w:val="616"/>
        </w:trPr>
        <w:tc>
          <w:tcPr>
            <w:tcW w:w="2120" w:type="dxa"/>
            <w:shd w:val="clear" w:color="auto" w:fill="DBE5F1" w:themeFill="accent1" w:themeFillTint="33"/>
          </w:tcPr>
          <w:p w14:paraId="4762654F"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4D572C6" w14:textId="71D00116" w:rsidR="00321FC9" w:rsidRPr="008B2163" w:rsidRDefault="00321FC9" w:rsidP="00321FC9">
            <w:pPr>
              <w:pStyle w:val="Odsekzoznamu"/>
              <w:ind w:left="0"/>
              <w:rPr>
                <w:sz w:val="20"/>
                <w:szCs w:val="20"/>
              </w:rPr>
            </w:pPr>
            <w:r w:rsidRPr="008B2163">
              <w:rPr>
                <w:sz w:val="20"/>
                <w:szCs w:val="20"/>
              </w:rPr>
              <w:t>1Q 2023 – 4Q 2030</w:t>
            </w:r>
          </w:p>
        </w:tc>
      </w:tr>
      <w:tr w:rsidR="00321FC9" w:rsidRPr="00F02060" w14:paraId="07A0200B" w14:textId="77777777" w:rsidTr="00FF3B18">
        <w:tc>
          <w:tcPr>
            <w:tcW w:w="2120" w:type="dxa"/>
            <w:vMerge w:val="restart"/>
            <w:shd w:val="clear" w:color="auto" w:fill="DBE5F1" w:themeFill="accent1" w:themeFillTint="33"/>
          </w:tcPr>
          <w:p w14:paraId="559A2714"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15DA01EF"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788F53B"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C34B63F"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D40523F"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73E8E755" w14:textId="77777777" w:rsidTr="00FF3B18">
        <w:trPr>
          <w:trHeight w:val="1222"/>
        </w:trPr>
        <w:tc>
          <w:tcPr>
            <w:tcW w:w="2120" w:type="dxa"/>
            <w:vMerge/>
            <w:shd w:val="clear" w:color="auto" w:fill="DBE5F1" w:themeFill="accent1" w:themeFillTint="33"/>
          </w:tcPr>
          <w:p w14:paraId="24FA01B7"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273C9CF0" w14:textId="77777777" w:rsidR="00321FC9" w:rsidRPr="008B2163" w:rsidRDefault="009C7FA7" w:rsidP="00321FC9">
            <w:pPr>
              <w:pStyle w:val="Odsekzoznamu"/>
              <w:ind w:left="0"/>
              <w:rPr>
                <w:sz w:val="20"/>
                <w:szCs w:val="20"/>
              </w:rPr>
            </w:pPr>
            <w:r w:rsidRPr="008B2163">
              <w:rPr>
                <w:sz w:val="20"/>
                <w:szCs w:val="20"/>
              </w:rPr>
              <w:t>Finančný, materiálny</w:t>
            </w:r>
          </w:p>
          <w:p w14:paraId="26209A68" w14:textId="087A1339" w:rsidR="009C7FA7" w:rsidRPr="008B2163" w:rsidRDefault="00B73B0A" w:rsidP="00321FC9">
            <w:pPr>
              <w:pStyle w:val="Odsekzoznamu"/>
              <w:ind w:left="0"/>
              <w:rPr>
                <w:sz w:val="20"/>
                <w:szCs w:val="20"/>
              </w:rPr>
            </w:pPr>
            <w:r w:rsidRPr="008B2163">
              <w:rPr>
                <w:sz w:val="20"/>
                <w:szCs w:val="20"/>
              </w:rPr>
              <w:t>Ľ</w:t>
            </w:r>
            <w:r w:rsidR="009C7FA7" w:rsidRPr="008B2163">
              <w:rPr>
                <w:sz w:val="20"/>
                <w:szCs w:val="20"/>
              </w:rPr>
              <w:t>udský</w:t>
            </w:r>
          </w:p>
        </w:tc>
        <w:tc>
          <w:tcPr>
            <w:tcW w:w="1276" w:type="dxa"/>
            <w:shd w:val="clear" w:color="auto" w:fill="EEECE1" w:themeFill="background2"/>
          </w:tcPr>
          <w:p w14:paraId="2AE3A7D1" w14:textId="5D3FB5CD" w:rsidR="00321FC9" w:rsidRPr="008B2163" w:rsidRDefault="00534B96" w:rsidP="00321FC9">
            <w:pPr>
              <w:pStyle w:val="Odsekzoznamu"/>
              <w:ind w:left="0"/>
              <w:rPr>
                <w:sz w:val="20"/>
                <w:szCs w:val="20"/>
              </w:rPr>
            </w:pPr>
            <w:r w:rsidRPr="008B2163">
              <w:rPr>
                <w:sz w:val="20"/>
                <w:szCs w:val="20"/>
              </w:rPr>
              <w:t>1 680 000</w:t>
            </w:r>
          </w:p>
          <w:p w14:paraId="4BD041DA" w14:textId="580EB089" w:rsidR="00534B96" w:rsidRPr="008B2163" w:rsidRDefault="00534B96" w:rsidP="00321FC9">
            <w:pPr>
              <w:pStyle w:val="Odsekzoznamu"/>
              <w:ind w:left="0"/>
              <w:rPr>
                <w:sz w:val="20"/>
                <w:szCs w:val="20"/>
              </w:rPr>
            </w:pPr>
            <w:r w:rsidRPr="008B2163">
              <w:rPr>
                <w:sz w:val="20"/>
                <w:szCs w:val="20"/>
              </w:rPr>
              <w:t>EUR</w:t>
            </w:r>
          </w:p>
        </w:tc>
        <w:tc>
          <w:tcPr>
            <w:tcW w:w="1254" w:type="dxa"/>
            <w:shd w:val="clear" w:color="auto" w:fill="EEECE1" w:themeFill="background2"/>
          </w:tcPr>
          <w:p w14:paraId="24A7EB98" w14:textId="77777777" w:rsidR="009C7FA7" w:rsidRPr="008B2163" w:rsidRDefault="009C7FA7" w:rsidP="009C7FA7">
            <w:pPr>
              <w:pStyle w:val="Odsekzoznamu"/>
              <w:ind w:left="0"/>
              <w:rPr>
                <w:sz w:val="20"/>
                <w:szCs w:val="20"/>
              </w:rPr>
            </w:pPr>
            <w:r w:rsidRPr="008B2163">
              <w:rPr>
                <w:sz w:val="20"/>
                <w:szCs w:val="20"/>
              </w:rPr>
              <w:t>ŠF EÚ</w:t>
            </w:r>
          </w:p>
          <w:p w14:paraId="5905EDD9" w14:textId="77777777" w:rsidR="009C7FA7" w:rsidRPr="008B2163" w:rsidRDefault="009C7FA7" w:rsidP="009C7FA7">
            <w:pPr>
              <w:pStyle w:val="Odsekzoznamu"/>
              <w:ind w:left="0"/>
              <w:rPr>
                <w:sz w:val="20"/>
                <w:szCs w:val="20"/>
              </w:rPr>
            </w:pPr>
            <w:r w:rsidRPr="008B2163">
              <w:rPr>
                <w:sz w:val="20"/>
                <w:szCs w:val="20"/>
              </w:rPr>
              <w:t>MPSVaR SR, ESF,</w:t>
            </w:r>
          </w:p>
          <w:p w14:paraId="0F7B1945" w14:textId="52F02838" w:rsidR="00321FC9" w:rsidRPr="008B2163" w:rsidRDefault="009C7FA7" w:rsidP="009C7FA7">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B33DC7D" w14:textId="77777777" w:rsidR="00CB6C94" w:rsidRPr="008B2163" w:rsidRDefault="00CB6C94" w:rsidP="00CB6C94">
            <w:pPr>
              <w:pStyle w:val="Odsekzoznamu"/>
              <w:ind w:left="0"/>
              <w:rPr>
                <w:sz w:val="20"/>
                <w:szCs w:val="20"/>
              </w:rPr>
            </w:pPr>
            <w:r w:rsidRPr="008B2163">
              <w:rPr>
                <w:sz w:val="20"/>
                <w:szCs w:val="20"/>
              </w:rPr>
              <w:t>Program 12. Sociálne služby</w:t>
            </w:r>
          </w:p>
          <w:p w14:paraId="344D2E70" w14:textId="77777777" w:rsidR="00321FC9" w:rsidRPr="008B2163" w:rsidRDefault="00CB6C94" w:rsidP="00321FC9">
            <w:pPr>
              <w:pStyle w:val="Odsekzoznamu"/>
              <w:ind w:left="0"/>
              <w:rPr>
                <w:sz w:val="20"/>
                <w:szCs w:val="20"/>
              </w:rPr>
            </w:pPr>
            <w:r w:rsidRPr="008B2163">
              <w:rPr>
                <w:sz w:val="20"/>
                <w:szCs w:val="20"/>
              </w:rPr>
              <w:t xml:space="preserve">Podprogram 12.2 </w:t>
            </w:r>
            <w:proofErr w:type="spellStart"/>
            <w:r w:rsidRPr="008B2163">
              <w:rPr>
                <w:sz w:val="20"/>
                <w:szCs w:val="20"/>
              </w:rPr>
              <w:t>Opatrov</w:t>
            </w:r>
            <w:proofErr w:type="spellEnd"/>
            <w:r w:rsidRPr="008B2163">
              <w:rPr>
                <w:sz w:val="20"/>
                <w:szCs w:val="20"/>
              </w:rPr>
              <w:t>. a prepravná služba</w:t>
            </w:r>
          </w:p>
          <w:p w14:paraId="02B18259" w14:textId="77777777" w:rsidR="00CB6C94" w:rsidRPr="008B2163" w:rsidRDefault="00CB6C94" w:rsidP="00321FC9">
            <w:pPr>
              <w:pStyle w:val="Odsekzoznamu"/>
              <w:ind w:left="0"/>
              <w:rPr>
                <w:sz w:val="20"/>
                <w:szCs w:val="20"/>
              </w:rPr>
            </w:pPr>
            <w:r w:rsidRPr="008B2163">
              <w:rPr>
                <w:sz w:val="20"/>
                <w:szCs w:val="20"/>
              </w:rPr>
              <w:t xml:space="preserve">Podprogram 12.3 </w:t>
            </w:r>
            <w:proofErr w:type="spellStart"/>
            <w:r w:rsidRPr="008B2163">
              <w:rPr>
                <w:sz w:val="20"/>
                <w:szCs w:val="20"/>
              </w:rPr>
              <w:t>Organiz</w:t>
            </w:r>
            <w:proofErr w:type="spellEnd"/>
            <w:r w:rsidRPr="008B2163">
              <w:rPr>
                <w:sz w:val="20"/>
                <w:szCs w:val="20"/>
              </w:rPr>
              <w:t>.</w:t>
            </w:r>
          </w:p>
          <w:p w14:paraId="7573BB64" w14:textId="4D0D469E" w:rsidR="00CB6C94" w:rsidRPr="008B2163" w:rsidRDefault="00CB6C94" w:rsidP="00321FC9">
            <w:pPr>
              <w:pStyle w:val="Odsekzoznamu"/>
              <w:ind w:left="0"/>
              <w:rPr>
                <w:sz w:val="20"/>
                <w:szCs w:val="20"/>
              </w:rPr>
            </w:pPr>
            <w:r w:rsidRPr="008B2163">
              <w:rPr>
                <w:sz w:val="20"/>
                <w:szCs w:val="20"/>
              </w:rPr>
              <w:t>Stravovania dôchodcov</w:t>
            </w:r>
          </w:p>
        </w:tc>
      </w:tr>
      <w:tr w:rsidR="00321FC9" w:rsidRPr="00F02060" w14:paraId="5D159A27" w14:textId="77777777" w:rsidTr="00FF3B18">
        <w:tc>
          <w:tcPr>
            <w:tcW w:w="2120" w:type="dxa"/>
            <w:vMerge w:val="restart"/>
            <w:shd w:val="clear" w:color="auto" w:fill="DBE5F1" w:themeFill="accent1" w:themeFillTint="33"/>
          </w:tcPr>
          <w:p w14:paraId="48FF9965"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0AC98BA"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86BD3AA"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BA3EE28"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AF466BA"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68509792" w14:textId="77777777" w:rsidTr="00FF3B18">
        <w:tc>
          <w:tcPr>
            <w:tcW w:w="2120" w:type="dxa"/>
            <w:vMerge/>
            <w:shd w:val="clear" w:color="auto" w:fill="DBE5F1" w:themeFill="accent1" w:themeFillTint="33"/>
          </w:tcPr>
          <w:p w14:paraId="20C7A6EE"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65BCD5B" w14:textId="48630423"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2AE1EE2E" w14:textId="0EEAF340"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387B378C" w14:textId="38994FB4"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21C6F278" w14:textId="6FA318DB" w:rsidR="005A395A" w:rsidRPr="008B2163" w:rsidRDefault="005A395A" w:rsidP="005A395A">
            <w:pPr>
              <w:pStyle w:val="Odsekzoznamu"/>
              <w:ind w:left="0"/>
              <w:rPr>
                <w:sz w:val="20"/>
                <w:szCs w:val="20"/>
              </w:rPr>
            </w:pPr>
            <w:r w:rsidRPr="008B2163">
              <w:rPr>
                <w:sz w:val="19"/>
                <w:szCs w:val="19"/>
              </w:rPr>
              <w:t>Nerelevantné</w:t>
            </w:r>
          </w:p>
        </w:tc>
      </w:tr>
      <w:tr w:rsidR="00070D48" w:rsidRPr="00F02060" w14:paraId="1E2632B2" w14:textId="77777777" w:rsidTr="00070D48">
        <w:tc>
          <w:tcPr>
            <w:tcW w:w="9293" w:type="dxa"/>
            <w:gridSpan w:val="6"/>
            <w:shd w:val="clear" w:color="auto" w:fill="auto"/>
          </w:tcPr>
          <w:p w14:paraId="0D9166EC" w14:textId="77777777" w:rsidR="00070D48" w:rsidRPr="008B2163" w:rsidRDefault="00070D48" w:rsidP="00321FC9">
            <w:pPr>
              <w:pStyle w:val="Odsekzoznamu"/>
              <w:ind w:left="0"/>
              <w:rPr>
                <w:sz w:val="20"/>
                <w:szCs w:val="20"/>
              </w:rPr>
            </w:pPr>
          </w:p>
        </w:tc>
      </w:tr>
      <w:tr w:rsidR="00321FC9" w:rsidRPr="00F7351E" w14:paraId="0E6990E3" w14:textId="77777777" w:rsidTr="00FF3B18">
        <w:trPr>
          <w:trHeight w:val="586"/>
        </w:trPr>
        <w:tc>
          <w:tcPr>
            <w:tcW w:w="2120" w:type="dxa"/>
            <w:shd w:val="clear" w:color="auto" w:fill="8DB3E2" w:themeFill="text2" w:themeFillTint="66"/>
          </w:tcPr>
          <w:p w14:paraId="76D39BCB"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5ABEE275" w14:textId="6842B359" w:rsidR="00321FC9" w:rsidRPr="008B2163" w:rsidRDefault="00321FC9" w:rsidP="00321FC9">
            <w:pPr>
              <w:rPr>
                <w:b/>
                <w:sz w:val="20"/>
                <w:szCs w:val="20"/>
              </w:rPr>
            </w:pPr>
            <w:r w:rsidRPr="008B2163">
              <w:rPr>
                <w:b/>
                <w:sz w:val="20"/>
                <w:szCs w:val="20"/>
              </w:rPr>
              <w:t>3.1.4      Zabezpečenie sociálnych služieb s</w:t>
            </w:r>
            <w:r w:rsidR="00354A0B" w:rsidRPr="008B2163">
              <w:rPr>
                <w:b/>
                <w:sz w:val="20"/>
                <w:szCs w:val="20"/>
              </w:rPr>
              <w:t> </w:t>
            </w:r>
            <w:r w:rsidRPr="008B2163">
              <w:rPr>
                <w:b/>
                <w:sz w:val="20"/>
                <w:szCs w:val="20"/>
              </w:rPr>
              <w:t>použitím telekomunikačných technológií</w:t>
            </w:r>
          </w:p>
          <w:p w14:paraId="173604F9" w14:textId="77777777" w:rsidR="00321FC9" w:rsidRPr="008B2163" w:rsidRDefault="00321FC9" w:rsidP="00321FC9">
            <w:pPr>
              <w:rPr>
                <w:b/>
                <w:sz w:val="20"/>
                <w:szCs w:val="20"/>
              </w:rPr>
            </w:pPr>
          </w:p>
        </w:tc>
      </w:tr>
      <w:tr w:rsidR="00321FC9" w:rsidRPr="00F02060" w14:paraId="1C17E81F" w14:textId="77777777" w:rsidTr="00952E19">
        <w:trPr>
          <w:trHeight w:val="298"/>
        </w:trPr>
        <w:tc>
          <w:tcPr>
            <w:tcW w:w="9293" w:type="dxa"/>
            <w:gridSpan w:val="6"/>
            <w:shd w:val="clear" w:color="auto" w:fill="B8CCE4" w:themeFill="accent1" w:themeFillTint="66"/>
          </w:tcPr>
          <w:p w14:paraId="02E8126F" w14:textId="57091CAD" w:rsidR="00321FC9" w:rsidRPr="008B2163" w:rsidRDefault="00321FC9" w:rsidP="00070D48">
            <w:pPr>
              <w:contextualSpacing/>
              <w:jc w:val="center"/>
              <w:rPr>
                <w:b/>
                <w:sz w:val="20"/>
                <w:szCs w:val="20"/>
              </w:rPr>
            </w:pPr>
            <w:r w:rsidRPr="008B2163">
              <w:rPr>
                <w:b/>
                <w:sz w:val="20"/>
                <w:szCs w:val="20"/>
              </w:rPr>
              <w:t>Nástroje na dosiahnutie špecifického cieľa</w:t>
            </w:r>
          </w:p>
        </w:tc>
      </w:tr>
      <w:tr w:rsidR="00321FC9" w:rsidRPr="00F02060" w14:paraId="612BDE74" w14:textId="77777777" w:rsidTr="00FF3B18">
        <w:trPr>
          <w:trHeight w:val="440"/>
        </w:trPr>
        <w:tc>
          <w:tcPr>
            <w:tcW w:w="2120" w:type="dxa"/>
            <w:shd w:val="clear" w:color="auto" w:fill="DBE5F1" w:themeFill="accent1" w:themeFillTint="33"/>
          </w:tcPr>
          <w:p w14:paraId="5C309ECA"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0CFD0169" w14:textId="04132169" w:rsidR="00321FC9" w:rsidRPr="008B2163" w:rsidRDefault="009C7FA7" w:rsidP="00321FC9">
            <w:pPr>
              <w:contextualSpacing/>
              <w:rPr>
                <w:b/>
                <w:sz w:val="20"/>
                <w:szCs w:val="20"/>
              </w:rPr>
            </w:pPr>
            <w:r w:rsidRPr="008B2163">
              <w:rPr>
                <w:b/>
                <w:sz w:val="20"/>
                <w:szCs w:val="20"/>
              </w:rPr>
              <w:t>Sociálne služby s</w:t>
            </w:r>
            <w:r w:rsidR="00354A0B" w:rsidRPr="008B2163">
              <w:rPr>
                <w:b/>
                <w:sz w:val="20"/>
                <w:szCs w:val="20"/>
              </w:rPr>
              <w:t> </w:t>
            </w:r>
            <w:r w:rsidRPr="008B2163">
              <w:rPr>
                <w:b/>
                <w:sz w:val="20"/>
                <w:szCs w:val="20"/>
              </w:rPr>
              <w:t>použitím telekomunikačnýc</w:t>
            </w:r>
            <w:r w:rsidR="00354A0B" w:rsidRPr="008B2163">
              <w:rPr>
                <w:b/>
                <w:sz w:val="20"/>
                <w:szCs w:val="20"/>
              </w:rPr>
              <w:t>h</w:t>
            </w:r>
            <w:r w:rsidRPr="008B2163">
              <w:rPr>
                <w:b/>
                <w:sz w:val="20"/>
                <w:szCs w:val="20"/>
              </w:rPr>
              <w:t xml:space="preserve"> technológií</w:t>
            </w:r>
          </w:p>
        </w:tc>
      </w:tr>
      <w:tr w:rsidR="00321FC9" w:rsidRPr="00F02060" w14:paraId="1FE4030B" w14:textId="77777777" w:rsidTr="00FF3B18">
        <w:tc>
          <w:tcPr>
            <w:tcW w:w="2120" w:type="dxa"/>
            <w:shd w:val="clear" w:color="auto" w:fill="DBE5F1" w:themeFill="accent1" w:themeFillTint="33"/>
          </w:tcPr>
          <w:p w14:paraId="6B01E2A7"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42610AB1" w14:textId="55C58807" w:rsidR="00321FC9" w:rsidRPr="008B2163" w:rsidRDefault="00321FC9" w:rsidP="00321FC9">
            <w:pPr>
              <w:contextualSpacing/>
              <w:rPr>
                <w:sz w:val="20"/>
                <w:szCs w:val="20"/>
              </w:rPr>
            </w:pPr>
            <w:r w:rsidRPr="008B2163">
              <w:rPr>
                <w:sz w:val="20"/>
                <w:szCs w:val="20"/>
              </w:rPr>
              <w:t>Kvalitné sociálne služby poskytované pre a</w:t>
            </w:r>
            <w:r w:rsidR="00354A0B" w:rsidRPr="008B2163">
              <w:rPr>
                <w:sz w:val="20"/>
                <w:szCs w:val="20"/>
              </w:rPr>
              <w:t> </w:t>
            </w:r>
            <w:r w:rsidRPr="008B2163">
              <w:rPr>
                <w:sz w:val="20"/>
                <w:szCs w:val="20"/>
              </w:rPr>
              <w:t>obyvateľov mesta  s</w:t>
            </w:r>
            <w:r w:rsidR="00354A0B" w:rsidRPr="008B2163">
              <w:rPr>
                <w:sz w:val="20"/>
                <w:szCs w:val="20"/>
              </w:rPr>
              <w:t> </w:t>
            </w:r>
            <w:r w:rsidRPr="008B2163">
              <w:rPr>
                <w:sz w:val="20"/>
                <w:szCs w:val="20"/>
              </w:rPr>
              <w:t xml:space="preserve">použitím telekomunikačných technológií. </w:t>
            </w:r>
            <w:r w:rsidR="009C7FA7" w:rsidRPr="008B2163">
              <w:rPr>
                <w:sz w:val="20"/>
                <w:szCs w:val="20"/>
              </w:rPr>
              <w:t>Zabezpečený pravidelný monitoring ohrozených skupín obyvateľstva za účelom predchádzania výnimočných situácií, ktoré by mohli ohroziť život a</w:t>
            </w:r>
            <w:r w:rsidR="00354A0B" w:rsidRPr="008B2163">
              <w:rPr>
                <w:sz w:val="20"/>
                <w:szCs w:val="20"/>
              </w:rPr>
              <w:t> </w:t>
            </w:r>
            <w:r w:rsidR="009C7FA7" w:rsidRPr="008B2163">
              <w:rPr>
                <w:sz w:val="20"/>
                <w:szCs w:val="20"/>
              </w:rPr>
              <w:t>zdravie.</w:t>
            </w:r>
          </w:p>
        </w:tc>
      </w:tr>
      <w:tr w:rsidR="00321FC9" w:rsidRPr="00F02060" w14:paraId="328D28BD" w14:textId="77777777" w:rsidTr="00FF3B18">
        <w:tc>
          <w:tcPr>
            <w:tcW w:w="2120" w:type="dxa"/>
            <w:shd w:val="clear" w:color="auto" w:fill="DBE5F1" w:themeFill="accent1" w:themeFillTint="33"/>
          </w:tcPr>
          <w:p w14:paraId="09556F34"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2D97C5D4" w14:textId="2F7F70BF" w:rsidR="00321FC9" w:rsidRPr="008B2163" w:rsidRDefault="009C7FA7" w:rsidP="009C7FA7">
            <w:pPr>
              <w:contextualSpacing/>
              <w:rPr>
                <w:sz w:val="20"/>
                <w:szCs w:val="20"/>
              </w:rPr>
            </w:pPr>
            <w:r w:rsidRPr="008B2163">
              <w:rPr>
                <w:sz w:val="20"/>
                <w:szCs w:val="20"/>
              </w:rPr>
              <w:t>Doplnkový význam</w:t>
            </w:r>
            <w:r w:rsidR="00354A0B" w:rsidRPr="008B2163">
              <w:rPr>
                <w:sz w:val="20"/>
                <w:szCs w:val="20"/>
              </w:rPr>
              <w:t>.</w:t>
            </w:r>
          </w:p>
        </w:tc>
      </w:tr>
      <w:tr w:rsidR="00321FC9" w:rsidRPr="00F02060" w14:paraId="79AA166B" w14:textId="77777777" w:rsidTr="00FF3B18">
        <w:trPr>
          <w:trHeight w:val="702"/>
        </w:trPr>
        <w:tc>
          <w:tcPr>
            <w:tcW w:w="2120" w:type="dxa"/>
            <w:shd w:val="clear" w:color="auto" w:fill="DBE5F1" w:themeFill="accent1" w:themeFillTint="33"/>
          </w:tcPr>
          <w:p w14:paraId="6C60A284"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5A341E94" w14:textId="77777777" w:rsidR="00321FC9" w:rsidRPr="008B2163" w:rsidRDefault="00321FC9" w:rsidP="00321FC9">
            <w:pPr>
              <w:pStyle w:val="Odsekzoznamu"/>
              <w:numPr>
                <w:ilvl w:val="0"/>
                <w:numId w:val="27"/>
              </w:numPr>
              <w:rPr>
                <w:sz w:val="20"/>
                <w:szCs w:val="20"/>
              </w:rPr>
            </w:pPr>
            <w:r w:rsidRPr="008B2163">
              <w:rPr>
                <w:sz w:val="20"/>
                <w:szCs w:val="20"/>
              </w:rPr>
              <w:t>Mesto Fiľakovo</w:t>
            </w:r>
          </w:p>
          <w:p w14:paraId="1C860BF4" w14:textId="77777777" w:rsidR="00321FC9" w:rsidRPr="008B2163" w:rsidRDefault="00321FC9" w:rsidP="00321FC9">
            <w:pPr>
              <w:pStyle w:val="Odsekzoznamu"/>
              <w:numPr>
                <w:ilvl w:val="0"/>
                <w:numId w:val="27"/>
              </w:numPr>
              <w:rPr>
                <w:i/>
                <w:sz w:val="20"/>
                <w:szCs w:val="20"/>
              </w:rPr>
            </w:pPr>
            <w:r w:rsidRPr="008B2163">
              <w:rPr>
                <w:sz w:val="20"/>
                <w:szCs w:val="20"/>
              </w:rPr>
              <w:t xml:space="preserve">Nezábudka, </w:t>
            </w:r>
            <w:proofErr w:type="spellStart"/>
            <w:r w:rsidRPr="008B2163">
              <w:rPr>
                <w:sz w:val="20"/>
                <w:szCs w:val="20"/>
              </w:rPr>
              <w:t>n.o</w:t>
            </w:r>
            <w:proofErr w:type="spellEnd"/>
            <w:r w:rsidRPr="008B2163">
              <w:rPr>
                <w:sz w:val="20"/>
                <w:szCs w:val="20"/>
              </w:rPr>
              <w:t>.</w:t>
            </w:r>
          </w:p>
          <w:p w14:paraId="2F0F512E" w14:textId="77777777" w:rsidR="00321FC9" w:rsidRPr="008B2163" w:rsidRDefault="00321FC9" w:rsidP="00321FC9">
            <w:pPr>
              <w:pStyle w:val="Odsekzoznamu"/>
              <w:ind w:left="0"/>
              <w:rPr>
                <w:i/>
                <w:sz w:val="20"/>
                <w:szCs w:val="20"/>
              </w:rPr>
            </w:pPr>
          </w:p>
        </w:tc>
      </w:tr>
      <w:tr w:rsidR="00321FC9" w:rsidRPr="00F02060" w14:paraId="07ACE42D" w14:textId="77777777" w:rsidTr="00FF3B18">
        <w:trPr>
          <w:trHeight w:val="616"/>
        </w:trPr>
        <w:tc>
          <w:tcPr>
            <w:tcW w:w="2120" w:type="dxa"/>
            <w:shd w:val="clear" w:color="auto" w:fill="DBE5F1" w:themeFill="accent1" w:themeFillTint="33"/>
          </w:tcPr>
          <w:p w14:paraId="0D2AF65E"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43A326A" w14:textId="456ACDA0" w:rsidR="00321FC9" w:rsidRPr="008B2163" w:rsidRDefault="00321FC9" w:rsidP="00321FC9">
            <w:pPr>
              <w:pStyle w:val="Odsekzoznamu"/>
              <w:ind w:left="0"/>
              <w:rPr>
                <w:sz w:val="20"/>
                <w:szCs w:val="20"/>
              </w:rPr>
            </w:pPr>
            <w:r w:rsidRPr="008B2163">
              <w:rPr>
                <w:sz w:val="20"/>
                <w:szCs w:val="20"/>
              </w:rPr>
              <w:t>4Q 2024 – 4Q 2030</w:t>
            </w:r>
          </w:p>
        </w:tc>
      </w:tr>
      <w:tr w:rsidR="00321FC9" w:rsidRPr="00F02060" w14:paraId="0DC11276" w14:textId="77777777" w:rsidTr="00FF3B18">
        <w:tc>
          <w:tcPr>
            <w:tcW w:w="2120" w:type="dxa"/>
            <w:vMerge w:val="restart"/>
            <w:shd w:val="clear" w:color="auto" w:fill="DBE5F1" w:themeFill="accent1" w:themeFillTint="33"/>
          </w:tcPr>
          <w:p w14:paraId="0EBA59C2"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1E121EED"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8392D76"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491C6A9"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677EFD1C"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643BAF5F" w14:textId="77777777" w:rsidTr="00FF3B18">
        <w:trPr>
          <w:trHeight w:val="1128"/>
        </w:trPr>
        <w:tc>
          <w:tcPr>
            <w:tcW w:w="2120" w:type="dxa"/>
            <w:vMerge/>
            <w:shd w:val="clear" w:color="auto" w:fill="DBE5F1" w:themeFill="accent1" w:themeFillTint="33"/>
          </w:tcPr>
          <w:p w14:paraId="42EDF2F0"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3D8DB243" w14:textId="36086065" w:rsidR="00321FC9" w:rsidRPr="008B2163" w:rsidRDefault="009C7FA7" w:rsidP="00321FC9">
            <w:pPr>
              <w:pStyle w:val="Odsekzoznamu"/>
              <w:ind w:left="0"/>
              <w:rPr>
                <w:sz w:val="20"/>
                <w:szCs w:val="20"/>
              </w:rPr>
            </w:pPr>
            <w:r w:rsidRPr="008B2163">
              <w:rPr>
                <w:sz w:val="20"/>
                <w:szCs w:val="20"/>
              </w:rPr>
              <w:t>Finančný, informačný</w:t>
            </w:r>
          </w:p>
        </w:tc>
        <w:tc>
          <w:tcPr>
            <w:tcW w:w="1276" w:type="dxa"/>
            <w:shd w:val="clear" w:color="auto" w:fill="EEECE1" w:themeFill="background2"/>
          </w:tcPr>
          <w:p w14:paraId="7FFC7C58" w14:textId="43AADC91" w:rsidR="00321FC9" w:rsidRPr="008B2163" w:rsidRDefault="00534B96" w:rsidP="00321FC9">
            <w:pPr>
              <w:pStyle w:val="Odsekzoznamu"/>
              <w:ind w:left="0"/>
              <w:rPr>
                <w:sz w:val="20"/>
                <w:szCs w:val="20"/>
              </w:rPr>
            </w:pPr>
            <w:r w:rsidRPr="008B2163">
              <w:rPr>
                <w:sz w:val="20"/>
                <w:szCs w:val="20"/>
              </w:rPr>
              <w:t>15 000 EUR</w:t>
            </w:r>
          </w:p>
        </w:tc>
        <w:tc>
          <w:tcPr>
            <w:tcW w:w="1254" w:type="dxa"/>
            <w:shd w:val="clear" w:color="auto" w:fill="EEECE1" w:themeFill="background2"/>
          </w:tcPr>
          <w:p w14:paraId="56C5DAC6" w14:textId="77777777" w:rsidR="009C7FA7" w:rsidRPr="008B2163" w:rsidRDefault="009C7FA7" w:rsidP="009C7FA7">
            <w:pPr>
              <w:pStyle w:val="Odsekzoznamu"/>
              <w:ind w:left="0"/>
              <w:rPr>
                <w:sz w:val="20"/>
                <w:szCs w:val="20"/>
              </w:rPr>
            </w:pPr>
            <w:r w:rsidRPr="008B2163">
              <w:rPr>
                <w:sz w:val="20"/>
                <w:szCs w:val="20"/>
              </w:rPr>
              <w:t>ŠF EÚ</w:t>
            </w:r>
          </w:p>
          <w:p w14:paraId="7F66C8A0" w14:textId="77777777" w:rsidR="009C7FA7" w:rsidRPr="008B2163" w:rsidRDefault="009C7FA7" w:rsidP="009C7FA7">
            <w:pPr>
              <w:pStyle w:val="Odsekzoznamu"/>
              <w:ind w:left="0"/>
              <w:rPr>
                <w:sz w:val="20"/>
                <w:szCs w:val="20"/>
              </w:rPr>
            </w:pPr>
            <w:r w:rsidRPr="008B2163">
              <w:rPr>
                <w:sz w:val="20"/>
                <w:szCs w:val="20"/>
              </w:rPr>
              <w:t>MPSVaR SR, ESF,</w:t>
            </w:r>
          </w:p>
          <w:p w14:paraId="143B2B2A" w14:textId="252B9524" w:rsidR="00321FC9" w:rsidRPr="008B2163" w:rsidRDefault="009C7FA7" w:rsidP="009C7FA7">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B458908" w14:textId="77777777" w:rsidR="00CB6C94" w:rsidRPr="008B2163" w:rsidRDefault="00CB6C94" w:rsidP="00CB6C94">
            <w:pPr>
              <w:pStyle w:val="Odsekzoznamu"/>
              <w:ind w:left="0"/>
              <w:rPr>
                <w:sz w:val="20"/>
                <w:szCs w:val="20"/>
              </w:rPr>
            </w:pPr>
            <w:r w:rsidRPr="008B2163">
              <w:rPr>
                <w:sz w:val="20"/>
                <w:szCs w:val="20"/>
              </w:rPr>
              <w:t>Program 12. Sociálne služby</w:t>
            </w:r>
          </w:p>
          <w:p w14:paraId="35A6E800" w14:textId="6EE312B2" w:rsidR="00CB6C94" w:rsidRPr="008B2163" w:rsidRDefault="00CB6C94" w:rsidP="00CB6C94">
            <w:pPr>
              <w:pStyle w:val="Odsekzoznamu"/>
              <w:ind w:left="0"/>
              <w:rPr>
                <w:sz w:val="20"/>
                <w:szCs w:val="20"/>
              </w:rPr>
            </w:pPr>
            <w:r w:rsidRPr="008B2163">
              <w:rPr>
                <w:sz w:val="20"/>
                <w:szCs w:val="20"/>
              </w:rPr>
              <w:t xml:space="preserve">Podprogram 12.2 </w:t>
            </w:r>
            <w:proofErr w:type="spellStart"/>
            <w:r w:rsidRPr="008B2163">
              <w:rPr>
                <w:sz w:val="20"/>
                <w:szCs w:val="20"/>
              </w:rPr>
              <w:t>Opatrov</w:t>
            </w:r>
            <w:proofErr w:type="spellEnd"/>
            <w:r w:rsidRPr="008B2163">
              <w:rPr>
                <w:sz w:val="20"/>
                <w:szCs w:val="20"/>
              </w:rPr>
              <w:t>. a prepravná služba</w:t>
            </w:r>
          </w:p>
          <w:p w14:paraId="77A085D8" w14:textId="115AF278" w:rsidR="00321FC9" w:rsidRPr="008B2163" w:rsidRDefault="00321FC9" w:rsidP="00321FC9">
            <w:pPr>
              <w:pStyle w:val="Odsekzoznamu"/>
              <w:ind w:left="0"/>
              <w:rPr>
                <w:sz w:val="20"/>
                <w:szCs w:val="20"/>
              </w:rPr>
            </w:pPr>
          </w:p>
        </w:tc>
      </w:tr>
      <w:tr w:rsidR="00321FC9" w:rsidRPr="00F02060" w14:paraId="24D23255" w14:textId="77777777" w:rsidTr="00FF3B18">
        <w:tc>
          <w:tcPr>
            <w:tcW w:w="2120" w:type="dxa"/>
            <w:vMerge w:val="restart"/>
            <w:shd w:val="clear" w:color="auto" w:fill="DBE5F1" w:themeFill="accent1" w:themeFillTint="33"/>
          </w:tcPr>
          <w:p w14:paraId="60C3ABBF" w14:textId="77777777" w:rsidR="00321FC9" w:rsidRPr="008B2163" w:rsidRDefault="00321FC9" w:rsidP="00321FC9">
            <w:pPr>
              <w:pStyle w:val="Odsekzoznamu"/>
              <w:ind w:left="0"/>
              <w:rPr>
                <w:b/>
                <w:sz w:val="20"/>
                <w:szCs w:val="20"/>
              </w:rPr>
            </w:pPr>
            <w:r w:rsidRPr="008B2163">
              <w:rPr>
                <w:b/>
                <w:sz w:val="20"/>
                <w:szCs w:val="20"/>
              </w:rPr>
              <w:lastRenderedPageBreak/>
              <w:t>Podmienenosť efektívnosti  využitia daného nástroja</w:t>
            </w:r>
          </w:p>
        </w:tc>
        <w:tc>
          <w:tcPr>
            <w:tcW w:w="3260" w:type="dxa"/>
            <w:gridSpan w:val="2"/>
            <w:shd w:val="clear" w:color="auto" w:fill="DBE5F1" w:themeFill="accent1" w:themeFillTint="33"/>
          </w:tcPr>
          <w:p w14:paraId="4DA0AF3A"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86F330A"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D05E0D9"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58FB2FB"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354A0B" w14:paraId="175DB83C" w14:textId="77777777" w:rsidTr="00FF3B18">
        <w:tc>
          <w:tcPr>
            <w:tcW w:w="2120" w:type="dxa"/>
            <w:vMerge/>
            <w:shd w:val="clear" w:color="auto" w:fill="DBE5F1" w:themeFill="accent1" w:themeFillTint="33"/>
          </w:tcPr>
          <w:p w14:paraId="2EE1B721"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43B3512" w14:textId="4D3F50B1"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0E6FC357" w14:textId="65DBC172"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70A5A53D" w14:textId="1FD3649E"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61AF2650" w14:textId="0C71ED80" w:rsidR="005A395A" w:rsidRPr="008B2163" w:rsidRDefault="005A395A" w:rsidP="005A395A">
            <w:pPr>
              <w:pStyle w:val="Odsekzoznamu"/>
              <w:ind w:left="0"/>
              <w:rPr>
                <w:sz w:val="20"/>
                <w:szCs w:val="20"/>
              </w:rPr>
            </w:pPr>
            <w:r w:rsidRPr="008B2163">
              <w:rPr>
                <w:sz w:val="19"/>
                <w:szCs w:val="19"/>
              </w:rPr>
              <w:t>Nerelevantné</w:t>
            </w:r>
          </w:p>
        </w:tc>
      </w:tr>
      <w:tr w:rsidR="00070D48" w:rsidRPr="00354A0B" w14:paraId="6F3D6BAC" w14:textId="77777777" w:rsidTr="006A2800">
        <w:tc>
          <w:tcPr>
            <w:tcW w:w="9293" w:type="dxa"/>
            <w:gridSpan w:val="6"/>
            <w:shd w:val="clear" w:color="auto" w:fill="auto"/>
          </w:tcPr>
          <w:p w14:paraId="59DC307F" w14:textId="77777777" w:rsidR="00070D48" w:rsidRPr="008B2163" w:rsidRDefault="00070D48" w:rsidP="00321FC9">
            <w:pPr>
              <w:pStyle w:val="Odsekzoznamu"/>
              <w:ind w:left="0"/>
              <w:rPr>
                <w:sz w:val="20"/>
                <w:szCs w:val="20"/>
              </w:rPr>
            </w:pPr>
          </w:p>
        </w:tc>
      </w:tr>
      <w:tr w:rsidR="00321FC9" w:rsidRPr="00F7351E" w14:paraId="2B3C2DD1" w14:textId="77777777" w:rsidTr="00FF3B18">
        <w:trPr>
          <w:trHeight w:val="586"/>
        </w:trPr>
        <w:tc>
          <w:tcPr>
            <w:tcW w:w="2120" w:type="dxa"/>
            <w:shd w:val="clear" w:color="auto" w:fill="8DB3E2" w:themeFill="text2" w:themeFillTint="66"/>
          </w:tcPr>
          <w:p w14:paraId="0523C06E"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4DDEE013" w14:textId="77777777" w:rsidR="00321FC9" w:rsidRPr="008B2163" w:rsidRDefault="00321FC9" w:rsidP="00321FC9">
            <w:pPr>
              <w:rPr>
                <w:b/>
                <w:sz w:val="20"/>
                <w:szCs w:val="20"/>
              </w:rPr>
            </w:pPr>
            <w:r w:rsidRPr="008B2163">
              <w:rPr>
                <w:b/>
                <w:sz w:val="20"/>
                <w:szCs w:val="20"/>
              </w:rPr>
              <w:t>3.1.5      Poskytovanie sociálnych služieb so zameraním na marginalizované skupiny</w:t>
            </w:r>
          </w:p>
          <w:p w14:paraId="78F35CCD" w14:textId="77777777" w:rsidR="00321FC9" w:rsidRPr="008B2163" w:rsidRDefault="00321FC9" w:rsidP="00321FC9">
            <w:pPr>
              <w:rPr>
                <w:b/>
                <w:sz w:val="20"/>
                <w:szCs w:val="20"/>
              </w:rPr>
            </w:pPr>
          </w:p>
        </w:tc>
      </w:tr>
      <w:tr w:rsidR="00321FC9" w:rsidRPr="00F02060" w14:paraId="7AC5683C" w14:textId="77777777" w:rsidTr="00952E19">
        <w:trPr>
          <w:trHeight w:val="298"/>
        </w:trPr>
        <w:tc>
          <w:tcPr>
            <w:tcW w:w="9293" w:type="dxa"/>
            <w:gridSpan w:val="6"/>
            <w:shd w:val="clear" w:color="auto" w:fill="B8CCE4" w:themeFill="accent1" w:themeFillTint="66"/>
          </w:tcPr>
          <w:p w14:paraId="3EB682D1" w14:textId="063CE777" w:rsidR="00321FC9" w:rsidRPr="008B2163" w:rsidRDefault="00321FC9" w:rsidP="00070D48">
            <w:pPr>
              <w:contextualSpacing/>
              <w:jc w:val="center"/>
              <w:rPr>
                <w:b/>
                <w:sz w:val="20"/>
                <w:szCs w:val="20"/>
              </w:rPr>
            </w:pPr>
            <w:r w:rsidRPr="008B2163">
              <w:rPr>
                <w:b/>
                <w:sz w:val="20"/>
                <w:szCs w:val="20"/>
              </w:rPr>
              <w:t>Nástroje na dosiahnutie špecifického cieľa</w:t>
            </w:r>
          </w:p>
        </w:tc>
      </w:tr>
      <w:tr w:rsidR="00321FC9" w:rsidRPr="00F02060" w14:paraId="0AF083DD" w14:textId="77777777" w:rsidTr="00FF3B18">
        <w:trPr>
          <w:trHeight w:val="440"/>
        </w:trPr>
        <w:tc>
          <w:tcPr>
            <w:tcW w:w="2120" w:type="dxa"/>
            <w:shd w:val="clear" w:color="auto" w:fill="DBE5F1" w:themeFill="accent1" w:themeFillTint="33"/>
          </w:tcPr>
          <w:p w14:paraId="023CBD9C"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0EE8EFD" w14:textId="7F6AC5CC" w:rsidR="00321FC9" w:rsidRPr="008B2163" w:rsidRDefault="00D01A96" w:rsidP="00321FC9">
            <w:pPr>
              <w:contextualSpacing/>
              <w:rPr>
                <w:b/>
                <w:sz w:val="20"/>
                <w:szCs w:val="20"/>
              </w:rPr>
            </w:pPr>
            <w:r w:rsidRPr="008B2163">
              <w:rPr>
                <w:b/>
                <w:sz w:val="20"/>
                <w:szCs w:val="20"/>
              </w:rPr>
              <w:t xml:space="preserve">Sociálne služby so zameraním na MRK - </w:t>
            </w:r>
            <w:r w:rsidR="00C91EE1" w:rsidRPr="00C91EE1">
              <w:rPr>
                <w:b/>
                <w:sz w:val="20"/>
                <w:szCs w:val="20"/>
              </w:rPr>
              <w:t>Komunitné centrum - vytvorenie vhodných podmienok pre činnosť Komunitného centra</w:t>
            </w:r>
            <w:r w:rsidR="00321FC9" w:rsidRPr="008B2163">
              <w:rPr>
                <w:b/>
                <w:sz w:val="20"/>
                <w:szCs w:val="20"/>
              </w:rPr>
              <w:t xml:space="preserve"> </w:t>
            </w:r>
          </w:p>
        </w:tc>
      </w:tr>
      <w:tr w:rsidR="00321FC9" w:rsidRPr="00F02060" w14:paraId="780B7831" w14:textId="77777777" w:rsidTr="00FF3B18">
        <w:tc>
          <w:tcPr>
            <w:tcW w:w="2120" w:type="dxa"/>
            <w:shd w:val="clear" w:color="auto" w:fill="DBE5F1" w:themeFill="accent1" w:themeFillTint="33"/>
          </w:tcPr>
          <w:p w14:paraId="47FF63D1"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9B10219" w14:textId="77777777" w:rsidR="00321FC9" w:rsidRPr="008B2163" w:rsidRDefault="00D01A96" w:rsidP="00321FC9">
            <w:pPr>
              <w:contextualSpacing/>
              <w:rPr>
                <w:sz w:val="20"/>
                <w:szCs w:val="20"/>
              </w:rPr>
            </w:pPr>
            <w:r w:rsidRPr="008B2163">
              <w:rPr>
                <w:sz w:val="20"/>
                <w:szCs w:val="20"/>
              </w:rPr>
              <w:t xml:space="preserve">Zisťovanie príčin vzniku, charakteru problémov komunity a poskytnutie im konkrétnej odbornej pomoci.  Osvojenie pracovných návykov a zručností pri vykonávaní pracovných aktivít pod odborným vedením na účel obnovy, udržania alebo rozvoja jej fyzických schopností, mentálnych schopností a pracovných schopností a jej začlenenia do spoločnosti. </w:t>
            </w:r>
          </w:p>
          <w:p w14:paraId="2BA51B0C" w14:textId="5A1FE3DF" w:rsidR="005A395A" w:rsidRPr="008B2163" w:rsidRDefault="005A395A" w:rsidP="00321FC9">
            <w:pPr>
              <w:contextualSpacing/>
              <w:rPr>
                <w:sz w:val="20"/>
                <w:szCs w:val="20"/>
              </w:rPr>
            </w:pPr>
          </w:p>
        </w:tc>
      </w:tr>
      <w:tr w:rsidR="00321FC9" w:rsidRPr="00F02060" w14:paraId="22F1A586" w14:textId="77777777" w:rsidTr="00FF3B18">
        <w:tc>
          <w:tcPr>
            <w:tcW w:w="2120" w:type="dxa"/>
            <w:shd w:val="clear" w:color="auto" w:fill="DBE5F1" w:themeFill="accent1" w:themeFillTint="33"/>
          </w:tcPr>
          <w:p w14:paraId="6B0EF206"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767C4B2" w14:textId="6A6A4AA6" w:rsidR="00321FC9" w:rsidRPr="008B2163" w:rsidRDefault="00D01A96" w:rsidP="00321FC9">
            <w:pPr>
              <w:contextualSpacing/>
              <w:rPr>
                <w:sz w:val="20"/>
                <w:szCs w:val="20"/>
              </w:rPr>
            </w:pPr>
            <w:r w:rsidRPr="008B2163">
              <w:rPr>
                <w:sz w:val="20"/>
                <w:szCs w:val="20"/>
              </w:rPr>
              <w:t>Kľúčový význam</w:t>
            </w:r>
            <w:r w:rsidR="00D86316" w:rsidRPr="008B2163">
              <w:rPr>
                <w:sz w:val="20"/>
                <w:szCs w:val="20"/>
              </w:rPr>
              <w:t>.</w:t>
            </w:r>
          </w:p>
        </w:tc>
      </w:tr>
      <w:tr w:rsidR="00321FC9" w:rsidRPr="00F02060" w14:paraId="10F12CA1" w14:textId="77777777" w:rsidTr="00FF3B18">
        <w:trPr>
          <w:trHeight w:val="756"/>
        </w:trPr>
        <w:tc>
          <w:tcPr>
            <w:tcW w:w="2120" w:type="dxa"/>
            <w:shd w:val="clear" w:color="auto" w:fill="DBE5F1" w:themeFill="accent1" w:themeFillTint="33"/>
          </w:tcPr>
          <w:p w14:paraId="2B67DCBF"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4A8C67C6" w14:textId="18F2B20D" w:rsidR="00321FC9" w:rsidRPr="008B2163" w:rsidRDefault="00321FC9" w:rsidP="00321FC9">
            <w:pPr>
              <w:pStyle w:val="Odsekzoznamu"/>
              <w:numPr>
                <w:ilvl w:val="0"/>
                <w:numId w:val="27"/>
              </w:numPr>
              <w:rPr>
                <w:sz w:val="20"/>
                <w:szCs w:val="20"/>
              </w:rPr>
            </w:pPr>
            <w:r w:rsidRPr="008B2163">
              <w:rPr>
                <w:sz w:val="20"/>
                <w:szCs w:val="20"/>
              </w:rPr>
              <w:t>Mesto Fiľakovo</w:t>
            </w:r>
          </w:p>
          <w:p w14:paraId="31A55BE3" w14:textId="2FC2F207" w:rsidR="00321FC9" w:rsidRPr="008B2163" w:rsidRDefault="00321FC9" w:rsidP="00321FC9">
            <w:pPr>
              <w:pStyle w:val="Odsekzoznamu"/>
              <w:numPr>
                <w:ilvl w:val="0"/>
                <w:numId w:val="27"/>
              </w:numPr>
              <w:rPr>
                <w:sz w:val="20"/>
                <w:szCs w:val="20"/>
              </w:rPr>
            </w:pPr>
            <w:r w:rsidRPr="008B2163">
              <w:rPr>
                <w:sz w:val="20"/>
                <w:szCs w:val="20"/>
              </w:rPr>
              <w:t>MVO</w:t>
            </w:r>
          </w:p>
          <w:p w14:paraId="0775EF59" w14:textId="77777777" w:rsidR="00321FC9" w:rsidRPr="008B2163" w:rsidRDefault="00321FC9" w:rsidP="00321FC9">
            <w:pPr>
              <w:pStyle w:val="Odsekzoznamu"/>
              <w:ind w:left="0"/>
              <w:rPr>
                <w:sz w:val="20"/>
                <w:szCs w:val="20"/>
              </w:rPr>
            </w:pPr>
          </w:p>
          <w:p w14:paraId="526BE9B2" w14:textId="77777777" w:rsidR="00321FC9" w:rsidRPr="008B2163" w:rsidRDefault="00321FC9" w:rsidP="00321FC9">
            <w:pPr>
              <w:pStyle w:val="Odsekzoznamu"/>
              <w:ind w:left="0"/>
              <w:rPr>
                <w:sz w:val="20"/>
                <w:szCs w:val="20"/>
              </w:rPr>
            </w:pPr>
          </w:p>
        </w:tc>
      </w:tr>
      <w:tr w:rsidR="00321FC9" w:rsidRPr="00F02060" w14:paraId="2DAB902A" w14:textId="77777777" w:rsidTr="00FF3B18">
        <w:trPr>
          <w:trHeight w:val="616"/>
        </w:trPr>
        <w:tc>
          <w:tcPr>
            <w:tcW w:w="2120" w:type="dxa"/>
            <w:shd w:val="clear" w:color="auto" w:fill="DBE5F1" w:themeFill="accent1" w:themeFillTint="33"/>
          </w:tcPr>
          <w:p w14:paraId="0F49E399"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0AD2685" w14:textId="7C0ED7C2" w:rsidR="00321FC9" w:rsidRPr="008B2163" w:rsidRDefault="00321FC9" w:rsidP="00321FC9">
            <w:pPr>
              <w:pStyle w:val="Odsekzoznamu"/>
              <w:ind w:left="0"/>
              <w:rPr>
                <w:sz w:val="20"/>
                <w:szCs w:val="20"/>
              </w:rPr>
            </w:pPr>
            <w:r w:rsidRPr="008B2163">
              <w:rPr>
                <w:sz w:val="20"/>
                <w:szCs w:val="20"/>
              </w:rPr>
              <w:t xml:space="preserve">1Q 2024 – </w:t>
            </w:r>
            <w:proofErr w:type="spellStart"/>
            <w:r w:rsidR="00C91EE1" w:rsidRPr="00C91EE1">
              <w:rPr>
                <w:sz w:val="20"/>
                <w:szCs w:val="20"/>
              </w:rPr>
              <w:t>MOaPS</w:t>
            </w:r>
            <w:proofErr w:type="spellEnd"/>
            <w:r w:rsidR="00C91EE1" w:rsidRPr="00C91EE1">
              <w:rPr>
                <w:sz w:val="20"/>
                <w:szCs w:val="20"/>
              </w:rPr>
              <w:t xml:space="preserve"> - udržanie a posilnenie činnosti miestnej občianskej a preventívnej služby</w:t>
            </w:r>
          </w:p>
        </w:tc>
      </w:tr>
      <w:tr w:rsidR="00321FC9" w:rsidRPr="00F02060" w14:paraId="77E125F1" w14:textId="77777777" w:rsidTr="00FF3B18">
        <w:tc>
          <w:tcPr>
            <w:tcW w:w="2120" w:type="dxa"/>
            <w:vMerge w:val="restart"/>
            <w:shd w:val="clear" w:color="auto" w:fill="DBE5F1" w:themeFill="accent1" w:themeFillTint="33"/>
          </w:tcPr>
          <w:p w14:paraId="29C6588D"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93FE307"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2F55A29"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990AFD5"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3EB66F85"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2A1D2298" w14:textId="77777777" w:rsidTr="00FF3B18">
        <w:trPr>
          <w:trHeight w:val="1124"/>
        </w:trPr>
        <w:tc>
          <w:tcPr>
            <w:tcW w:w="2120" w:type="dxa"/>
            <w:vMerge/>
            <w:shd w:val="clear" w:color="auto" w:fill="DBE5F1" w:themeFill="accent1" w:themeFillTint="33"/>
          </w:tcPr>
          <w:p w14:paraId="13798C95"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3912F7B0" w14:textId="5FB75E26" w:rsidR="00321FC9" w:rsidRPr="008B2163" w:rsidRDefault="00D01A96" w:rsidP="00321FC9">
            <w:pPr>
              <w:pStyle w:val="Odsekzoznamu"/>
              <w:ind w:left="0"/>
              <w:rPr>
                <w:sz w:val="20"/>
                <w:szCs w:val="20"/>
              </w:rPr>
            </w:pPr>
            <w:r w:rsidRPr="008B2163">
              <w:rPr>
                <w:sz w:val="20"/>
                <w:szCs w:val="20"/>
              </w:rPr>
              <w:t>Finančný, ľudský</w:t>
            </w:r>
          </w:p>
        </w:tc>
        <w:tc>
          <w:tcPr>
            <w:tcW w:w="1276" w:type="dxa"/>
            <w:shd w:val="clear" w:color="auto" w:fill="EEECE1" w:themeFill="background2"/>
          </w:tcPr>
          <w:p w14:paraId="29E03D09" w14:textId="7C3AABF6" w:rsidR="00321FC9" w:rsidRPr="008B2163" w:rsidRDefault="00B94B5E" w:rsidP="00321FC9">
            <w:pPr>
              <w:pStyle w:val="Odsekzoznamu"/>
              <w:ind w:left="0"/>
              <w:rPr>
                <w:bCs/>
                <w:sz w:val="20"/>
                <w:szCs w:val="20"/>
              </w:rPr>
            </w:pPr>
            <w:r w:rsidRPr="008B2163">
              <w:rPr>
                <w:bCs/>
                <w:sz w:val="20"/>
                <w:szCs w:val="20"/>
              </w:rPr>
              <w:t>1 450 000</w:t>
            </w:r>
          </w:p>
          <w:p w14:paraId="27B4E053" w14:textId="2D3CE293" w:rsidR="00B94B5E" w:rsidRPr="008B2163" w:rsidRDefault="00B94B5E" w:rsidP="00321FC9">
            <w:pPr>
              <w:pStyle w:val="Odsekzoznamu"/>
              <w:ind w:left="0"/>
              <w:rPr>
                <w:bCs/>
                <w:sz w:val="20"/>
                <w:szCs w:val="20"/>
              </w:rPr>
            </w:pPr>
            <w:r w:rsidRPr="008B2163">
              <w:rPr>
                <w:bCs/>
                <w:sz w:val="20"/>
                <w:szCs w:val="20"/>
              </w:rPr>
              <w:t>EUR</w:t>
            </w:r>
          </w:p>
        </w:tc>
        <w:tc>
          <w:tcPr>
            <w:tcW w:w="1254" w:type="dxa"/>
            <w:shd w:val="clear" w:color="auto" w:fill="EEECE1" w:themeFill="background2"/>
          </w:tcPr>
          <w:p w14:paraId="6522B4A8" w14:textId="77777777" w:rsidR="00321FC9" w:rsidRPr="008B2163" w:rsidRDefault="00D01A96" w:rsidP="00321FC9">
            <w:pPr>
              <w:pStyle w:val="Odsekzoznamu"/>
              <w:ind w:left="0"/>
              <w:rPr>
                <w:sz w:val="20"/>
                <w:szCs w:val="20"/>
              </w:rPr>
            </w:pPr>
            <w:r w:rsidRPr="008B2163">
              <w:rPr>
                <w:sz w:val="20"/>
                <w:szCs w:val="20"/>
              </w:rPr>
              <w:t>IÚS BBSK, ESF, MPSVaR</w:t>
            </w:r>
          </w:p>
          <w:p w14:paraId="610E8B45" w14:textId="1702D563" w:rsidR="00D01A96" w:rsidRPr="008B2163" w:rsidRDefault="00D01A96"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27172646" w14:textId="77777777" w:rsidR="00337EC8" w:rsidRPr="008B2163" w:rsidRDefault="00337EC8" w:rsidP="00337EC8">
            <w:pPr>
              <w:pStyle w:val="Odsekzoznamu"/>
              <w:ind w:left="0"/>
              <w:rPr>
                <w:sz w:val="20"/>
                <w:szCs w:val="20"/>
              </w:rPr>
            </w:pPr>
            <w:r w:rsidRPr="008B2163">
              <w:rPr>
                <w:sz w:val="20"/>
                <w:szCs w:val="20"/>
              </w:rPr>
              <w:t>Program 12. Sociálne služby</w:t>
            </w:r>
          </w:p>
          <w:p w14:paraId="3E241D8D" w14:textId="1AF049B7" w:rsidR="00337EC8" w:rsidRPr="008B2163" w:rsidRDefault="00C91EE1" w:rsidP="00337EC8">
            <w:pPr>
              <w:pStyle w:val="Odsekzoznamu"/>
              <w:ind w:left="0"/>
              <w:rPr>
                <w:sz w:val="20"/>
                <w:szCs w:val="20"/>
              </w:rPr>
            </w:pPr>
            <w:r>
              <w:rPr>
                <w:sz w:val="20"/>
                <w:szCs w:val="20"/>
              </w:rPr>
              <w:t>Pod</w:t>
            </w:r>
            <w:r w:rsidR="00337EC8" w:rsidRPr="008B2163">
              <w:rPr>
                <w:sz w:val="20"/>
                <w:szCs w:val="20"/>
              </w:rPr>
              <w:t xml:space="preserve">program 12.7 Terénna </w:t>
            </w:r>
            <w:proofErr w:type="spellStart"/>
            <w:r w:rsidR="00337EC8" w:rsidRPr="008B2163">
              <w:rPr>
                <w:sz w:val="20"/>
                <w:szCs w:val="20"/>
              </w:rPr>
              <w:t>soc</w:t>
            </w:r>
            <w:proofErr w:type="spellEnd"/>
          </w:p>
          <w:p w14:paraId="0A8E8710" w14:textId="77777777" w:rsidR="00337EC8" w:rsidRPr="008B2163" w:rsidRDefault="00337EC8" w:rsidP="00337EC8">
            <w:pPr>
              <w:pStyle w:val="Odsekzoznamu"/>
              <w:ind w:left="0"/>
              <w:rPr>
                <w:sz w:val="20"/>
                <w:szCs w:val="20"/>
              </w:rPr>
            </w:pPr>
            <w:r w:rsidRPr="008B2163">
              <w:rPr>
                <w:sz w:val="20"/>
                <w:szCs w:val="20"/>
              </w:rPr>
              <w:t>práca v meste Fiľakovo a Kom</w:t>
            </w:r>
          </w:p>
          <w:p w14:paraId="11A2B597" w14:textId="18E02650" w:rsidR="00321FC9" w:rsidRPr="008B2163" w:rsidRDefault="00337EC8" w:rsidP="00337EC8">
            <w:pPr>
              <w:pStyle w:val="Odsekzoznamu"/>
              <w:ind w:left="0"/>
              <w:rPr>
                <w:sz w:val="20"/>
                <w:szCs w:val="20"/>
              </w:rPr>
            </w:pPr>
            <w:r w:rsidRPr="008B2163">
              <w:rPr>
                <w:sz w:val="20"/>
                <w:szCs w:val="20"/>
              </w:rPr>
              <w:t>centrum</w:t>
            </w:r>
          </w:p>
        </w:tc>
      </w:tr>
      <w:tr w:rsidR="00321FC9" w:rsidRPr="00F02060" w14:paraId="548108E2" w14:textId="77777777" w:rsidTr="00FF3B18">
        <w:tc>
          <w:tcPr>
            <w:tcW w:w="2120" w:type="dxa"/>
            <w:vMerge w:val="restart"/>
            <w:shd w:val="clear" w:color="auto" w:fill="DBE5F1" w:themeFill="accent1" w:themeFillTint="33"/>
          </w:tcPr>
          <w:p w14:paraId="3AC4F8A9"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1844443"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A3B8227"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17FCD468"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96D6323"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0EEBA6FA" w14:textId="77777777" w:rsidTr="00FF3B18">
        <w:tc>
          <w:tcPr>
            <w:tcW w:w="2120" w:type="dxa"/>
            <w:vMerge/>
            <w:shd w:val="clear" w:color="auto" w:fill="DBE5F1" w:themeFill="accent1" w:themeFillTint="33"/>
          </w:tcPr>
          <w:p w14:paraId="753EB7C4"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021CC91A" w14:textId="6DDBF972"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255B9754" w14:textId="5A1DB3C4"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5C943CA" w14:textId="7CFFAD60"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47512455" w14:textId="7E60861E" w:rsidR="005A395A" w:rsidRPr="008B2163" w:rsidRDefault="005A395A" w:rsidP="005A395A">
            <w:pPr>
              <w:pStyle w:val="Odsekzoznamu"/>
              <w:ind w:left="0"/>
              <w:rPr>
                <w:sz w:val="20"/>
                <w:szCs w:val="20"/>
              </w:rPr>
            </w:pPr>
            <w:r w:rsidRPr="008B2163">
              <w:rPr>
                <w:sz w:val="19"/>
                <w:szCs w:val="19"/>
              </w:rPr>
              <w:t>Nerelevantné</w:t>
            </w:r>
          </w:p>
        </w:tc>
      </w:tr>
      <w:tr w:rsidR="00070D48" w:rsidRPr="00F02060" w14:paraId="1F5DC1C7" w14:textId="77777777" w:rsidTr="00070D48">
        <w:tc>
          <w:tcPr>
            <w:tcW w:w="9293" w:type="dxa"/>
            <w:gridSpan w:val="6"/>
            <w:shd w:val="clear" w:color="auto" w:fill="auto"/>
          </w:tcPr>
          <w:p w14:paraId="23DE39D7" w14:textId="77777777" w:rsidR="00070D48" w:rsidRPr="008B2163" w:rsidRDefault="00070D48" w:rsidP="00321FC9">
            <w:pPr>
              <w:pStyle w:val="Odsekzoznamu"/>
              <w:ind w:left="0"/>
              <w:rPr>
                <w:sz w:val="20"/>
                <w:szCs w:val="20"/>
              </w:rPr>
            </w:pPr>
          </w:p>
        </w:tc>
      </w:tr>
      <w:tr w:rsidR="00321FC9" w:rsidRPr="00F7351E" w14:paraId="4800B201" w14:textId="77777777" w:rsidTr="00FF3B18">
        <w:trPr>
          <w:trHeight w:val="586"/>
        </w:trPr>
        <w:tc>
          <w:tcPr>
            <w:tcW w:w="2120" w:type="dxa"/>
            <w:shd w:val="clear" w:color="auto" w:fill="8DB3E2" w:themeFill="text2" w:themeFillTint="66"/>
          </w:tcPr>
          <w:p w14:paraId="01716CFC"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41ED6183" w14:textId="77777777" w:rsidR="00321FC9" w:rsidRPr="008B2163" w:rsidRDefault="00321FC9" w:rsidP="00321FC9">
            <w:pPr>
              <w:rPr>
                <w:b/>
                <w:sz w:val="20"/>
                <w:szCs w:val="20"/>
              </w:rPr>
            </w:pPr>
            <w:r w:rsidRPr="008B2163">
              <w:rPr>
                <w:b/>
                <w:sz w:val="20"/>
                <w:szCs w:val="20"/>
              </w:rPr>
              <w:t>3.1.6      Poskytovanie sociálnych služieb v oblasti zamestnanosti</w:t>
            </w:r>
          </w:p>
          <w:p w14:paraId="6EE7A70E" w14:textId="77777777" w:rsidR="00321FC9" w:rsidRPr="008B2163" w:rsidRDefault="00321FC9" w:rsidP="00321FC9">
            <w:pPr>
              <w:rPr>
                <w:b/>
                <w:sz w:val="20"/>
                <w:szCs w:val="20"/>
              </w:rPr>
            </w:pPr>
          </w:p>
        </w:tc>
      </w:tr>
      <w:tr w:rsidR="00321FC9" w:rsidRPr="00F02060" w14:paraId="39753F86" w14:textId="77777777" w:rsidTr="00952E19">
        <w:trPr>
          <w:trHeight w:val="298"/>
        </w:trPr>
        <w:tc>
          <w:tcPr>
            <w:tcW w:w="9293" w:type="dxa"/>
            <w:gridSpan w:val="6"/>
            <w:shd w:val="clear" w:color="auto" w:fill="B8CCE4" w:themeFill="accent1" w:themeFillTint="66"/>
          </w:tcPr>
          <w:p w14:paraId="5DB9BC2F" w14:textId="74C24B38" w:rsidR="00321FC9" w:rsidRPr="008B2163" w:rsidRDefault="00321FC9" w:rsidP="00070D48">
            <w:pPr>
              <w:contextualSpacing/>
              <w:jc w:val="center"/>
              <w:rPr>
                <w:b/>
                <w:sz w:val="20"/>
                <w:szCs w:val="20"/>
              </w:rPr>
            </w:pPr>
            <w:r w:rsidRPr="008B2163">
              <w:rPr>
                <w:b/>
                <w:sz w:val="20"/>
                <w:szCs w:val="20"/>
              </w:rPr>
              <w:t>Nástroje na dosiahnutie špecifického cieľa</w:t>
            </w:r>
          </w:p>
        </w:tc>
      </w:tr>
      <w:tr w:rsidR="00321FC9" w:rsidRPr="00F02060" w14:paraId="3E7370B1" w14:textId="77777777" w:rsidTr="00FF3B18">
        <w:trPr>
          <w:trHeight w:val="440"/>
        </w:trPr>
        <w:tc>
          <w:tcPr>
            <w:tcW w:w="2120" w:type="dxa"/>
            <w:shd w:val="clear" w:color="auto" w:fill="DBE5F1" w:themeFill="accent1" w:themeFillTint="33"/>
          </w:tcPr>
          <w:p w14:paraId="6212D976"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FAD17B6" w14:textId="3E2EF475" w:rsidR="00321FC9" w:rsidRPr="008B2163" w:rsidRDefault="00321FC9" w:rsidP="00321FC9">
            <w:pPr>
              <w:contextualSpacing/>
              <w:rPr>
                <w:b/>
                <w:sz w:val="20"/>
                <w:szCs w:val="20"/>
              </w:rPr>
            </w:pPr>
            <w:r w:rsidRPr="008B2163">
              <w:rPr>
                <w:b/>
                <w:sz w:val="20"/>
                <w:szCs w:val="20"/>
              </w:rPr>
              <w:t>Terénna sociálna práca - zapojenie sociálne znevýhodnených do komunitného života</w:t>
            </w:r>
          </w:p>
        </w:tc>
      </w:tr>
      <w:tr w:rsidR="00321FC9" w:rsidRPr="00F02060" w14:paraId="56961E9B" w14:textId="77777777" w:rsidTr="00FF3B18">
        <w:tc>
          <w:tcPr>
            <w:tcW w:w="2120" w:type="dxa"/>
            <w:shd w:val="clear" w:color="auto" w:fill="DBE5F1" w:themeFill="accent1" w:themeFillTint="33"/>
          </w:tcPr>
          <w:p w14:paraId="6DB70C64"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214A103" w14:textId="77777777" w:rsidR="00321FC9" w:rsidRPr="008B2163" w:rsidRDefault="00321FC9" w:rsidP="00321FC9">
            <w:pPr>
              <w:contextualSpacing/>
              <w:rPr>
                <w:sz w:val="20"/>
                <w:szCs w:val="20"/>
              </w:rPr>
            </w:pPr>
            <w:r w:rsidRPr="008B2163">
              <w:rPr>
                <w:sz w:val="20"/>
                <w:szCs w:val="20"/>
              </w:rPr>
              <w:t>Pokračovanie v dobrej praxi, zapojenie sociálne znevýhodnených do života obyvateľov mesta - práca v komunite.</w:t>
            </w:r>
          </w:p>
          <w:p w14:paraId="22634D38" w14:textId="10E2A65B" w:rsidR="00321FC9" w:rsidRPr="008B2163" w:rsidRDefault="00321FC9" w:rsidP="00321FC9">
            <w:pPr>
              <w:contextualSpacing/>
              <w:rPr>
                <w:sz w:val="20"/>
                <w:szCs w:val="20"/>
              </w:rPr>
            </w:pPr>
          </w:p>
        </w:tc>
      </w:tr>
      <w:tr w:rsidR="00321FC9" w:rsidRPr="00F02060" w14:paraId="582F4502" w14:textId="77777777" w:rsidTr="00FF3B18">
        <w:trPr>
          <w:trHeight w:val="820"/>
        </w:trPr>
        <w:tc>
          <w:tcPr>
            <w:tcW w:w="2120" w:type="dxa"/>
            <w:shd w:val="clear" w:color="auto" w:fill="DBE5F1" w:themeFill="accent1" w:themeFillTint="33"/>
          </w:tcPr>
          <w:p w14:paraId="5821022A"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4C71D385" w14:textId="6B706272" w:rsidR="00321FC9" w:rsidRPr="008B2163" w:rsidRDefault="00321FC9" w:rsidP="00321FC9">
            <w:pPr>
              <w:pStyle w:val="Odsekzoznamu"/>
              <w:numPr>
                <w:ilvl w:val="0"/>
                <w:numId w:val="27"/>
              </w:numPr>
              <w:contextualSpacing/>
              <w:rPr>
                <w:sz w:val="20"/>
                <w:szCs w:val="20"/>
              </w:rPr>
            </w:pPr>
            <w:r w:rsidRPr="008B2163">
              <w:rPr>
                <w:sz w:val="20"/>
                <w:szCs w:val="20"/>
              </w:rPr>
              <w:t>počet zapojených do života mesta</w:t>
            </w:r>
            <w:r w:rsidR="00D01A96" w:rsidRPr="008B2163">
              <w:rPr>
                <w:sz w:val="20"/>
                <w:szCs w:val="20"/>
              </w:rPr>
              <w:t>, oživenie alebo osvojenie pracovných návykov</w:t>
            </w:r>
          </w:p>
          <w:p w14:paraId="5A51B9FA" w14:textId="3F84BFBE" w:rsidR="00D01A96" w:rsidRPr="008B2163" w:rsidRDefault="00D01A96" w:rsidP="00D86316">
            <w:pPr>
              <w:contextualSpacing/>
              <w:rPr>
                <w:sz w:val="20"/>
                <w:szCs w:val="20"/>
              </w:rPr>
            </w:pPr>
            <w:r w:rsidRPr="008B2163">
              <w:rPr>
                <w:sz w:val="20"/>
                <w:szCs w:val="20"/>
              </w:rPr>
              <w:t>Doplnkový význam</w:t>
            </w:r>
          </w:p>
          <w:p w14:paraId="055CE7A4" w14:textId="0D50952A" w:rsidR="00321FC9" w:rsidRPr="008B2163" w:rsidRDefault="00321FC9" w:rsidP="00321FC9">
            <w:pPr>
              <w:contextualSpacing/>
              <w:rPr>
                <w:i/>
                <w:sz w:val="20"/>
                <w:szCs w:val="20"/>
              </w:rPr>
            </w:pPr>
          </w:p>
        </w:tc>
      </w:tr>
      <w:tr w:rsidR="00321FC9" w:rsidRPr="00F02060" w14:paraId="4A63B34B" w14:textId="77777777" w:rsidTr="00FF3B18">
        <w:trPr>
          <w:trHeight w:val="702"/>
        </w:trPr>
        <w:tc>
          <w:tcPr>
            <w:tcW w:w="2120" w:type="dxa"/>
            <w:shd w:val="clear" w:color="auto" w:fill="DBE5F1" w:themeFill="accent1" w:themeFillTint="33"/>
          </w:tcPr>
          <w:p w14:paraId="2877540A"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4DFD635" w14:textId="3BF33EB4" w:rsidR="00321FC9" w:rsidRPr="008B2163" w:rsidRDefault="00321FC9" w:rsidP="00321FC9">
            <w:pPr>
              <w:pStyle w:val="Odsekzoznamu"/>
              <w:numPr>
                <w:ilvl w:val="0"/>
                <w:numId w:val="27"/>
              </w:numPr>
              <w:rPr>
                <w:sz w:val="20"/>
                <w:szCs w:val="20"/>
              </w:rPr>
            </w:pPr>
            <w:r w:rsidRPr="008B2163">
              <w:rPr>
                <w:sz w:val="20"/>
                <w:szCs w:val="20"/>
              </w:rPr>
              <w:t>Mesto Fiľakovo</w:t>
            </w:r>
          </w:p>
          <w:p w14:paraId="651C4F29" w14:textId="0A15BD93" w:rsidR="00321FC9" w:rsidRPr="008B2163" w:rsidRDefault="00321FC9" w:rsidP="00321FC9">
            <w:pPr>
              <w:pStyle w:val="Odsekzoznamu"/>
              <w:numPr>
                <w:ilvl w:val="0"/>
                <w:numId w:val="27"/>
              </w:numPr>
              <w:rPr>
                <w:sz w:val="20"/>
                <w:szCs w:val="20"/>
              </w:rPr>
            </w:pPr>
            <w:r w:rsidRPr="008B2163">
              <w:rPr>
                <w:sz w:val="20"/>
                <w:szCs w:val="20"/>
              </w:rPr>
              <w:t>ÚPSVaR</w:t>
            </w:r>
          </w:p>
          <w:p w14:paraId="41B4A67C" w14:textId="77777777" w:rsidR="00321FC9" w:rsidRPr="008B2163" w:rsidRDefault="00321FC9" w:rsidP="00321FC9">
            <w:pPr>
              <w:pStyle w:val="Odsekzoznamu"/>
              <w:numPr>
                <w:ilvl w:val="0"/>
                <w:numId w:val="27"/>
              </w:numPr>
              <w:ind w:left="0"/>
              <w:rPr>
                <w:i/>
                <w:sz w:val="20"/>
                <w:szCs w:val="20"/>
              </w:rPr>
            </w:pPr>
          </w:p>
        </w:tc>
      </w:tr>
      <w:tr w:rsidR="00321FC9" w:rsidRPr="00F02060" w14:paraId="62A22A27" w14:textId="77777777" w:rsidTr="00FF3B18">
        <w:trPr>
          <w:trHeight w:val="616"/>
        </w:trPr>
        <w:tc>
          <w:tcPr>
            <w:tcW w:w="2120" w:type="dxa"/>
            <w:shd w:val="clear" w:color="auto" w:fill="DBE5F1" w:themeFill="accent1" w:themeFillTint="33"/>
          </w:tcPr>
          <w:p w14:paraId="6DE232B0" w14:textId="54252C83"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19BF801A" w14:textId="6354D95A" w:rsidR="00321FC9" w:rsidRPr="008B2163" w:rsidRDefault="00321FC9" w:rsidP="00321FC9">
            <w:pPr>
              <w:pStyle w:val="Odsekzoznamu"/>
              <w:ind w:left="0"/>
              <w:rPr>
                <w:sz w:val="20"/>
                <w:szCs w:val="20"/>
              </w:rPr>
            </w:pPr>
            <w:r w:rsidRPr="008B2163">
              <w:rPr>
                <w:sz w:val="20"/>
                <w:szCs w:val="20"/>
              </w:rPr>
              <w:t>1Q 2024 – 4Q 2030</w:t>
            </w:r>
          </w:p>
        </w:tc>
      </w:tr>
      <w:tr w:rsidR="00321FC9" w:rsidRPr="00F02060" w14:paraId="5798D740" w14:textId="77777777" w:rsidTr="00FF3B18">
        <w:tc>
          <w:tcPr>
            <w:tcW w:w="2120" w:type="dxa"/>
            <w:vMerge w:val="restart"/>
            <w:shd w:val="clear" w:color="auto" w:fill="DBE5F1" w:themeFill="accent1" w:themeFillTint="33"/>
          </w:tcPr>
          <w:p w14:paraId="023809AA" w14:textId="77777777" w:rsidR="00321FC9" w:rsidRPr="008B2163" w:rsidRDefault="00321FC9" w:rsidP="00321FC9">
            <w:pPr>
              <w:pStyle w:val="Odsekzoznamu"/>
              <w:ind w:left="0"/>
              <w:rPr>
                <w:b/>
                <w:sz w:val="20"/>
                <w:szCs w:val="20"/>
              </w:rPr>
            </w:pPr>
            <w:r w:rsidRPr="008B2163">
              <w:rPr>
                <w:b/>
                <w:sz w:val="20"/>
                <w:szCs w:val="20"/>
              </w:rPr>
              <w:lastRenderedPageBreak/>
              <w:t>Potreba zdrojov pre implementáciu nástroja</w:t>
            </w:r>
          </w:p>
        </w:tc>
        <w:tc>
          <w:tcPr>
            <w:tcW w:w="1984" w:type="dxa"/>
            <w:shd w:val="clear" w:color="auto" w:fill="DBE5F1" w:themeFill="accent1" w:themeFillTint="33"/>
          </w:tcPr>
          <w:p w14:paraId="3AD77D06"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7E426D8"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6B3313F"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2374EC45"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2F034205" w14:textId="77777777" w:rsidTr="00FF3B18">
        <w:trPr>
          <w:trHeight w:val="495"/>
        </w:trPr>
        <w:tc>
          <w:tcPr>
            <w:tcW w:w="2120" w:type="dxa"/>
            <w:vMerge/>
            <w:shd w:val="clear" w:color="auto" w:fill="DBE5F1" w:themeFill="accent1" w:themeFillTint="33"/>
          </w:tcPr>
          <w:p w14:paraId="1D869755"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4F684CA1" w14:textId="248CD0C4" w:rsidR="00321FC9" w:rsidRPr="008B2163" w:rsidRDefault="00D01A96"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6F509188" w14:textId="41C0B9E8" w:rsidR="00321FC9" w:rsidRPr="008B2163" w:rsidRDefault="00B94B5E" w:rsidP="00321FC9">
            <w:pPr>
              <w:pStyle w:val="Odsekzoznamu"/>
              <w:ind w:left="0"/>
              <w:rPr>
                <w:bCs/>
                <w:sz w:val="20"/>
                <w:szCs w:val="20"/>
              </w:rPr>
            </w:pPr>
            <w:r w:rsidRPr="008B2163">
              <w:rPr>
                <w:bCs/>
                <w:sz w:val="20"/>
                <w:szCs w:val="20"/>
              </w:rPr>
              <w:t>500 000 EUR</w:t>
            </w:r>
          </w:p>
        </w:tc>
        <w:tc>
          <w:tcPr>
            <w:tcW w:w="1254" w:type="dxa"/>
            <w:shd w:val="clear" w:color="auto" w:fill="EEECE1" w:themeFill="background2"/>
          </w:tcPr>
          <w:p w14:paraId="00EBEE78" w14:textId="4F264E9A" w:rsidR="00321FC9" w:rsidRPr="008B2163" w:rsidRDefault="00D01A96" w:rsidP="00321FC9">
            <w:pPr>
              <w:pStyle w:val="Odsekzoznamu"/>
              <w:ind w:left="0"/>
              <w:rPr>
                <w:sz w:val="20"/>
                <w:szCs w:val="20"/>
              </w:rPr>
            </w:pPr>
            <w:r w:rsidRPr="008B2163">
              <w:rPr>
                <w:sz w:val="20"/>
                <w:szCs w:val="20"/>
              </w:rPr>
              <w:t>ŠF EU, ESF, MPSVaR</w:t>
            </w:r>
          </w:p>
        </w:tc>
        <w:tc>
          <w:tcPr>
            <w:tcW w:w="2659" w:type="dxa"/>
            <w:gridSpan w:val="2"/>
            <w:shd w:val="clear" w:color="auto" w:fill="EEECE1" w:themeFill="background2"/>
          </w:tcPr>
          <w:p w14:paraId="63B82D6A" w14:textId="77777777" w:rsidR="00337EC8" w:rsidRPr="008B2163" w:rsidRDefault="00337EC8" w:rsidP="00337EC8">
            <w:pPr>
              <w:pStyle w:val="Odsekzoznamu"/>
              <w:ind w:left="0"/>
              <w:rPr>
                <w:sz w:val="20"/>
                <w:szCs w:val="20"/>
              </w:rPr>
            </w:pPr>
            <w:r w:rsidRPr="008B2163">
              <w:rPr>
                <w:sz w:val="20"/>
                <w:szCs w:val="20"/>
              </w:rPr>
              <w:t>Program 12. Sociálne služby</w:t>
            </w:r>
          </w:p>
          <w:p w14:paraId="4E7FD12D" w14:textId="7F3ED805" w:rsidR="00321FC9" w:rsidRPr="008B2163" w:rsidRDefault="00337EC8" w:rsidP="00321FC9">
            <w:pPr>
              <w:pStyle w:val="Odsekzoznamu"/>
              <w:ind w:left="0"/>
              <w:rPr>
                <w:sz w:val="20"/>
                <w:szCs w:val="20"/>
              </w:rPr>
            </w:pPr>
            <w:r w:rsidRPr="008B2163">
              <w:rPr>
                <w:sz w:val="20"/>
                <w:szCs w:val="20"/>
              </w:rPr>
              <w:t xml:space="preserve">Podprogram 12.7 Terénna </w:t>
            </w:r>
            <w:proofErr w:type="spellStart"/>
            <w:r w:rsidRPr="008B2163">
              <w:rPr>
                <w:sz w:val="20"/>
                <w:szCs w:val="20"/>
              </w:rPr>
              <w:t>soc</w:t>
            </w:r>
            <w:proofErr w:type="spellEnd"/>
          </w:p>
          <w:p w14:paraId="74FDAEBA" w14:textId="016D96EC" w:rsidR="00337EC8" w:rsidRPr="008B2163" w:rsidRDefault="00337EC8" w:rsidP="00321FC9">
            <w:pPr>
              <w:pStyle w:val="Odsekzoznamu"/>
              <w:ind w:left="0"/>
              <w:rPr>
                <w:sz w:val="20"/>
                <w:szCs w:val="20"/>
              </w:rPr>
            </w:pPr>
            <w:r w:rsidRPr="008B2163">
              <w:rPr>
                <w:sz w:val="20"/>
                <w:szCs w:val="20"/>
              </w:rPr>
              <w:t>práca v meste Fiľakovo a Kom</w:t>
            </w:r>
          </w:p>
          <w:p w14:paraId="2CEA2E69" w14:textId="7588C658" w:rsidR="00337EC8" w:rsidRPr="008B2163" w:rsidRDefault="00337EC8" w:rsidP="00321FC9">
            <w:pPr>
              <w:pStyle w:val="Odsekzoznamu"/>
              <w:ind w:left="0"/>
              <w:rPr>
                <w:sz w:val="20"/>
                <w:szCs w:val="20"/>
              </w:rPr>
            </w:pPr>
            <w:r w:rsidRPr="008B2163">
              <w:rPr>
                <w:sz w:val="20"/>
                <w:szCs w:val="20"/>
              </w:rPr>
              <w:t>centrum</w:t>
            </w:r>
          </w:p>
        </w:tc>
      </w:tr>
      <w:tr w:rsidR="00321FC9" w:rsidRPr="00F02060" w14:paraId="4ABF9B76" w14:textId="77777777" w:rsidTr="00FF3B18">
        <w:tc>
          <w:tcPr>
            <w:tcW w:w="2120" w:type="dxa"/>
            <w:vMerge w:val="restart"/>
            <w:shd w:val="clear" w:color="auto" w:fill="DBE5F1" w:themeFill="accent1" w:themeFillTint="33"/>
          </w:tcPr>
          <w:p w14:paraId="2B08856C"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0F33E47"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0EA8EC8F"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0187D75C"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35DA63F"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D46DA0" w14:paraId="768204EB" w14:textId="77777777" w:rsidTr="00FF3B18">
        <w:tc>
          <w:tcPr>
            <w:tcW w:w="2120" w:type="dxa"/>
            <w:vMerge/>
            <w:shd w:val="clear" w:color="auto" w:fill="DBE5F1" w:themeFill="accent1" w:themeFillTint="33"/>
          </w:tcPr>
          <w:p w14:paraId="33BBE006"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98E1E12" w14:textId="5EF64B27"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6C2474D9" w14:textId="144DE582"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4DA3A0A4" w14:textId="0DDA4C0E"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71BCE3F4" w14:textId="5EC81F71" w:rsidR="005A395A" w:rsidRPr="008B2163" w:rsidRDefault="005A395A" w:rsidP="005A395A">
            <w:pPr>
              <w:pStyle w:val="Odsekzoznamu"/>
              <w:ind w:left="0"/>
              <w:rPr>
                <w:sz w:val="20"/>
                <w:szCs w:val="20"/>
              </w:rPr>
            </w:pPr>
            <w:r w:rsidRPr="008B2163">
              <w:rPr>
                <w:sz w:val="19"/>
                <w:szCs w:val="19"/>
              </w:rPr>
              <w:t>Nerelevantné</w:t>
            </w:r>
          </w:p>
        </w:tc>
      </w:tr>
      <w:tr w:rsidR="00070D48" w:rsidRPr="00D46DA0" w14:paraId="6D91FEF6" w14:textId="77777777" w:rsidTr="006A2800">
        <w:tc>
          <w:tcPr>
            <w:tcW w:w="9293" w:type="dxa"/>
            <w:gridSpan w:val="6"/>
            <w:shd w:val="clear" w:color="auto" w:fill="auto"/>
          </w:tcPr>
          <w:p w14:paraId="7475FDAE" w14:textId="77777777" w:rsidR="00070D48" w:rsidRPr="008B2163" w:rsidRDefault="00070D48" w:rsidP="00321FC9">
            <w:pPr>
              <w:pStyle w:val="Odsekzoznamu"/>
              <w:ind w:left="0"/>
              <w:rPr>
                <w:sz w:val="20"/>
                <w:szCs w:val="20"/>
              </w:rPr>
            </w:pPr>
          </w:p>
        </w:tc>
      </w:tr>
      <w:tr w:rsidR="00321FC9" w:rsidRPr="00F7351E" w14:paraId="1BDBF437" w14:textId="77777777" w:rsidTr="00FF3B18">
        <w:trPr>
          <w:trHeight w:val="586"/>
        </w:trPr>
        <w:tc>
          <w:tcPr>
            <w:tcW w:w="2120" w:type="dxa"/>
            <w:shd w:val="clear" w:color="auto" w:fill="8DB3E2" w:themeFill="text2" w:themeFillTint="66"/>
          </w:tcPr>
          <w:p w14:paraId="284E60B8"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70677321" w14:textId="77777777" w:rsidR="00321FC9" w:rsidRPr="008B2163" w:rsidRDefault="00321FC9" w:rsidP="00321FC9">
            <w:pPr>
              <w:rPr>
                <w:b/>
                <w:sz w:val="20"/>
                <w:szCs w:val="20"/>
              </w:rPr>
            </w:pPr>
            <w:r w:rsidRPr="008B2163">
              <w:rPr>
                <w:b/>
                <w:sz w:val="20"/>
                <w:szCs w:val="20"/>
              </w:rPr>
              <w:t>3.1.7      Podpora pri zlepšovaní úrovne a ponuky poskytovania zdravotníckych služieb</w:t>
            </w:r>
          </w:p>
          <w:p w14:paraId="16AA3C67" w14:textId="77777777" w:rsidR="00321FC9" w:rsidRPr="008B2163" w:rsidRDefault="00321FC9" w:rsidP="00321FC9">
            <w:pPr>
              <w:rPr>
                <w:b/>
                <w:sz w:val="20"/>
                <w:szCs w:val="20"/>
              </w:rPr>
            </w:pPr>
          </w:p>
        </w:tc>
      </w:tr>
      <w:tr w:rsidR="00321FC9" w:rsidRPr="00F02060" w14:paraId="60448DE9" w14:textId="77777777" w:rsidTr="00952E19">
        <w:trPr>
          <w:trHeight w:val="298"/>
        </w:trPr>
        <w:tc>
          <w:tcPr>
            <w:tcW w:w="9293" w:type="dxa"/>
            <w:gridSpan w:val="6"/>
            <w:shd w:val="clear" w:color="auto" w:fill="B8CCE4" w:themeFill="accent1" w:themeFillTint="66"/>
          </w:tcPr>
          <w:p w14:paraId="6034AFAE" w14:textId="4941677F" w:rsidR="00321FC9" w:rsidRPr="008B2163" w:rsidRDefault="00321FC9" w:rsidP="00070D48">
            <w:pPr>
              <w:contextualSpacing/>
              <w:jc w:val="center"/>
              <w:rPr>
                <w:b/>
                <w:sz w:val="20"/>
                <w:szCs w:val="20"/>
              </w:rPr>
            </w:pPr>
            <w:r w:rsidRPr="008B2163">
              <w:rPr>
                <w:b/>
                <w:sz w:val="20"/>
                <w:szCs w:val="20"/>
              </w:rPr>
              <w:t>Nástroje na dosiahnutie špecifického cieľa</w:t>
            </w:r>
          </w:p>
        </w:tc>
      </w:tr>
      <w:tr w:rsidR="00321FC9" w:rsidRPr="00D46DA0" w14:paraId="5221B7A6" w14:textId="77777777" w:rsidTr="00FF3B18">
        <w:trPr>
          <w:trHeight w:val="440"/>
        </w:trPr>
        <w:tc>
          <w:tcPr>
            <w:tcW w:w="2120" w:type="dxa"/>
            <w:shd w:val="clear" w:color="auto" w:fill="DBE5F1" w:themeFill="accent1" w:themeFillTint="33"/>
          </w:tcPr>
          <w:p w14:paraId="41050C78"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46AD95E" w14:textId="6C675874" w:rsidR="00321FC9" w:rsidRPr="008B2163" w:rsidRDefault="00D01A96" w:rsidP="00321FC9">
            <w:pPr>
              <w:contextualSpacing/>
              <w:rPr>
                <w:b/>
                <w:sz w:val="20"/>
                <w:szCs w:val="20"/>
              </w:rPr>
            </w:pPr>
            <w:r w:rsidRPr="008B2163">
              <w:rPr>
                <w:b/>
                <w:sz w:val="20"/>
                <w:szCs w:val="20"/>
              </w:rPr>
              <w:t>Zabezpečenie rovného prístupu k zdravotnej starostlivosti</w:t>
            </w:r>
          </w:p>
        </w:tc>
      </w:tr>
      <w:tr w:rsidR="00321FC9" w:rsidRPr="00F02060" w14:paraId="4032F886" w14:textId="77777777" w:rsidTr="00FF3B18">
        <w:tc>
          <w:tcPr>
            <w:tcW w:w="2120" w:type="dxa"/>
            <w:shd w:val="clear" w:color="auto" w:fill="DBE5F1" w:themeFill="accent1" w:themeFillTint="33"/>
          </w:tcPr>
          <w:p w14:paraId="728F4699"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7D945FFA" w14:textId="7D8BD888" w:rsidR="00321FC9" w:rsidRPr="008B2163" w:rsidRDefault="00D01A96" w:rsidP="00321FC9">
            <w:pPr>
              <w:contextualSpacing/>
              <w:rPr>
                <w:sz w:val="20"/>
                <w:szCs w:val="20"/>
              </w:rPr>
            </w:pPr>
            <w:r w:rsidRPr="008B2163">
              <w:rPr>
                <w:sz w:val="20"/>
                <w:szCs w:val="20"/>
              </w:rPr>
              <w:t>Sledovanie aktuálneho stavu</w:t>
            </w:r>
            <w:r w:rsidR="00832392" w:rsidRPr="008B2163">
              <w:rPr>
                <w:sz w:val="20"/>
                <w:szCs w:val="20"/>
              </w:rPr>
              <w:t xml:space="preserve"> zdravotnej starostlivosti</w:t>
            </w:r>
            <w:r w:rsidRPr="008B2163">
              <w:rPr>
                <w:sz w:val="20"/>
                <w:szCs w:val="20"/>
              </w:rPr>
              <w:t>, komunikácia vo veciach</w:t>
            </w:r>
            <w:r w:rsidR="00832392" w:rsidRPr="008B2163">
              <w:rPr>
                <w:sz w:val="20"/>
                <w:szCs w:val="20"/>
              </w:rPr>
              <w:t xml:space="preserve"> riešenia chýbajúcich služieb na území mesta. Podpora</w:t>
            </w:r>
            <w:r w:rsidRPr="008B2163">
              <w:rPr>
                <w:sz w:val="20"/>
                <w:szCs w:val="20"/>
              </w:rPr>
              <w:t xml:space="preserve"> </w:t>
            </w:r>
            <w:r w:rsidR="00832392" w:rsidRPr="008B2163">
              <w:rPr>
                <w:sz w:val="20"/>
                <w:szCs w:val="20"/>
              </w:rPr>
              <w:t>sk</w:t>
            </w:r>
            <w:r w:rsidR="00321FC9" w:rsidRPr="008B2163">
              <w:rPr>
                <w:sz w:val="20"/>
                <w:szCs w:val="20"/>
              </w:rPr>
              <w:t>valit</w:t>
            </w:r>
            <w:r w:rsidR="00832392" w:rsidRPr="008B2163">
              <w:rPr>
                <w:sz w:val="20"/>
                <w:szCs w:val="20"/>
              </w:rPr>
              <w:t>ňovania</w:t>
            </w:r>
            <w:r w:rsidR="00321FC9" w:rsidRPr="008B2163">
              <w:rPr>
                <w:sz w:val="20"/>
                <w:szCs w:val="20"/>
              </w:rPr>
              <w:t xml:space="preserve"> úrov</w:t>
            </w:r>
            <w:r w:rsidR="00832392" w:rsidRPr="008B2163">
              <w:rPr>
                <w:sz w:val="20"/>
                <w:szCs w:val="20"/>
              </w:rPr>
              <w:t>ne</w:t>
            </w:r>
            <w:r w:rsidR="00321FC9" w:rsidRPr="008B2163">
              <w:rPr>
                <w:sz w:val="20"/>
                <w:szCs w:val="20"/>
              </w:rPr>
              <w:t xml:space="preserve"> a ponuk</w:t>
            </w:r>
            <w:r w:rsidR="00832392" w:rsidRPr="008B2163">
              <w:rPr>
                <w:sz w:val="20"/>
                <w:szCs w:val="20"/>
              </w:rPr>
              <w:t>y</w:t>
            </w:r>
            <w:r w:rsidR="00321FC9" w:rsidRPr="008B2163">
              <w:rPr>
                <w:sz w:val="20"/>
                <w:szCs w:val="20"/>
              </w:rPr>
              <w:t xml:space="preserve"> zdravotníckych služieb.</w:t>
            </w:r>
            <w:r w:rsidR="00832392" w:rsidRPr="008B2163">
              <w:rPr>
                <w:sz w:val="20"/>
                <w:szCs w:val="20"/>
              </w:rPr>
              <w:t xml:space="preserve"> Spolupráca s kompetentnými organizáciami, úradmi štátnej a verejnej správy.</w:t>
            </w:r>
          </w:p>
        </w:tc>
      </w:tr>
      <w:tr w:rsidR="00321FC9" w:rsidRPr="00F02060" w14:paraId="71C2F3B3" w14:textId="77777777" w:rsidTr="00FF3B18">
        <w:tc>
          <w:tcPr>
            <w:tcW w:w="2120" w:type="dxa"/>
            <w:shd w:val="clear" w:color="auto" w:fill="DBE5F1" w:themeFill="accent1" w:themeFillTint="33"/>
          </w:tcPr>
          <w:p w14:paraId="7E750C82"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6B6DE3A4" w14:textId="62BCB99B" w:rsidR="00832392" w:rsidRPr="008B2163" w:rsidRDefault="00832392" w:rsidP="00321FC9">
            <w:pPr>
              <w:contextualSpacing/>
              <w:rPr>
                <w:sz w:val="20"/>
                <w:szCs w:val="20"/>
              </w:rPr>
            </w:pPr>
            <w:r w:rsidRPr="008B2163">
              <w:rPr>
                <w:sz w:val="20"/>
                <w:szCs w:val="20"/>
              </w:rPr>
              <w:t>Doplnkový význam</w:t>
            </w:r>
          </w:p>
        </w:tc>
      </w:tr>
      <w:tr w:rsidR="00321FC9" w:rsidRPr="00F02060" w14:paraId="75B2384A" w14:textId="77777777" w:rsidTr="00FF3B18">
        <w:trPr>
          <w:trHeight w:val="702"/>
        </w:trPr>
        <w:tc>
          <w:tcPr>
            <w:tcW w:w="2120" w:type="dxa"/>
            <w:shd w:val="clear" w:color="auto" w:fill="DBE5F1" w:themeFill="accent1" w:themeFillTint="33"/>
          </w:tcPr>
          <w:p w14:paraId="5F0C143C"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D712586" w14:textId="525C1276" w:rsidR="00321FC9" w:rsidRPr="008B2163" w:rsidRDefault="00321FC9" w:rsidP="00321FC9">
            <w:pPr>
              <w:pStyle w:val="Odsekzoznamu"/>
              <w:numPr>
                <w:ilvl w:val="0"/>
                <w:numId w:val="27"/>
              </w:numPr>
              <w:rPr>
                <w:sz w:val="20"/>
                <w:szCs w:val="20"/>
              </w:rPr>
            </w:pPr>
            <w:r w:rsidRPr="008B2163">
              <w:rPr>
                <w:sz w:val="20"/>
                <w:szCs w:val="20"/>
              </w:rPr>
              <w:t>Mesto Fiľakovo</w:t>
            </w:r>
          </w:p>
          <w:p w14:paraId="313D1EB2" w14:textId="4FB3515B" w:rsidR="00321FC9" w:rsidRPr="008B2163" w:rsidRDefault="00832392" w:rsidP="00321FC9">
            <w:pPr>
              <w:pStyle w:val="Odsekzoznamu"/>
              <w:numPr>
                <w:ilvl w:val="0"/>
                <w:numId w:val="27"/>
              </w:numPr>
              <w:rPr>
                <w:sz w:val="20"/>
                <w:szCs w:val="20"/>
              </w:rPr>
            </w:pPr>
            <w:r w:rsidRPr="008B2163">
              <w:rPr>
                <w:sz w:val="20"/>
                <w:szCs w:val="20"/>
              </w:rPr>
              <w:t xml:space="preserve">Úrad </w:t>
            </w:r>
            <w:r w:rsidR="00321FC9" w:rsidRPr="008B2163">
              <w:rPr>
                <w:sz w:val="20"/>
                <w:szCs w:val="20"/>
              </w:rPr>
              <w:t>BBSK</w:t>
            </w:r>
          </w:p>
          <w:p w14:paraId="6EF63092" w14:textId="77777777" w:rsidR="00321FC9" w:rsidRPr="008B2163" w:rsidRDefault="00321FC9" w:rsidP="00321FC9">
            <w:pPr>
              <w:pStyle w:val="Odsekzoznamu"/>
              <w:ind w:left="0"/>
              <w:rPr>
                <w:sz w:val="20"/>
                <w:szCs w:val="20"/>
              </w:rPr>
            </w:pPr>
          </w:p>
        </w:tc>
      </w:tr>
      <w:tr w:rsidR="00321FC9" w:rsidRPr="00F02060" w14:paraId="6286A1F1" w14:textId="77777777" w:rsidTr="00FF3B18">
        <w:trPr>
          <w:trHeight w:val="616"/>
        </w:trPr>
        <w:tc>
          <w:tcPr>
            <w:tcW w:w="2120" w:type="dxa"/>
            <w:shd w:val="clear" w:color="auto" w:fill="DBE5F1" w:themeFill="accent1" w:themeFillTint="33"/>
          </w:tcPr>
          <w:p w14:paraId="51265469" w14:textId="10CF66BD"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6811EC7" w14:textId="664257C1" w:rsidR="00321FC9" w:rsidRPr="008B2163" w:rsidRDefault="00321FC9" w:rsidP="00321FC9">
            <w:pPr>
              <w:pStyle w:val="Odsekzoznamu"/>
              <w:ind w:left="0"/>
              <w:rPr>
                <w:sz w:val="20"/>
                <w:szCs w:val="20"/>
              </w:rPr>
            </w:pPr>
            <w:r w:rsidRPr="008B2163">
              <w:rPr>
                <w:sz w:val="20"/>
                <w:szCs w:val="20"/>
              </w:rPr>
              <w:t>1Q 2024 – 4Q 2030</w:t>
            </w:r>
          </w:p>
        </w:tc>
      </w:tr>
      <w:tr w:rsidR="00321FC9" w:rsidRPr="00F02060" w14:paraId="17774E29" w14:textId="77777777" w:rsidTr="00FF3B18">
        <w:tc>
          <w:tcPr>
            <w:tcW w:w="2120" w:type="dxa"/>
            <w:vMerge w:val="restart"/>
            <w:shd w:val="clear" w:color="auto" w:fill="DBE5F1" w:themeFill="accent1" w:themeFillTint="33"/>
          </w:tcPr>
          <w:p w14:paraId="61FF78BC"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20C7AA80"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6E4C10D"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0CECD51"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8A75BBE"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587C8174" w14:textId="77777777" w:rsidTr="00FF3B18">
        <w:trPr>
          <w:trHeight w:val="604"/>
        </w:trPr>
        <w:tc>
          <w:tcPr>
            <w:tcW w:w="2120" w:type="dxa"/>
            <w:vMerge/>
            <w:shd w:val="clear" w:color="auto" w:fill="DBE5F1" w:themeFill="accent1" w:themeFillTint="33"/>
          </w:tcPr>
          <w:p w14:paraId="56FE2EF8"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705CC325" w14:textId="4C530E62" w:rsidR="00321FC9" w:rsidRPr="008B2163" w:rsidRDefault="00832392" w:rsidP="00321FC9">
            <w:pPr>
              <w:pStyle w:val="Odsekzoznamu"/>
              <w:ind w:left="0"/>
              <w:rPr>
                <w:sz w:val="20"/>
                <w:szCs w:val="20"/>
              </w:rPr>
            </w:pPr>
            <w:r w:rsidRPr="008B2163">
              <w:rPr>
                <w:sz w:val="20"/>
                <w:szCs w:val="20"/>
              </w:rPr>
              <w:t>Ľudský</w:t>
            </w:r>
          </w:p>
        </w:tc>
        <w:tc>
          <w:tcPr>
            <w:tcW w:w="1276" w:type="dxa"/>
            <w:shd w:val="clear" w:color="auto" w:fill="EEECE1" w:themeFill="background2"/>
          </w:tcPr>
          <w:p w14:paraId="31B76797" w14:textId="584C6C15" w:rsidR="00321FC9" w:rsidRPr="008B2163" w:rsidRDefault="00B94B5E" w:rsidP="00321FC9">
            <w:pPr>
              <w:pStyle w:val="Odsekzoznamu"/>
              <w:ind w:left="0"/>
              <w:rPr>
                <w:sz w:val="20"/>
                <w:szCs w:val="20"/>
              </w:rPr>
            </w:pPr>
            <w:r w:rsidRPr="008B2163">
              <w:rPr>
                <w:sz w:val="20"/>
                <w:szCs w:val="20"/>
              </w:rPr>
              <w:t>1 osoba</w:t>
            </w:r>
          </w:p>
        </w:tc>
        <w:tc>
          <w:tcPr>
            <w:tcW w:w="1254" w:type="dxa"/>
            <w:shd w:val="clear" w:color="auto" w:fill="EEECE1" w:themeFill="background2"/>
          </w:tcPr>
          <w:p w14:paraId="3D759F07" w14:textId="77777777" w:rsidR="00DE7CA8" w:rsidRPr="008B2163" w:rsidRDefault="00B94B5E" w:rsidP="00321FC9">
            <w:pPr>
              <w:pStyle w:val="Odsekzoznamu"/>
              <w:ind w:left="0"/>
              <w:rPr>
                <w:sz w:val="20"/>
                <w:szCs w:val="20"/>
              </w:rPr>
            </w:pPr>
            <w:r w:rsidRPr="008B2163">
              <w:rPr>
                <w:sz w:val="20"/>
                <w:szCs w:val="20"/>
              </w:rPr>
              <w:t>PRM</w:t>
            </w:r>
          </w:p>
          <w:p w14:paraId="640DDD27" w14:textId="1F814660" w:rsidR="00832392" w:rsidRPr="008B2163" w:rsidRDefault="00832392" w:rsidP="00321FC9">
            <w:pPr>
              <w:pStyle w:val="Odsekzoznamu"/>
              <w:ind w:left="0"/>
              <w:rPr>
                <w:sz w:val="20"/>
                <w:szCs w:val="20"/>
              </w:rPr>
            </w:pPr>
            <w:r w:rsidRPr="008B2163">
              <w:rPr>
                <w:sz w:val="20"/>
                <w:szCs w:val="20"/>
              </w:rPr>
              <w:t>VÚC BB</w:t>
            </w:r>
          </w:p>
        </w:tc>
        <w:tc>
          <w:tcPr>
            <w:tcW w:w="2659" w:type="dxa"/>
            <w:gridSpan w:val="2"/>
            <w:shd w:val="clear" w:color="auto" w:fill="EEECE1" w:themeFill="background2"/>
          </w:tcPr>
          <w:p w14:paraId="258985EC" w14:textId="77777777" w:rsidR="00B94B5E" w:rsidRPr="008B2163" w:rsidRDefault="00B94B5E" w:rsidP="00B94B5E">
            <w:pPr>
              <w:pStyle w:val="Odsekzoznamu"/>
              <w:ind w:left="0"/>
              <w:rPr>
                <w:iCs/>
                <w:sz w:val="20"/>
                <w:szCs w:val="20"/>
              </w:rPr>
            </w:pPr>
            <w:r w:rsidRPr="008B2163">
              <w:rPr>
                <w:iCs/>
                <w:sz w:val="20"/>
                <w:szCs w:val="20"/>
              </w:rPr>
              <w:t>Program 13 Podporná činnosť</w:t>
            </w:r>
          </w:p>
          <w:p w14:paraId="49CCFFC2" w14:textId="27E36EE0" w:rsidR="00321FC9" w:rsidRPr="008B2163" w:rsidRDefault="00B94B5E" w:rsidP="00B94B5E">
            <w:pPr>
              <w:pStyle w:val="Odsekzoznamu"/>
              <w:ind w:left="0"/>
              <w:rPr>
                <w:sz w:val="20"/>
                <w:szCs w:val="20"/>
              </w:rPr>
            </w:pPr>
            <w:r w:rsidRPr="008B2163">
              <w:rPr>
                <w:iCs/>
                <w:sz w:val="20"/>
                <w:szCs w:val="20"/>
              </w:rPr>
              <w:t>Podprogram 13.1 Mestský úrad</w:t>
            </w:r>
          </w:p>
        </w:tc>
      </w:tr>
      <w:tr w:rsidR="00321FC9" w:rsidRPr="00F02060" w14:paraId="1384FA96" w14:textId="77777777" w:rsidTr="00FF3B18">
        <w:tc>
          <w:tcPr>
            <w:tcW w:w="2120" w:type="dxa"/>
            <w:vMerge w:val="restart"/>
            <w:shd w:val="clear" w:color="auto" w:fill="DBE5F1" w:themeFill="accent1" w:themeFillTint="33"/>
          </w:tcPr>
          <w:p w14:paraId="3B7F2006"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6FC5AB4"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A305AAB"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5C134390"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6A13C54D"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1445DF7C" w14:textId="77777777" w:rsidTr="00FF3B18">
        <w:tc>
          <w:tcPr>
            <w:tcW w:w="2120" w:type="dxa"/>
            <w:vMerge/>
            <w:shd w:val="clear" w:color="auto" w:fill="DBE5F1" w:themeFill="accent1" w:themeFillTint="33"/>
          </w:tcPr>
          <w:p w14:paraId="6F8DF746"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34542DC5" w14:textId="13C613B6"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1C6CA36E" w14:textId="59897D9A"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0EC663AB" w14:textId="5F7C795A"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545D2449" w14:textId="030AA6FD" w:rsidR="005A395A" w:rsidRPr="008B2163" w:rsidRDefault="005A395A" w:rsidP="005A395A">
            <w:pPr>
              <w:pStyle w:val="Odsekzoznamu"/>
              <w:ind w:left="0"/>
              <w:rPr>
                <w:sz w:val="20"/>
                <w:szCs w:val="20"/>
              </w:rPr>
            </w:pPr>
            <w:r w:rsidRPr="008B2163">
              <w:rPr>
                <w:sz w:val="19"/>
                <w:szCs w:val="19"/>
              </w:rPr>
              <w:t>Nerelevantné</w:t>
            </w:r>
          </w:p>
        </w:tc>
      </w:tr>
      <w:tr w:rsidR="00070D48" w:rsidRPr="00F02060" w14:paraId="62CA4342" w14:textId="77777777" w:rsidTr="006A2800">
        <w:tc>
          <w:tcPr>
            <w:tcW w:w="9293" w:type="dxa"/>
            <w:gridSpan w:val="6"/>
            <w:shd w:val="clear" w:color="auto" w:fill="auto"/>
          </w:tcPr>
          <w:p w14:paraId="6AD404D5" w14:textId="77777777" w:rsidR="00070D48" w:rsidRPr="008B2163" w:rsidRDefault="00070D48" w:rsidP="00321FC9">
            <w:pPr>
              <w:pStyle w:val="Odsekzoznamu"/>
              <w:ind w:left="0"/>
              <w:rPr>
                <w:i/>
                <w:sz w:val="20"/>
                <w:szCs w:val="20"/>
              </w:rPr>
            </w:pPr>
          </w:p>
        </w:tc>
      </w:tr>
      <w:tr w:rsidR="00321FC9" w:rsidRPr="00F7351E" w14:paraId="46C27A6B" w14:textId="77777777" w:rsidTr="00FF3B18">
        <w:trPr>
          <w:trHeight w:val="586"/>
        </w:trPr>
        <w:tc>
          <w:tcPr>
            <w:tcW w:w="2120" w:type="dxa"/>
            <w:shd w:val="clear" w:color="auto" w:fill="8DB3E2" w:themeFill="text2" w:themeFillTint="66"/>
          </w:tcPr>
          <w:p w14:paraId="579B5F27"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6BCDFA7" w14:textId="77777777" w:rsidR="00321FC9" w:rsidRPr="008B2163" w:rsidRDefault="00321FC9" w:rsidP="00321FC9">
            <w:pPr>
              <w:rPr>
                <w:b/>
                <w:sz w:val="20"/>
                <w:szCs w:val="20"/>
              </w:rPr>
            </w:pPr>
            <w:r w:rsidRPr="008B2163">
              <w:rPr>
                <w:b/>
                <w:sz w:val="20"/>
                <w:szCs w:val="20"/>
              </w:rPr>
              <w:t xml:space="preserve">3.1.8      </w:t>
            </w:r>
            <w:proofErr w:type="spellStart"/>
            <w:r w:rsidRPr="008B2163">
              <w:rPr>
                <w:b/>
                <w:sz w:val="20"/>
                <w:szCs w:val="20"/>
              </w:rPr>
              <w:t>Debarierizácia</w:t>
            </w:r>
            <w:proofErr w:type="spellEnd"/>
            <w:r w:rsidRPr="008B2163">
              <w:rPr>
                <w:b/>
                <w:sz w:val="20"/>
                <w:szCs w:val="20"/>
              </w:rPr>
              <w:t xml:space="preserve"> verejných budov a pozemných komunikácií v meste </w:t>
            </w:r>
          </w:p>
          <w:p w14:paraId="188F2671" w14:textId="77777777" w:rsidR="00321FC9" w:rsidRPr="008B2163" w:rsidRDefault="00321FC9" w:rsidP="00321FC9">
            <w:pPr>
              <w:rPr>
                <w:b/>
                <w:sz w:val="20"/>
                <w:szCs w:val="20"/>
              </w:rPr>
            </w:pPr>
          </w:p>
        </w:tc>
      </w:tr>
      <w:tr w:rsidR="00321FC9" w:rsidRPr="00F02060" w14:paraId="659A2B6F" w14:textId="77777777" w:rsidTr="00952E19">
        <w:trPr>
          <w:trHeight w:val="298"/>
        </w:trPr>
        <w:tc>
          <w:tcPr>
            <w:tcW w:w="9293" w:type="dxa"/>
            <w:gridSpan w:val="6"/>
            <w:shd w:val="clear" w:color="auto" w:fill="B8CCE4" w:themeFill="accent1" w:themeFillTint="66"/>
          </w:tcPr>
          <w:p w14:paraId="2DDF2BA5" w14:textId="31A77286" w:rsidR="00321FC9" w:rsidRPr="008B2163" w:rsidRDefault="00070D48" w:rsidP="00070D48">
            <w:pPr>
              <w:contextualSpacing/>
              <w:jc w:val="center"/>
              <w:rPr>
                <w:b/>
                <w:sz w:val="20"/>
                <w:szCs w:val="20"/>
              </w:rPr>
            </w:pPr>
            <w:r w:rsidRPr="008B2163">
              <w:rPr>
                <w:b/>
                <w:sz w:val="20"/>
                <w:szCs w:val="20"/>
              </w:rPr>
              <w:t>Nástroje</w:t>
            </w:r>
            <w:r w:rsidR="00321FC9" w:rsidRPr="008B2163">
              <w:rPr>
                <w:b/>
                <w:sz w:val="20"/>
                <w:szCs w:val="20"/>
              </w:rPr>
              <w:t xml:space="preserve"> na dosiahnutie špecifického cieľa</w:t>
            </w:r>
          </w:p>
        </w:tc>
      </w:tr>
      <w:tr w:rsidR="00321FC9" w:rsidRPr="00F02060" w14:paraId="1113C9D2" w14:textId="77777777" w:rsidTr="00FF3B18">
        <w:trPr>
          <w:trHeight w:val="440"/>
        </w:trPr>
        <w:tc>
          <w:tcPr>
            <w:tcW w:w="2120" w:type="dxa"/>
            <w:shd w:val="clear" w:color="auto" w:fill="DBE5F1" w:themeFill="accent1" w:themeFillTint="33"/>
          </w:tcPr>
          <w:p w14:paraId="66814100"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17DC5A3" w14:textId="699673C7" w:rsidR="00321FC9" w:rsidRPr="008B2163" w:rsidRDefault="00832392" w:rsidP="00321FC9">
            <w:pPr>
              <w:contextualSpacing/>
              <w:rPr>
                <w:b/>
                <w:sz w:val="20"/>
                <w:szCs w:val="20"/>
              </w:rPr>
            </w:pPr>
            <w:r w:rsidRPr="008B2163">
              <w:rPr>
                <w:b/>
                <w:sz w:val="20"/>
                <w:szCs w:val="20"/>
              </w:rPr>
              <w:t>Investícia do bezpečného fyzického prostredia mesta</w:t>
            </w:r>
          </w:p>
        </w:tc>
      </w:tr>
      <w:tr w:rsidR="00321FC9" w:rsidRPr="00F02060" w14:paraId="7541DD58" w14:textId="77777777" w:rsidTr="00FF3B18">
        <w:tc>
          <w:tcPr>
            <w:tcW w:w="2120" w:type="dxa"/>
            <w:shd w:val="clear" w:color="auto" w:fill="DBE5F1" w:themeFill="accent1" w:themeFillTint="33"/>
          </w:tcPr>
          <w:p w14:paraId="3F323B54"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51AEEA5" w14:textId="14BDE7E3" w:rsidR="00321FC9" w:rsidRPr="008B2163" w:rsidRDefault="00321FC9" w:rsidP="00321FC9">
            <w:pPr>
              <w:contextualSpacing/>
              <w:rPr>
                <w:sz w:val="20"/>
                <w:szCs w:val="20"/>
              </w:rPr>
            </w:pPr>
            <w:r w:rsidRPr="008B2163">
              <w:rPr>
                <w:sz w:val="20"/>
                <w:szCs w:val="20"/>
              </w:rPr>
              <w:t>Bezpečné pozemné komunikácie a</w:t>
            </w:r>
            <w:r w:rsidR="00832392" w:rsidRPr="008B2163">
              <w:rPr>
                <w:sz w:val="20"/>
                <w:szCs w:val="20"/>
              </w:rPr>
              <w:t xml:space="preserve"> verejné </w:t>
            </w:r>
            <w:r w:rsidRPr="008B2163">
              <w:rPr>
                <w:sz w:val="20"/>
                <w:szCs w:val="20"/>
              </w:rPr>
              <w:t>budovy s bezbariérovým sprístupnením, signalizáciou.</w:t>
            </w:r>
          </w:p>
        </w:tc>
      </w:tr>
      <w:tr w:rsidR="00321FC9" w:rsidRPr="00F02060" w14:paraId="0430C437" w14:textId="77777777" w:rsidTr="00FF3B18">
        <w:tc>
          <w:tcPr>
            <w:tcW w:w="2120" w:type="dxa"/>
            <w:shd w:val="clear" w:color="auto" w:fill="DBE5F1" w:themeFill="accent1" w:themeFillTint="33"/>
          </w:tcPr>
          <w:p w14:paraId="7AD57C04"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141297B3" w14:textId="77777777" w:rsidR="00321FC9" w:rsidRPr="008B2163" w:rsidRDefault="00321FC9" w:rsidP="00321FC9">
            <w:pPr>
              <w:pStyle w:val="Odsekzoznamu"/>
              <w:numPr>
                <w:ilvl w:val="0"/>
                <w:numId w:val="27"/>
              </w:numPr>
              <w:contextualSpacing/>
              <w:rPr>
                <w:sz w:val="20"/>
                <w:szCs w:val="20"/>
              </w:rPr>
            </w:pPr>
            <w:r w:rsidRPr="008B2163">
              <w:rPr>
                <w:sz w:val="20"/>
                <w:szCs w:val="20"/>
              </w:rPr>
              <w:t>Počet bezpečných pozemných komunikácií</w:t>
            </w:r>
          </w:p>
          <w:p w14:paraId="41999678" w14:textId="77777777" w:rsidR="00321FC9" w:rsidRPr="008B2163" w:rsidRDefault="00321FC9" w:rsidP="00321FC9">
            <w:pPr>
              <w:pStyle w:val="Odsekzoznamu"/>
              <w:numPr>
                <w:ilvl w:val="0"/>
                <w:numId w:val="27"/>
              </w:numPr>
              <w:contextualSpacing/>
              <w:rPr>
                <w:i/>
                <w:sz w:val="20"/>
                <w:szCs w:val="20"/>
              </w:rPr>
            </w:pPr>
            <w:r w:rsidRPr="008B2163">
              <w:rPr>
                <w:sz w:val="20"/>
                <w:szCs w:val="20"/>
              </w:rPr>
              <w:t>Počet budov s bezbariérovým prístupom</w:t>
            </w:r>
          </w:p>
          <w:p w14:paraId="6B0399D1" w14:textId="7D296A7D" w:rsidR="00832392" w:rsidRPr="008B2163" w:rsidRDefault="00832392" w:rsidP="00832392">
            <w:pPr>
              <w:contextualSpacing/>
              <w:rPr>
                <w:iCs/>
                <w:sz w:val="20"/>
                <w:szCs w:val="20"/>
              </w:rPr>
            </w:pPr>
            <w:r w:rsidRPr="008B2163">
              <w:rPr>
                <w:iCs/>
                <w:sz w:val="20"/>
                <w:szCs w:val="20"/>
              </w:rPr>
              <w:t>Kľúčový význam</w:t>
            </w:r>
          </w:p>
        </w:tc>
      </w:tr>
      <w:tr w:rsidR="00321FC9" w:rsidRPr="00F02060" w14:paraId="5E473786" w14:textId="77777777" w:rsidTr="00FF3B18">
        <w:trPr>
          <w:trHeight w:val="504"/>
        </w:trPr>
        <w:tc>
          <w:tcPr>
            <w:tcW w:w="2120" w:type="dxa"/>
            <w:shd w:val="clear" w:color="auto" w:fill="DBE5F1" w:themeFill="accent1" w:themeFillTint="33"/>
          </w:tcPr>
          <w:p w14:paraId="5DE42B00" w14:textId="285264CD"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552819C" w14:textId="183DE6CE" w:rsidR="00321FC9" w:rsidRPr="008B2163" w:rsidRDefault="00321FC9" w:rsidP="00D46DA0">
            <w:pPr>
              <w:pStyle w:val="Odsekzoznamu"/>
              <w:numPr>
                <w:ilvl w:val="0"/>
                <w:numId w:val="27"/>
              </w:numPr>
              <w:rPr>
                <w:iCs/>
                <w:sz w:val="20"/>
                <w:szCs w:val="20"/>
              </w:rPr>
            </w:pPr>
            <w:r w:rsidRPr="008B2163">
              <w:rPr>
                <w:iCs/>
                <w:sz w:val="20"/>
                <w:szCs w:val="20"/>
              </w:rPr>
              <w:t>Mesto Fiľakovo</w:t>
            </w:r>
          </w:p>
          <w:p w14:paraId="1942F2A6" w14:textId="20A0940D" w:rsidR="00321FC9" w:rsidRPr="008B2163" w:rsidRDefault="00832392" w:rsidP="00070D48">
            <w:pPr>
              <w:pStyle w:val="Odsekzoznamu"/>
              <w:numPr>
                <w:ilvl w:val="0"/>
                <w:numId w:val="27"/>
              </w:numPr>
              <w:rPr>
                <w:i/>
                <w:sz w:val="20"/>
                <w:szCs w:val="20"/>
              </w:rPr>
            </w:pPr>
            <w:r w:rsidRPr="008B2163">
              <w:rPr>
                <w:iCs/>
                <w:sz w:val="20"/>
                <w:szCs w:val="20"/>
              </w:rPr>
              <w:t>Správcovia verejných budov</w:t>
            </w:r>
          </w:p>
          <w:p w14:paraId="38638DE4" w14:textId="77777777" w:rsidR="00321FC9" w:rsidRPr="008B2163" w:rsidRDefault="00321FC9" w:rsidP="00321FC9">
            <w:pPr>
              <w:pStyle w:val="Odsekzoznamu"/>
              <w:ind w:left="0"/>
              <w:rPr>
                <w:i/>
                <w:sz w:val="20"/>
                <w:szCs w:val="20"/>
              </w:rPr>
            </w:pPr>
          </w:p>
        </w:tc>
      </w:tr>
      <w:tr w:rsidR="00321FC9" w:rsidRPr="00F02060" w14:paraId="1F3E5764" w14:textId="77777777" w:rsidTr="00FF3B18">
        <w:trPr>
          <w:trHeight w:val="616"/>
        </w:trPr>
        <w:tc>
          <w:tcPr>
            <w:tcW w:w="2120" w:type="dxa"/>
            <w:shd w:val="clear" w:color="auto" w:fill="DBE5F1" w:themeFill="accent1" w:themeFillTint="33"/>
          </w:tcPr>
          <w:p w14:paraId="6D29E565" w14:textId="77777777"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7B524C19" w14:textId="112D1936" w:rsidR="00321FC9" w:rsidRPr="008B2163" w:rsidRDefault="00321FC9" w:rsidP="00321FC9">
            <w:pPr>
              <w:pStyle w:val="Odsekzoznamu"/>
              <w:ind w:left="0"/>
              <w:rPr>
                <w:sz w:val="20"/>
                <w:szCs w:val="20"/>
              </w:rPr>
            </w:pPr>
            <w:r w:rsidRPr="008B2163">
              <w:rPr>
                <w:sz w:val="20"/>
                <w:szCs w:val="20"/>
              </w:rPr>
              <w:t>1Q 2024 – 4Q 2028</w:t>
            </w:r>
          </w:p>
        </w:tc>
      </w:tr>
      <w:tr w:rsidR="00321FC9" w:rsidRPr="00F02060" w14:paraId="44317D40" w14:textId="77777777" w:rsidTr="00FF3B18">
        <w:tc>
          <w:tcPr>
            <w:tcW w:w="2120" w:type="dxa"/>
            <w:vMerge w:val="restart"/>
            <w:shd w:val="clear" w:color="auto" w:fill="DBE5F1" w:themeFill="accent1" w:themeFillTint="33"/>
          </w:tcPr>
          <w:p w14:paraId="35AB57FE" w14:textId="77777777" w:rsidR="00321FC9" w:rsidRPr="008B2163" w:rsidRDefault="00321FC9" w:rsidP="00321FC9">
            <w:pPr>
              <w:pStyle w:val="Odsekzoznamu"/>
              <w:ind w:left="0"/>
              <w:rPr>
                <w:b/>
                <w:sz w:val="20"/>
                <w:szCs w:val="20"/>
              </w:rPr>
            </w:pPr>
            <w:r w:rsidRPr="008B2163">
              <w:rPr>
                <w:b/>
                <w:sz w:val="20"/>
                <w:szCs w:val="20"/>
              </w:rPr>
              <w:lastRenderedPageBreak/>
              <w:t>Potreba zdrojov pre implementáciu nástroja</w:t>
            </w:r>
          </w:p>
        </w:tc>
        <w:tc>
          <w:tcPr>
            <w:tcW w:w="1984" w:type="dxa"/>
            <w:shd w:val="clear" w:color="auto" w:fill="DBE5F1" w:themeFill="accent1" w:themeFillTint="33"/>
          </w:tcPr>
          <w:p w14:paraId="095B7BC0"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15A72B60"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937C54F"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B9953D1"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07E0DC08" w14:textId="77777777" w:rsidTr="00FF3B18">
        <w:trPr>
          <w:trHeight w:val="655"/>
        </w:trPr>
        <w:tc>
          <w:tcPr>
            <w:tcW w:w="2120" w:type="dxa"/>
            <w:vMerge/>
            <w:shd w:val="clear" w:color="auto" w:fill="DBE5F1" w:themeFill="accent1" w:themeFillTint="33"/>
          </w:tcPr>
          <w:p w14:paraId="399ED1B3"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1CDF8484" w14:textId="24DE3C05" w:rsidR="00321FC9" w:rsidRPr="008B2163" w:rsidRDefault="00832392" w:rsidP="00321FC9">
            <w:pPr>
              <w:pStyle w:val="Odsekzoznamu"/>
              <w:ind w:left="0"/>
              <w:rPr>
                <w:sz w:val="20"/>
                <w:szCs w:val="20"/>
              </w:rPr>
            </w:pPr>
            <w:r w:rsidRPr="008B2163">
              <w:rPr>
                <w:sz w:val="20"/>
                <w:szCs w:val="20"/>
              </w:rPr>
              <w:t>Finančný</w:t>
            </w:r>
          </w:p>
        </w:tc>
        <w:tc>
          <w:tcPr>
            <w:tcW w:w="1276" w:type="dxa"/>
            <w:shd w:val="clear" w:color="auto" w:fill="EEECE1" w:themeFill="background2"/>
          </w:tcPr>
          <w:p w14:paraId="45EB702E" w14:textId="3BB5DB78" w:rsidR="00321FC9" w:rsidRPr="008B2163" w:rsidRDefault="00C43033" w:rsidP="00321FC9">
            <w:pPr>
              <w:pStyle w:val="Odsekzoznamu"/>
              <w:ind w:left="0"/>
              <w:rPr>
                <w:sz w:val="20"/>
                <w:szCs w:val="20"/>
              </w:rPr>
            </w:pPr>
            <w:r w:rsidRPr="008B2163">
              <w:rPr>
                <w:sz w:val="20"/>
                <w:szCs w:val="20"/>
              </w:rPr>
              <w:t>200.000 EUR</w:t>
            </w:r>
          </w:p>
        </w:tc>
        <w:tc>
          <w:tcPr>
            <w:tcW w:w="1254" w:type="dxa"/>
            <w:shd w:val="clear" w:color="auto" w:fill="EEECE1" w:themeFill="background2"/>
          </w:tcPr>
          <w:p w14:paraId="089DBF86" w14:textId="77777777" w:rsidR="00321FC9" w:rsidRPr="008B2163" w:rsidRDefault="00832392" w:rsidP="00321FC9">
            <w:pPr>
              <w:pStyle w:val="Odsekzoznamu"/>
              <w:ind w:left="0"/>
              <w:rPr>
                <w:sz w:val="20"/>
                <w:szCs w:val="20"/>
              </w:rPr>
            </w:pPr>
            <w:r w:rsidRPr="008B2163">
              <w:rPr>
                <w:sz w:val="20"/>
                <w:szCs w:val="20"/>
              </w:rPr>
              <w:t>IÚS BBSK</w:t>
            </w:r>
          </w:p>
          <w:p w14:paraId="743B5F56" w14:textId="1A613878" w:rsidR="00832392" w:rsidRPr="008B2163" w:rsidRDefault="00832392" w:rsidP="00321FC9">
            <w:pPr>
              <w:pStyle w:val="Odsekzoznamu"/>
              <w:ind w:left="0"/>
              <w:rPr>
                <w:sz w:val="20"/>
                <w:szCs w:val="20"/>
              </w:rPr>
            </w:pPr>
            <w:r w:rsidRPr="008B2163">
              <w:rPr>
                <w:sz w:val="20"/>
                <w:szCs w:val="20"/>
              </w:rPr>
              <w:t>PRM</w:t>
            </w:r>
          </w:p>
        </w:tc>
        <w:tc>
          <w:tcPr>
            <w:tcW w:w="2659" w:type="dxa"/>
            <w:gridSpan w:val="2"/>
            <w:shd w:val="clear" w:color="auto" w:fill="EEECE1" w:themeFill="background2"/>
          </w:tcPr>
          <w:p w14:paraId="289C1BBD" w14:textId="1E78F6AC" w:rsidR="00321FC9" w:rsidRPr="008B2163" w:rsidRDefault="00C43033" w:rsidP="00321FC9">
            <w:pPr>
              <w:pStyle w:val="Odsekzoznamu"/>
              <w:ind w:left="0"/>
              <w:rPr>
                <w:sz w:val="20"/>
                <w:szCs w:val="20"/>
              </w:rPr>
            </w:pPr>
            <w:r w:rsidRPr="008B2163">
              <w:rPr>
                <w:sz w:val="20"/>
                <w:szCs w:val="20"/>
              </w:rPr>
              <w:t>Program 1.4 Manažment investícií</w:t>
            </w:r>
          </w:p>
        </w:tc>
      </w:tr>
      <w:tr w:rsidR="00321FC9" w:rsidRPr="00F02060" w14:paraId="789856DF" w14:textId="77777777" w:rsidTr="00FF3B18">
        <w:tc>
          <w:tcPr>
            <w:tcW w:w="2120" w:type="dxa"/>
            <w:vMerge w:val="restart"/>
            <w:shd w:val="clear" w:color="auto" w:fill="DBE5F1" w:themeFill="accent1" w:themeFillTint="33"/>
          </w:tcPr>
          <w:p w14:paraId="5865E57D"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5821CA4B"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235A8FF1"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450CB38"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A9105CE"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443FB74C" w14:textId="77777777" w:rsidTr="00FF3B18">
        <w:tc>
          <w:tcPr>
            <w:tcW w:w="2120" w:type="dxa"/>
            <w:vMerge/>
            <w:shd w:val="clear" w:color="auto" w:fill="DBE5F1" w:themeFill="accent1" w:themeFillTint="33"/>
          </w:tcPr>
          <w:p w14:paraId="07499B35"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DD3ECD6" w14:textId="7C5ADC2F" w:rsidR="005A395A" w:rsidRPr="008B2163" w:rsidRDefault="005A395A" w:rsidP="005A395A">
            <w:pPr>
              <w:pStyle w:val="Odsekzoznamu"/>
              <w:ind w:left="0"/>
              <w:rPr>
                <w:sz w:val="20"/>
                <w:szCs w:val="20"/>
              </w:rPr>
            </w:pPr>
            <w:r w:rsidRPr="008B2163">
              <w:rPr>
                <w:sz w:val="19"/>
                <w:szCs w:val="19"/>
              </w:rPr>
              <w:t>Nerelevantné</w:t>
            </w:r>
          </w:p>
        </w:tc>
        <w:tc>
          <w:tcPr>
            <w:tcW w:w="1254" w:type="dxa"/>
            <w:shd w:val="clear" w:color="auto" w:fill="EEECE1" w:themeFill="background2"/>
          </w:tcPr>
          <w:p w14:paraId="3631AA81" w14:textId="44F56570" w:rsidR="005A395A" w:rsidRPr="008B2163" w:rsidRDefault="005A395A" w:rsidP="005A395A">
            <w:pPr>
              <w:pStyle w:val="Odsekzoznamu"/>
              <w:ind w:left="0"/>
              <w:rPr>
                <w:sz w:val="20"/>
                <w:szCs w:val="20"/>
              </w:rPr>
            </w:pPr>
            <w:r w:rsidRPr="008B2163">
              <w:rPr>
                <w:sz w:val="19"/>
                <w:szCs w:val="19"/>
              </w:rPr>
              <w:t>Nerelevantné</w:t>
            </w:r>
          </w:p>
        </w:tc>
        <w:tc>
          <w:tcPr>
            <w:tcW w:w="1329" w:type="dxa"/>
            <w:shd w:val="clear" w:color="auto" w:fill="EEECE1" w:themeFill="background2"/>
          </w:tcPr>
          <w:p w14:paraId="2A66EBC2" w14:textId="0425EB20" w:rsidR="005A395A" w:rsidRPr="008B2163" w:rsidRDefault="005A395A" w:rsidP="005A395A">
            <w:pPr>
              <w:pStyle w:val="Odsekzoznamu"/>
              <w:ind w:left="0"/>
              <w:rPr>
                <w:sz w:val="20"/>
                <w:szCs w:val="20"/>
              </w:rPr>
            </w:pPr>
            <w:r w:rsidRPr="008B2163">
              <w:rPr>
                <w:sz w:val="19"/>
                <w:szCs w:val="19"/>
              </w:rPr>
              <w:t>Nerelevantné</w:t>
            </w:r>
          </w:p>
        </w:tc>
        <w:tc>
          <w:tcPr>
            <w:tcW w:w="1330" w:type="dxa"/>
            <w:shd w:val="clear" w:color="auto" w:fill="EEECE1" w:themeFill="background2"/>
          </w:tcPr>
          <w:p w14:paraId="10EBE1BD" w14:textId="2105A08A" w:rsidR="005A395A" w:rsidRPr="008B2163" w:rsidRDefault="005A395A" w:rsidP="005A395A">
            <w:pPr>
              <w:pStyle w:val="Odsekzoznamu"/>
              <w:ind w:left="0"/>
              <w:rPr>
                <w:sz w:val="20"/>
                <w:szCs w:val="20"/>
              </w:rPr>
            </w:pPr>
            <w:r w:rsidRPr="008B2163">
              <w:rPr>
                <w:sz w:val="19"/>
                <w:szCs w:val="19"/>
              </w:rPr>
              <w:t>Nerelevantné</w:t>
            </w:r>
          </w:p>
        </w:tc>
      </w:tr>
      <w:tr w:rsidR="00070D48" w:rsidRPr="00F02060" w14:paraId="5443C441" w14:textId="77777777" w:rsidTr="006A2800">
        <w:tc>
          <w:tcPr>
            <w:tcW w:w="9293" w:type="dxa"/>
            <w:gridSpan w:val="6"/>
            <w:shd w:val="clear" w:color="auto" w:fill="auto"/>
          </w:tcPr>
          <w:p w14:paraId="6D2F8D11" w14:textId="77777777" w:rsidR="00070D48" w:rsidRPr="008B2163" w:rsidRDefault="00070D48" w:rsidP="00321FC9">
            <w:pPr>
              <w:pStyle w:val="Odsekzoznamu"/>
              <w:ind w:left="0"/>
              <w:rPr>
                <w:sz w:val="20"/>
                <w:szCs w:val="20"/>
              </w:rPr>
            </w:pPr>
          </w:p>
        </w:tc>
      </w:tr>
      <w:tr w:rsidR="00321FC9" w:rsidRPr="00F7351E" w14:paraId="2F4565D3" w14:textId="77777777" w:rsidTr="00FF3B18">
        <w:trPr>
          <w:trHeight w:val="586"/>
        </w:trPr>
        <w:tc>
          <w:tcPr>
            <w:tcW w:w="2120" w:type="dxa"/>
            <w:shd w:val="clear" w:color="auto" w:fill="8DB3E2" w:themeFill="text2" w:themeFillTint="66"/>
          </w:tcPr>
          <w:p w14:paraId="7E5B30B2"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2061AF8" w14:textId="24DA8EFD" w:rsidR="00321FC9" w:rsidRPr="008B2163" w:rsidRDefault="00321FC9" w:rsidP="00321FC9">
            <w:pPr>
              <w:rPr>
                <w:b/>
                <w:sz w:val="20"/>
                <w:szCs w:val="20"/>
              </w:rPr>
            </w:pPr>
            <w:r w:rsidRPr="008B2163">
              <w:rPr>
                <w:b/>
                <w:sz w:val="20"/>
                <w:szCs w:val="20"/>
              </w:rPr>
              <w:t>3.2.1      Zabezpečenie komplexného rozvoja a údržby infraštruktúry vzdelávania </w:t>
            </w:r>
          </w:p>
        </w:tc>
      </w:tr>
      <w:tr w:rsidR="00321FC9" w:rsidRPr="00F02060" w14:paraId="469DAA09" w14:textId="77777777" w:rsidTr="00952E19">
        <w:trPr>
          <w:trHeight w:val="298"/>
        </w:trPr>
        <w:tc>
          <w:tcPr>
            <w:tcW w:w="9293" w:type="dxa"/>
            <w:gridSpan w:val="6"/>
            <w:shd w:val="clear" w:color="auto" w:fill="B8CCE4" w:themeFill="accent1" w:themeFillTint="66"/>
          </w:tcPr>
          <w:p w14:paraId="14601F4E" w14:textId="7E4661CC" w:rsidR="00321FC9" w:rsidRPr="008B2163" w:rsidRDefault="00321FC9" w:rsidP="006A2800">
            <w:pPr>
              <w:contextualSpacing/>
              <w:jc w:val="center"/>
              <w:rPr>
                <w:b/>
                <w:sz w:val="20"/>
                <w:szCs w:val="20"/>
              </w:rPr>
            </w:pPr>
            <w:r w:rsidRPr="008B2163">
              <w:rPr>
                <w:b/>
                <w:sz w:val="20"/>
                <w:szCs w:val="20"/>
              </w:rPr>
              <w:t>Nástroje na dosiahnutie špecifického cieľa</w:t>
            </w:r>
          </w:p>
        </w:tc>
      </w:tr>
      <w:tr w:rsidR="00321FC9" w:rsidRPr="00F02060" w14:paraId="142B5B61" w14:textId="77777777" w:rsidTr="00FF3B18">
        <w:trPr>
          <w:trHeight w:val="440"/>
        </w:trPr>
        <w:tc>
          <w:tcPr>
            <w:tcW w:w="2120" w:type="dxa"/>
            <w:shd w:val="clear" w:color="auto" w:fill="DBE5F1" w:themeFill="accent1" w:themeFillTint="33"/>
          </w:tcPr>
          <w:p w14:paraId="2990E5AD"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CD57662" w14:textId="33301FE3" w:rsidR="00321FC9" w:rsidRPr="008B2163" w:rsidRDefault="00321FC9" w:rsidP="00321FC9">
            <w:pPr>
              <w:contextualSpacing/>
              <w:rPr>
                <w:b/>
                <w:sz w:val="20"/>
                <w:szCs w:val="20"/>
              </w:rPr>
            </w:pPr>
            <w:r w:rsidRPr="008B2163">
              <w:rPr>
                <w:b/>
                <w:sz w:val="20"/>
                <w:szCs w:val="20"/>
              </w:rPr>
              <w:t>3.2.1.1 MŠ Štúrova - rekonštrukcia a modernizácia interiéru budovy</w:t>
            </w:r>
          </w:p>
        </w:tc>
      </w:tr>
      <w:tr w:rsidR="00321FC9" w:rsidRPr="00F02060" w14:paraId="1EFB182A" w14:textId="77777777" w:rsidTr="00FF3B18">
        <w:tc>
          <w:tcPr>
            <w:tcW w:w="2120" w:type="dxa"/>
            <w:shd w:val="clear" w:color="auto" w:fill="DBE5F1" w:themeFill="accent1" w:themeFillTint="33"/>
          </w:tcPr>
          <w:p w14:paraId="5E5D608B"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2980AF3A" w14:textId="6E2F1B2D" w:rsidR="00321FC9" w:rsidRPr="008B2163" w:rsidRDefault="00321FC9" w:rsidP="00321FC9">
            <w:pPr>
              <w:contextualSpacing/>
              <w:rPr>
                <w:sz w:val="20"/>
                <w:szCs w:val="20"/>
              </w:rPr>
            </w:pPr>
            <w:r w:rsidRPr="008B2163">
              <w:rPr>
                <w:sz w:val="20"/>
                <w:szCs w:val="20"/>
              </w:rPr>
              <w:t>Komplexná rekonštrukcia interiéru vrátane vykurovacieho systému v záujme zvýšenia energetickej efektívnosti a kvality podmienok predprimárneho vzdelávania</w:t>
            </w:r>
            <w:r w:rsidR="00D46DA0" w:rsidRPr="008B2163">
              <w:rPr>
                <w:sz w:val="20"/>
                <w:szCs w:val="20"/>
              </w:rPr>
              <w:t>.</w:t>
            </w:r>
          </w:p>
          <w:p w14:paraId="6FEC8B1F" w14:textId="77777777" w:rsidR="005A395A" w:rsidRPr="008B2163" w:rsidRDefault="005A395A" w:rsidP="00321FC9">
            <w:pPr>
              <w:contextualSpacing/>
              <w:rPr>
                <w:sz w:val="20"/>
                <w:szCs w:val="20"/>
              </w:rPr>
            </w:pPr>
          </w:p>
          <w:p w14:paraId="60A21EEB" w14:textId="77777777" w:rsidR="005A395A" w:rsidRPr="008B2163" w:rsidRDefault="005A395A" w:rsidP="00321FC9">
            <w:pPr>
              <w:contextualSpacing/>
              <w:rPr>
                <w:sz w:val="20"/>
                <w:szCs w:val="20"/>
              </w:rPr>
            </w:pPr>
          </w:p>
          <w:p w14:paraId="3F4D9933" w14:textId="4096A46F" w:rsidR="00321FC9" w:rsidRPr="008B2163" w:rsidRDefault="00321FC9" w:rsidP="00321FC9">
            <w:pPr>
              <w:contextualSpacing/>
              <w:rPr>
                <w:i/>
                <w:sz w:val="20"/>
                <w:szCs w:val="20"/>
              </w:rPr>
            </w:pPr>
          </w:p>
        </w:tc>
      </w:tr>
      <w:tr w:rsidR="00321FC9" w:rsidRPr="00F02060" w14:paraId="49C4196A" w14:textId="77777777" w:rsidTr="00FF3B18">
        <w:trPr>
          <w:trHeight w:val="880"/>
        </w:trPr>
        <w:tc>
          <w:tcPr>
            <w:tcW w:w="2120" w:type="dxa"/>
            <w:shd w:val="clear" w:color="auto" w:fill="DBE5F1" w:themeFill="accent1" w:themeFillTint="33"/>
          </w:tcPr>
          <w:p w14:paraId="21DAC68C"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8465CD3" w14:textId="4B7C0DDA" w:rsidR="00321FC9" w:rsidRPr="008B2163" w:rsidRDefault="00321FC9" w:rsidP="00D46DA0">
            <w:pPr>
              <w:pStyle w:val="Odsekzoznamu"/>
              <w:numPr>
                <w:ilvl w:val="0"/>
                <w:numId w:val="27"/>
              </w:numPr>
              <w:contextualSpacing/>
              <w:rPr>
                <w:sz w:val="20"/>
                <w:szCs w:val="20"/>
              </w:rPr>
            </w:pPr>
            <w:r w:rsidRPr="008B2163">
              <w:rPr>
                <w:sz w:val="20"/>
                <w:szCs w:val="20"/>
              </w:rPr>
              <w:t>ročná úspora energie GJ/rok</w:t>
            </w:r>
          </w:p>
          <w:p w14:paraId="1E63E64B" w14:textId="00E7175D" w:rsidR="00321FC9" w:rsidRPr="008B2163" w:rsidRDefault="00321FC9" w:rsidP="00D46DA0">
            <w:pPr>
              <w:pStyle w:val="Odsekzoznamu"/>
              <w:numPr>
                <w:ilvl w:val="0"/>
                <w:numId w:val="27"/>
              </w:numPr>
              <w:contextualSpacing/>
              <w:rPr>
                <w:sz w:val="20"/>
                <w:szCs w:val="20"/>
              </w:rPr>
            </w:pPr>
            <w:r w:rsidRPr="008B2163">
              <w:rPr>
                <w:sz w:val="20"/>
                <w:szCs w:val="20"/>
              </w:rPr>
              <w:t xml:space="preserve">zníženie energetickej náročnosti v percentách </w:t>
            </w:r>
          </w:p>
          <w:p w14:paraId="2A9D4DFA" w14:textId="4FD16612" w:rsidR="00321FC9" w:rsidRPr="008B2163" w:rsidRDefault="00321FC9" w:rsidP="00D46DA0">
            <w:pPr>
              <w:pStyle w:val="Odsekzoznamu"/>
              <w:numPr>
                <w:ilvl w:val="0"/>
                <w:numId w:val="27"/>
              </w:numPr>
              <w:contextualSpacing/>
              <w:rPr>
                <w:sz w:val="20"/>
                <w:szCs w:val="20"/>
              </w:rPr>
            </w:pPr>
            <w:r w:rsidRPr="008B2163">
              <w:rPr>
                <w:sz w:val="20"/>
                <w:szCs w:val="20"/>
              </w:rPr>
              <w:t>počet modernizovaných objektov</w:t>
            </w:r>
          </w:p>
          <w:p w14:paraId="60FFA0AE" w14:textId="570D53DA" w:rsidR="00321FC9" w:rsidRPr="008B2163" w:rsidRDefault="00321FC9" w:rsidP="00321FC9">
            <w:pPr>
              <w:contextualSpacing/>
              <w:rPr>
                <w:i/>
                <w:sz w:val="20"/>
                <w:szCs w:val="20"/>
              </w:rPr>
            </w:pPr>
          </w:p>
        </w:tc>
      </w:tr>
      <w:tr w:rsidR="00321FC9" w:rsidRPr="00F02060" w14:paraId="7AA32DF9" w14:textId="77777777" w:rsidTr="00FF3B18">
        <w:trPr>
          <w:trHeight w:val="702"/>
        </w:trPr>
        <w:tc>
          <w:tcPr>
            <w:tcW w:w="2120" w:type="dxa"/>
            <w:shd w:val="clear" w:color="auto" w:fill="DBE5F1" w:themeFill="accent1" w:themeFillTint="33"/>
          </w:tcPr>
          <w:p w14:paraId="030FC80F"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F1A564F" w14:textId="120018D0" w:rsidR="00321FC9" w:rsidRPr="008B2163" w:rsidRDefault="006A2800" w:rsidP="006A2800">
            <w:pPr>
              <w:pStyle w:val="Odsekzoznamu"/>
              <w:numPr>
                <w:ilvl w:val="0"/>
                <w:numId w:val="27"/>
              </w:numPr>
              <w:rPr>
                <w:sz w:val="20"/>
                <w:szCs w:val="20"/>
              </w:rPr>
            </w:pPr>
            <w:r w:rsidRPr="008B2163">
              <w:rPr>
                <w:sz w:val="20"/>
                <w:szCs w:val="20"/>
              </w:rPr>
              <w:t>Mesto Fiľakovo</w:t>
            </w:r>
          </w:p>
          <w:p w14:paraId="28C499F6" w14:textId="34A7529D" w:rsidR="006A2800" w:rsidRPr="008B2163" w:rsidRDefault="006A2800" w:rsidP="006A2800">
            <w:pPr>
              <w:pStyle w:val="Odsekzoznamu"/>
              <w:numPr>
                <w:ilvl w:val="0"/>
                <w:numId w:val="27"/>
              </w:numPr>
              <w:rPr>
                <w:sz w:val="20"/>
                <w:szCs w:val="20"/>
              </w:rPr>
            </w:pPr>
            <w:r w:rsidRPr="008B2163">
              <w:rPr>
                <w:sz w:val="20"/>
                <w:szCs w:val="20"/>
              </w:rPr>
              <w:t xml:space="preserve">MŠ </w:t>
            </w:r>
            <w:proofErr w:type="spellStart"/>
            <w:r w:rsidRPr="008B2163">
              <w:rPr>
                <w:sz w:val="20"/>
                <w:szCs w:val="20"/>
              </w:rPr>
              <w:t>Štúrová</w:t>
            </w:r>
            <w:proofErr w:type="spellEnd"/>
          </w:p>
          <w:p w14:paraId="606E1832" w14:textId="77777777" w:rsidR="00321FC9" w:rsidRPr="008B2163" w:rsidRDefault="00321FC9" w:rsidP="00321FC9">
            <w:pPr>
              <w:pStyle w:val="Odsekzoznamu"/>
              <w:ind w:left="0"/>
              <w:rPr>
                <w:i/>
                <w:sz w:val="20"/>
                <w:szCs w:val="20"/>
              </w:rPr>
            </w:pPr>
          </w:p>
        </w:tc>
      </w:tr>
      <w:tr w:rsidR="00321FC9" w:rsidRPr="00F02060" w14:paraId="03F36479" w14:textId="77777777" w:rsidTr="00FF3B18">
        <w:trPr>
          <w:trHeight w:val="616"/>
        </w:trPr>
        <w:tc>
          <w:tcPr>
            <w:tcW w:w="2120" w:type="dxa"/>
            <w:shd w:val="clear" w:color="auto" w:fill="DBE5F1" w:themeFill="accent1" w:themeFillTint="33"/>
          </w:tcPr>
          <w:p w14:paraId="6127944E" w14:textId="19534743"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6714F13" w14:textId="7D6C0AEA" w:rsidR="00321FC9" w:rsidRPr="008B2163" w:rsidRDefault="006A2800" w:rsidP="00321FC9">
            <w:pPr>
              <w:pStyle w:val="Odsekzoznamu"/>
              <w:ind w:left="0"/>
              <w:rPr>
                <w:i/>
                <w:sz w:val="20"/>
                <w:szCs w:val="20"/>
              </w:rPr>
            </w:pPr>
            <w:r w:rsidRPr="008B2163">
              <w:rPr>
                <w:sz w:val="20"/>
                <w:szCs w:val="20"/>
              </w:rPr>
              <w:t>1Q 2024 – 4Q 2030</w:t>
            </w:r>
          </w:p>
        </w:tc>
      </w:tr>
      <w:tr w:rsidR="00321FC9" w:rsidRPr="00F02060" w14:paraId="56DDFF10" w14:textId="77777777" w:rsidTr="00FF3B18">
        <w:tc>
          <w:tcPr>
            <w:tcW w:w="2120" w:type="dxa"/>
            <w:vMerge w:val="restart"/>
            <w:shd w:val="clear" w:color="auto" w:fill="DBE5F1" w:themeFill="accent1" w:themeFillTint="33"/>
          </w:tcPr>
          <w:p w14:paraId="2B621DE5"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E21ACE9"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1CF354DE"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E0B839E"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AC51C5D"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29949EED" w14:textId="77777777" w:rsidTr="00FF3B18">
        <w:trPr>
          <w:trHeight w:val="551"/>
        </w:trPr>
        <w:tc>
          <w:tcPr>
            <w:tcW w:w="2120" w:type="dxa"/>
            <w:vMerge/>
            <w:shd w:val="clear" w:color="auto" w:fill="DBE5F1" w:themeFill="accent1" w:themeFillTint="33"/>
          </w:tcPr>
          <w:p w14:paraId="1D8EFC81"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1179A5BA" w14:textId="7D574250" w:rsidR="00321FC9" w:rsidRPr="008B2163" w:rsidRDefault="00B94B5E" w:rsidP="00321FC9">
            <w:pPr>
              <w:pStyle w:val="Odsekzoznamu"/>
              <w:ind w:left="0"/>
              <w:rPr>
                <w:color w:val="FF0000"/>
                <w:sz w:val="20"/>
                <w:szCs w:val="20"/>
              </w:rPr>
            </w:pPr>
            <w:r w:rsidRPr="008B2163">
              <w:rPr>
                <w:sz w:val="20"/>
                <w:szCs w:val="20"/>
              </w:rPr>
              <w:t>Finančný, ľudský</w:t>
            </w:r>
          </w:p>
        </w:tc>
        <w:tc>
          <w:tcPr>
            <w:tcW w:w="1276" w:type="dxa"/>
            <w:shd w:val="clear" w:color="auto" w:fill="EEECE1" w:themeFill="background2"/>
          </w:tcPr>
          <w:p w14:paraId="02D78147" w14:textId="28BDDB44" w:rsidR="00321FC9" w:rsidRPr="008B2163" w:rsidRDefault="00321FC9" w:rsidP="00321FC9">
            <w:pPr>
              <w:pStyle w:val="Odsekzoznamu"/>
              <w:ind w:left="0"/>
              <w:rPr>
                <w:color w:val="FF0000"/>
                <w:sz w:val="20"/>
                <w:szCs w:val="20"/>
              </w:rPr>
            </w:pPr>
            <w:r w:rsidRPr="008B2163">
              <w:rPr>
                <w:sz w:val="20"/>
                <w:szCs w:val="20"/>
              </w:rPr>
              <w:t>300.000 eur</w:t>
            </w:r>
          </w:p>
        </w:tc>
        <w:tc>
          <w:tcPr>
            <w:tcW w:w="1254" w:type="dxa"/>
            <w:shd w:val="clear" w:color="auto" w:fill="EEECE1" w:themeFill="background2"/>
          </w:tcPr>
          <w:p w14:paraId="6B290D3B" w14:textId="77777777" w:rsidR="00321FC9" w:rsidRPr="008B2163" w:rsidRDefault="00E87DA4" w:rsidP="00321FC9">
            <w:pPr>
              <w:pStyle w:val="Odsekzoznamu"/>
              <w:ind w:left="0"/>
              <w:rPr>
                <w:sz w:val="20"/>
                <w:szCs w:val="20"/>
              </w:rPr>
            </w:pPr>
            <w:r w:rsidRPr="008B2163">
              <w:rPr>
                <w:sz w:val="20"/>
                <w:szCs w:val="20"/>
              </w:rPr>
              <w:t>Dotácie</w:t>
            </w:r>
          </w:p>
          <w:p w14:paraId="208736D2" w14:textId="4EAFD312" w:rsidR="00E87DA4" w:rsidRPr="008B2163" w:rsidRDefault="00E87DA4" w:rsidP="00321FC9">
            <w:pPr>
              <w:pStyle w:val="Odsekzoznamu"/>
              <w:ind w:left="0"/>
              <w:rPr>
                <w:color w:val="FF0000"/>
                <w:sz w:val="20"/>
                <w:szCs w:val="20"/>
              </w:rPr>
            </w:pPr>
            <w:r w:rsidRPr="008B2163">
              <w:rPr>
                <w:sz w:val="20"/>
                <w:szCs w:val="20"/>
              </w:rPr>
              <w:t>PRM</w:t>
            </w:r>
          </w:p>
        </w:tc>
        <w:tc>
          <w:tcPr>
            <w:tcW w:w="2659" w:type="dxa"/>
            <w:gridSpan w:val="2"/>
            <w:shd w:val="clear" w:color="auto" w:fill="EEECE1" w:themeFill="background2"/>
          </w:tcPr>
          <w:p w14:paraId="3669B00D" w14:textId="77777777" w:rsidR="00337EC8" w:rsidRPr="008B2163" w:rsidRDefault="00337EC8" w:rsidP="00337EC8">
            <w:pPr>
              <w:pStyle w:val="Odsekzoznamu"/>
              <w:ind w:left="0"/>
              <w:rPr>
                <w:sz w:val="20"/>
                <w:szCs w:val="20"/>
              </w:rPr>
            </w:pPr>
            <w:r w:rsidRPr="008B2163">
              <w:rPr>
                <w:sz w:val="20"/>
                <w:szCs w:val="20"/>
              </w:rPr>
              <w:t>Program 8 Vzdelávanie</w:t>
            </w:r>
          </w:p>
          <w:p w14:paraId="0F93BBE4" w14:textId="1C619897" w:rsidR="00337EC8" w:rsidRPr="008B2163" w:rsidRDefault="00337EC8" w:rsidP="00337EC8">
            <w:pPr>
              <w:pStyle w:val="Odsekzoznamu"/>
              <w:ind w:left="0"/>
              <w:rPr>
                <w:sz w:val="20"/>
                <w:szCs w:val="20"/>
              </w:rPr>
            </w:pPr>
            <w:proofErr w:type="spellStart"/>
            <w:r w:rsidRPr="008B2163">
              <w:rPr>
                <w:sz w:val="20"/>
                <w:szCs w:val="20"/>
              </w:rPr>
              <w:t>Podprogr</w:t>
            </w:r>
            <w:proofErr w:type="spellEnd"/>
            <w:r w:rsidRPr="008B2163">
              <w:rPr>
                <w:sz w:val="20"/>
                <w:szCs w:val="20"/>
              </w:rPr>
              <w:t xml:space="preserve"> 8.1 MŠ, 8.1.2</w:t>
            </w:r>
          </w:p>
          <w:p w14:paraId="3F75E9BC" w14:textId="3D4C57EE" w:rsidR="00321FC9" w:rsidRPr="008B2163" w:rsidRDefault="00337EC8" w:rsidP="00337EC8">
            <w:pPr>
              <w:pStyle w:val="Odsekzoznamu"/>
              <w:ind w:left="0"/>
              <w:rPr>
                <w:color w:val="FF0000"/>
                <w:sz w:val="20"/>
                <w:szCs w:val="20"/>
              </w:rPr>
            </w:pPr>
            <w:r w:rsidRPr="008B2163">
              <w:rPr>
                <w:sz w:val="20"/>
                <w:szCs w:val="20"/>
              </w:rPr>
              <w:t>MŠ Štúrova</w:t>
            </w:r>
          </w:p>
        </w:tc>
      </w:tr>
      <w:tr w:rsidR="00321FC9" w:rsidRPr="00F02060" w14:paraId="755CD57C" w14:textId="77777777" w:rsidTr="00FF3B18">
        <w:tc>
          <w:tcPr>
            <w:tcW w:w="2120" w:type="dxa"/>
            <w:vMerge w:val="restart"/>
            <w:shd w:val="clear" w:color="auto" w:fill="DBE5F1" w:themeFill="accent1" w:themeFillTint="33"/>
          </w:tcPr>
          <w:p w14:paraId="45A1A477"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652F562D"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409DA3B"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905FA20"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25597EA9"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34E70FDB" w14:textId="77777777" w:rsidTr="00FF3B18">
        <w:tc>
          <w:tcPr>
            <w:tcW w:w="2120" w:type="dxa"/>
            <w:vMerge/>
            <w:shd w:val="clear" w:color="auto" w:fill="DBE5F1" w:themeFill="accent1" w:themeFillTint="33"/>
          </w:tcPr>
          <w:p w14:paraId="0576E9D1"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3DF49C77" w14:textId="1F3526D7" w:rsidR="005A395A" w:rsidRPr="008B2163" w:rsidRDefault="005A395A" w:rsidP="005A395A">
            <w:pPr>
              <w:pStyle w:val="Odsekzoznamu"/>
              <w:ind w:left="0"/>
              <w:rPr>
                <w:iCs/>
                <w:color w:val="FF0000"/>
                <w:sz w:val="20"/>
                <w:szCs w:val="20"/>
              </w:rPr>
            </w:pPr>
            <w:r w:rsidRPr="008B2163">
              <w:rPr>
                <w:sz w:val="19"/>
                <w:szCs w:val="19"/>
              </w:rPr>
              <w:t>Nerelevantné</w:t>
            </w:r>
          </w:p>
        </w:tc>
        <w:tc>
          <w:tcPr>
            <w:tcW w:w="1254" w:type="dxa"/>
            <w:shd w:val="clear" w:color="auto" w:fill="EEECE1" w:themeFill="background2"/>
          </w:tcPr>
          <w:p w14:paraId="6C235B24" w14:textId="40471676" w:rsidR="005A395A" w:rsidRPr="008B2163" w:rsidRDefault="005A395A" w:rsidP="005A395A">
            <w:pPr>
              <w:pStyle w:val="Odsekzoznamu"/>
              <w:ind w:left="0"/>
              <w:rPr>
                <w:iCs/>
                <w:color w:val="FF0000"/>
                <w:sz w:val="20"/>
                <w:szCs w:val="20"/>
              </w:rPr>
            </w:pPr>
            <w:r w:rsidRPr="008B2163">
              <w:rPr>
                <w:sz w:val="19"/>
                <w:szCs w:val="19"/>
              </w:rPr>
              <w:t>Nerelevantné</w:t>
            </w:r>
          </w:p>
        </w:tc>
        <w:tc>
          <w:tcPr>
            <w:tcW w:w="1329" w:type="dxa"/>
            <w:shd w:val="clear" w:color="auto" w:fill="EEECE1" w:themeFill="background2"/>
          </w:tcPr>
          <w:p w14:paraId="236C7315" w14:textId="595B4C7D" w:rsidR="005A395A" w:rsidRPr="008B2163" w:rsidRDefault="005A395A" w:rsidP="005A395A">
            <w:pPr>
              <w:pStyle w:val="Odsekzoznamu"/>
              <w:ind w:left="0"/>
              <w:rPr>
                <w:iCs/>
                <w:color w:val="FF0000"/>
                <w:sz w:val="20"/>
                <w:szCs w:val="20"/>
              </w:rPr>
            </w:pPr>
            <w:r w:rsidRPr="008B2163">
              <w:rPr>
                <w:sz w:val="19"/>
                <w:szCs w:val="19"/>
              </w:rPr>
              <w:t>Nerelevantné</w:t>
            </w:r>
          </w:p>
        </w:tc>
        <w:tc>
          <w:tcPr>
            <w:tcW w:w="1330" w:type="dxa"/>
            <w:shd w:val="clear" w:color="auto" w:fill="EEECE1" w:themeFill="background2"/>
          </w:tcPr>
          <w:p w14:paraId="32FD27A7" w14:textId="6889B7A8" w:rsidR="005A395A" w:rsidRPr="008B2163" w:rsidRDefault="005A395A" w:rsidP="005A395A">
            <w:pPr>
              <w:pStyle w:val="Odsekzoznamu"/>
              <w:ind w:left="0"/>
              <w:rPr>
                <w:iCs/>
                <w:color w:val="FF0000"/>
                <w:sz w:val="20"/>
                <w:szCs w:val="20"/>
              </w:rPr>
            </w:pPr>
            <w:r w:rsidRPr="008B2163">
              <w:rPr>
                <w:sz w:val="19"/>
                <w:szCs w:val="19"/>
              </w:rPr>
              <w:t>Nerelevantné</w:t>
            </w:r>
          </w:p>
        </w:tc>
      </w:tr>
      <w:tr w:rsidR="00321FC9" w:rsidRPr="00F02060" w14:paraId="6987EDDF" w14:textId="77777777" w:rsidTr="00690664">
        <w:trPr>
          <w:trHeight w:val="298"/>
        </w:trPr>
        <w:tc>
          <w:tcPr>
            <w:tcW w:w="9293" w:type="dxa"/>
            <w:gridSpan w:val="6"/>
            <w:shd w:val="clear" w:color="auto" w:fill="B8CCE4" w:themeFill="accent1" w:themeFillTint="66"/>
          </w:tcPr>
          <w:p w14:paraId="21197AC7" w14:textId="53544BBE" w:rsidR="00321FC9" w:rsidRPr="008B2163" w:rsidRDefault="00321FC9" w:rsidP="00321FC9">
            <w:pPr>
              <w:contextualSpacing/>
              <w:jc w:val="center"/>
              <w:rPr>
                <w:b/>
                <w:sz w:val="20"/>
                <w:szCs w:val="20"/>
              </w:rPr>
            </w:pPr>
          </w:p>
        </w:tc>
      </w:tr>
      <w:tr w:rsidR="00321FC9" w:rsidRPr="00362685" w14:paraId="66B5C643" w14:textId="77777777" w:rsidTr="00FF3B18">
        <w:trPr>
          <w:trHeight w:val="440"/>
        </w:trPr>
        <w:tc>
          <w:tcPr>
            <w:tcW w:w="2120" w:type="dxa"/>
            <w:shd w:val="clear" w:color="auto" w:fill="DBE5F1" w:themeFill="accent1" w:themeFillTint="33"/>
          </w:tcPr>
          <w:p w14:paraId="1EBD6C17"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3E86D4B" w14:textId="58440F3F" w:rsidR="00321FC9" w:rsidRPr="008B2163" w:rsidRDefault="00321FC9" w:rsidP="00321FC9">
            <w:pPr>
              <w:contextualSpacing/>
              <w:rPr>
                <w:b/>
                <w:sz w:val="20"/>
                <w:szCs w:val="20"/>
              </w:rPr>
            </w:pPr>
            <w:r w:rsidRPr="008B2163">
              <w:rPr>
                <w:b/>
                <w:sz w:val="20"/>
                <w:szCs w:val="20"/>
              </w:rPr>
              <w:t>3.2.1.2 MŠ Daxnerova - rekonštrukcia a modernizácia interiéru budovy</w:t>
            </w:r>
          </w:p>
        </w:tc>
      </w:tr>
      <w:tr w:rsidR="00321FC9" w:rsidRPr="00F02060" w14:paraId="5C117DAD" w14:textId="77777777" w:rsidTr="00FF3B18">
        <w:tc>
          <w:tcPr>
            <w:tcW w:w="2120" w:type="dxa"/>
            <w:shd w:val="clear" w:color="auto" w:fill="DBE5F1" w:themeFill="accent1" w:themeFillTint="33"/>
          </w:tcPr>
          <w:p w14:paraId="6683E762"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43A9980C" w14:textId="588D35A2" w:rsidR="00321FC9" w:rsidRPr="008B2163" w:rsidRDefault="00321FC9" w:rsidP="00321FC9">
            <w:pPr>
              <w:contextualSpacing/>
              <w:rPr>
                <w:sz w:val="20"/>
                <w:szCs w:val="20"/>
              </w:rPr>
            </w:pPr>
            <w:r w:rsidRPr="008B2163">
              <w:rPr>
                <w:sz w:val="20"/>
                <w:szCs w:val="20"/>
              </w:rPr>
              <w:t>Komplexná rekonštrukcia interiéru vrátane vykurovacieho systému v záujme zvýšenia energetickej efektívnosti a kvality podmienok predprimárneho vzdelávania</w:t>
            </w:r>
            <w:r w:rsidR="006A2800" w:rsidRPr="008B2163">
              <w:rPr>
                <w:sz w:val="20"/>
                <w:szCs w:val="20"/>
              </w:rPr>
              <w:t>.</w:t>
            </w:r>
          </w:p>
          <w:p w14:paraId="5C3AEFE1" w14:textId="121BA471" w:rsidR="00321FC9" w:rsidRPr="008B2163" w:rsidRDefault="00321FC9" w:rsidP="00321FC9">
            <w:pPr>
              <w:contextualSpacing/>
              <w:rPr>
                <w:i/>
                <w:sz w:val="20"/>
                <w:szCs w:val="20"/>
              </w:rPr>
            </w:pPr>
          </w:p>
        </w:tc>
      </w:tr>
      <w:tr w:rsidR="00321FC9" w:rsidRPr="00F02060" w14:paraId="46DC9BC6" w14:textId="77777777" w:rsidTr="00FF3B18">
        <w:tc>
          <w:tcPr>
            <w:tcW w:w="2120" w:type="dxa"/>
            <w:shd w:val="clear" w:color="auto" w:fill="DBE5F1" w:themeFill="accent1" w:themeFillTint="33"/>
          </w:tcPr>
          <w:p w14:paraId="260F481D"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334E5A73" w14:textId="4F23D54A" w:rsidR="00321FC9" w:rsidRPr="008B2163" w:rsidRDefault="00321FC9" w:rsidP="006A2800">
            <w:pPr>
              <w:pStyle w:val="Odsekzoznamu"/>
              <w:numPr>
                <w:ilvl w:val="0"/>
                <w:numId w:val="27"/>
              </w:numPr>
              <w:contextualSpacing/>
              <w:rPr>
                <w:sz w:val="20"/>
                <w:szCs w:val="20"/>
              </w:rPr>
            </w:pPr>
            <w:r w:rsidRPr="008B2163">
              <w:rPr>
                <w:sz w:val="20"/>
                <w:szCs w:val="20"/>
              </w:rPr>
              <w:t>ročná úspora energie GJ/rok</w:t>
            </w:r>
          </w:p>
          <w:p w14:paraId="5FF0C66A" w14:textId="74EAC27A" w:rsidR="00321FC9" w:rsidRPr="008B2163" w:rsidRDefault="00321FC9" w:rsidP="006A2800">
            <w:pPr>
              <w:pStyle w:val="Odsekzoznamu"/>
              <w:numPr>
                <w:ilvl w:val="0"/>
                <w:numId w:val="27"/>
              </w:numPr>
              <w:contextualSpacing/>
              <w:rPr>
                <w:sz w:val="20"/>
                <w:szCs w:val="20"/>
              </w:rPr>
            </w:pPr>
            <w:r w:rsidRPr="008B2163">
              <w:rPr>
                <w:sz w:val="20"/>
                <w:szCs w:val="20"/>
              </w:rPr>
              <w:t xml:space="preserve">zníženie energetickej náročnosti v percentách </w:t>
            </w:r>
          </w:p>
          <w:p w14:paraId="0C498E72" w14:textId="57E62F12" w:rsidR="00321FC9" w:rsidRPr="008B2163" w:rsidRDefault="00321FC9" w:rsidP="006A2800">
            <w:pPr>
              <w:pStyle w:val="Odsekzoznamu"/>
              <w:numPr>
                <w:ilvl w:val="0"/>
                <w:numId w:val="27"/>
              </w:numPr>
              <w:contextualSpacing/>
              <w:rPr>
                <w:i/>
                <w:sz w:val="20"/>
                <w:szCs w:val="20"/>
              </w:rPr>
            </w:pPr>
            <w:r w:rsidRPr="008B2163">
              <w:rPr>
                <w:sz w:val="20"/>
                <w:szCs w:val="20"/>
              </w:rPr>
              <w:t>počet modernizovaných objektov</w:t>
            </w:r>
          </w:p>
          <w:p w14:paraId="7CEA62C8" w14:textId="3B6DB8BC" w:rsidR="00321FC9" w:rsidRPr="008B2163" w:rsidRDefault="00321FC9" w:rsidP="00321FC9">
            <w:pPr>
              <w:contextualSpacing/>
              <w:rPr>
                <w:i/>
                <w:sz w:val="20"/>
                <w:szCs w:val="20"/>
              </w:rPr>
            </w:pPr>
          </w:p>
        </w:tc>
      </w:tr>
      <w:tr w:rsidR="00321FC9" w:rsidRPr="00F02060" w14:paraId="55BF2327" w14:textId="77777777" w:rsidTr="00FF3B18">
        <w:trPr>
          <w:trHeight w:val="551"/>
        </w:trPr>
        <w:tc>
          <w:tcPr>
            <w:tcW w:w="2120" w:type="dxa"/>
            <w:shd w:val="clear" w:color="auto" w:fill="DBE5F1" w:themeFill="accent1" w:themeFillTint="33"/>
          </w:tcPr>
          <w:p w14:paraId="1850E45B"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2554056" w14:textId="357D0AB1" w:rsidR="00321FC9" w:rsidRPr="008B2163" w:rsidRDefault="006A2800" w:rsidP="006A2800">
            <w:pPr>
              <w:pStyle w:val="Odsekzoznamu"/>
              <w:numPr>
                <w:ilvl w:val="0"/>
                <w:numId w:val="27"/>
              </w:numPr>
              <w:rPr>
                <w:sz w:val="20"/>
                <w:szCs w:val="20"/>
              </w:rPr>
            </w:pPr>
            <w:r w:rsidRPr="008B2163">
              <w:rPr>
                <w:sz w:val="20"/>
                <w:szCs w:val="20"/>
              </w:rPr>
              <w:t>Mesto Fiľakovo</w:t>
            </w:r>
          </w:p>
          <w:p w14:paraId="4B9215CF" w14:textId="3A31D3FA" w:rsidR="00321FC9" w:rsidRPr="008B2163" w:rsidRDefault="006A2800" w:rsidP="006A2800">
            <w:pPr>
              <w:pStyle w:val="Odsekzoznamu"/>
              <w:numPr>
                <w:ilvl w:val="0"/>
                <w:numId w:val="27"/>
              </w:numPr>
              <w:rPr>
                <w:sz w:val="20"/>
                <w:szCs w:val="20"/>
              </w:rPr>
            </w:pPr>
            <w:r w:rsidRPr="008B2163">
              <w:rPr>
                <w:sz w:val="20"/>
                <w:szCs w:val="20"/>
              </w:rPr>
              <w:t xml:space="preserve">MŠ </w:t>
            </w:r>
            <w:proofErr w:type="spellStart"/>
            <w:r w:rsidRPr="008B2163">
              <w:rPr>
                <w:sz w:val="20"/>
                <w:szCs w:val="20"/>
              </w:rPr>
              <w:t>Daxnerová</w:t>
            </w:r>
            <w:proofErr w:type="spellEnd"/>
            <w:r w:rsidRPr="008B2163">
              <w:rPr>
                <w:sz w:val="20"/>
                <w:szCs w:val="20"/>
              </w:rPr>
              <w:t>, Fiľakovo</w:t>
            </w:r>
          </w:p>
          <w:p w14:paraId="3E5B75B3" w14:textId="77777777" w:rsidR="00321FC9" w:rsidRPr="008B2163" w:rsidRDefault="00321FC9" w:rsidP="00321FC9">
            <w:pPr>
              <w:pStyle w:val="Odsekzoznamu"/>
              <w:ind w:left="0"/>
              <w:rPr>
                <w:i/>
                <w:sz w:val="20"/>
                <w:szCs w:val="20"/>
              </w:rPr>
            </w:pPr>
          </w:p>
        </w:tc>
      </w:tr>
      <w:tr w:rsidR="00321FC9" w:rsidRPr="00F02060" w14:paraId="3D17C3F1" w14:textId="77777777" w:rsidTr="00FF3B18">
        <w:trPr>
          <w:trHeight w:val="616"/>
        </w:trPr>
        <w:tc>
          <w:tcPr>
            <w:tcW w:w="2120" w:type="dxa"/>
            <w:shd w:val="clear" w:color="auto" w:fill="DBE5F1" w:themeFill="accent1" w:themeFillTint="33"/>
          </w:tcPr>
          <w:p w14:paraId="20B461D1" w14:textId="1215BFF5"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3194FD0" w14:textId="3131788D" w:rsidR="00321FC9" w:rsidRPr="008B2163" w:rsidRDefault="006A2800" w:rsidP="00321FC9">
            <w:pPr>
              <w:pStyle w:val="Odsekzoznamu"/>
              <w:ind w:left="0"/>
              <w:rPr>
                <w:i/>
                <w:sz w:val="20"/>
                <w:szCs w:val="20"/>
              </w:rPr>
            </w:pPr>
            <w:r w:rsidRPr="008B2163">
              <w:rPr>
                <w:sz w:val="20"/>
                <w:szCs w:val="20"/>
              </w:rPr>
              <w:t>1Q 2024 – 4Q 2030</w:t>
            </w:r>
          </w:p>
        </w:tc>
      </w:tr>
      <w:tr w:rsidR="00321FC9" w:rsidRPr="00F02060" w14:paraId="54F65217" w14:textId="77777777" w:rsidTr="00FF3B18">
        <w:tc>
          <w:tcPr>
            <w:tcW w:w="2120" w:type="dxa"/>
            <w:vMerge w:val="restart"/>
            <w:shd w:val="clear" w:color="auto" w:fill="DBE5F1" w:themeFill="accent1" w:themeFillTint="33"/>
          </w:tcPr>
          <w:p w14:paraId="53C4C52C" w14:textId="77777777" w:rsidR="00321FC9" w:rsidRPr="008B2163" w:rsidRDefault="00321FC9" w:rsidP="00321FC9">
            <w:pPr>
              <w:pStyle w:val="Odsekzoznamu"/>
              <w:ind w:left="0"/>
              <w:rPr>
                <w:b/>
                <w:sz w:val="20"/>
                <w:szCs w:val="20"/>
              </w:rPr>
            </w:pPr>
            <w:r w:rsidRPr="008B2163">
              <w:rPr>
                <w:b/>
                <w:sz w:val="20"/>
                <w:szCs w:val="20"/>
              </w:rPr>
              <w:lastRenderedPageBreak/>
              <w:t>Potreba zdrojov pre implementáciu nástroja</w:t>
            </w:r>
          </w:p>
        </w:tc>
        <w:tc>
          <w:tcPr>
            <w:tcW w:w="1984" w:type="dxa"/>
            <w:shd w:val="clear" w:color="auto" w:fill="DBE5F1" w:themeFill="accent1" w:themeFillTint="33"/>
          </w:tcPr>
          <w:p w14:paraId="3ECD13E8"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C818CD6"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104DA9C"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62438FF3"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321FC9" w:rsidRPr="00F02060" w14:paraId="37F68A5A" w14:textId="77777777" w:rsidTr="00FF3B18">
        <w:trPr>
          <w:trHeight w:val="786"/>
        </w:trPr>
        <w:tc>
          <w:tcPr>
            <w:tcW w:w="2120" w:type="dxa"/>
            <w:vMerge/>
            <w:shd w:val="clear" w:color="auto" w:fill="DBE5F1" w:themeFill="accent1" w:themeFillTint="33"/>
          </w:tcPr>
          <w:p w14:paraId="08B81D04" w14:textId="77777777" w:rsidR="00321FC9" w:rsidRPr="008B2163" w:rsidRDefault="00321FC9" w:rsidP="00321FC9">
            <w:pPr>
              <w:pStyle w:val="Odsekzoznamu"/>
              <w:ind w:left="0"/>
              <w:rPr>
                <w:b/>
                <w:sz w:val="20"/>
                <w:szCs w:val="20"/>
              </w:rPr>
            </w:pPr>
          </w:p>
        </w:tc>
        <w:tc>
          <w:tcPr>
            <w:tcW w:w="1984" w:type="dxa"/>
            <w:shd w:val="clear" w:color="auto" w:fill="EEECE1" w:themeFill="background2"/>
          </w:tcPr>
          <w:p w14:paraId="1A3DE212" w14:textId="052EBF9D" w:rsidR="00321FC9" w:rsidRPr="008B2163" w:rsidRDefault="00E87DA4" w:rsidP="00321FC9">
            <w:pPr>
              <w:pStyle w:val="Odsekzoznamu"/>
              <w:ind w:left="0"/>
              <w:rPr>
                <w:i/>
                <w:sz w:val="20"/>
                <w:szCs w:val="20"/>
              </w:rPr>
            </w:pPr>
            <w:r w:rsidRPr="008B2163">
              <w:rPr>
                <w:sz w:val="20"/>
                <w:szCs w:val="20"/>
              </w:rPr>
              <w:t>Finančný, ľudský</w:t>
            </w:r>
          </w:p>
        </w:tc>
        <w:tc>
          <w:tcPr>
            <w:tcW w:w="1276" w:type="dxa"/>
            <w:shd w:val="clear" w:color="auto" w:fill="EEECE1" w:themeFill="background2"/>
          </w:tcPr>
          <w:p w14:paraId="5316882E" w14:textId="77777777" w:rsidR="00321FC9" w:rsidRPr="008B2163" w:rsidRDefault="00321FC9" w:rsidP="00321FC9">
            <w:pPr>
              <w:pStyle w:val="Odsekzoznamu"/>
              <w:ind w:left="0"/>
              <w:rPr>
                <w:sz w:val="20"/>
                <w:szCs w:val="20"/>
              </w:rPr>
            </w:pPr>
            <w:r w:rsidRPr="008B2163">
              <w:rPr>
                <w:sz w:val="20"/>
                <w:szCs w:val="20"/>
              </w:rPr>
              <w:t>300.000 eur</w:t>
            </w:r>
          </w:p>
        </w:tc>
        <w:tc>
          <w:tcPr>
            <w:tcW w:w="1254" w:type="dxa"/>
            <w:shd w:val="clear" w:color="auto" w:fill="EEECE1" w:themeFill="background2"/>
          </w:tcPr>
          <w:p w14:paraId="24C0738B" w14:textId="77777777" w:rsidR="00E87DA4" w:rsidRPr="008B2163" w:rsidRDefault="00E87DA4" w:rsidP="00E87DA4">
            <w:pPr>
              <w:pStyle w:val="Odsekzoznamu"/>
              <w:ind w:left="0"/>
              <w:rPr>
                <w:sz w:val="20"/>
                <w:szCs w:val="20"/>
              </w:rPr>
            </w:pPr>
            <w:r w:rsidRPr="008B2163">
              <w:rPr>
                <w:sz w:val="20"/>
                <w:szCs w:val="20"/>
              </w:rPr>
              <w:t>Dotácie</w:t>
            </w:r>
          </w:p>
          <w:p w14:paraId="22733D08" w14:textId="061D53C5" w:rsidR="00321FC9" w:rsidRPr="008B2163" w:rsidRDefault="00E87DA4" w:rsidP="00E87DA4">
            <w:pPr>
              <w:pStyle w:val="Odsekzoznamu"/>
              <w:ind w:left="0"/>
              <w:rPr>
                <w:i/>
                <w:sz w:val="20"/>
                <w:szCs w:val="20"/>
              </w:rPr>
            </w:pPr>
            <w:r w:rsidRPr="008B2163">
              <w:rPr>
                <w:sz w:val="20"/>
                <w:szCs w:val="20"/>
              </w:rPr>
              <w:t>PRM</w:t>
            </w:r>
          </w:p>
        </w:tc>
        <w:tc>
          <w:tcPr>
            <w:tcW w:w="2659" w:type="dxa"/>
            <w:gridSpan w:val="2"/>
            <w:shd w:val="clear" w:color="auto" w:fill="EEECE1" w:themeFill="background2"/>
          </w:tcPr>
          <w:p w14:paraId="14097134" w14:textId="77777777" w:rsidR="00321FC9" w:rsidRPr="008B2163" w:rsidRDefault="00337EC8" w:rsidP="00321FC9">
            <w:pPr>
              <w:pStyle w:val="Odsekzoznamu"/>
              <w:ind w:left="0"/>
              <w:rPr>
                <w:sz w:val="20"/>
                <w:szCs w:val="20"/>
              </w:rPr>
            </w:pPr>
            <w:r w:rsidRPr="008B2163">
              <w:rPr>
                <w:sz w:val="20"/>
                <w:szCs w:val="20"/>
              </w:rPr>
              <w:t>Program 8 Vzdelávanie</w:t>
            </w:r>
          </w:p>
          <w:p w14:paraId="4CFAB316" w14:textId="77777777" w:rsidR="00337EC8" w:rsidRPr="008B2163" w:rsidRDefault="00337EC8" w:rsidP="00321FC9">
            <w:pPr>
              <w:pStyle w:val="Odsekzoznamu"/>
              <w:ind w:left="0"/>
              <w:rPr>
                <w:sz w:val="20"/>
                <w:szCs w:val="20"/>
              </w:rPr>
            </w:pPr>
            <w:proofErr w:type="spellStart"/>
            <w:r w:rsidRPr="008B2163">
              <w:rPr>
                <w:sz w:val="20"/>
                <w:szCs w:val="20"/>
              </w:rPr>
              <w:t>Podprogr</w:t>
            </w:r>
            <w:proofErr w:type="spellEnd"/>
            <w:r w:rsidRPr="008B2163">
              <w:rPr>
                <w:sz w:val="20"/>
                <w:szCs w:val="20"/>
              </w:rPr>
              <w:t xml:space="preserve"> 8.1 MŠ, 8.1.1</w:t>
            </w:r>
          </w:p>
          <w:p w14:paraId="2AF29979" w14:textId="53E08A76" w:rsidR="00337EC8" w:rsidRPr="008B2163" w:rsidRDefault="00337EC8" w:rsidP="00321FC9">
            <w:pPr>
              <w:pStyle w:val="Odsekzoznamu"/>
              <w:ind w:left="0"/>
              <w:rPr>
                <w:i/>
                <w:sz w:val="20"/>
                <w:szCs w:val="20"/>
              </w:rPr>
            </w:pPr>
            <w:r w:rsidRPr="008B2163">
              <w:rPr>
                <w:sz w:val="20"/>
                <w:szCs w:val="20"/>
              </w:rPr>
              <w:t>MŠ Daxnerova</w:t>
            </w:r>
          </w:p>
        </w:tc>
      </w:tr>
      <w:tr w:rsidR="00321FC9" w:rsidRPr="00F02060" w14:paraId="69905EE2" w14:textId="77777777" w:rsidTr="00FF3B18">
        <w:tc>
          <w:tcPr>
            <w:tcW w:w="2120" w:type="dxa"/>
            <w:vMerge w:val="restart"/>
            <w:shd w:val="clear" w:color="auto" w:fill="DBE5F1" w:themeFill="accent1" w:themeFillTint="33"/>
          </w:tcPr>
          <w:p w14:paraId="08267EE8" w14:textId="77777777" w:rsidR="00321FC9" w:rsidRPr="008B2163" w:rsidRDefault="00321FC9" w:rsidP="00321FC9">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7DF4673" w14:textId="77777777" w:rsidR="00321FC9" w:rsidRPr="008B2163" w:rsidRDefault="00321FC9" w:rsidP="00321FC9">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5B9E7E25" w14:textId="77777777" w:rsidR="00321FC9" w:rsidRPr="008B2163" w:rsidRDefault="00321FC9" w:rsidP="00321FC9">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A5A3F82" w14:textId="77777777" w:rsidR="00321FC9" w:rsidRPr="008B2163" w:rsidRDefault="00321FC9" w:rsidP="00321FC9">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234357EA" w14:textId="77777777" w:rsidR="00321FC9" w:rsidRPr="008B2163" w:rsidRDefault="00321FC9" w:rsidP="00321FC9">
            <w:pPr>
              <w:pStyle w:val="Odsekzoznamu"/>
              <w:ind w:left="0"/>
              <w:jc w:val="left"/>
              <w:rPr>
                <w:b/>
                <w:sz w:val="20"/>
                <w:szCs w:val="20"/>
              </w:rPr>
            </w:pPr>
            <w:r w:rsidRPr="008B2163">
              <w:rPr>
                <w:b/>
                <w:sz w:val="20"/>
                <w:szCs w:val="20"/>
              </w:rPr>
              <w:t>Implementácia iného nástroja</w:t>
            </w:r>
          </w:p>
        </w:tc>
      </w:tr>
      <w:tr w:rsidR="005A395A" w:rsidRPr="00F02060" w14:paraId="722916CE" w14:textId="77777777" w:rsidTr="00FF3B18">
        <w:tc>
          <w:tcPr>
            <w:tcW w:w="2120" w:type="dxa"/>
            <w:vMerge/>
            <w:shd w:val="clear" w:color="auto" w:fill="DBE5F1" w:themeFill="accent1" w:themeFillTint="33"/>
          </w:tcPr>
          <w:p w14:paraId="6294EAC0"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05FEC21D" w14:textId="2971461B"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19697767" w14:textId="5380C008"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7E166BFA" w14:textId="655AF09B"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51C79EEF" w14:textId="1BC75FF1" w:rsidR="005A395A" w:rsidRPr="008B2163" w:rsidRDefault="005A395A" w:rsidP="005A395A">
            <w:pPr>
              <w:pStyle w:val="Odsekzoznamu"/>
              <w:ind w:left="0"/>
              <w:rPr>
                <w:i/>
                <w:sz w:val="20"/>
                <w:szCs w:val="20"/>
              </w:rPr>
            </w:pPr>
            <w:r w:rsidRPr="008B2163">
              <w:rPr>
                <w:sz w:val="19"/>
                <w:szCs w:val="19"/>
              </w:rPr>
              <w:t>Nerelevantné</w:t>
            </w:r>
          </w:p>
        </w:tc>
      </w:tr>
      <w:tr w:rsidR="006A2800" w:rsidRPr="00F02060" w14:paraId="452EE149" w14:textId="77777777" w:rsidTr="006A2800">
        <w:tc>
          <w:tcPr>
            <w:tcW w:w="9293" w:type="dxa"/>
            <w:gridSpan w:val="6"/>
            <w:shd w:val="clear" w:color="auto" w:fill="auto"/>
          </w:tcPr>
          <w:p w14:paraId="05E88B26" w14:textId="77777777" w:rsidR="006A2800" w:rsidRPr="008B2163" w:rsidRDefault="006A2800" w:rsidP="00321FC9">
            <w:pPr>
              <w:pStyle w:val="Odsekzoznamu"/>
              <w:ind w:left="0"/>
              <w:rPr>
                <w:i/>
                <w:sz w:val="20"/>
                <w:szCs w:val="20"/>
              </w:rPr>
            </w:pPr>
          </w:p>
        </w:tc>
      </w:tr>
      <w:tr w:rsidR="00321FC9" w:rsidRPr="00F7351E" w14:paraId="04FA50E7" w14:textId="77777777" w:rsidTr="00FF3B18">
        <w:trPr>
          <w:trHeight w:val="586"/>
        </w:trPr>
        <w:tc>
          <w:tcPr>
            <w:tcW w:w="2120" w:type="dxa"/>
            <w:shd w:val="clear" w:color="auto" w:fill="8DB3E2" w:themeFill="text2" w:themeFillTint="66"/>
          </w:tcPr>
          <w:p w14:paraId="331E30E7" w14:textId="77777777" w:rsidR="00321FC9" w:rsidRPr="008B2163" w:rsidRDefault="00321FC9" w:rsidP="00321FC9">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1080D62A" w14:textId="6FAC42E5" w:rsidR="00321FC9" w:rsidRPr="008B2163" w:rsidRDefault="00321FC9" w:rsidP="00321FC9">
            <w:pPr>
              <w:ind w:left="851" w:hanging="851"/>
              <w:rPr>
                <w:b/>
                <w:sz w:val="20"/>
                <w:szCs w:val="20"/>
              </w:rPr>
            </w:pPr>
            <w:r w:rsidRPr="008B2163">
              <w:rPr>
                <w:b/>
                <w:sz w:val="20"/>
                <w:szCs w:val="20"/>
              </w:rPr>
              <w:t>3.2.2  Zabezpečenie podmienok pre efektívnu vzdelávaciu činnosť v meste, vrátane predprimárneho a celoživotného vzdelávania</w:t>
            </w:r>
          </w:p>
          <w:p w14:paraId="3F3C3CEE" w14:textId="77777777" w:rsidR="00321FC9" w:rsidRPr="008B2163" w:rsidRDefault="00321FC9" w:rsidP="00321FC9">
            <w:pPr>
              <w:rPr>
                <w:b/>
                <w:sz w:val="20"/>
                <w:szCs w:val="20"/>
              </w:rPr>
            </w:pPr>
          </w:p>
        </w:tc>
      </w:tr>
      <w:tr w:rsidR="00321FC9" w:rsidRPr="00F02060" w14:paraId="684CC174" w14:textId="77777777" w:rsidTr="00952E19">
        <w:trPr>
          <w:trHeight w:val="298"/>
        </w:trPr>
        <w:tc>
          <w:tcPr>
            <w:tcW w:w="9293" w:type="dxa"/>
            <w:gridSpan w:val="6"/>
            <w:shd w:val="clear" w:color="auto" w:fill="B8CCE4" w:themeFill="accent1" w:themeFillTint="66"/>
          </w:tcPr>
          <w:p w14:paraId="11FE6A9D" w14:textId="114D67FC" w:rsidR="00321FC9" w:rsidRPr="008B2163" w:rsidRDefault="00321FC9" w:rsidP="006A2800">
            <w:pPr>
              <w:contextualSpacing/>
              <w:jc w:val="center"/>
              <w:rPr>
                <w:b/>
                <w:sz w:val="20"/>
                <w:szCs w:val="20"/>
              </w:rPr>
            </w:pPr>
            <w:r w:rsidRPr="008B2163">
              <w:rPr>
                <w:b/>
                <w:sz w:val="20"/>
                <w:szCs w:val="20"/>
              </w:rPr>
              <w:t>Nástroje na dosiahnutie špecifického cieľa</w:t>
            </w:r>
          </w:p>
        </w:tc>
      </w:tr>
      <w:tr w:rsidR="00321FC9" w:rsidRPr="00F02060" w14:paraId="762A70FF" w14:textId="77777777" w:rsidTr="00FF3B18">
        <w:trPr>
          <w:trHeight w:val="440"/>
        </w:trPr>
        <w:tc>
          <w:tcPr>
            <w:tcW w:w="2120" w:type="dxa"/>
            <w:shd w:val="clear" w:color="auto" w:fill="DBE5F1" w:themeFill="accent1" w:themeFillTint="33"/>
          </w:tcPr>
          <w:p w14:paraId="63A676B9" w14:textId="77777777" w:rsidR="00321FC9" w:rsidRPr="008B2163" w:rsidRDefault="00321FC9" w:rsidP="00321FC9">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098EF8B" w14:textId="16C048B3" w:rsidR="00321FC9" w:rsidRPr="008B2163" w:rsidRDefault="0081048A" w:rsidP="00321FC9">
            <w:pPr>
              <w:contextualSpacing/>
              <w:rPr>
                <w:b/>
                <w:sz w:val="20"/>
                <w:szCs w:val="20"/>
              </w:rPr>
            </w:pPr>
            <w:r w:rsidRPr="008B2163">
              <w:rPr>
                <w:bCs/>
                <w:sz w:val="20"/>
                <w:szCs w:val="20"/>
              </w:rPr>
              <w:t xml:space="preserve">ZŠ </w:t>
            </w:r>
            <w:proofErr w:type="spellStart"/>
            <w:r w:rsidRPr="008B2163">
              <w:rPr>
                <w:bCs/>
                <w:sz w:val="20"/>
                <w:szCs w:val="20"/>
              </w:rPr>
              <w:t>Koháriho</w:t>
            </w:r>
            <w:proofErr w:type="spellEnd"/>
            <w:r w:rsidRPr="008B2163">
              <w:rPr>
                <w:bCs/>
                <w:sz w:val="20"/>
                <w:szCs w:val="20"/>
              </w:rPr>
              <w:t xml:space="preserve"> II. s VJM – II. </w:t>
            </w:r>
            <w:proofErr w:type="spellStart"/>
            <w:r w:rsidRPr="008B2163">
              <w:rPr>
                <w:bCs/>
                <w:sz w:val="20"/>
                <w:szCs w:val="20"/>
              </w:rPr>
              <w:t>Koháry</w:t>
            </w:r>
            <w:proofErr w:type="spellEnd"/>
            <w:r w:rsidRPr="008B2163">
              <w:rPr>
                <w:bCs/>
                <w:sz w:val="20"/>
                <w:szCs w:val="20"/>
              </w:rPr>
              <w:t xml:space="preserve"> István </w:t>
            </w:r>
            <w:proofErr w:type="spellStart"/>
            <w:r w:rsidRPr="008B2163">
              <w:rPr>
                <w:bCs/>
                <w:sz w:val="20"/>
                <w:szCs w:val="20"/>
              </w:rPr>
              <w:t>Alapiskola</w:t>
            </w:r>
            <w:proofErr w:type="spellEnd"/>
            <w:r w:rsidRPr="008B2163">
              <w:rPr>
                <w:bCs/>
                <w:sz w:val="20"/>
                <w:szCs w:val="20"/>
              </w:rPr>
              <w:t xml:space="preserve"> - kvalitné </w:t>
            </w:r>
            <w:r w:rsidR="00C714AF" w:rsidRPr="008B2163">
              <w:rPr>
                <w:bCs/>
                <w:sz w:val="20"/>
                <w:szCs w:val="20"/>
              </w:rPr>
              <w:t xml:space="preserve">a </w:t>
            </w:r>
            <w:r w:rsidRPr="008B2163">
              <w:rPr>
                <w:bCs/>
                <w:sz w:val="20"/>
                <w:szCs w:val="20"/>
              </w:rPr>
              <w:t>inkluzívne vzdelávanie</w:t>
            </w:r>
          </w:p>
        </w:tc>
      </w:tr>
      <w:tr w:rsidR="00321FC9" w:rsidRPr="00F02060" w14:paraId="2CF2A614" w14:textId="77777777" w:rsidTr="00FF3B18">
        <w:tc>
          <w:tcPr>
            <w:tcW w:w="2120" w:type="dxa"/>
            <w:shd w:val="clear" w:color="auto" w:fill="DBE5F1" w:themeFill="accent1" w:themeFillTint="33"/>
          </w:tcPr>
          <w:p w14:paraId="553DEE1B" w14:textId="77777777" w:rsidR="00321FC9" w:rsidRPr="008B2163" w:rsidRDefault="00321FC9" w:rsidP="00321FC9">
            <w:pPr>
              <w:contextualSpacing/>
              <w:rPr>
                <w:b/>
                <w:sz w:val="20"/>
                <w:szCs w:val="20"/>
              </w:rPr>
            </w:pPr>
            <w:r w:rsidRPr="008B2163">
              <w:rPr>
                <w:b/>
                <w:sz w:val="20"/>
                <w:szCs w:val="20"/>
              </w:rPr>
              <w:t>Charakteristika</w:t>
            </w:r>
          </w:p>
        </w:tc>
        <w:tc>
          <w:tcPr>
            <w:tcW w:w="7173" w:type="dxa"/>
            <w:gridSpan w:val="5"/>
            <w:shd w:val="clear" w:color="auto" w:fill="EEECE1" w:themeFill="background2"/>
          </w:tcPr>
          <w:p w14:paraId="2968646B" w14:textId="065C8613" w:rsidR="00C714AF" w:rsidRPr="008B2163" w:rsidRDefault="00321FC9" w:rsidP="00C714AF">
            <w:pPr>
              <w:contextualSpacing/>
              <w:rPr>
                <w:sz w:val="20"/>
                <w:szCs w:val="20"/>
              </w:rPr>
            </w:pPr>
            <w:r w:rsidRPr="008B2163">
              <w:rPr>
                <w:sz w:val="20"/>
                <w:szCs w:val="20"/>
              </w:rPr>
              <w:t>Poskytovanie kvalitných služieb v</w:t>
            </w:r>
            <w:r w:rsidR="00C714AF" w:rsidRPr="008B2163">
              <w:rPr>
                <w:sz w:val="20"/>
                <w:szCs w:val="20"/>
              </w:rPr>
              <w:t> adekvátnych podmienkach</w:t>
            </w:r>
            <w:r w:rsidRPr="008B2163">
              <w:rPr>
                <w:sz w:val="20"/>
                <w:szCs w:val="20"/>
              </w:rPr>
              <w:t xml:space="preserve"> vzdeláva</w:t>
            </w:r>
            <w:r w:rsidR="00C714AF" w:rsidRPr="008B2163">
              <w:rPr>
                <w:sz w:val="20"/>
                <w:szCs w:val="20"/>
              </w:rPr>
              <w:t xml:space="preserve">cích </w:t>
            </w:r>
            <w:proofErr w:type="spellStart"/>
            <w:r w:rsidR="00C714AF" w:rsidRPr="008B2163">
              <w:rPr>
                <w:sz w:val="20"/>
                <w:szCs w:val="20"/>
              </w:rPr>
              <w:t>inštitúciach</w:t>
            </w:r>
            <w:proofErr w:type="spellEnd"/>
            <w:r w:rsidRPr="008B2163">
              <w:rPr>
                <w:sz w:val="20"/>
                <w:szCs w:val="20"/>
              </w:rPr>
              <w:t>.</w:t>
            </w:r>
            <w:r w:rsidR="00C714AF" w:rsidRPr="008B2163">
              <w:rPr>
                <w:sz w:val="20"/>
                <w:szCs w:val="20"/>
              </w:rPr>
              <w:t xml:space="preserve"> Potreba rekonštrukcie, modernizácie technickej infraštruktúry v exteriéri a interiéri: športové ihriská, jedáleň, spojovacia chodba.</w:t>
            </w:r>
          </w:p>
          <w:p w14:paraId="43E46B3C" w14:textId="24E137FC" w:rsidR="00321FC9" w:rsidRPr="008B2163" w:rsidRDefault="00321FC9" w:rsidP="00321FC9">
            <w:pPr>
              <w:contextualSpacing/>
              <w:rPr>
                <w:sz w:val="20"/>
                <w:szCs w:val="20"/>
              </w:rPr>
            </w:pPr>
          </w:p>
        </w:tc>
      </w:tr>
      <w:tr w:rsidR="00321FC9" w:rsidRPr="00F02060" w14:paraId="2911E7F9" w14:textId="77777777" w:rsidTr="00FF3B18">
        <w:tc>
          <w:tcPr>
            <w:tcW w:w="2120" w:type="dxa"/>
            <w:shd w:val="clear" w:color="auto" w:fill="DBE5F1" w:themeFill="accent1" w:themeFillTint="33"/>
          </w:tcPr>
          <w:p w14:paraId="73DA1977" w14:textId="77777777" w:rsidR="00321FC9" w:rsidRPr="008B2163" w:rsidRDefault="00321FC9" w:rsidP="00321FC9">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110FE005" w14:textId="18001B22" w:rsidR="00321FC9" w:rsidRPr="008B2163" w:rsidRDefault="00C714AF" w:rsidP="00321FC9">
            <w:pPr>
              <w:contextualSpacing/>
              <w:rPr>
                <w:i/>
                <w:sz w:val="20"/>
                <w:szCs w:val="20"/>
              </w:rPr>
            </w:pPr>
            <w:r w:rsidRPr="008B2163">
              <w:rPr>
                <w:sz w:val="20"/>
                <w:szCs w:val="20"/>
              </w:rPr>
              <w:t>Kľúčový význam</w:t>
            </w:r>
          </w:p>
        </w:tc>
      </w:tr>
      <w:tr w:rsidR="00321FC9" w:rsidRPr="00F02060" w14:paraId="3041C79E" w14:textId="77777777" w:rsidTr="00FF3B18">
        <w:trPr>
          <w:trHeight w:val="702"/>
        </w:trPr>
        <w:tc>
          <w:tcPr>
            <w:tcW w:w="2120" w:type="dxa"/>
            <w:shd w:val="clear" w:color="auto" w:fill="DBE5F1" w:themeFill="accent1" w:themeFillTint="33"/>
          </w:tcPr>
          <w:p w14:paraId="2EFD123A" w14:textId="77777777" w:rsidR="00321FC9" w:rsidRPr="008B2163" w:rsidRDefault="00321FC9" w:rsidP="00321FC9">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3DB0FB96" w14:textId="76B177B4" w:rsidR="00321FC9" w:rsidRPr="008B2163" w:rsidRDefault="00321FC9" w:rsidP="00321FC9">
            <w:pPr>
              <w:pStyle w:val="Odsekzoznamu"/>
              <w:numPr>
                <w:ilvl w:val="0"/>
                <w:numId w:val="27"/>
              </w:numPr>
              <w:rPr>
                <w:sz w:val="20"/>
                <w:szCs w:val="20"/>
              </w:rPr>
            </w:pPr>
            <w:r w:rsidRPr="008B2163">
              <w:rPr>
                <w:sz w:val="20"/>
                <w:szCs w:val="20"/>
              </w:rPr>
              <w:t>Mesto Fiľakovo</w:t>
            </w:r>
          </w:p>
          <w:p w14:paraId="114A386B" w14:textId="7F0AB6E4" w:rsidR="00321FC9" w:rsidRPr="008B2163" w:rsidRDefault="006A2800" w:rsidP="00321FC9">
            <w:pPr>
              <w:pStyle w:val="Odsekzoznamu"/>
              <w:numPr>
                <w:ilvl w:val="0"/>
                <w:numId w:val="27"/>
              </w:numPr>
              <w:rPr>
                <w:sz w:val="20"/>
                <w:szCs w:val="20"/>
              </w:rPr>
            </w:pPr>
            <w:r w:rsidRPr="008B2163">
              <w:rPr>
                <w:sz w:val="20"/>
                <w:szCs w:val="20"/>
              </w:rPr>
              <w:t>Základné školy</w:t>
            </w:r>
          </w:p>
          <w:p w14:paraId="102D2DC6" w14:textId="77777777" w:rsidR="00321FC9" w:rsidRPr="008B2163" w:rsidRDefault="00321FC9" w:rsidP="00321FC9">
            <w:pPr>
              <w:pStyle w:val="Odsekzoznamu"/>
              <w:ind w:left="0"/>
              <w:rPr>
                <w:i/>
                <w:sz w:val="20"/>
                <w:szCs w:val="20"/>
              </w:rPr>
            </w:pPr>
          </w:p>
        </w:tc>
      </w:tr>
      <w:tr w:rsidR="00321FC9" w:rsidRPr="00F02060" w14:paraId="1AC2AECC" w14:textId="77777777" w:rsidTr="00FF3B18">
        <w:trPr>
          <w:trHeight w:val="616"/>
        </w:trPr>
        <w:tc>
          <w:tcPr>
            <w:tcW w:w="2120" w:type="dxa"/>
            <w:shd w:val="clear" w:color="auto" w:fill="DBE5F1" w:themeFill="accent1" w:themeFillTint="33"/>
          </w:tcPr>
          <w:p w14:paraId="6693C533" w14:textId="67631671" w:rsidR="00321FC9" w:rsidRPr="008B2163" w:rsidRDefault="00321FC9" w:rsidP="00321FC9">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E011656" w14:textId="0361EC57" w:rsidR="00321FC9" w:rsidRPr="008B2163" w:rsidRDefault="00C714AF" w:rsidP="00321FC9">
            <w:pPr>
              <w:pStyle w:val="Odsekzoznamu"/>
              <w:ind w:left="0"/>
              <w:rPr>
                <w:i/>
                <w:sz w:val="20"/>
                <w:szCs w:val="20"/>
              </w:rPr>
            </w:pPr>
            <w:r w:rsidRPr="008B2163">
              <w:rPr>
                <w:sz w:val="20"/>
                <w:szCs w:val="20"/>
              </w:rPr>
              <w:t>3</w:t>
            </w:r>
            <w:r w:rsidR="006A2800" w:rsidRPr="008B2163">
              <w:rPr>
                <w:sz w:val="20"/>
                <w:szCs w:val="20"/>
              </w:rPr>
              <w:t>Q 2024 – 4Q 2030</w:t>
            </w:r>
          </w:p>
        </w:tc>
      </w:tr>
      <w:tr w:rsidR="00321FC9" w:rsidRPr="00F02060" w14:paraId="1576441E" w14:textId="77777777" w:rsidTr="00FF3B18">
        <w:tc>
          <w:tcPr>
            <w:tcW w:w="2120" w:type="dxa"/>
            <w:vMerge w:val="restart"/>
            <w:shd w:val="clear" w:color="auto" w:fill="DBE5F1" w:themeFill="accent1" w:themeFillTint="33"/>
          </w:tcPr>
          <w:p w14:paraId="39B87B83" w14:textId="77777777" w:rsidR="00321FC9" w:rsidRPr="008B2163" w:rsidRDefault="00321FC9" w:rsidP="00321FC9">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5671B4A" w14:textId="77777777" w:rsidR="00321FC9" w:rsidRPr="008B2163" w:rsidRDefault="00321FC9" w:rsidP="00321FC9">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F8EE9C3" w14:textId="77777777" w:rsidR="00321FC9" w:rsidRPr="008B2163" w:rsidRDefault="00321FC9" w:rsidP="00321FC9">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8AA8553" w14:textId="77777777" w:rsidR="00321FC9" w:rsidRPr="008B2163" w:rsidRDefault="00321FC9" w:rsidP="00321FC9">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40C9B6CA" w14:textId="77777777" w:rsidR="00321FC9" w:rsidRPr="008B2163" w:rsidRDefault="00321FC9" w:rsidP="00321FC9">
            <w:pPr>
              <w:pStyle w:val="Odsekzoznamu"/>
              <w:ind w:left="0"/>
              <w:jc w:val="left"/>
              <w:rPr>
                <w:b/>
                <w:sz w:val="20"/>
                <w:szCs w:val="20"/>
              </w:rPr>
            </w:pPr>
            <w:r w:rsidRPr="008B2163">
              <w:rPr>
                <w:b/>
                <w:sz w:val="20"/>
                <w:szCs w:val="20"/>
              </w:rPr>
              <w:t>Väzba na programový rozpočet</w:t>
            </w:r>
          </w:p>
        </w:tc>
      </w:tr>
      <w:tr w:rsidR="00C714AF" w:rsidRPr="00F02060" w14:paraId="609B2BB4" w14:textId="77777777" w:rsidTr="00FF3B18">
        <w:trPr>
          <w:trHeight w:val="1119"/>
        </w:trPr>
        <w:tc>
          <w:tcPr>
            <w:tcW w:w="2120" w:type="dxa"/>
            <w:vMerge/>
            <w:shd w:val="clear" w:color="auto" w:fill="DBE5F1" w:themeFill="accent1" w:themeFillTint="33"/>
          </w:tcPr>
          <w:p w14:paraId="751FF97A"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66B2C191" w14:textId="3650BDEE" w:rsidR="00C714AF" w:rsidRPr="008B2163" w:rsidRDefault="00C714AF" w:rsidP="00C714AF">
            <w:pPr>
              <w:pStyle w:val="Odsekzoznamu"/>
              <w:ind w:left="0"/>
              <w:rPr>
                <w:sz w:val="20"/>
                <w:szCs w:val="20"/>
              </w:rPr>
            </w:pPr>
            <w:r w:rsidRPr="008B2163">
              <w:rPr>
                <w:sz w:val="20"/>
                <w:szCs w:val="20"/>
              </w:rPr>
              <w:t>Finančný, ľudský</w:t>
            </w:r>
          </w:p>
        </w:tc>
        <w:tc>
          <w:tcPr>
            <w:tcW w:w="1276" w:type="dxa"/>
            <w:shd w:val="clear" w:color="auto" w:fill="EEECE1" w:themeFill="background2"/>
          </w:tcPr>
          <w:p w14:paraId="6B69B319" w14:textId="77777777" w:rsidR="00C714AF" w:rsidRPr="008B2163" w:rsidRDefault="00C714AF" w:rsidP="00C714AF">
            <w:pPr>
              <w:pStyle w:val="Odsekzoznamu"/>
              <w:ind w:left="0"/>
              <w:rPr>
                <w:iCs/>
                <w:sz w:val="20"/>
                <w:szCs w:val="20"/>
              </w:rPr>
            </w:pPr>
            <w:r w:rsidRPr="008B2163">
              <w:rPr>
                <w:iCs/>
                <w:sz w:val="20"/>
                <w:szCs w:val="20"/>
              </w:rPr>
              <w:t>1 400 000</w:t>
            </w:r>
          </w:p>
          <w:p w14:paraId="72B8C871" w14:textId="5108BD5E" w:rsidR="00C714AF" w:rsidRPr="008B2163" w:rsidRDefault="00C714AF" w:rsidP="00C714AF">
            <w:pPr>
              <w:pStyle w:val="Odsekzoznamu"/>
              <w:ind w:left="0"/>
              <w:rPr>
                <w:i/>
                <w:sz w:val="20"/>
                <w:szCs w:val="20"/>
              </w:rPr>
            </w:pPr>
            <w:r w:rsidRPr="008B2163">
              <w:rPr>
                <w:iCs/>
                <w:sz w:val="20"/>
                <w:szCs w:val="20"/>
              </w:rPr>
              <w:t>EUR</w:t>
            </w:r>
          </w:p>
        </w:tc>
        <w:tc>
          <w:tcPr>
            <w:tcW w:w="1254" w:type="dxa"/>
            <w:shd w:val="clear" w:color="auto" w:fill="EEECE1" w:themeFill="background2"/>
          </w:tcPr>
          <w:p w14:paraId="79D74508" w14:textId="77777777" w:rsidR="00C714AF" w:rsidRPr="008B2163" w:rsidRDefault="00C714AF" w:rsidP="00C714AF">
            <w:pPr>
              <w:pStyle w:val="Odsekzoznamu"/>
              <w:ind w:left="0"/>
              <w:rPr>
                <w:iCs/>
                <w:sz w:val="20"/>
                <w:szCs w:val="20"/>
              </w:rPr>
            </w:pPr>
            <w:r w:rsidRPr="008B2163">
              <w:rPr>
                <w:iCs/>
                <w:sz w:val="20"/>
                <w:szCs w:val="20"/>
              </w:rPr>
              <w:t>ŠF EÚ</w:t>
            </w:r>
          </w:p>
          <w:p w14:paraId="528040B3" w14:textId="77777777" w:rsidR="00C714AF" w:rsidRPr="008B2163" w:rsidRDefault="00C714AF" w:rsidP="00C714AF">
            <w:pPr>
              <w:pStyle w:val="Odsekzoznamu"/>
              <w:ind w:left="0"/>
              <w:rPr>
                <w:iCs/>
                <w:sz w:val="20"/>
                <w:szCs w:val="20"/>
              </w:rPr>
            </w:pPr>
            <w:r w:rsidRPr="008B2163">
              <w:rPr>
                <w:iCs/>
                <w:sz w:val="20"/>
                <w:szCs w:val="20"/>
              </w:rPr>
              <w:t>Program Slovensko</w:t>
            </w:r>
          </w:p>
          <w:p w14:paraId="35EE7F0D" w14:textId="1D3EEDC5" w:rsidR="00C714AF" w:rsidRPr="008B2163" w:rsidRDefault="00C714AF" w:rsidP="00C714AF">
            <w:pPr>
              <w:pStyle w:val="Odsekzoznamu"/>
              <w:ind w:left="0"/>
              <w:rPr>
                <w:i/>
                <w:sz w:val="20"/>
                <w:szCs w:val="20"/>
              </w:rPr>
            </w:pPr>
            <w:r w:rsidRPr="008B2163">
              <w:rPr>
                <w:iCs/>
                <w:sz w:val="20"/>
                <w:szCs w:val="20"/>
              </w:rPr>
              <w:t>PRM</w:t>
            </w:r>
          </w:p>
        </w:tc>
        <w:tc>
          <w:tcPr>
            <w:tcW w:w="2659" w:type="dxa"/>
            <w:gridSpan w:val="2"/>
            <w:shd w:val="clear" w:color="auto" w:fill="EEECE1" w:themeFill="background2"/>
          </w:tcPr>
          <w:p w14:paraId="236BBBA4" w14:textId="77777777" w:rsidR="00337EC8" w:rsidRPr="008B2163" w:rsidRDefault="00337EC8" w:rsidP="00337EC8">
            <w:pPr>
              <w:pStyle w:val="Odsekzoznamu"/>
              <w:ind w:left="0"/>
              <w:rPr>
                <w:sz w:val="20"/>
                <w:szCs w:val="20"/>
              </w:rPr>
            </w:pPr>
            <w:r w:rsidRPr="008B2163">
              <w:rPr>
                <w:sz w:val="20"/>
                <w:szCs w:val="20"/>
              </w:rPr>
              <w:t>Program 8 Vzdelávanie</w:t>
            </w:r>
          </w:p>
          <w:p w14:paraId="22683029" w14:textId="4AB864CF" w:rsidR="00C714AF" w:rsidRPr="008B2163" w:rsidRDefault="00337EC8" w:rsidP="00337EC8">
            <w:pPr>
              <w:pStyle w:val="Odsekzoznamu"/>
              <w:ind w:left="0"/>
              <w:rPr>
                <w:sz w:val="20"/>
                <w:szCs w:val="20"/>
              </w:rPr>
            </w:pPr>
            <w:r w:rsidRPr="008B2163">
              <w:rPr>
                <w:sz w:val="20"/>
                <w:szCs w:val="20"/>
              </w:rPr>
              <w:t>Podprogr</w:t>
            </w:r>
            <w:r w:rsidR="005A395A" w:rsidRPr="008B2163">
              <w:rPr>
                <w:sz w:val="20"/>
                <w:szCs w:val="20"/>
              </w:rPr>
              <w:t>am</w:t>
            </w:r>
            <w:r w:rsidRPr="008B2163">
              <w:rPr>
                <w:sz w:val="20"/>
                <w:szCs w:val="20"/>
              </w:rPr>
              <w:t xml:space="preserve"> 8.2 Základné školy</w:t>
            </w:r>
          </w:p>
          <w:p w14:paraId="219BF556" w14:textId="77777777" w:rsidR="00337EC8" w:rsidRPr="008B2163" w:rsidRDefault="0008421C" w:rsidP="00337EC8">
            <w:pPr>
              <w:pStyle w:val="Odsekzoznamu"/>
              <w:ind w:left="0"/>
              <w:rPr>
                <w:sz w:val="20"/>
                <w:szCs w:val="20"/>
              </w:rPr>
            </w:pPr>
            <w:r w:rsidRPr="008B2163">
              <w:rPr>
                <w:sz w:val="20"/>
                <w:szCs w:val="20"/>
              </w:rPr>
              <w:t xml:space="preserve">8.2.4 ZŠ </w:t>
            </w:r>
            <w:proofErr w:type="spellStart"/>
            <w:r w:rsidRPr="008B2163">
              <w:rPr>
                <w:sz w:val="20"/>
                <w:szCs w:val="20"/>
              </w:rPr>
              <w:t>Kohári</w:t>
            </w:r>
            <w:proofErr w:type="spellEnd"/>
          </w:p>
          <w:p w14:paraId="78794D66" w14:textId="771F9757" w:rsidR="00C43033" w:rsidRPr="008B2163" w:rsidRDefault="00C43033" w:rsidP="00337EC8">
            <w:pPr>
              <w:pStyle w:val="Odsekzoznamu"/>
              <w:ind w:left="0"/>
              <w:rPr>
                <w:i/>
                <w:sz w:val="20"/>
                <w:szCs w:val="20"/>
              </w:rPr>
            </w:pPr>
            <w:r w:rsidRPr="008B2163">
              <w:rPr>
                <w:sz w:val="20"/>
                <w:szCs w:val="20"/>
              </w:rPr>
              <w:t>Program 1.4 Manažment investícií</w:t>
            </w:r>
          </w:p>
        </w:tc>
      </w:tr>
      <w:tr w:rsidR="00C714AF" w:rsidRPr="00F02060" w14:paraId="1E82B804" w14:textId="77777777" w:rsidTr="00FF3B18">
        <w:tc>
          <w:tcPr>
            <w:tcW w:w="2120" w:type="dxa"/>
            <w:vMerge w:val="restart"/>
            <w:shd w:val="clear" w:color="auto" w:fill="DBE5F1" w:themeFill="accent1" w:themeFillTint="33"/>
          </w:tcPr>
          <w:p w14:paraId="3BE876BA"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601F8B58"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5319DA4"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B795AEB"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9A1C802"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F02060" w14:paraId="36C7D478" w14:textId="77777777" w:rsidTr="00FF3B18">
        <w:tc>
          <w:tcPr>
            <w:tcW w:w="2120" w:type="dxa"/>
            <w:vMerge/>
            <w:shd w:val="clear" w:color="auto" w:fill="DBE5F1" w:themeFill="accent1" w:themeFillTint="33"/>
          </w:tcPr>
          <w:p w14:paraId="17DA2947"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76E48A2" w14:textId="13AE1967"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4CE53F66" w14:textId="44DF1AC2"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11BE1003" w14:textId="6414BFF0"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787B8C71" w14:textId="239525C4" w:rsidR="005A395A" w:rsidRPr="008B2163" w:rsidRDefault="005A395A" w:rsidP="005A395A">
            <w:pPr>
              <w:pStyle w:val="Odsekzoznamu"/>
              <w:ind w:left="0"/>
              <w:rPr>
                <w:i/>
                <w:sz w:val="20"/>
                <w:szCs w:val="20"/>
              </w:rPr>
            </w:pPr>
            <w:r w:rsidRPr="008B2163">
              <w:rPr>
                <w:sz w:val="19"/>
                <w:szCs w:val="19"/>
              </w:rPr>
              <w:t>Nerelevantné</w:t>
            </w:r>
          </w:p>
        </w:tc>
      </w:tr>
      <w:tr w:rsidR="00C714AF" w:rsidRPr="00F02060" w14:paraId="33CDBF70" w14:textId="77777777" w:rsidTr="006A2800">
        <w:tc>
          <w:tcPr>
            <w:tcW w:w="9293" w:type="dxa"/>
            <w:gridSpan w:val="6"/>
            <w:shd w:val="clear" w:color="auto" w:fill="auto"/>
          </w:tcPr>
          <w:p w14:paraId="012CEEB1" w14:textId="77777777" w:rsidR="00C714AF" w:rsidRPr="008B2163" w:rsidRDefault="00C714AF" w:rsidP="00C714AF">
            <w:pPr>
              <w:pStyle w:val="Odsekzoznamu"/>
              <w:ind w:left="0"/>
              <w:rPr>
                <w:i/>
                <w:sz w:val="20"/>
                <w:szCs w:val="20"/>
              </w:rPr>
            </w:pPr>
          </w:p>
        </w:tc>
      </w:tr>
      <w:tr w:rsidR="00C714AF" w:rsidRPr="00F7351E" w14:paraId="12B8808F" w14:textId="77777777" w:rsidTr="00FF3B18">
        <w:trPr>
          <w:trHeight w:val="586"/>
        </w:trPr>
        <w:tc>
          <w:tcPr>
            <w:tcW w:w="2120" w:type="dxa"/>
            <w:shd w:val="clear" w:color="auto" w:fill="8DB3E2" w:themeFill="text2" w:themeFillTint="66"/>
          </w:tcPr>
          <w:p w14:paraId="2B2EDE88" w14:textId="77777777" w:rsidR="00C714AF" w:rsidRPr="008B2163" w:rsidRDefault="00C714AF" w:rsidP="00C714A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6846E419" w14:textId="77777777" w:rsidR="00C714AF" w:rsidRPr="008B2163" w:rsidRDefault="00C714AF" w:rsidP="00C714AF">
            <w:pPr>
              <w:rPr>
                <w:b/>
                <w:sz w:val="20"/>
                <w:szCs w:val="20"/>
              </w:rPr>
            </w:pPr>
            <w:r w:rsidRPr="008B2163">
              <w:rPr>
                <w:b/>
                <w:sz w:val="20"/>
                <w:szCs w:val="20"/>
              </w:rPr>
              <w:t>3.2.3      Zabezpečenie informovanosti, komunikácie a spolupráce v školstve a kultúre</w:t>
            </w:r>
          </w:p>
          <w:p w14:paraId="03A95898" w14:textId="77777777" w:rsidR="00C714AF" w:rsidRPr="008B2163" w:rsidRDefault="00C714AF" w:rsidP="00C714AF">
            <w:pPr>
              <w:rPr>
                <w:b/>
                <w:sz w:val="20"/>
                <w:szCs w:val="20"/>
              </w:rPr>
            </w:pPr>
          </w:p>
        </w:tc>
      </w:tr>
      <w:tr w:rsidR="00C714AF" w:rsidRPr="00F02060" w14:paraId="73048A67" w14:textId="77777777" w:rsidTr="00952E19">
        <w:trPr>
          <w:trHeight w:val="298"/>
        </w:trPr>
        <w:tc>
          <w:tcPr>
            <w:tcW w:w="9293" w:type="dxa"/>
            <w:gridSpan w:val="6"/>
            <w:shd w:val="clear" w:color="auto" w:fill="B8CCE4" w:themeFill="accent1" w:themeFillTint="66"/>
          </w:tcPr>
          <w:p w14:paraId="4B28B069" w14:textId="6D049FB2" w:rsidR="00C714AF" w:rsidRPr="008B2163" w:rsidRDefault="00C714AF" w:rsidP="00C714AF">
            <w:pPr>
              <w:contextualSpacing/>
              <w:jc w:val="center"/>
              <w:rPr>
                <w:b/>
                <w:sz w:val="20"/>
                <w:szCs w:val="20"/>
              </w:rPr>
            </w:pPr>
            <w:r w:rsidRPr="008B2163">
              <w:rPr>
                <w:b/>
                <w:sz w:val="20"/>
                <w:szCs w:val="20"/>
              </w:rPr>
              <w:t>Nástroje na dosiahnutie špecifického cieľa</w:t>
            </w:r>
          </w:p>
        </w:tc>
      </w:tr>
      <w:tr w:rsidR="00C714AF" w:rsidRPr="00F02060" w14:paraId="2BC62218" w14:textId="77777777" w:rsidTr="00FF3B18">
        <w:trPr>
          <w:trHeight w:val="440"/>
        </w:trPr>
        <w:tc>
          <w:tcPr>
            <w:tcW w:w="2120" w:type="dxa"/>
            <w:shd w:val="clear" w:color="auto" w:fill="DBE5F1" w:themeFill="accent1" w:themeFillTint="33"/>
          </w:tcPr>
          <w:p w14:paraId="103E7E97"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1F3E155C" w14:textId="3D6DB96A" w:rsidR="00C714AF" w:rsidRPr="008B2163" w:rsidRDefault="00C714AF" w:rsidP="00C714AF">
            <w:pPr>
              <w:contextualSpacing/>
              <w:rPr>
                <w:bCs/>
                <w:sz w:val="20"/>
                <w:szCs w:val="20"/>
              </w:rPr>
            </w:pPr>
            <w:r w:rsidRPr="008B2163">
              <w:rPr>
                <w:bCs/>
                <w:sz w:val="20"/>
                <w:szCs w:val="20"/>
              </w:rPr>
              <w:t>Posilnenie koordinácie, komunikácie a výmeny informácií – zavedenie efektívnych spôsobov v spolupráci</w:t>
            </w:r>
          </w:p>
        </w:tc>
      </w:tr>
      <w:tr w:rsidR="00C714AF" w:rsidRPr="00F02060" w14:paraId="1DAB0C86" w14:textId="77777777" w:rsidTr="00FF3B18">
        <w:tc>
          <w:tcPr>
            <w:tcW w:w="2120" w:type="dxa"/>
            <w:shd w:val="clear" w:color="auto" w:fill="DBE5F1" w:themeFill="accent1" w:themeFillTint="33"/>
          </w:tcPr>
          <w:p w14:paraId="6B16CAFB"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475FE56" w14:textId="3ABB9B59" w:rsidR="00C714AF" w:rsidRPr="008B2163" w:rsidRDefault="00C714AF" w:rsidP="00C714AF">
            <w:pPr>
              <w:contextualSpacing/>
              <w:rPr>
                <w:sz w:val="20"/>
                <w:szCs w:val="20"/>
              </w:rPr>
            </w:pPr>
            <w:r w:rsidRPr="008B2163">
              <w:rPr>
                <w:sz w:val="20"/>
                <w:szCs w:val="20"/>
              </w:rPr>
              <w:t xml:space="preserve">Pomalá modernizácia a podpora školstva zo strany štátu, nedostatočná komunikácia, spolupráca v školstve, nezáujem o veci verejné, kultúrno-spoločenské podujatia </w:t>
            </w:r>
          </w:p>
        </w:tc>
      </w:tr>
      <w:tr w:rsidR="00C714AF" w:rsidRPr="00F02060" w14:paraId="2ACB2C8F" w14:textId="77777777" w:rsidTr="00FF3B18">
        <w:tc>
          <w:tcPr>
            <w:tcW w:w="2120" w:type="dxa"/>
            <w:shd w:val="clear" w:color="auto" w:fill="DBE5F1" w:themeFill="accent1" w:themeFillTint="33"/>
          </w:tcPr>
          <w:p w14:paraId="460C3E01"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5EB39796" w14:textId="4A7A2605" w:rsidR="00C714AF" w:rsidRPr="008B2163" w:rsidRDefault="00C714AF" w:rsidP="00C714AF">
            <w:pPr>
              <w:pStyle w:val="Odsekzoznamu"/>
              <w:numPr>
                <w:ilvl w:val="0"/>
                <w:numId w:val="27"/>
              </w:numPr>
              <w:contextualSpacing/>
              <w:rPr>
                <w:i/>
                <w:sz w:val="20"/>
                <w:szCs w:val="20"/>
              </w:rPr>
            </w:pPr>
            <w:r w:rsidRPr="008B2163">
              <w:rPr>
                <w:sz w:val="20"/>
                <w:szCs w:val="20"/>
              </w:rPr>
              <w:t>Zvýšená úroveň spolupráce, komunikácie, informovanosti, angažovanosti vo veciach verejných.</w:t>
            </w:r>
          </w:p>
        </w:tc>
      </w:tr>
      <w:tr w:rsidR="00C714AF" w:rsidRPr="00F02060" w14:paraId="7C3A671A" w14:textId="77777777" w:rsidTr="00FF3B18">
        <w:trPr>
          <w:trHeight w:val="832"/>
        </w:trPr>
        <w:tc>
          <w:tcPr>
            <w:tcW w:w="2120" w:type="dxa"/>
            <w:shd w:val="clear" w:color="auto" w:fill="DBE5F1" w:themeFill="accent1" w:themeFillTint="33"/>
          </w:tcPr>
          <w:p w14:paraId="4F794656"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A8C29A8" w14:textId="2AA6F0F8" w:rsidR="00C714AF" w:rsidRPr="008B2163" w:rsidRDefault="00C714AF" w:rsidP="00C714AF">
            <w:pPr>
              <w:pStyle w:val="Odsekzoznamu"/>
              <w:numPr>
                <w:ilvl w:val="0"/>
                <w:numId w:val="27"/>
              </w:numPr>
              <w:rPr>
                <w:sz w:val="20"/>
                <w:szCs w:val="20"/>
              </w:rPr>
            </w:pPr>
            <w:r w:rsidRPr="008B2163">
              <w:rPr>
                <w:sz w:val="20"/>
                <w:szCs w:val="20"/>
              </w:rPr>
              <w:t>Mesto Fiľakovo</w:t>
            </w:r>
          </w:p>
          <w:p w14:paraId="61772518" w14:textId="79C3AAB1" w:rsidR="00C714AF" w:rsidRPr="008B2163" w:rsidRDefault="00C714AF" w:rsidP="00C714AF">
            <w:pPr>
              <w:pStyle w:val="Odsekzoznamu"/>
              <w:numPr>
                <w:ilvl w:val="0"/>
                <w:numId w:val="27"/>
              </w:numPr>
              <w:rPr>
                <w:sz w:val="20"/>
                <w:szCs w:val="20"/>
              </w:rPr>
            </w:pPr>
            <w:r w:rsidRPr="008B2163">
              <w:rPr>
                <w:sz w:val="20"/>
                <w:szCs w:val="20"/>
              </w:rPr>
              <w:t>Základné školy, Fiľakovo</w:t>
            </w:r>
          </w:p>
          <w:p w14:paraId="530AEF1F" w14:textId="1D81BF4B" w:rsidR="00C714AF" w:rsidRPr="008B2163" w:rsidRDefault="00C714AF" w:rsidP="00C714AF">
            <w:pPr>
              <w:pStyle w:val="Odsekzoznamu"/>
              <w:numPr>
                <w:ilvl w:val="0"/>
                <w:numId w:val="27"/>
              </w:numPr>
              <w:rPr>
                <w:sz w:val="20"/>
                <w:szCs w:val="20"/>
              </w:rPr>
            </w:pPr>
            <w:proofErr w:type="spellStart"/>
            <w:r w:rsidRPr="008B2163">
              <w:rPr>
                <w:sz w:val="20"/>
                <w:szCs w:val="20"/>
              </w:rPr>
              <w:t>MsKs</w:t>
            </w:r>
            <w:proofErr w:type="spellEnd"/>
            <w:r w:rsidRPr="008B2163">
              <w:rPr>
                <w:sz w:val="20"/>
                <w:szCs w:val="20"/>
              </w:rPr>
              <w:t xml:space="preserve"> Fiľakovo</w:t>
            </w:r>
          </w:p>
          <w:p w14:paraId="68220583" w14:textId="77777777" w:rsidR="00C714AF" w:rsidRPr="008B2163" w:rsidRDefault="00C714AF" w:rsidP="00C714AF">
            <w:pPr>
              <w:pStyle w:val="Odsekzoznamu"/>
              <w:ind w:left="0"/>
              <w:rPr>
                <w:i/>
                <w:sz w:val="20"/>
                <w:szCs w:val="20"/>
              </w:rPr>
            </w:pPr>
          </w:p>
        </w:tc>
      </w:tr>
      <w:tr w:rsidR="00C714AF" w:rsidRPr="00F02060" w14:paraId="0BD5F1AE" w14:textId="77777777" w:rsidTr="00FF3B18">
        <w:trPr>
          <w:trHeight w:val="616"/>
        </w:trPr>
        <w:tc>
          <w:tcPr>
            <w:tcW w:w="2120" w:type="dxa"/>
            <w:shd w:val="clear" w:color="auto" w:fill="DBE5F1" w:themeFill="accent1" w:themeFillTint="33"/>
          </w:tcPr>
          <w:p w14:paraId="67923B97" w14:textId="65844AE8" w:rsidR="00C714AF" w:rsidRPr="008B2163" w:rsidRDefault="00C714AF" w:rsidP="00C714AF">
            <w:pPr>
              <w:pStyle w:val="Odsekzoznamu"/>
              <w:ind w:left="0"/>
              <w:rPr>
                <w:i/>
                <w:sz w:val="20"/>
                <w:szCs w:val="20"/>
              </w:rPr>
            </w:pPr>
            <w:r w:rsidRPr="008B2163">
              <w:rPr>
                <w:b/>
                <w:sz w:val="20"/>
                <w:szCs w:val="20"/>
              </w:rPr>
              <w:lastRenderedPageBreak/>
              <w:t>Čas implementácie nástroja</w:t>
            </w:r>
          </w:p>
        </w:tc>
        <w:tc>
          <w:tcPr>
            <w:tcW w:w="7173" w:type="dxa"/>
            <w:gridSpan w:val="5"/>
            <w:shd w:val="clear" w:color="auto" w:fill="EEECE1" w:themeFill="background2"/>
          </w:tcPr>
          <w:p w14:paraId="70050677" w14:textId="7CFF8B8F" w:rsidR="00C714AF" w:rsidRPr="008B2163" w:rsidRDefault="00C714AF" w:rsidP="00C714AF">
            <w:pPr>
              <w:pStyle w:val="Odsekzoznamu"/>
              <w:ind w:left="0"/>
              <w:rPr>
                <w:sz w:val="20"/>
                <w:szCs w:val="20"/>
              </w:rPr>
            </w:pPr>
            <w:r w:rsidRPr="008B2163">
              <w:rPr>
                <w:sz w:val="20"/>
                <w:szCs w:val="20"/>
              </w:rPr>
              <w:t>3Q 2024 - 4Q 2030</w:t>
            </w:r>
          </w:p>
        </w:tc>
      </w:tr>
      <w:tr w:rsidR="00C714AF" w:rsidRPr="00F02060" w14:paraId="11C52F4C" w14:textId="77777777" w:rsidTr="00FF3B18">
        <w:tc>
          <w:tcPr>
            <w:tcW w:w="2120" w:type="dxa"/>
            <w:vMerge w:val="restart"/>
            <w:shd w:val="clear" w:color="auto" w:fill="DBE5F1" w:themeFill="accent1" w:themeFillTint="33"/>
          </w:tcPr>
          <w:p w14:paraId="29A549CC"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450CE9AE"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1B6D987F"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6800345"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80A64AE"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F02060" w14:paraId="14456F87" w14:textId="77777777" w:rsidTr="00FF3B18">
        <w:trPr>
          <w:trHeight w:val="836"/>
        </w:trPr>
        <w:tc>
          <w:tcPr>
            <w:tcW w:w="2120" w:type="dxa"/>
            <w:vMerge/>
            <w:shd w:val="clear" w:color="auto" w:fill="DBE5F1" w:themeFill="accent1" w:themeFillTint="33"/>
          </w:tcPr>
          <w:p w14:paraId="54B4200B"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1D3E30FF" w14:textId="5E146C3D" w:rsidR="00C714AF" w:rsidRPr="008B2163" w:rsidRDefault="00C714AF" w:rsidP="00C714AF">
            <w:pPr>
              <w:pStyle w:val="Odsekzoznamu"/>
              <w:ind w:left="0"/>
              <w:rPr>
                <w:sz w:val="20"/>
                <w:szCs w:val="20"/>
              </w:rPr>
            </w:pPr>
            <w:r w:rsidRPr="008B2163">
              <w:rPr>
                <w:sz w:val="20"/>
                <w:szCs w:val="20"/>
              </w:rPr>
              <w:t>Ľudský, informačný</w:t>
            </w:r>
          </w:p>
        </w:tc>
        <w:tc>
          <w:tcPr>
            <w:tcW w:w="1276" w:type="dxa"/>
            <w:shd w:val="clear" w:color="auto" w:fill="EEECE1" w:themeFill="background2"/>
          </w:tcPr>
          <w:p w14:paraId="75EA68CC" w14:textId="0B90BCF5" w:rsidR="00C714AF" w:rsidRPr="008B2163" w:rsidRDefault="00C714AF" w:rsidP="00C714AF">
            <w:pPr>
              <w:pStyle w:val="Odsekzoznamu"/>
              <w:ind w:left="0"/>
              <w:rPr>
                <w:sz w:val="20"/>
                <w:szCs w:val="20"/>
              </w:rPr>
            </w:pPr>
            <w:r w:rsidRPr="008B2163">
              <w:rPr>
                <w:sz w:val="20"/>
                <w:szCs w:val="20"/>
              </w:rPr>
              <w:t>1 osoba</w:t>
            </w:r>
          </w:p>
        </w:tc>
        <w:tc>
          <w:tcPr>
            <w:tcW w:w="1254" w:type="dxa"/>
            <w:shd w:val="clear" w:color="auto" w:fill="EEECE1" w:themeFill="background2"/>
          </w:tcPr>
          <w:p w14:paraId="3CC342DC" w14:textId="6E38B83D" w:rsidR="00C714AF" w:rsidRPr="008B2163" w:rsidRDefault="00C714AF" w:rsidP="00C714A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4B458FB5" w14:textId="77777777" w:rsidR="00C714AF" w:rsidRPr="008B2163" w:rsidRDefault="00C714AF" w:rsidP="00C714AF">
            <w:pPr>
              <w:pStyle w:val="Odsekzoznamu"/>
              <w:ind w:left="0"/>
              <w:rPr>
                <w:iCs/>
                <w:sz w:val="20"/>
                <w:szCs w:val="20"/>
              </w:rPr>
            </w:pPr>
            <w:r w:rsidRPr="008B2163">
              <w:rPr>
                <w:iCs/>
                <w:sz w:val="20"/>
                <w:szCs w:val="20"/>
              </w:rPr>
              <w:t>Program 13 Podporná činnosť</w:t>
            </w:r>
          </w:p>
          <w:p w14:paraId="4F233217" w14:textId="76ECE77F" w:rsidR="00C714AF" w:rsidRPr="008B2163" w:rsidRDefault="00C714AF" w:rsidP="00C714AF">
            <w:pPr>
              <w:pStyle w:val="Odsekzoznamu"/>
              <w:ind w:left="0"/>
              <w:rPr>
                <w:i/>
                <w:sz w:val="20"/>
                <w:szCs w:val="20"/>
              </w:rPr>
            </w:pPr>
            <w:r w:rsidRPr="008B2163">
              <w:rPr>
                <w:iCs/>
                <w:sz w:val="20"/>
                <w:szCs w:val="20"/>
              </w:rPr>
              <w:t>Podprogram 13.1 Mestský úrad</w:t>
            </w:r>
            <w:r w:rsidR="006F599F" w:rsidRPr="008B2163">
              <w:rPr>
                <w:iCs/>
                <w:sz w:val="20"/>
                <w:szCs w:val="20"/>
              </w:rPr>
              <w:t xml:space="preserve"> </w:t>
            </w:r>
          </w:p>
        </w:tc>
      </w:tr>
      <w:tr w:rsidR="00C714AF" w:rsidRPr="00F02060" w14:paraId="0C676563" w14:textId="77777777" w:rsidTr="00FF3B18">
        <w:tc>
          <w:tcPr>
            <w:tcW w:w="2120" w:type="dxa"/>
            <w:vMerge w:val="restart"/>
            <w:shd w:val="clear" w:color="auto" w:fill="DBE5F1" w:themeFill="accent1" w:themeFillTint="33"/>
          </w:tcPr>
          <w:p w14:paraId="46D45959"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5B7473DC"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1D8DB888"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0ED0BAD"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00E5D6A0"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F02060" w14:paraId="1E101B0E" w14:textId="77777777" w:rsidTr="00FF3B18">
        <w:tc>
          <w:tcPr>
            <w:tcW w:w="2120" w:type="dxa"/>
            <w:vMerge/>
            <w:shd w:val="clear" w:color="auto" w:fill="DBE5F1" w:themeFill="accent1" w:themeFillTint="33"/>
          </w:tcPr>
          <w:p w14:paraId="75A92F59"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768A715D" w14:textId="105B8AA7"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382BE0F7" w14:textId="77A520C3"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06623807" w14:textId="74192FA8"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59795072" w14:textId="741AE3F5" w:rsidR="005A395A" w:rsidRPr="008B2163" w:rsidRDefault="005A395A" w:rsidP="005A395A">
            <w:pPr>
              <w:pStyle w:val="Odsekzoznamu"/>
              <w:ind w:left="0"/>
              <w:rPr>
                <w:i/>
                <w:sz w:val="20"/>
                <w:szCs w:val="20"/>
              </w:rPr>
            </w:pPr>
            <w:r w:rsidRPr="008B2163">
              <w:rPr>
                <w:sz w:val="19"/>
                <w:szCs w:val="19"/>
              </w:rPr>
              <w:t>Nerelevantné</w:t>
            </w:r>
          </w:p>
        </w:tc>
      </w:tr>
      <w:tr w:rsidR="00C714AF" w:rsidRPr="00F02060" w14:paraId="157445EC" w14:textId="77777777" w:rsidTr="00A927B0">
        <w:tc>
          <w:tcPr>
            <w:tcW w:w="9293" w:type="dxa"/>
            <w:gridSpan w:val="6"/>
            <w:shd w:val="clear" w:color="auto" w:fill="auto"/>
          </w:tcPr>
          <w:p w14:paraId="7A3319DE" w14:textId="77777777" w:rsidR="00C714AF" w:rsidRPr="008B2163" w:rsidRDefault="00C714AF" w:rsidP="00C714AF">
            <w:pPr>
              <w:pStyle w:val="Odsekzoznamu"/>
              <w:ind w:left="0"/>
              <w:rPr>
                <w:i/>
                <w:sz w:val="20"/>
                <w:szCs w:val="20"/>
              </w:rPr>
            </w:pPr>
          </w:p>
        </w:tc>
      </w:tr>
      <w:tr w:rsidR="00C714AF" w:rsidRPr="00F7351E" w14:paraId="629F3EE5" w14:textId="77777777" w:rsidTr="00FF3B18">
        <w:trPr>
          <w:trHeight w:val="586"/>
        </w:trPr>
        <w:tc>
          <w:tcPr>
            <w:tcW w:w="2120" w:type="dxa"/>
            <w:shd w:val="clear" w:color="auto" w:fill="8DB3E2" w:themeFill="text2" w:themeFillTint="66"/>
          </w:tcPr>
          <w:p w14:paraId="22133B19" w14:textId="77777777" w:rsidR="00C714AF" w:rsidRPr="008B2163" w:rsidRDefault="00C714AF" w:rsidP="00C714A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5CFFF678" w14:textId="000EFFDB" w:rsidR="00C714AF" w:rsidRPr="008B2163" w:rsidRDefault="00C714AF" w:rsidP="00C714AF">
            <w:pPr>
              <w:rPr>
                <w:b/>
                <w:sz w:val="20"/>
                <w:szCs w:val="20"/>
              </w:rPr>
            </w:pPr>
            <w:r w:rsidRPr="008B2163">
              <w:rPr>
                <w:b/>
                <w:sz w:val="20"/>
                <w:szCs w:val="20"/>
              </w:rPr>
              <w:t xml:space="preserve">3.2.4      Skvalitňovanie existujúcej športovej infraštruktúry, výstavba nového zariadenia </w:t>
            </w:r>
          </w:p>
        </w:tc>
      </w:tr>
      <w:tr w:rsidR="00C714AF" w:rsidRPr="00F02060" w14:paraId="40B32B4C" w14:textId="77777777" w:rsidTr="00952E19">
        <w:trPr>
          <w:trHeight w:val="298"/>
        </w:trPr>
        <w:tc>
          <w:tcPr>
            <w:tcW w:w="9293" w:type="dxa"/>
            <w:gridSpan w:val="6"/>
            <w:shd w:val="clear" w:color="auto" w:fill="B8CCE4" w:themeFill="accent1" w:themeFillTint="66"/>
          </w:tcPr>
          <w:p w14:paraId="123CC736" w14:textId="184F4819" w:rsidR="00C714AF" w:rsidRPr="008B2163" w:rsidRDefault="00C714AF" w:rsidP="00C714AF">
            <w:pPr>
              <w:contextualSpacing/>
              <w:jc w:val="center"/>
              <w:rPr>
                <w:b/>
                <w:sz w:val="20"/>
                <w:szCs w:val="20"/>
              </w:rPr>
            </w:pPr>
            <w:r w:rsidRPr="008B2163">
              <w:rPr>
                <w:b/>
                <w:sz w:val="20"/>
                <w:szCs w:val="20"/>
              </w:rPr>
              <w:t>Nástroje na dosiahnutie špecifického cieľa</w:t>
            </w:r>
          </w:p>
        </w:tc>
      </w:tr>
      <w:tr w:rsidR="00C714AF" w:rsidRPr="00F02060" w14:paraId="633B15B7" w14:textId="77777777" w:rsidTr="00FF3B18">
        <w:trPr>
          <w:trHeight w:val="440"/>
        </w:trPr>
        <w:tc>
          <w:tcPr>
            <w:tcW w:w="2120" w:type="dxa"/>
            <w:shd w:val="clear" w:color="auto" w:fill="DBE5F1" w:themeFill="accent1" w:themeFillTint="33"/>
          </w:tcPr>
          <w:p w14:paraId="3490E3CB"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E141373" w14:textId="60E285CC" w:rsidR="00C714AF" w:rsidRPr="008B2163" w:rsidRDefault="00C714AF" w:rsidP="009F2A54">
            <w:pPr>
              <w:contextualSpacing/>
              <w:rPr>
                <w:b/>
                <w:sz w:val="20"/>
                <w:szCs w:val="20"/>
              </w:rPr>
            </w:pPr>
            <w:r w:rsidRPr="008B2163">
              <w:rPr>
                <w:b/>
                <w:sz w:val="20"/>
                <w:szCs w:val="20"/>
              </w:rPr>
              <w:t xml:space="preserve">3.2.4.1 </w:t>
            </w:r>
            <w:r w:rsidR="009F2A54" w:rsidRPr="008B2163">
              <w:rPr>
                <w:b/>
                <w:sz w:val="20"/>
                <w:szCs w:val="20"/>
              </w:rPr>
              <w:t>Rekonštrukcia asfaltového ihriska - rozvoj telesnej kultúry a športu vo Fiľakove</w:t>
            </w:r>
          </w:p>
        </w:tc>
      </w:tr>
      <w:tr w:rsidR="00C714AF" w:rsidRPr="00F02060" w14:paraId="2753628C" w14:textId="77777777" w:rsidTr="00FF3B18">
        <w:tc>
          <w:tcPr>
            <w:tcW w:w="2120" w:type="dxa"/>
            <w:shd w:val="clear" w:color="auto" w:fill="DBE5F1" w:themeFill="accent1" w:themeFillTint="33"/>
          </w:tcPr>
          <w:p w14:paraId="6CBCFFE5"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29B1DC0B" w14:textId="52C353AD" w:rsidR="00C714AF" w:rsidRPr="008B2163" w:rsidRDefault="009F2A54" w:rsidP="00C714AF">
            <w:pPr>
              <w:contextualSpacing/>
              <w:rPr>
                <w:sz w:val="20"/>
                <w:szCs w:val="20"/>
              </w:rPr>
            </w:pPr>
            <w:r w:rsidRPr="008B2163">
              <w:rPr>
                <w:sz w:val="20"/>
                <w:szCs w:val="20"/>
              </w:rPr>
              <w:t>Rozvoj telesnej kultúry, športu a turistiky.</w:t>
            </w:r>
          </w:p>
        </w:tc>
      </w:tr>
      <w:tr w:rsidR="00C714AF" w:rsidRPr="00F02060" w14:paraId="1778ADA4" w14:textId="77777777" w:rsidTr="00FF3B18">
        <w:tc>
          <w:tcPr>
            <w:tcW w:w="2120" w:type="dxa"/>
            <w:shd w:val="clear" w:color="auto" w:fill="DBE5F1" w:themeFill="accent1" w:themeFillTint="33"/>
          </w:tcPr>
          <w:p w14:paraId="44F85273"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057FEB75" w14:textId="4363E9E8" w:rsidR="00C714AF" w:rsidRPr="008B2163" w:rsidRDefault="00C714AF" w:rsidP="00C714AF">
            <w:pPr>
              <w:contextualSpacing/>
              <w:rPr>
                <w:i/>
                <w:sz w:val="20"/>
                <w:szCs w:val="20"/>
              </w:rPr>
            </w:pPr>
            <w:r w:rsidRPr="008B2163">
              <w:rPr>
                <w:sz w:val="20"/>
                <w:szCs w:val="20"/>
              </w:rPr>
              <w:t>Moderná a kvalitná športová infraštruktúra, zázemie pre športové aktivity.</w:t>
            </w:r>
          </w:p>
        </w:tc>
      </w:tr>
      <w:tr w:rsidR="00C714AF" w:rsidRPr="00F02060" w14:paraId="26E4D715" w14:textId="77777777" w:rsidTr="00FF3B18">
        <w:trPr>
          <w:trHeight w:val="702"/>
        </w:trPr>
        <w:tc>
          <w:tcPr>
            <w:tcW w:w="2120" w:type="dxa"/>
            <w:shd w:val="clear" w:color="auto" w:fill="DBE5F1" w:themeFill="accent1" w:themeFillTint="33"/>
          </w:tcPr>
          <w:p w14:paraId="0BAA20A8"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18B389BA" w14:textId="695D8739" w:rsidR="00C714AF" w:rsidRPr="008B2163" w:rsidRDefault="00C714AF" w:rsidP="00C714AF">
            <w:pPr>
              <w:pStyle w:val="Odsekzoznamu"/>
              <w:numPr>
                <w:ilvl w:val="0"/>
                <w:numId w:val="27"/>
              </w:numPr>
              <w:rPr>
                <w:sz w:val="20"/>
                <w:szCs w:val="20"/>
              </w:rPr>
            </w:pPr>
            <w:r w:rsidRPr="008B2163">
              <w:rPr>
                <w:sz w:val="20"/>
                <w:szCs w:val="20"/>
              </w:rPr>
              <w:t>Mesto Fiľakovo</w:t>
            </w:r>
          </w:p>
          <w:p w14:paraId="44197B16" w14:textId="60F730F5" w:rsidR="00C714AF" w:rsidRPr="008B2163" w:rsidRDefault="00C714AF" w:rsidP="00C714AF">
            <w:pPr>
              <w:pStyle w:val="Odsekzoznamu"/>
              <w:numPr>
                <w:ilvl w:val="0"/>
                <w:numId w:val="27"/>
              </w:numPr>
              <w:rPr>
                <w:sz w:val="20"/>
                <w:szCs w:val="20"/>
              </w:rPr>
            </w:pPr>
            <w:r w:rsidRPr="008B2163">
              <w:rPr>
                <w:sz w:val="20"/>
                <w:szCs w:val="20"/>
              </w:rPr>
              <w:t xml:space="preserve">FTC </w:t>
            </w:r>
          </w:p>
          <w:p w14:paraId="27774D7F" w14:textId="77777777" w:rsidR="00C714AF" w:rsidRPr="008B2163" w:rsidRDefault="00C714AF" w:rsidP="00C714AF">
            <w:pPr>
              <w:pStyle w:val="Odsekzoznamu"/>
              <w:ind w:left="0"/>
              <w:rPr>
                <w:i/>
                <w:sz w:val="20"/>
                <w:szCs w:val="20"/>
              </w:rPr>
            </w:pPr>
          </w:p>
        </w:tc>
      </w:tr>
      <w:tr w:rsidR="00C714AF" w:rsidRPr="00F02060" w14:paraId="6C4687F0" w14:textId="77777777" w:rsidTr="00FF3B18">
        <w:trPr>
          <w:trHeight w:val="616"/>
        </w:trPr>
        <w:tc>
          <w:tcPr>
            <w:tcW w:w="2120" w:type="dxa"/>
            <w:shd w:val="clear" w:color="auto" w:fill="DBE5F1" w:themeFill="accent1" w:themeFillTint="33"/>
          </w:tcPr>
          <w:p w14:paraId="341C0138" w14:textId="2093CB9E"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31678ADA" w14:textId="58BF1395" w:rsidR="00C714AF" w:rsidRPr="008B2163" w:rsidRDefault="00020646" w:rsidP="00357226">
            <w:pPr>
              <w:pStyle w:val="Odsekzoznamu"/>
              <w:ind w:left="0"/>
              <w:rPr>
                <w:sz w:val="20"/>
                <w:szCs w:val="20"/>
              </w:rPr>
            </w:pPr>
            <w:r w:rsidRPr="008B2163">
              <w:rPr>
                <w:sz w:val="20"/>
                <w:szCs w:val="20"/>
              </w:rPr>
              <w:t>4Q 202</w:t>
            </w:r>
            <w:r w:rsidR="00357226" w:rsidRPr="008B2163">
              <w:rPr>
                <w:sz w:val="20"/>
                <w:szCs w:val="20"/>
              </w:rPr>
              <w:t>4</w:t>
            </w:r>
            <w:r w:rsidR="00A21965" w:rsidRPr="008B2163">
              <w:rPr>
                <w:sz w:val="20"/>
                <w:szCs w:val="20"/>
              </w:rPr>
              <w:t xml:space="preserve"> - 3Q 2025</w:t>
            </w:r>
          </w:p>
        </w:tc>
      </w:tr>
      <w:tr w:rsidR="00C714AF" w:rsidRPr="00F02060" w14:paraId="1A1AFF65" w14:textId="77777777" w:rsidTr="00FF3B18">
        <w:tc>
          <w:tcPr>
            <w:tcW w:w="2120" w:type="dxa"/>
            <w:vMerge w:val="restart"/>
            <w:shd w:val="clear" w:color="auto" w:fill="DBE5F1" w:themeFill="accent1" w:themeFillTint="33"/>
          </w:tcPr>
          <w:p w14:paraId="68D9EB9C"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B30AF65"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5C5627F"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606093CD"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4130E5D"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F02060" w14:paraId="405948CA" w14:textId="77777777" w:rsidTr="00FF3B18">
        <w:trPr>
          <w:trHeight w:val="601"/>
        </w:trPr>
        <w:tc>
          <w:tcPr>
            <w:tcW w:w="2120" w:type="dxa"/>
            <w:vMerge/>
            <w:shd w:val="clear" w:color="auto" w:fill="DBE5F1" w:themeFill="accent1" w:themeFillTint="33"/>
          </w:tcPr>
          <w:p w14:paraId="18C4980A"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1E478476" w14:textId="77777777" w:rsidR="00C714AF" w:rsidRPr="008B2163" w:rsidRDefault="00E449C9" w:rsidP="00C714AF">
            <w:pPr>
              <w:pStyle w:val="Odsekzoznamu"/>
              <w:ind w:left="0"/>
              <w:rPr>
                <w:sz w:val="20"/>
                <w:szCs w:val="20"/>
              </w:rPr>
            </w:pPr>
            <w:r w:rsidRPr="008B2163">
              <w:rPr>
                <w:sz w:val="20"/>
                <w:szCs w:val="20"/>
              </w:rPr>
              <w:t>Finančný, ľudský</w:t>
            </w:r>
          </w:p>
          <w:p w14:paraId="49098303" w14:textId="20EDA7FB" w:rsidR="009F2A54" w:rsidRPr="008B2163" w:rsidRDefault="009F2A54" w:rsidP="00C714AF">
            <w:pPr>
              <w:pStyle w:val="Odsekzoznamu"/>
              <w:ind w:left="0"/>
              <w:rPr>
                <w:sz w:val="20"/>
                <w:szCs w:val="20"/>
              </w:rPr>
            </w:pPr>
            <w:r w:rsidRPr="008B2163">
              <w:rPr>
                <w:sz w:val="20"/>
                <w:szCs w:val="20"/>
              </w:rPr>
              <w:t>MIRRI SR (Kód Výzvy: 2/2023/SRR)</w:t>
            </w:r>
          </w:p>
        </w:tc>
        <w:tc>
          <w:tcPr>
            <w:tcW w:w="1276" w:type="dxa"/>
            <w:shd w:val="clear" w:color="auto" w:fill="EEECE1" w:themeFill="background2"/>
          </w:tcPr>
          <w:p w14:paraId="0CF3D998" w14:textId="24E2724C" w:rsidR="00E449C9" w:rsidRPr="008B2163" w:rsidRDefault="009F2A54" w:rsidP="00C714AF">
            <w:pPr>
              <w:pStyle w:val="Odsekzoznamu"/>
              <w:ind w:left="0"/>
              <w:rPr>
                <w:b/>
                <w:sz w:val="20"/>
                <w:szCs w:val="20"/>
              </w:rPr>
            </w:pPr>
            <w:r w:rsidRPr="008B2163">
              <w:rPr>
                <w:bCs/>
                <w:iCs/>
                <w:sz w:val="20"/>
                <w:szCs w:val="20"/>
              </w:rPr>
              <w:t>171.658,12 EUR</w:t>
            </w:r>
          </w:p>
        </w:tc>
        <w:tc>
          <w:tcPr>
            <w:tcW w:w="1254" w:type="dxa"/>
            <w:shd w:val="clear" w:color="auto" w:fill="EEECE1" w:themeFill="background2"/>
          </w:tcPr>
          <w:p w14:paraId="01EF44FC" w14:textId="6AA0C4F0" w:rsidR="00C714AF" w:rsidRPr="008B2163" w:rsidRDefault="00E449C9" w:rsidP="00C714AF">
            <w:pPr>
              <w:pStyle w:val="Odsekzoznamu"/>
              <w:ind w:left="0"/>
              <w:rPr>
                <w:sz w:val="20"/>
                <w:szCs w:val="20"/>
              </w:rPr>
            </w:pPr>
            <w:r w:rsidRPr="008B2163">
              <w:rPr>
                <w:sz w:val="20"/>
                <w:szCs w:val="20"/>
              </w:rPr>
              <w:t>ŠF EÚ, PRM</w:t>
            </w:r>
          </w:p>
        </w:tc>
        <w:tc>
          <w:tcPr>
            <w:tcW w:w="2659" w:type="dxa"/>
            <w:gridSpan w:val="2"/>
            <w:shd w:val="clear" w:color="auto" w:fill="EEECE1" w:themeFill="background2"/>
          </w:tcPr>
          <w:p w14:paraId="10BD119C" w14:textId="53487271" w:rsidR="00C714AF" w:rsidRPr="008B2163" w:rsidRDefault="00E449C9" w:rsidP="00C714AF">
            <w:pPr>
              <w:pStyle w:val="Odsekzoznamu"/>
              <w:ind w:left="0"/>
              <w:rPr>
                <w:i/>
                <w:sz w:val="20"/>
                <w:szCs w:val="20"/>
              </w:rPr>
            </w:pPr>
            <w:r w:rsidRPr="008B2163">
              <w:rPr>
                <w:sz w:val="20"/>
                <w:szCs w:val="20"/>
              </w:rPr>
              <w:t>Nerelevantné</w:t>
            </w:r>
          </w:p>
        </w:tc>
      </w:tr>
      <w:tr w:rsidR="00C714AF" w:rsidRPr="00F02060" w14:paraId="247BD4B7" w14:textId="77777777" w:rsidTr="00FF3B18">
        <w:tc>
          <w:tcPr>
            <w:tcW w:w="2120" w:type="dxa"/>
            <w:vMerge w:val="restart"/>
            <w:shd w:val="clear" w:color="auto" w:fill="DBE5F1" w:themeFill="accent1" w:themeFillTint="33"/>
          </w:tcPr>
          <w:p w14:paraId="3C4A5349"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A69F290"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1D8B2607"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E3E985B"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267D5A4"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F02060" w14:paraId="631BF7E5" w14:textId="77777777" w:rsidTr="00FF3B18">
        <w:tc>
          <w:tcPr>
            <w:tcW w:w="2120" w:type="dxa"/>
            <w:vMerge/>
            <w:shd w:val="clear" w:color="auto" w:fill="DBE5F1" w:themeFill="accent1" w:themeFillTint="33"/>
          </w:tcPr>
          <w:p w14:paraId="3D9C25AE"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A5E5CB4" w14:textId="0B58D0B0"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01172CBA" w14:textId="71EFCE35"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711B8C0C" w14:textId="3F716A2A"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082A8AD0" w14:textId="6B440B12" w:rsidR="005A395A" w:rsidRPr="008B2163" w:rsidRDefault="005A395A" w:rsidP="005A395A">
            <w:pPr>
              <w:pStyle w:val="Odsekzoznamu"/>
              <w:ind w:left="0"/>
              <w:rPr>
                <w:i/>
                <w:sz w:val="20"/>
                <w:szCs w:val="20"/>
              </w:rPr>
            </w:pPr>
            <w:r w:rsidRPr="008B2163">
              <w:rPr>
                <w:sz w:val="19"/>
                <w:szCs w:val="19"/>
              </w:rPr>
              <w:t>Nerelevantné</w:t>
            </w:r>
          </w:p>
        </w:tc>
      </w:tr>
      <w:tr w:rsidR="009F2A54" w:rsidRPr="00F02060" w14:paraId="4A580918" w14:textId="77777777" w:rsidTr="009F2A54">
        <w:tc>
          <w:tcPr>
            <w:tcW w:w="9293" w:type="dxa"/>
            <w:gridSpan w:val="6"/>
            <w:shd w:val="clear" w:color="auto" w:fill="B8CCE4" w:themeFill="accent1" w:themeFillTint="66"/>
          </w:tcPr>
          <w:p w14:paraId="379781B7" w14:textId="77777777" w:rsidR="009F2A54" w:rsidRPr="008B2163" w:rsidRDefault="009F2A54" w:rsidP="00E449C9">
            <w:pPr>
              <w:pStyle w:val="Odsekzoznamu"/>
              <w:ind w:left="0"/>
              <w:rPr>
                <w:sz w:val="20"/>
                <w:szCs w:val="20"/>
              </w:rPr>
            </w:pPr>
          </w:p>
        </w:tc>
      </w:tr>
      <w:tr w:rsidR="009F2A54" w:rsidRPr="00933FC9" w14:paraId="6D1F39D2" w14:textId="77777777" w:rsidTr="00FF3B18">
        <w:trPr>
          <w:trHeight w:val="440"/>
        </w:trPr>
        <w:tc>
          <w:tcPr>
            <w:tcW w:w="2120" w:type="dxa"/>
            <w:shd w:val="clear" w:color="auto" w:fill="DBE5F1" w:themeFill="accent1" w:themeFillTint="33"/>
          </w:tcPr>
          <w:p w14:paraId="7B78B6FE" w14:textId="77777777" w:rsidR="009F2A54" w:rsidRPr="008B2163" w:rsidRDefault="009F2A54"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61113B5D" w14:textId="2B259023" w:rsidR="009F2A54" w:rsidRPr="008B2163" w:rsidRDefault="009F2A54" w:rsidP="007C18C3">
            <w:pPr>
              <w:contextualSpacing/>
              <w:rPr>
                <w:b/>
                <w:sz w:val="20"/>
                <w:szCs w:val="20"/>
              </w:rPr>
            </w:pPr>
            <w:r w:rsidRPr="008B2163">
              <w:rPr>
                <w:b/>
                <w:sz w:val="20"/>
                <w:szCs w:val="20"/>
              </w:rPr>
              <w:t>3.2.4.2 Športová exteriérová infraštruktúra na základných školách v meste Fiľakovo</w:t>
            </w:r>
          </w:p>
        </w:tc>
      </w:tr>
      <w:tr w:rsidR="009F2A54" w:rsidRPr="00933FC9" w14:paraId="3CB119B6" w14:textId="77777777" w:rsidTr="00FF3B18">
        <w:tc>
          <w:tcPr>
            <w:tcW w:w="2120" w:type="dxa"/>
            <w:shd w:val="clear" w:color="auto" w:fill="DBE5F1" w:themeFill="accent1" w:themeFillTint="33"/>
          </w:tcPr>
          <w:p w14:paraId="61FA21BA" w14:textId="77777777" w:rsidR="009F2A54" w:rsidRPr="008B2163" w:rsidRDefault="009F2A54" w:rsidP="007C18C3">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3ECC0E6" w14:textId="77777777" w:rsidR="009F2A54" w:rsidRPr="008B2163" w:rsidRDefault="009F2A54" w:rsidP="007C18C3">
            <w:pPr>
              <w:contextualSpacing/>
              <w:rPr>
                <w:b/>
                <w:sz w:val="20"/>
                <w:szCs w:val="20"/>
              </w:rPr>
            </w:pPr>
            <w:r w:rsidRPr="008B2163">
              <w:rPr>
                <w:b/>
                <w:sz w:val="20"/>
                <w:szCs w:val="20"/>
              </w:rPr>
              <w:t>Obnova externých športových ihrísk na základných školách.</w:t>
            </w:r>
          </w:p>
        </w:tc>
      </w:tr>
      <w:tr w:rsidR="009F2A54" w:rsidRPr="00F02060" w14:paraId="5B8F4114" w14:textId="77777777" w:rsidTr="00FF3B18">
        <w:tc>
          <w:tcPr>
            <w:tcW w:w="2120" w:type="dxa"/>
            <w:shd w:val="clear" w:color="auto" w:fill="DBE5F1" w:themeFill="accent1" w:themeFillTint="33"/>
          </w:tcPr>
          <w:p w14:paraId="71343301" w14:textId="77777777" w:rsidR="009F2A54" w:rsidRPr="008B2163" w:rsidRDefault="009F2A54"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A95B009" w14:textId="77777777" w:rsidR="009F2A54" w:rsidRPr="008B2163" w:rsidRDefault="009F2A54" w:rsidP="007C18C3">
            <w:pPr>
              <w:contextualSpacing/>
              <w:rPr>
                <w:i/>
                <w:sz w:val="20"/>
                <w:szCs w:val="20"/>
              </w:rPr>
            </w:pPr>
            <w:r w:rsidRPr="008B2163">
              <w:rPr>
                <w:sz w:val="20"/>
                <w:szCs w:val="20"/>
              </w:rPr>
              <w:t>Moderná a kvalitná športová infraštruktúra, zázemie pre športové aktivity.</w:t>
            </w:r>
          </w:p>
        </w:tc>
      </w:tr>
      <w:tr w:rsidR="009F2A54" w:rsidRPr="00F02060" w14:paraId="5E1C47BE" w14:textId="77777777" w:rsidTr="00FF3B18">
        <w:trPr>
          <w:trHeight w:val="702"/>
        </w:trPr>
        <w:tc>
          <w:tcPr>
            <w:tcW w:w="2120" w:type="dxa"/>
            <w:shd w:val="clear" w:color="auto" w:fill="DBE5F1" w:themeFill="accent1" w:themeFillTint="33"/>
          </w:tcPr>
          <w:p w14:paraId="21C08731" w14:textId="77777777" w:rsidR="009F2A54" w:rsidRPr="008B2163" w:rsidRDefault="009F2A54"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20F1DFE" w14:textId="77777777" w:rsidR="009F2A54" w:rsidRPr="008B2163" w:rsidRDefault="009F2A54" w:rsidP="007C18C3">
            <w:pPr>
              <w:pStyle w:val="Odsekzoznamu"/>
              <w:numPr>
                <w:ilvl w:val="0"/>
                <w:numId w:val="27"/>
              </w:numPr>
              <w:rPr>
                <w:sz w:val="20"/>
                <w:szCs w:val="20"/>
              </w:rPr>
            </w:pPr>
            <w:r w:rsidRPr="008B2163">
              <w:rPr>
                <w:sz w:val="20"/>
                <w:szCs w:val="20"/>
              </w:rPr>
              <w:t>Mesto Fiľakovo</w:t>
            </w:r>
          </w:p>
          <w:p w14:paraId="48FE8625" w14:textId="77777777" w:rsidR="009F2A54" w:rsidRPr="008B2163" w:rsidRDefault="009F2A54" w:rsidP="007C18C3">
            <w:pPr>
              <w:pStyle w:val="Odsekzoznamu"/>
              <w:numPr>
                <w:ilvl w:val="0"/>
                <w:numId w:val="27"/>
              </w:numPr>
              <w:rPr>
                <w:sz w:val="20"/>
                <w:szCs w:val="20"/>
              </w:rPr>
            </w:pPr>
            <w:r w:rsidRPr="008B2163">
              <w:rPr>
                <w:sz w:val="20"/>
                <w:szCs w:val="20"/>
              </w:rPr>
              <w:t xml:space="preserve">FTC </w:t>
            </w:r>
          </w:p>
          <w:p w14:paraId="676D106E" w14:textId="77777777" w:rsidR="009F2A54" w:rsidRPr="008B2163" w:rsidRDefault="009F2A54" w:rsidP="007C18C3">
            <w:pPr>
              <w:pStyle w:val="Odsekzoznamu"/>
              <w:ind w:left="0"/>
              <w:rPr>
                <w:i/>
                <w:sz w:val="20"/>
                <w:szCs w:val="20"/>
              </w:rPr>
            </w:pPr>
          </w:p>
        </w:tc>
      </w:tr>
      <w:tr w:rsidR="009F2A54" w:rsidRPr="008F24A6" w14:paraId="44430C9B" w14:textId="77777777" w:rsidTr="00FF3B18">
        <w:trPr>
          <w:trHeight w:val="616"/>
        </w:trPr>
        <w:tc>
          <w:tcPr>
            <w:tcW w:w="2120" w:type="dxa"/>
            <w:shd w:val="clear" w:color="auto" w:fill="DBE5F1" w:themeFill="accent1" w:themeFillTint="33"/>
          </w:tcPr>
          <w:p w14:paraId="7DF9208E" w14:textId="77777777" w:rsidR="009F2A54" w:rsidRPr="008B2163" w:rsidRDefault="009F2A54"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962F44D" w14:textId="77777777" w:rsidR="009F2A54" w:rsidRPr="008B2163" w:rsidRDefault="009F2A54" w:rsidP="007C18C3">
            <w:pPr>
              <w:pStyle w:val="Odsekzoznamu"/>
              <w:ind w:left="0"/>
              <w:rPr>
                <w:sz w:val="20"/>
                <w:szCs w:val="20"/>
              </w:rPr>
            </w:pPr>
            <w:r w:rsidRPr="008B2163">
              <w:rPr>
                <w:sz w:val="20"/>
                <w:szCs w:val="20"/>
              </w:rPr>
              <w:t>3Q 2024 – 4Q 2030</w:t>
            </w:r>
          </w:p>
        </w:tc>
      </w:tr>
      <w:tr w:rsidR="009F2A54" w:rsidRPr="00F02060" w14:paraId="60F7D571" w14:textId="77777777" w:rsidTr="00FF3B18">
        <w:tc>
          <w:tcPr>
            <w:tcW w:w="2120" w:type="dxa"/>
            <w:vMerge w:val="restart"/>
            <w:shd w:val="clear" w:color="auto" w:fill="DBE5F1" w:themeFill="accent1" w:themeFillTint="33"/>
          </w:tcPr>
          <w:p w14:paraId="5B477FF5" w14:textId="77777777" w:rsidR="009F2A54" w:rsidRPr="008B2163" w:rsidRDefault="009F2A54"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104B830" w14:textId="77777777" w:rsidR="009F2A54" w:rsidRPr="008B2163" w:rsidRDefault="009F2A54"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D1AEFA5" w14:textId="77777777" w:rsidR="009F2A54" w:rsidRPr="008B2163" w:rsidRDefault="009F2A54"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5D683720" w14:textId="77777777" w:rsidR="009F2A54" w:rsidRPr="008B2163" w:rsidRDefault="009F2A54"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217AA95" w14:textId="77777777" w:rsidR="009F2A54" w:rsidRPr="008B2163" w:rsidRDefault="009F2A54" w:rsidP="007C18C3">
            <w:pPr>
              <w:pStyle w:val="Odsekzoznamu"/>
              <w:ind w:left="0"/>
              <w:jc w:val="left"/>
              <w:rPr>
                <w:b/>
                <w:sz w:val="20"/>
                <w:szCs w:val="20"/>
              </w:rPr>
            </w:pPr>
            <w:r w:rsidRPr="008B2163">
              <w:rPr>
                <w:b/>
                <w:sz w:val="20"/>
                <w:szCs w:val="20"/>
              </w:rPr>
              <w:t>Väzba na programový rozpočet</w:t>
            </w:r>
          </w:p>
        </w:tc>
      </w:tr>
      <w:tr w:rsidR="009F2A54" w:rsidRPr="00F02060" w14:paraId="0C498240" w14:textId="77777777" w:rsidTr="00FF3B18">
        <w:trPr>
          <w:trHeight w:val="601"/>
        </w:trPr>
        <w:tc>
          <w:tcPr>
            <w:tcW w:w="2120" w:type="dxa"/>
            <w:vMerge/>
            <w:shd w:val="clear" w:color="auto" w:fill="DBE5F1" w:themeFill="accent1" w:themeFillTint="33"/>
          </w:tcPr>
          <w:p w14:paraId="1EC43C8D" w14:textId="77777777" w:rsidR="009F2A54" w:rsidRPr="008B2163" w:rsidRDefault="009F2A54" w:rsidP="007C18C3">
            <w:pPr>
              <w:pStyle w:val="Odsekzoznamu"/>
              <w:ind w:left="0"/>
              <w:rPr>
                <w:b/>
                <w:sz w:val="20"/>
                <w:szCs w:val="20"/>
              </w:rPr>
            </w:pPr>
          </w:p>
        </w:tc>
        <w:tc>
          <w:tcPr>
            <w:tcW w:w="1984" w:type="dxa"/>
            <w:shd w:val="clear" w:color="auto" w:fill="EEECE1" w:themeFill="background2"/>
          </w:tcPr>
          <w:p w14:paraId="6953B84C" w14:textId="77777777" w:rsidR="009F2A54" w:rsidRPr="008B2163" w:rsidRDefault="009F2A54" w:rsidP="007C18C3">
            <w:pPr>
              <w:pStyle w:val="Odsekzoznamu"/>
              <w:ind w:left="0"/>
              <w:rPr>
                <w:sz w:val="20"/>
                <w:szCs w:val="20"/>
              </w:rPr>
            </w:pPr>
            <w:r w:rsidRPr="008B2163">
              <w:rPr>
                <w:sz w:val="20"/>
                <w:szCs w:val="20"/>
              </w:rPr>
              <w:t>Finančný, ľudský</w:t>
            </w:r>
          </w:p>
        </w:tc>
        <w:tc>
          <w:tcPr>
            <w:tcW w:w="1276" w:type="dxa"/>
            <w:shd w:val="clear" w:color="auto" w:fill="EEECE1" w:themeFill="background2"/>
          </w:tcPr>
          <w:p w14:paraId="4BD23BF6" w14:textId="77777777" w:rsidR="009F2A54" w:rsidRPr="008B2163" w:rsidRDefault="009F2A54" w:rsidP="007C18C3">
            <w:pPr>
              <w:pStyle w:val="Odsekzoznamu"/>
              <w:ind w:left="0"/>
              <w:rPr>
                <w:bCs/>
                <w:iCs/>
                <w:sz w:val="20"/>
                <w:szCs w:val="20"/>
              </w:rPr>
            </w:pPr>
            <w:r w:rsidRPr="008B2163">
              <w:rPr>
                <w:bCs/>
                <w:iCs/>
                <w:sz w:val="20"/>
                <w:szCs w:val="20"/>
              </w:rPr>
              <w:t>2 000 000</w:t>
            </w:r>
          </w:p>
          <w:p w14:paraId="5B532BF9" w14:textId="77777777" w:rsidR="009F2A54" w:rsidRPr="008B2163" w:rsidRDefault="009F2A54" w:rsidP="007C18C3">
            <w:pPr>
              <w:pStyle w:val="Odsekzoznamu"/>
              <w:ind w:left="0"/>
              <w:rPr>
                <w:b/>
                <w:sz w:val="20"/>
                <w:szCs w:val="20"/>
              </w:rPr>
            </w:pPr>
            <w:r w:rsidRPr="008B2163">
              <w:rPr>
                <w:bCs/>
                <w:iCs/>
                <w:sz w:val="20"/>
                <w:szCs w:val="20"/>
              </w:rPr>
              <w:t>EUR</w:t>
            </w:r>
          </w:p>
        </w:tc>
        <w:tc>
          <w:tcPr>
            <w:tcW w:w="1254" w:type="dxa"/>
            <w:shd w:val="clear" w:color="auto" w:fill="EEECE1" w:themeFill="background2"/>
          </w:tcPr>
          <w:p w14:paraId="20CAE6F8" w14:textId="77777777" w:rsidR="009F2A54" w:rsidRPr="008B2163" w:rsidRDefault="009F2A54" w:rsidP="007C18C3">
            <w:pPr>
              <w:pStyle w:val="Odsekzoznamu"/>
              <w:ind w:left="0"/>
              <w:rPr>
                <w:sz w:val="20"/>
                <w:szCs w:val="20"/>
              </w:rPr>
            </w:pPr>
            <w:r w:rsidRPr="008B2163">
              <w:rPr>
                <w:sz w:val="20"/>
                <w:szCs w:val="20"/>
              </w:rPr>
              <w:t>ŠF EÚ, PRM</w:t>
            </w:r>
          </w:p>
        </w:tc>
        <w:tc>
          <w:tcPr>
            <w:tcW w:w="2659" w:type="dxa"/>
            <w:gridSpan w:val="2"/>
            <w:shd w:val="clear" w:color="auto" w:fill="EEECE1" w:themeFill="background2"/>
          </w:tcPr>
          <w:p w14:paraId="3528DA04" w14:textId="77777777" w:rsidR="0008421C" w:rsidRPr="008B2163" w:rsidRDefault="0008421C" w:rsidP="0008421C">
            <w:pPr>
              <w:pStyle w:val="Odsekzoznamu"/>
              <w:ind w:left="0"/>
              <w:rPr>
                <w:sz w:val="20"/>
                <w:szCs w:val="20"/>
              </w:rPr>
            </w:pPr>
            <w:r w:rsidRPr="008B2163">
              <w:rPr>
                <w:sz w:val="20"/>
                <w:szCs w:val="20"/>
              </w:rPr>
              <w:t>Program 8 Vzdelávanie</w:t>
            </w:r>
          </w:p>
          <w:p w14:paraId="7B408B37" w14:textId="2C69907A" w:rsidR="0008421C" w:rsidRPr="008B2163" w:rsidRDefault="0008421C" w:rsidP="0008421C">
            <w:pPr>
              <w:pStyle w:val="Odsekzoznamu"/>
              <w:ind w:left="0"/>
              <w:rPr>
                <w:sz w:val="20"/>
                <w:szCs w:val="20"/>
              </w:rPr>
            </w:pPr>
            <w:proofErr w:type="spellStart"/>
            <w:r w:rsidRPr="008B2163">
              <w:rPr>
                <w:sz w:val="20"/>
                <w:szCs w:val="20"/>
              </w:rPr>
              <w:t>Podprogr</w:t>
            </w:r>
            <w:proofErr w:type="spellEnd"/>
            <w:r w:rsidR="005A395A" w:rsidRPr="008B2163">
              <w:rPr>
                <w:sz w:val="20"/>
                <w:szCs w:val="20"/>
              </w:rPr>
              <w:t>.</w:t>
            </w:r>
            <w:r w:rsidRPr="008B2163">
              <w:rPr>
                <w:sz w:val="20"/>
                <w:szCs w:val="20"/>
              </w:rPr>
              <w:t xml:space="preserve"> 8.2 Základné školy</w:t>
            </w:r>
          </w:p>
          <w:p w14:paraId="230B8712" w14:textId="702E2405" w:rsidR="009F2A54" w:rsidRPr="008B2163" w:rsidRDefault="009F2A54" w:rsidP="007C18C3">
            <w:pPr>
              <w:pStyle w:val="Odsekzoznamu"/>
              <w:ind w:left="0"/>
              <w:rPr>
                <w:sz w:val="20"/>
                <w:szCs w:val="20"/>
              </w:rPr>
            </w:pPr>
          </w:p>
        </w:tc>
      </w:tr>
      <w:tr w:rsidR="009F2A54" w:rsidRPr="00F02060" w14:paraId="09D7455E" w14:textId="77777777" w:rsidTr="00FF3B18">
        <w:tc>
          <w:tcPr>
            <w:tcW w:w="2120" w:type="dxa"/>
            <w:vMerge w:val="restart"/>
            <w:shd w:val="clear" w:color="auto" w:fill="DBE5F1" w:themeFill="accent1" w:themeFillTint="33"/>
          </w:tcPr>
          <w:p w14:paraId="7B169A60" w14:textId="77777777" w:rsidR="009F2A54" w:rsidRPr="008B2163" w:rsidRDefault="009F2A54" w:rsidP="007C18C3">
            <w:pPr>
              <w:pStyle w:val="Odsekzoznamu"/>
              <w:ind w:left="0"/>
              <w:rPr>
                <w:b/>
                <w:sz w:val="20"/>
                <w:szCs w:val="20"/>
              </w:rPr>
            </w:pPr>
            <w:r w:rsidRPr="008B2163">
              <w:rPr>
                <w:b/>
                <w:sz w:val="20"/>
                <w:szCs w:val="20"/>
              </w:rPr>
              <w:lastRenderedPageBreak/>
              <w:t>Podmienenosť efektívnosti  využitia daného nástroja</w:t>
            </w:r>
          </w:p>
        </w:tc>
        <w:tc>
          <w:tcPr>
            <w:tcW w:w="3260" w:type="dxa"/>
            <w:gridSpan w:val="2"/>
            <w:shd w:val="clear" w:color="auto" w:fill="DBE5F1" w:themeFill="accent1" w:themeFillTint="33"/>
          </w:tcPr>
          <w:p w14:paraId="2D2D5FDE" w14:textId="77777777" w:rsidR="009F2A54" w:rsidRPr="008B2163" w:rsidRDefault="009F2A54"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0C39F64" w14:textId="77777777" w:rsidR="009F2A54" w:rsidRPr="008B2163" w:rsidRDefault="009F2A54"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BC68DB4" w14:textId="77777777" w:rsidR="009F2A54" w:rsidRPr="008B2163" w:rsidRDefault="009F2A54"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B370C14" w14:textId="77777777" w:rsidR="009F2A54" w:rsidRPr="008B2163" w:rsidRDefault="009F2A54" w:rsidP="007C18C3">
            <w:pPr>
              <w:pStyle w:val="Odsekzoznamu"/>
              <w:ind w:left="0"/>
              <w:jc w:val="left"/>
              <w:rPr>
                <w:b/>
                <w:sz w:val="20"/>
                <w:szCs w:val="20"/>
              </w:rPr>
            </w:pPr>
            <w:r w:rsidRPr="008B2163">
              <w:rPr>
                <w:b/>
                <w:sz w:val="20"/>
                <w:szCs w:val="20"/>
              </w:rPr>
              <w:t>Implementácia iného nástroja</w:t>
            </w:r>
          </w:p>
        </w:tc>
      </w:tr>
      <w:tr w:rsidR="005A395A" w:rsidRPr="00F02060" w14:paraId="6C9B0966" w14:textId="77777777" w:rsidTr="00FF3B18">
        <w:tc>
          <w:tcPr>
            <w:tcW w:w="2120" w:type="dxa"/>
            <w:vMerge/>
            <w:shd w:val="clear" w:color="auto" w:fill="DBE5F1" w:themeFill="accent1" w:themeFillTint="33"/>
          </w:tcPr>
          <w:p w14:paraId="228CE26B"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11D6F05A" w14:textId="31650BBE"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7DCF5920" w14:textId="30DD07F3"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169B15D1" w14:textId="1173DBAF"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56A0A9B3" w14:textId="6387D38E" w:rsidR="005A395A" w:rsidRPr="008B2163" w:rsidRDefault="005A395A" w:rsidP="005A395A">
            <w:pPr>
              <w:pStyle w:val="Odsekzoznamu"/>
              <w:ind w:left="0"/>
              <w:rPr>
                <w:i/>
                <w:sz w:val="20"/>
                <w:szCs w:val="20"/>
              </w:rPr>
            </w:pPr>
            <w:r w:rsidRPr="008B2163">
              <w:rPr>
                <w:sz w:val="19"/>
                <w:szCs w:val="19"/>
              </w:rPr>
              <w:t>Nerelevantné</w:t>
            </w:r>
          </w:p>
        </w:tc>
      </w:tr>
      <w:tr w:rsidR="00C714AF" w:rsidRPr="00F02060" w14:paraId="7DA83CB5" w14:textId="77777777" w:rsidTr="001D4101">
        <w:tc>
          <w:tcPr>
            <w:tcW w:w="9293" w:type="dxa"/>
            <w:gridSpan w:val="6"/>
            <w:shd w:val="clear" w:color="auto" w:fill="B8CCE4" w:themeFill="accent1" w:themeFillTint="66"/>
          </w:tcPr>
          <w:p w14:paraId="2116AAEE" w14:textId="77777777" w:rsidR="00C714AF" w:rsidRPr="008B2163" w:rsidRDefault="00C714AF" w:rsidP="00C714AF">
            <w:pPr>
              <w:pStyle w:val="Odsekzoznamu"/>
              <w:ind w:left="0"/>
              <w:rPr>
                <w:i/>
                <w:sz w:val="20"/>
                <w:szCs w:val="20"/>
              </w:rPr>
            </w:pPr>
          </w:p>
        </w:tc>
      </w:tr>
      <w:tr w:rsidR="00C714AF" w:rsidRPr="00933FC9" w14:paraId="1D2857F1" w14:textId="77777777" w:rsidTr="00FF3B18">
        <w:trPr>
          <w:trHeight w:val="440"/>
        </w:trPr>
        <w:tc>
          <w:tcPr>
            <w:tcW w:w="2120" w:type="dxa"/>
            <w:shd w:val="clear" w:color="auto" w:fill="DBE5F1" w:themeFill="accent1" w:themeFillTint="33"/>
          </w:tcPr>
          <w:p w14:paraId="2CC2074A"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2A9E7CD9" w14:textId="32B5F4FF" w:rsidR="00C714AF" w:rsidRPr="008B2163" w:rsidRDefault="00C714AF" w:rsidP="009F2A54">
            <w:pPr>
              <w:contextualSpacing/>
              <w:rPr>
                <w:b/>
                <w:sz w:val="20"/>
                <w:szCs w:val="20"/>
              </w:rPr>
            </w:pPr>
            <w:r w:rsidRPr="008B2163">
              <w:rPr>
                <w:b/>
                <w:sz w:val="20"/>
                <w:szCs w:val="20"/>
              </w:rPr>
              <w:t>3.2.4.</w:t>
            </w:r>
            <w:r w:rsidR="009F2A54" w:rsidRPr="008B2163">
              <w:rPr>
                <w:b/>
                <w:sz w:val="20"/>
                <w:szCs w:val="20"/>
              </w:rPr>
              <w:t>3</w:t>
            </w:r>
            <w:r w:rsidRPr="008B2163">
              <w:rPr>
                <w:b/>
                <w:sz w:val="20"/>
                <w:szCs w:val="20"/>
              </w:rPr>
              <w:t xml:space="preserve"> Rekonštrukcia a modernizácia objektov v areál</w:t>
            </w:r>
            <w:r w:rsidR="00E449C9" w:rsidRPr="008B2163">
              <w:rPr>
                <w:b/>
                <w:sz w:val="20"/>
                <w:szCs w:val="20"/>
              </w:rPr>
              <w:t>i</w:t>
            </w:r>
            <w:r w:rsidRPr="008B2163">
              <w:rPr>
                <w:b/>
                <w:sz w:val="20"/>
                <w:szCs w:val="20"/>
              </w:rPr>
              <w:t xml:space="preserve"> FTC - Fiľakovský telovýchovný klub</w:t>
            </w:r>
          </w:p>
        </w:tc>
      </w:tr>
      <w:tr w:rsidR="00C714AF" w:rsidRPr="00933FC9" w14:paraId="3E8B5E45" w14:textId="77777777" w:rsidTr="00FF3B18">
        <w:tc>
          <w:tcPr>
            <w:tcW w:w="2120" w:type="dxa"/>
            <w:shd w:val="clear" w:color="auto" w:fill="DBE5F1" w:themeFill="accent1" w:themeFillTint="33"/>
          </w:tcPr>
          <w:p w14:paraId="2FC27A7D"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2E9E7F2B" w14:textId="58FC23AB" w:rsidR="00C714AF" w:rsidRPr="008B2163" w:rsidRDefault="00C714AF" w:rsidP="00C714AF">
            <w:pPr>
              <w:contextualSpacing/>
              <w:rPr>
                <w:sz w:val="20"/>
                <w:szCs w:val="20"/>
              </w:rPr>
            </w:pPr>
            <w:r w:rsidRPr="008B2163">
              <w:rPr>
                <w:sz w:val="20"/>
                <w:szCs w:val="20"/>
              </w:rPr>
              <w:t>Hlavná budova športových oddielov - rekonštrukcia vykurovacieho systému, zateplenie, rekonštrukcia a modernizácia šatní, kompletná výmena výplňových konštrukcií, rekonštrukcia strechy; rekonštrukcia a modernizácia budovy kolkárne, celkové oplotenie areálu FTC</w:t>
            </w:r>
            <w:r w:rsidR="00D24396" w:rsidRPr="008B2163">
              <w:rPr>
                <w:sz w:val="20"/>
                <w:szCs w:val="20"/>
              </w:rPr>
              <w:t>, rekonštrukcia atletickej dráhy na tartanový povrch</w:t>
            </w:r>
            <w:r w:rsidRPr="008B2163">
              <w:rPr>
                <w:sz w:val="20"/>
                <w:szCs w:val="20"/>
              </w:rPr>
              <w:t>.</w:t>
            </w:r>
          </w:p>
          <w:p w14:paraId="52E1E141" w14:textId="77777777" w:rsidR="00C714AF" w:rsidRPr="008B2163" w:rsidRDefault="00C714AF" w:rsidP="00C714AF">
            <w:pPr>
              <w:contextualSpacing/>
              <w:rPr>
                <w:b/>
                <w:sz w:val="20"/>
                <w:szCs w:val="20"/>
              </w:rPr>
            </w:pPr>
          </w:p>
        </w:tc>
      </w:tr>
      <w:tr w:rsidR="00C714AF" w:rsidRPr="00F02060" w14:paraId="24898C6E" w14:textId="77777777" w:rsidTr="00FF3B18">
        <w:tc>
          <w:tcPr>
            <w:tcW w:w="2120" w:type="dxa"/>
            <w:shd w:val="clear" w:color="auto" w:fill="DBE5F1" w:themeFill="accent1" w:themeFillTint="33"/>
          </w:tcPr>
          <w:p w14:paraId="03AC46E0"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6333E0B6" w14:textId="77777777" w:rsidR="00C714AF" w:rsidRPr="008B2163" w:rsidRDefault="00C714AF" w:rsidP="00C714AF">
            <w:pPr>
              <w:pStyle w:val="Odsekzoznamu"/>
              <w:numPr>
                <w:ilvl w:val="0"/>
                <w:numId w:val="27"/>
              </w:numPr>
              <w:rPr>
                <w:sz w:val="20"/>
                <w:szCs w:val="20"/>
              </w:rPr>
            </w:pPr>
            <w:r w:rsidRPr="008B2163">
              <w:rPr>
                <w:sz w:val="20"/>
                <w:szCs w:val="20"/>
              </w:rPr>
              <w:t xml:space="preserve">rozsah modernizácie, </w:t>
            </w:r>
          </w:p>
          <w:p w14:paraId="58409695" w14:textId="77777777" w:rsidR="00C714AF" w:rsidRPr="008B2163" w:rsidRDefault="00C714AF" w:rsidP="00C714AF">
            <w:pPr>
              <w:pStyle w:val="Odsekzoznamu"/>
              <w:numPr>
                <w:ilvl w:val="0"/>
                <w:numId w:val="27"/>
              </w:numPr>
              <w:rPr>
                <w:sz w:val="20"/>
                <w:szCs w:val="20"/>
              </w:rPr>
            </w:pPr>
            <w:r w:rsidRPr="008B2163">
              <w:rPr>
                <w:sz w:val="20"/>
                <w:szCs w:val="20"/>
              </w:rPr>
              <w:t xml:space="preserve">miera rekonštrukcie technickej infraštruktúry, </w:t>
            </w:r>
          </w:p>
          <w:p w14:paraId="40DDC49F" w14:textId="77777777" w:rsidR="00C714AF" w:rsidRPr="008B2163" w:rsidRDefault="00C714AF" w:rsidP="00C714AF">
            <w:pPr>
              <w:pStyle w:val="Odsekzoznamu"/>
              <w:numPr>
                <w:ilvl w:val="0"/>
                <w:numId w:val="27"/>
              </w:numPr>
              <w:rPr>
                <w:sz w:val="20"/>
                <w:szCs w:val="20"/>
              </w:rPr>
            </w:pPr>
            <w:r w:rsidRPr="008B2163">
              <w:rPr>
                <w:sz w:val="20"/>
                <w:szCs w:val="20"/>
              </w:rPr>
              <w:t xml:space="preserve">počet obnovených objektov, </w:t>
            </w:r>
          </w:p>
          <w:p w14:paraId="0327AFA2" w14:textId="63566A27" w:rsidR="00C714AF" w:rsidRPr="008B2163" w:rsidRDefault="00C714AF" w:rsidP="00C714AF">
            <w:pPr>
              <w:pStyle w:val="Odsekzoznamu"/>
              <w:numPr>
                <w:ilvl w:val="0"/>
                <w:numId w:val="27"/>
              </w:numPr>
              <w:contextualSpacing/>
              <w:rPr>
                <w:sz w:val="20"/>
                <w:szCs w:val="20"/>
              </w:rPr>
            </w:pPr>
            <w:r w:rsidRPr="008B2163">
              <w:rPr>
                <w:sz w:val="20"/>
                <w:szCs w:val="20"/>
              </w:rPr>
              <w:t>dĺžka obnoveného oplotenia</w:t>
            </w:r>
          </w:p>
        </w:tc>
      </w:tr>
      <w:tr w:rsidR="00C714AF" w:rsidRPr="00F02060" w14:paraId="6FE4605B" w14:textId="77777777" w:rsidTr="00FF3B18">
        <w:trPr>
          <w:trHeight w:val="702"/>
        </w:trPr>
        <w:tc>
          <w:tcPr>
            <w:tcW w:w="2120" w:type="dxa"/>
            <w:shd w:val="clear" w:color="auto" w:fill="DBE5F1" w:themeFill="accent1" w:themeFillTint="33"/>
          </w:tcPr>
          <w:p w14:paraId="4BDD22BE"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6089E94" w14:textId="77777777" w:rsidR="00C714AF" w:rsidRPr="008B2163" w:rsidRDefault="00C714AF" w:rsidP="00C714AF">
            <w:pPr>
              <w:pStyle w:val="Odsekzoznamu"/>
              <w:numPr>
                <w:ilvl w:val="0"/>
                <w:numId w:val="27"/>
              </w:numPr>
              <w:rPr>
                <w:sz w:val="20"/>
                <w:szCs w:val="20"/>
              </w:rPr>
            </w:pPr>
            <w:r w:rsidRPr="008B2163">
              <w:rPr>
                <w:sz w:val="20"/>
                <w:szCs w:val="20"/>
              </w:rPr>
              <w:t>Mesto Fiľakovo</w:t>
            </w:r>
          </w:p>
          <w:p w14:paraId="4B61541B" w14:textId="42048B01" w:rsidR="00C714AF" w:rsidRPr="008B2163" w:rsidRDefault="00C714AF" w:rsidP="00C714AF">
            <w:pPr>
              <w:pStyle w:val="Odsekzoznamu"/>
              <w:numPr>
                <w:ilvl w:val="0"/>
                <w:numId w:val="27"/>
              </w:numPr>
              <w:rPr>
                <w:i/>
                <w:sz w:val="20"/>
                <w:szCs w:val="20"/>
              </w:rPr>
            </w:pPr>
            <w:r w:rsidRPr="008B2163">
              <w:rPr>
                <w:sz w:val="20"/>
                <w:szCs w:val="20"/>
              </w:rPr>
              <w:t>FTC</w:t>
            </w:r>
          </w:p>
        </w:tc>
      </w:tr>
      <w:tr w:rsidR="00C714AF" w:rsidRPr="008F24A6" w14:paraId="3B0DE271" w14:textId="77777777" w:rsidTr="00FF3B18">
        <w:trPr>
          <w:trHeight w:val="616"/>
        </w:trPr>
        <w:tc>
          <w:tcPr>
            <w:tcW w:w="2120" w:type="dxa"/>
            <w:shd w:val="clear" w:color="auto" w:fill="DBE5F1" w:themeFill="accent1" w:themeFillTint="33"/>
          </w:tcPr>
          <w:p w14:paraId="27516704" w14:textId="33B85794"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78E9C3EA" w14:textId="77777777" w:rsidR="00C714AF" w:rsidRPr="008B2163" w:rsidRDefault="00C714AF" w:rsidP="00C714AF">
            <w:pPr>
              <w:pStyle w:val="Odsekzoznamu"/>
              <w:ind w:left="0"/>
              <w:rPr>
                <w:sz w:val="20"/>
                <w:szCs w:val="20"/>
              </w:rPr>
            </w:pPr>
            <w:r w:rsidRPr="008B2163">
              <w:rPr>
                <w:sz w:val="20"/>
                <w:szCs w:val="20"/>
              </w:rPr>
              <w:t>3Q 2022 – 4Q 2030</w:t>
            </w:r>
          </w:p>
        </w:tc>
      </w:tr>
      <w:tr w:rsidR="00C714AF" w:rsidRPr="00F02060" w14:paraId="74774F70" w14:textId="77777777" w:rsidTr="00FF3B18">
        <w:tc>
          <w:tcPr>
            <w:tcW w:w="2120" w:type="dxa"/>
            <w:vMerge w:val="restart"/>
            <w:shd w:val="clear" w:color="auto" w:fill="DBE5F1" w:themeFill="accent1" w:themeFillTint="33"/>
          </w:tcPr>
          <w:p w14:paraId="1EB4DB66"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1B51A36F"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5F7A8D3"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291475C7"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10F725F1"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E449C9" w:rsidRPr="00F02060" w14:paraId="0BA6269C" w14:textId="77777777" w:rsidTr="00FF3B18">
        <w:trPr>
          <w:trHeight w:val="640"/>
        </w:trPr>
        <w:tc>
          <w:tcPr>
            <w:tcW w:w="2120" w:type="dxa"/>
            <w:vMerge/>
            <w:shd w:val="clear" w:color="auto" w:fill="DBE5F1" w:themeFill="accent1" w:themeFillTint="33"/>
          </w:tcPr>
          <w:p w14:paraId="202F6111" w14:textId="77777777" w:rsidR="00E449C9" w:rsidRPr="008B2163" w:rsidRDefault="00E449C9" w:rsidP="00E449C9">
            <w:pPr>
              <w:pStyle w:val="Odsekzoznamu"/>
              <w:ind w:left="0"/>
              <w:rPr>
                <w:b/>
                <w:sz w:val="20"/>
                <w:szCs w:val="20"/>
              </w:rPr>
            </w:pPr>
          </w:p>
        </w:tc>
        <w:tc>
          <w:tcPr>
            <w:tcW w:w="1984" w:type="dxa"/>
            <w:shd w:val="clear" w:color="auto" w:fill="EEECE1" w:themeFill="background2"/>
          </w:tcPr>
          <w:p w14:paraId="54AB99DF" w14:textId="6E852104" w:rsidR="00E449C9" w:rsidRPr="008B2163" w:rsidRDefault="00E449C9" w:rsidP="00E449C9">
            <w:pPr>
              <w:pStyle w:val="Odsekzoznamu"/>
              <w:ind w:left="0"/>
              <w:rPr>
                <w:sz w:val="20"/>
                <w:szCs w:val="20"/>
              </w:rPr>
            </w:pPr>
            <w:r w:rsidRPr="008B2163">
              <w:rPr>
                <w:sz w:val="20"/>
                <w:szCs w:val="20"/>
              </w:rPr>
              <w:t>Ľudský, finančný</w:t>
            </w:r>
          </w:p>
        </w:tc>
        <w:tc>
          <w:tcPr>
            <w:tcW w:w="1276" w:type="dxa"/>
            <w:shd w:val="clear" w:color="auto" w:fill="EEECE1" w:themeFill="background2"/>
          </w:tcPr>
          <w:p w14:paraId="563AF1E7" w14:textId="0C4DDBC7" w:rsidR="00E449C9" w:rsidRPr="008B2163" w:rsidRDefault="00D24396" w:rsidP="00D36A63">
            <w:pPr>
              <w:pStyle w:val="Odsekzoznamu"/>
              <w:ind w:left="0"/>
              <w:rPr>
                <w:b/>
                <w:i/>
                <w:sz w:val="20"/>
                <w:szCs w:val="20"/>
                <w:highlight w:val="yellow"/>
              </w:rPr>
            </w:pPr>
            <w:r w:rsidRPr="008B2163">
              <w:t>500</w:t>
            </w:r>
            <w:r w:rsidR="00D36A63">
              <w:t>.</w:t>
            </w:r>
            <w:r w:rsidRPr="008B2163">
              <w:t>000 EUR</w:t>
            </w:r>
          </w:p>
        </w:tc>
        <w:tc>
          <w:tcPr>
            <w:tcW w:w="1254" w:type="dxa"/>
            <w:shd w:val="clear" w:color="auto" w:fill="EEECE1" w:themeFill="background2"/>
          </w:tcPr>
          <w:p w14:paraId="2E5F085B" w14:textId="5E387E65" w:rsidR="00E449C9" w:rsidRPr="008B2163" w:rsidRDefault="00D24396" w:rsidP="00E449C9">
            <w:pPr>
              <w:pStyle w:val="Odsekzoznamu"/>
              <w:ind w:left="0"/>
              <w:rPr>
                <w:i/>
                <w:sz w:val="20"/>
                <w:szCs w:val="20"/>
                <w:highlight w:val="yellow"/>
              </w:rPr>
            </w:pPr>
            <w:r w:rsidRPr="008B2163">
              <w:rPr>
                <w:rFonts w:eastAsia="Times New Roman"/>
                <w:sz w:val="20"/>
                <w:szCs w:val="20"/>
                <w:lang w:eastAsia="sk-SK"/>
              </w:rPr>
              <w:t>Fond na podporu športu</w:t>
            </w:r>
          </w:p>
        </w:tc>
        <w:tc>
          <w:tcPr>
            <w:tcW w:w="2659" w:type="dxa"/>
            <w:gridSpan w:val="2"/>
            <w:shd w:val="clear" w:color="auto" w:fill="EEECE1" w:themeFill="background2"/>
          </w:tcPr>
          <w:p w14:paraId="03D9DEB5" w14:textId="77777777" w:rsidR="00E449C9" w:rsidRPr="008B2163" w:rsidRDefault="0008421C" w:rsidP="00E449C9">
            <w:pPr>
              <w:pStyle w:val="Odsekzoznamu"/>
              <w:ind w:left="0"/>
              <w:rPr>
                <w:iCs/>
                <w:sz w:val="20"/>
                <w:szCs w:val="20"/>
              </w:rPr>
            </w:pPr>
            <w:r w:rsidRPr="008B2163">
              <w:rPr>
                <w:iCs/>
                <w:sz w:val="20"/>
                <w:szCs w:val="20"/>
              </w:rPr>
              <w:t>Program 9 Šport</w:t>
            </w:r>
          </w:p>
          <w:p w14:paraId="23DA601E" w14:textId="59484FBA" w:rsidR="0008421C" w:rsidRPr="008B2163" w:rsidRDefault="0008421C" w:rsidP="00E449C9">
            <w:pPr>
              <w:pStyle w:val="Odsekzoznamu"/>
              <w:ind w:left="0"/>
              <w:rPr>
                <w:iCs/>
                <w:sz w:val="20"/>
                <w:szCs w:val="20"/>
              </w:rPr>
            </w:pPr>
            <w:r w:rsidRPr="008B2163">
              <w:rPr>
                <w:iCs/>
                <w:sz w:val="20"/>
                <w:szCs w:val="20"/>
              </w:rPr>
              <w:t xml:space="preserve">Podprogram 9.1 Podpora športových aktivít a 9.2 FTC </w:t>
            </w:r>
          </w:p>
        </w:tc>
      </w:tr>
      <w:tr w:rsidR="00C714AF" w:rsidRPr="00F02060" w14:paraId="4E8DC847" w14:textId="77777777" w:rsidTr="00FF3B18">
        <w:tc>
          <w:tcPr>
            <w:tcW w:w="2120" w:type="dxa"/>
            <w:vMerge w:val="restart"/>
            <w:shd w:val="clear" w:color="auto" w:fill="DBE5F1" w:themeFill="accent1" w:themeFillTint="33"/>
          </w:tcPr>
          <w:p w14:paraId="0023DBA2"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7AAD88BA"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6E632E39"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DF12316"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6DBEFDD"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F02060" w14:paraId="5C0F4969" w14:textId="77777777" w:rsidTr="00FF3B18">
        <w:tc>
          <w:tcPr>
            <w:tcW w:w="2120" w:type="dxa"/>
            <w:vMerge/>
            <w:shd w:val="clear" w:color="auto" w:fill="DBE5F1" w:themeFill="accent1" w:themeFillTint="33"/>
          </w:tcPr>
          <w:p w14:paraId="30492136"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008BF128" w14:textId="1FF3C666"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13AF4B86" w14:textId="6A333C6E"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46F10BCD" w14:textId="4E5B4911"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38241A3C" w14:textId="1CCD6DEF" w:rsidR="005A395A" w:rsidRPr="008B2163" w:rsidRDefault="005A395A" w:rsidP="005A395A">
            <w:pPr>
              <w:pStyle w:val="Odsekzoznamu"/>
              <w:ind w:left="0"/>
              <w:rPr>
                <w:i/>
                <w:sz w:val="20"/>
                <w:szCs w:val="20"/>
              </w:rPr>
            </w:pPr>
            <w:r w:rsidRPr="008B2163">
              <w:rPr>
                <w:sz w:val="19"/>
                <w:szCs w:val="19"/>
              </w:rPr>
              <w:t>Nerelevantné</w:t>
            </w:r>
          </w:p>
        </w:tc>
      </w:tr>
      <w:tr w:rsidR="00C714AF" w:rsidRPr="00F02060" w14:paraId="4564D52B" w14:textId="77777777" w:rsidTr="001D4101">
        <w:tc>
          <w:tcPr>
            <w:tcW w:w="9293" w:type="dxa"/>
            <w:gridSpan w:val="6"/>
            <w:shd w:val="clear" w:color="auto" w:fill="B8CCE4" w:themeFill="accent1" w:themeFillTint="66"/>
          </w:tcPr>
          <w:p w14:paraId="05A927B4" w14:textId="77777777" w:rsidR="00C714AF" w:rsidRPr="008B2163" w:rsidRDefault="00C714AF" w:rsidP="00C714AF">
            <w:pPr>
              <w:pStyle w:val="Odsekzoznamu"/>
              <w:ind w:left="0"/>
              <w:rPr>
                <w:i/>
                <w:sz w:val="20"/>
                <w:szCs w:val="20"/>
              </w:rPr>
            </w:pPr>
          </w:p>
        </w:tc>
      </w:tr>
      <w:tr w:rsidR="00C714AF" w:rsidRPr="00933FC9" w14:paraId="5F75132D" w14:textId="77777777" w:rsidTr="00FF3B18">
        <w:trPr>
          <w:trHeight w:val="440"/>
        </w:trPr>
        <w:tc>
          <w:tcPr>
            <w:tcW w:w="2120" w:type="dxa"/>
            <w:shd w:val="clear" w:color="auto" w:fill="DBE5F1" w:themeFill="accent1" w:themeFillTint="33"/>
          </w:tcPr>
          <w:p w14:paraId="51802446"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BFC772F" w14:textId="417CEFF8" w:rsidR="00C714AF" w:rsidRPr="008B2163" w:rsidRDefault="009F2A54" w:rsidP="00C714AF">
            <w:pPr>
              <w:contextualSpacing/>
              <w:rPr>
                <w:b/>
                <w:sz w:val="20"/>
                <w:szCs w:val="20"/>
              </w:rPr>
            </w:pPr>
            <w:r w:rsidRPr="008B2163">
              <w:rPr>
                <w:b/>
                <w:sz w:val="20"/>
                <w:szCs w:val="20"/>
              </w:rPr>
              <w:t>3.2.4.4</w:t>
            </w:r>
            <w:r w:rsidR="00C714AF" w:rsidRPr="008B2163">
              <w:rPr>
                <w:b/>
                <w:sz w:val="20"/>
                <w:szCs w:val="20"/>
              </w:rPr>
              <w:t xml:space="preserve"> Detské ihriská - revitalizácia existujúcich</w:t>
            </w:r>
          </w:p>
        </w:tc>
      </w:tr>
      <w:tr w:rsidR="00C714AF" w:rsidRPr="00933FC9" w14:paraId="499668B3" w14:textId="77777777" w:rsidTr="00FF3B18">
        <w:tc>
          <w:tcPr>
            <w:tcW w:w="2120" w:type="dxa"/>
            <w:shd w:val="clear" w:color="auto" w:fill="DBE5F1" w:themeFill="accent1" w:themeFillTint="33"/>
          </w:tcPr>
          <w:p w14:paraId="296D7BAB"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682E0C2F" w14:textId="6478ECED" w:rsidR="00C714AF" w:rsidRPr="008B2163" w:rsidRDefault="00C714AF" w:rsidP="00C714AF">
            <w:pPr>
              <w:contextualSpacing/>
              <w:rPr>
                <w:b/>
                <w:sz w:val="20"/>
                <w:szCs w:val="20"/>
              </w:rPr>
            </w:pPr>
            <w:r w:rsidRPr="008B2163">
              <w:rPr>
                <w:b/>
                <w:sz w:val="20"/>
                <w:szCs w:val="20"/>
              </w:rPr>
              <w:t>Vo Fiľakove treba zabezpečiť revitalizáciu a modernizáciu už existujúcich detských ihrísk.</w:t>
            </w:r>
          </w:p>
        </w:tc>
      </w:tr>
      <w:tr w:rsidR="00C714AF" w:rsidRPr="00F02060" w14:paraId="78FBABD6" w14:textId="77777777" w:rsidTr="00FF3B18">
        <w:tc>
          <w:tcPr>
            <w:tcW w:w="2120" w:type="dxa"/>
            <w:shd w:val="clear" w:color="auto" w:fill="DBE5F1" w:themeFill="accent1" w:themeFillTint="33"/>
          </w:tcPr>
          <w:p w14:paraId="2A3B7E02"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7BBA1DB" w14:textId="77777777" w:rsidR="00C714AF" w:rsidRPr="008B2163" w:rsidRDefault="00C714AF" w:rsidP="00C714AF">
            <w:pPr>
              <w:pStyle w:val="Odsekzoznamu"/>
              <w:numPr>
                <w:ilvl w:val="0"/>
                <w:numId w:val="27"/>
              </w:numPr>
              <w:contextualSpacing/>
              <w:rPr>
                <w:sz w:val="20"/>
                <w:szCs w:val="20"/>
              </w:rPr>
            </w:pPr>
            <w:r w:rsidRPr="008B2163">
              <w:rPr>
                <w:sz w:val="20"/>
                <w:szCs w:val="20"/>
              </w:rPr>
              <w:t xml:space="preserve">počet modernizovaných detských ihrísk, </w:t>
            </w:r>
          </w:p>
          <w:p w14:paraId="6EE6A1E1" w14:textId="77777777" w:rsidR="00C714AF" w:rsidRPr="008B2163" w:rsidRDefault="00C714AF" w:rsidP="00C714AF">
            <w:pPr>
              <w:pStyle w:val="Odsekzoznamu"/>
              <w:numPr>
                <w:ilvl w:val="0"/>
                <w:numId w:val="27"/>
              </w:numPr>
              <w:contextualSpacing/>
              <w:rPr>
                <w:sz w:val="20"/>
                <w:szCs w:val="20"/>
              </w:rPr>
            </w:pPr>
            <w:r w:rsidRPr="008B2163">
              <w:rPr>
                <w:sz w:val="20"/>
                <w:szCs w:val="20"/>
              </w:rPr>
              <w:t xml:space="preserve">počet nových mobiliárov pre deti v rámci revitalizácie, </w:t>
            </w:r>
          </w:p>
          <w:p w14:paraId="475DEA8B" w14:textId="20DD1805" w:rsidR="00C714AF" w:rsidRPr="008B2163" w:rsidRDefault="00C714AF" w:rsidP="00C714AF">
            <w:pPr>
              <w:pStyle w:val="Odsekzoznamu"/>
              <w:numPr>
                <w:ilvl w:val="0"/>
                <w:numId w:val="27"/>
              </w:numPr>
              <w:contextualSpacing/>
              <w:rPr>
                <w:sz w:val="20"/>
                <w:szCs w:val="20"/>
              </w:rPr>
            </w:pPr>
            <w:r w:rsidRPr="008B2163">
              <w:rPr>
                <w:sz w:val="20"/>
                <w:szCs w:val="20"/>
              </w:rPr>
              <w:t>plocha verejného priestranstva</w:t>
            </w:r>
          </w:p>
        </w:tc>
      </w:tr>
      <w:tr w:rsidR="00C714AF" w:rsidRPr="00F02060" w14:paraId="3E5C388D" w14:textId="77777777" w:rsidTr="00FF3B18">
        <w:trPr>
          <w:trHeight w:val="702"/>
        </w:trPr>
        <w:tc>
          <w:tcPr>
            <w:tcW w:w="2120" w:type="dxa"/>
            <w:shd w:val="clear" w:color="auto" w:fill="DBE5F1" w:themeFill="accent1" w:themeFillTint="33"/>
          </w:tcPr>
          <w:p w14:paraId="69FC2CAC"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A4AAD1C" w14:textId="380A0AD9" w:rsidR="00C714AF" w:rsidRPr="008B2163" w:rsidRDefault="00C714AF" w:rsidP="00C714AF">
            <w:pPr>
              <w:pStyle w:val="Odsekzoznamu"/>
              <w:numPr>
                <w:ilvl w:val="0"/>
                <w:numId w:val="27"/>
              </w:numPr>
              <w:rPr>
                <w:sz w:val="20"/>
                <w:szCs w:val="20"/>
              </w:rPr>
            </w:pPr>
            <w:r w:rsidRPr="008B2163">
              <w:rPr>
                <w:sz w:val="20"/>
                <w:szCs w:val="20"/>
              </w:rPr>
              <w:t>Mesto Fiľakovo</w:t>
            </w:r>
          </w:p>
          <w:p w14:paraId="744EF31B" w14:textId="5FE631C9" w:rsidR="00C714AF" w:rsidRPr="008B2163" w:rsidRDefault="00C714AF" w:rsidP="00C714AF">
            <w:pPr>
              <w:pStyle w:val="Odsekzoznamu"/>
              <w:numPr>
                <w:ilvl w:val="0"/>
                <w:numId w:val="27"/>
              </w:numPr>
              <w:rPr>
                <w:sz w:val="20"/>
                <w:szCs w:val="20"/>
              </w:rPr>
            </w:pPr>
            <w:r w:rsidRPr="008B2163">
              <w:rPr>
                <w:sz w:val="20"/>
                <w:szCs w:val="20"/>
              </w:rPr>
              <w:t>VPS mesta Fiľakovo</w:t>
            </w:r>
          </w:p>
          <w:p w14:paraId="6DDFD0DA" w14:textId="77777777" w:rsidR="00C714AF" w:rsidRPr="008B2163" w:rsidRDefault="00C714AF" w:rsidP="00C714AF">
            <w:pPr>
              <w:pStyle w:val="Odsekzoznamu"/>
              <w:ind w:left="0"/>
              <w:rPr>
                <w:i/>
                <w:sz w:val="20"/>
                <w:szCs w:val="20"/>
              </w:rPr>
            </w:pPr>
          </w:p>
        </w:tc>
      </w:tr>
      <w:tr w:rsidR="00C714AF" w:rsidRPr="008F24A6" w14:paraId="4A6696C7" w14:textId="77777777" w:rsidTr="00FF3B18">
        <w:trPr>
          <w:trHeight w:val="616"/>
        </w:trPr>
        <w:tc>
          <w:tcPr>
            <w:tcW w:w="2120" w:type="dxa"/>
            <w:shd w:val="clear" w:color="auto" w:fill="DBE5F1" w:themeFill="accent1" w:themeFillTint="33"/>
          </w:tcPr>
          <w:p w14:paraId="72F24EB7" w14:textId="77777777"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4C2A5FC" w14:textId="16ED2CF1" w:rsidR="00C714AF" w:rsidRPr="008B2163" w:rsidRDefault="007D7E4A" w:rsidP="00C714AF">
            <w:pPr>
              <w:pStyle w:val="Odsekzoznamu"/>
              <w:ind w:left="0"/>
              <w:rPr>
                <w:sz w:val="20"/>
                <w:szCs w:val="20"/>
              </w:rPr>
            </w:pPr>
            <w:r w:rsidRPr="008B2163">
              <w:rPr>
                <w:sz w:val="20"/>
                <w:szCs w:val="20"/>
              </w:rPr>
              <w:t>1Q 2024</w:t>
            </w:r>
            <w:r w:rsidR="00C714AF" w:rsidRPr="008B2163">
              <w:rPr>
                <w:sz w:val="20"/>
                <w:szCs w:val="20"/>
              </w:rPr>
              <w:t xml:space="preserve"> – 4Q 2030</w:t>
            </w:r>
          </w:p>
        </w:tc>
      </w:tr>
      <w:tr w:rsidR="00C714AF" w:rsidRPr="00F02060" w14:paraId="7A0A7136" w14:textId="77777777" w:rsidTr="00FF3B18">
        <w:tc>
          <w:tcPr>
            <w:tcW w:w="2120" w:type="dxa"/>
            <w:vMerge w:val="restart"/>
            <w:shd w:val="clear" w:color="auto" w:fill="DBE5F1" w:themeFill="accent1" w:themeFillTint="33"/>
          </w:tcPr>
          <w:p w14:paraId="5CB32F27"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124C35B"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5A67723E"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D969BD9"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25E5C02E"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F02060" w14:paraId="5924D392" w14:textId="77777777" w:rsidTr="00FF3B18">
        <w:trPr>
          <w:trHeight w:val="930"/>
        </w:trPr>
        <w:tc>
          <w:tcPr>
            <w:tcW w:w="2120" w:type="dxa"/>
            <w:vMerge/>
            <w:shd w:val="clear" w:color="auto" w:fill="DBE5F1" w:themeFill="accent1" w:themeFillTint="33"/>
          </w:tcPr>
          <w:p w14:paraId="7DA60FE9"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66BD620A" w14:textId="7478E867" w:rsidR="00C714AF" w:rsidRPr="008B2163" w:rsidRDefault="00E449C9" w:rsidP="00C714AF">
            <w:pPr>
              <w:pStyle w:val="Odsekzoznamu"/>
              <w:ind w:left="0"/>
              <w:rPr>
                <w:sz w:val="20"/>
                <w:szCs w:val="20"/>
              </w:rPr>
            </w:pPr>
            <w:r w:rsidRPr="008B2163">
              <w:rPr>
                <w:sz w:val="20"/>
                <w:szCs w:val="20"/>
              </w:rPr>
              <w:t>Ľudský, finančný</w:t>
            </w:r>
          </w:p>
        </w:tc>
        <w:tc>
          <w:tcPr>
            <w:tcW w:w="1276" w:type="dxa"/>
            <w:shd w:val="clear" w:color="auto" w:fill="EEECE1" w:themeFill="background2"/>
          </w:tcPr>
          <w:p w14:paraId="03140869" w14:textId="01DBAD31" w:rsidR="00C714AF" w:rsidRPr="008B2163" w:rsidRDefault="00BA4B72" w:rsidP="00C714AF">
            <w:pPr>
              <w:pStyle w:val="Odsekzoznamu"/>
              <w:ind w:left="0"/>
              <w:rPr>
                <w:bCs/>
                <w:sz w:val="20"/>
                <w:szCs w:val="20"/>
              </w:rPr>
            </w:pPr>
            <w:r w:rsidRPr="008B2163">
              <w:rPr>
                <w:bCs/>
                <w:sz w:val="20"/>
                <w:szCs w:val="20"/>
              </w:rPr>
              <w:t>5</w:t>
            </w:r>
            <w:r w:rsidR="00D36A63">
              <w:rPr>
                <w:bCs/>
                <w:sz w:val="20"/>
                <w:szCs w:val="20"/>
              </w:rPr>
              <w:t>0.</w:t>
            </w:r>
            <w:r w:rsidR="00E449C9" w:rsidRPr="008B2163">
              <w:rPr>
                <w:bCs/>
                <w:sz w:val="20"/>
                <w:szCs w:val="20"/>
              </w:rPr>
              <w:t>000</w:t>
            </w:r>
          </w:p>
          <w:p w14:paraId="0A671857" w14:textId="67394696" w:rsidR="00E449C9" w:rsidRPr="008B2163" w:rsidRDefault="00E449C9" w:rsidP="00C714AF">
            <w:pPr>
              <w:pStyle w:val="Odsekzoznamu"/>
              <w:ind w:left="0"/>
              <w:rPr>
                <w:bCs/>
                <w:sz w:val="20"/>
                <w:szCs w:val="20"/>
              </w:rPr>
            </w:pPr>
            <w:r w:rsidRPr="008B2163">
              <w:rPr>
                <w:bCs/>
                <w:sz w:val="20"/>
                <w:szCs w:val="20"/>
              </w:rPr>
              <w:t>EUR</w:t>
            </w:r>
          </w:p>
        </w:tc>
        <w:tc>
          <w:tcPr>
            <w:tcW w:w="1254" w:type="dxa"/>
            <w:shd w:val="clear" w:color="auto" w:fill="EEECE1" w:themeFill="background2"/>
          </w:tcPr>
          <w:p w14:paraId="4ED7C069" w14:textId="77777777" w:rsidR="00C714AF" w:rsidRPr="008B2163" w:rsidRDefault="00E449C9" w:rsidP="00C714AF">
            <w:pPr>
              <w:pStyle w:val="Odsekzoznamu"/>
              <w:ind w:left="0"/>
              <w:rPr>
                <w:sz w:val="20"/>
                <w:szCs w:val="20"/>
              </w:rPr>
            </w:pPr>
            <w:r w:rsidRPr="008B2163">
              <w:rPr>
                <w:sz w:val="20"/>
                <w:szCs w:val="20"/>
              </w:rPr>
              <w:t>Dotácie</w:t>
            </w:r>
          </w:p>
          <w:p w14:paraId="301D7B00" w14:textId="2873C927" w:rsidR="00E449C9" w:rsidRPr="008B2163" w:rsidRDefault="00E449C9" w:rsidP="00C714A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4B716B0E" w14:textId="290FDEE7" w:rsidR="00C714AF" w:rsidRPr="008B2163" w:rsidRDefault="000D4FFC" w:rsidP="006F599F">
            <w:pPr>
              <w:pStyle w:val="Odsekzoznamu"/>
              <w:ind w:left="0"/>
              <w:rPr>
                <w:i/>
                <w:sz w:val="20"/>
                <w:szCs w:val="20"/>
              </w:rPr>
            </w:pPr>
            <w:r w:rsidRPr="008B2163">
              <w:rPr>
                <w:sz w:val="20"/>
                <w:szCs w:val="20"/>
              </w:rPr>
              <w:t>Program 7 Miestne komunikácie, Podprogram 7.1, 7.2 a 7.3</w:t>
            </w:r>
          </w:p>
        </w:tc>
      </w:tr>
      <w:tr w:rsidR="00C714AF" w:rsidRPr="00F02060" w14:paraId="4E31EBFE" w14:textId="77777777" w:rsidTr="00FF3B18">
        <w:tc>
          <w:tcPr>
            <w:tcW w:w="2120" w:type="dxa"/>
            <w:vMerge w:val="restart"/>
            <w:shd w:val="clear" w:color="auto" w:fill="DBE5F1" w:themeFill="accent1" w:themeFillTint="33"/>
          </w:tcPr>
          <w:p w14:paraId="74D57FEC"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D99728D"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2CC61C4"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35CF6E2D"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71C2833F"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F02060" w14:paraId="4C0C2A84" w14:textId="77777777" w:rsidTr="00FF3B18">
        <w:tc>
          <w:tcPr>
            <w:tcW w:w="2120" w:type="dxa"/>
            <w:vMerge/>
            <w:shd w:val="clear" w:color="auto" w:fill="DBE5F1" w:themeFill="accent1" w:themeFillTint="33"/>
          </w:tcPr>
          <w:p w14:paraId="6C373C86"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1E19C4F0" w14:textId="494E7A68"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5DA4E029" w14:textId="342C6535"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19386ED9" w14:textId="1E830988"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085550DF" w14:textId="4DCB0A0F" w:rsidR="005A395A" w:rsidRPr="008B2163" w:rsidRDefault="005A395A" w:rsidP="005A395A">
            <w:pPr>
              <w:pStyle w:val="Odsekzoznamu"/>
              <w:ind w:left="0"/>
              <w:rPr>
                <w:i/>
                <w:sz w:val="20"/>
                <w:szCs w:val="20"/>
              </w:rPr>
            </w:pPr>
            <w:r w:rsidRPr="008B2163">
              <w:rPr>
                <w:sz w:val="19"/>
                <w:szCs w:val="19"/>
              </w:rPr>
              <w:t>Nerelevantné</w:t>
            </w:r>
          </w:p>
        </w:tc>
      </w:tr>
      <w:tr w:rsidR="00C714AF" w:rsidRPr="00F02060" w14:paraId="10BC8B23" w14:textId="77777777" w:rsidTr="001D4101">
        <w:tc>
          <w:tcPr>
            <w:tcW w:w="9293" w:type="dxa"/>
            <w:gridSpan w:val="6"/>
            <w:shd w:val="clear" w:color="auto" w:fill="auto"/>
          </w:tcPr>
          <w:p w14:paraId="0474D282" w14:textId="77777777" w:rsidR="00C714AF" w:rsidRPr="008B2163" w:rsidRDefault="00C714AF" w:rsidP="00C714AF">
            <w:pPr>
              <w:pStyle w:val="Odsekzoznamu"/>
              <w:ind w:left="0"/>
              <w:rPr>
                <w:i/>
                <w:sz w:val="20"/>
                <w:szCs w:val="20"/>
              </w:rPr>
            </w:pPr>
          </w:p>
        </w:tc>
      </w:tr>
      <w:tr w:rsidR="00C714AF" w:rsidRPr="00F7351E" w14:paraId="3C358AD8" w14:textId="77777777" w:rsidTr="00FF3B18">
        <w:trPr>
          <w:trHeight w:val="586"/>
        </w:trPr>
        <w:tc>
          <w:tcPr>
            <w:tcW w:w="2120" w:type="dxa"/>
            <w:shd w:val="clear" w:color="auto" w:fill="8DB3E2" w:themeFill="text2" w:themeFillTint="66"/>
          </w:tcPr>
          <w:p w14:paraId="4301FE15" w14:textId="77777777" w:rsidR="00C714AF" w:rsidRPr="008B2163" w:rsidRDefault="00C714AF" w:rsidP="00C714AF">
            <w:pPr>
              <w:pStyle w:val="Odsekzoznamu"/>
              <w:ind w:left="0"/>
              <w:rPr>
                <w:b/>
                <w:sz w:val="20"/>
                <w:szCs w:val="20"/>
              </w:rPr>
            </w:pPr>
            <w:r w:rsidRPr="008B2163">
              <w:rPr>
                <w:b/>
                <w:sz w:val="20"/>
                <w:szCs w:val="20"/>
              </w:rPr>
              <w:lastRenderedPageBreak/>
              <w:t>Špecifický cieľ</w:t>
            </w:r>
          </w:p>
        </w:tc>
        <w:tc>
          <w:tcPr>
            <w:tcW w:w="7173" w:type="dxa"/>
            <w:gridSpan w:val="5"/>
            <w:shd w:val="clear" w:color="auto" w:fill="B8CCE4" w:themeFill="accent1" w:themeFillTint="66"/>
          </w:tcPr>
          <w:p w14:paraId="00EC3DF3" w14:textId="77777777" w:rsidR="00C714AF" w:rsidRPr="008B2163" w:rsidRDefault="00C714AF" w:rsidP="00C714AF">
            <w:pPr>
              <w:rPr>
                <w:b/>
                <w:sz w:val="20"/>
                <w:szCs w:val="20"/>
              </w:rPr>
            </w:pPr>
            <w:r w:rsidRPr="008B2163">
              <w:rPr>
                <w:b/>
                <w:sz w:val="20"/>
                <w:szCs w:val="20"/>
              </w:rPr>
              <w:t>3.2.5      Zabezpečenie vyváženej ponuky výkonnostného a rekreačného športu</w:t>
            </w:r>
          </w:p>
          <w:p w14:paraId="6768D80E" w14:textId="77777777" w:rsidR="00C714AF" w:rsidRPr="008B2163" w:rsidRDefault="00C714AF" w:rsidP="00C714AF">
            <w:pPr>
              <w:rPr>
                <w:b/>
                <w:sz w:val="20"/>
                <w:szCs w:val="20"/>
              </w:rPr>
            </w:pPr>
          </w:p>
        </w:tc>
      </w:tr>
      <w:tr w:rsidR="00C714AF" w:rsidRPr="00F02060" w14:paraId="74B5AF60" w14:textId="77777777" w:rsidTr="00952E19">
        <w:trPr>
          <w:trHeight w:val="298"/>
        </w:trPr>
        <w:tc>
          <w:tcPr>
            <w:tcW w:w="9293" w:type="dxa"/>
            <w:gridSpan w:val="6"/>
            <w:shd w:val="clear" w:color="auto" w:fill="B8CCE4" w:themeFill="accent1" w:themeFillTint="66"/>
          </w:tcPr>
          <w:p w14:paraId="6D1C60AD" w14:textId="585AF97D" w:rsidR="00C714AF" w:rsidRPr="008B2163" w:rsidRDefault="00C714AF" w:rsidP="00C714AF">
            <w:pPr>
              <w:contextualSpacing/>
              <w:jc w:val="center"/>
              <w:rPr>
                <w:b/>
                <w:sz w:val="20"/>
                <w:szCs w:val="20"/>
              </w:rPr>
            </w:pPr>
            <w:r w:rsidRPr="008B2163">
              <w:rPr>
                <w:b/>
                <w:sz w:val="20"/>
                <w:szCs w:val="20"/>
              </w:rPr>
              <w:t>Nástroje na dosiahnutie špecifického cieľa</w:t>
            </w:r>
          </w:p>
        </w:tc>
      </w:tr>
      <w:tr w:rsidR="00C714AF" w:rsidRPr="00F02060" w14:paraId="1F296528" w14:textId="77777777" w:rsidTr="00FF3B18">
        <w:trPr>
          <w:trHeight w:val="440"/>
        </w:trPr>
        <w:tc>
          <w:tcPr>
            <w:tcW w:w="2120" w:type="dxa"/>
            <w:shd w:val="clear" w:color="auto" w:fill="DBE5F1" w:themeFill="accent1" w:themeFillTint="33"/>
          </w:tcPr>
          <w:p w14:paraId="7915F0AE"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17E09E66" w14:textId="53D6E1F9" w:rsidR="00C714AF" w:rsidRPr="008B2163" w:rsidRDefault="000D4FFC" w:rsidP="00C714AF">
            <w:pPr>
              <w:contextualSpacing/>
              <w:rPr>
                <w:b/>
                <w:sz w:val="20"/>
                <w:szCs w:val="20"/>
              </w:rPr>
            </w:pPr>
            <w:r w:rsidRPr="008B2163">
              <w:rPr>
                <w:b/>
                <w:sz w:val="20"/>
                <w:szCs w:val="20"/>
              </w:rPr>
              <w:t>Rekonštrukcia asfaltového ihriska – rozvoj telesnej kultúry a športu vo Fiľakove</w:t>
            </w:r>
          </w:p>
        </w:tc>
      </w:tr>
      <w:tr w:rsidR="00C714AF" w:rsidRPr="00F02060" w14:paraId="507D5F5A" w14:textId="77777777" w:rsidTr="00FF3B18">
        <w:tc>
          <w:tcPr>
            <w:tcW w:w="2120" w:type="dxa"/>
            <w:shd w:val="clear" w:color="auto" w:fill="DBE5F1" w:themeFill="accent1" w:themeFillTint="33"/>
          </w:tcPr>
          <w:p w14:paraId="121A688E"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A29CBD5" w14:textId="66B0982D" w:rsidR="00C714AF" w:rsidRPr="008B2163" w:rsidRDefault="00C714AF" w:rsidP="00C714AF">
            <w:pPr>
              <w:contextualSpacing/>
              <w:rPr>
                <w:sz w:val="20"/>
                <w:szCs w:val="20"/>
              </w:rPr>
            </w:pPr>
            <w:r w:rsidRPr="008B2163">
              <w:rPr>
                <w:sz w:val="20"/>
                <w:szCs w:val="20"/>
              </w:rPr>
              <w:t xml:space="preserve">Nedostatočné podmienky pre rozvoj športu – nevyvážená ponuka, pokles úrovne školskej telesnej a športovej výchovy, nedoriešené správcovstvo. Zabezpečené podmienky na regeneráciu, organizované </w:t>
            </w:r>
            <w:r w:rsidR="000D4FFC" w:rsidRPr="008B2163">
              <w:rPr>
                <w:sz w:val="20"/>
                <w:szCs w:val="20"/>
              </w:rPr>
              <w:t xml:space="preserve">a voľnočasové </w:t>
            </w:r>
            <w:r w:rsidRPr="008B2163">
              <w:rPr>
                <w:sz w:val="20"/>
                <w:szCs w:val="20"/>
              </w:rPr>
              <w:t>športové aktivity v kvalitnom prostredí.</w:t>
            </w:r>
          </w:p>
        </w:tc>
      </w:tr>
      <w:tr w:rsidR="00C714AF" w:rsidRPr="00F02060" w14:paraId="3B6A6D02" w14:textId="77777777" w:rsidTr="00FF3B18">
        <w:tc>
          <w:tcPr>
            <w:tcW w:w="2120" w:type="dxa"/>
            <w:shd w:val="clear" w:color="auto" w:fill="DBE5F1" w:themeFill="accent1" w:themeFillTint="33"/>
          </w:tcPr>
          <w:p w14:paraId="74BFE9A4"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017332A4" w14:textId="12CD6932" w:rsidR="00C714AF" w:rsidRPr="008B2163" w:rsidRDefault="00C714AF" w:rsidP="00C714AF">
            <w:pPr>
              <w:contextualSpacing/>
              <w:rPr>
                <w:i/>
                <w:sz w:val="20"/>
                <w:szCs w:val="20"/>
              </w:rPr>
            </w:pPr>
            <w:r w:rsidRPr="008B2163">
              <w:rPr>
                <w:sz w:val="20"/>
                <w:szCs w:val="20"/>
              </w:rPr>
              <w:t>Zabezpečené podmienky na regeneráciu, organizované športové aktivity v kvalitnom prostredí.</w:t>
            </w:r>
          </w:p>
        </w:tc>
      </w:tr>
      <w:tr w:rsidR="00C714AF" w:rsidRPr="00F02060" w14:paraId="227D98EA" w14:textId="77777777" w:rsidTr="00FF3B18">
        <w:trPr>
          <w:trHeight w:val="702"/>
        </w:trPr>
        <w:tc>
          <w:tcPr>
            <w:tcW w:w="2120" w:type="dxa"/>
            <w:shd w:val="clear" w:color="auto" w:fill="DBE5F1" w:themeFill="accent1" w:themeFillTint="33"/>
          </w:tcPr>
          <w:p w14:paraId="7CE4BEBD"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4DBD4223" w14:textId="59EA00FB" w:rsidR="00C714AF" w:rsidRPr="008B2163" w:rsidRDefault="00C714AF" w:rsidP="00C714AF">
            <w:pPr>
              <w:pStyle w:val="Odsekzoznamu"/>
              <w:numPr>
                <w:ilvl w:val="0"/>
                <w:numId w:val="27"/>
              </w:numPr>
              <w:rPr>
                <w:sz w:val="20"/>
                <w:szCs w:val="20"/>
              </w:rPr>
            </w:pPr>
            <w:r w:rsidRPr="008B2163">
              <w:rPr>
                <w:sz w:val="20"/>
                <w:szCs w:val="20"/>
              </w:rPr>
              <w:t>Mesto Fiľakovo</w:t>
            </w:r>
          </w:p>
          <w:p w14:paraId="01348BB5" w14:textId="53499868" w:rsidR="00C714AF" w:rsidRPr="008B2163" w:rsidRDefault="00C714AF" w:rsidP="00C714AF">
            <w:pPr>
              <w:pStyle w:val="Odsekzoznamu"/>
              <w:numPr>
                <w:ilvl w:val="0"/>
                <w:numId w:val="27"/>
              </w:numPr>
              <w:rPr>
                <w:sz w:val="20"/>
                <w:szCs w:val="20"/>
              </w:rPr>
            </w:pPr>
            <w:r w:rsidRPr="008B2163">
              <w:rPr>
                <w:sz w:val="20"/>
                <w:szCs w:val="20"/>
              </w:rPr>
              <w:t>FTC</w:t>
            </w:r>
          </w:p>
          <w:p w14:paraId="709F188C" w14:textId="77777777" w:rsidR="00C714AF" w:rsidRPr="008B2163" w:rsidRDefault="00C714AF" w:rsidP="00C714AF">
            <w:pPr>
              <w:pStyle w:val="Odsekzoznamu"/>
              <w:ind w:left="0"/>
              <w:rPr>
                <w:i/>
                <w:sz w:val="20"/>
                <w:szCs w:val="20"/>
              </w:rPr>
            </w:pPr>
          </w:p>
        </w:tc>
      </w:tr>
      <w:tr w:rsidR="00C714AF" w:rsidRPr="00F02060" w14:paraId="6A39B7ED" w14:textId="77777777" w:rsidTr="00FF3B18">
        <w:trPr>
          <w:trHeight w:val="616"/>
        </w:trPr>
        <w:tc>
          <w:tcPr>
            <w:tcW w:w="2120" w:type="dxa"/>
            <w:shd w:val="clear" w:color="auto" w:fill="DBE5F1" w:themeFill="accent1" w:themeFillTint="33"/>
          </w:tcPr>
          <w:p w14:paraId="47600BC5" w14:textId="57E04F28" w:rsidR="00C714AF" w:rsidRPr="008B2163" w:rsidRDefault="00C714AF" w:rsidP="00C714AF">
            <w:pPr>
              <w:pStyle w:val="Odsekzoznamu"/>
              <w:ind w:left="0"/>
              <w:rPr>
                <w:i/>
                <w:sz w:val="20"/>
                <w:szCs w:val="20"/>
                <w:highlight w:val="yellow"/>
              </w:rPr>
            </w:pPr>
            <w:r w:rsidRPr="008B2163">
              <w:rPr>
                <w:b/>
                <w:sz w:val="20"/>
                <w:szCs w:val="20"/>
              </w:rPr>
              <w:t>Čas implementácie nástroja</w:t>
            </w:r>
          </w:p>
        </w:tc>
        <w:tc>
          <w:tcPr>
            <w:tcW w:w="7173" w:type="dxa"/>
            <w:gridSpan w:val="5"/>
            <w:shd w:val="clear" w:color="auto" w:fill="EEECE1" w:themeFill="background2"/>
          </w:tcPr>
          <w:p w14:paraId="4AB05856" w14:textId="3971BCD3" w:rsidR="00C714AF" w:rsidRPr="008B2163" w:rsidRDefault="000D4FFC" w:rsidP="00C714AF">
            <w:pPr>
              <w:pStyle w:val="Odsekzoznamu"/>
              <w:ind w:left="0"/>
              <w:rPr>
                <w:sz w:val="20"/>
                <w:szCs w:val="20"/>
                <w:highlight w:val="yellow"/>
              </w:rPr>
            </w:pPr>
            <w:r w:rsidRPr="008B2163">
              <w:rPr>
                <w:sz w:val="20"/>
                <w:szCs w:val="20"/>
              </w:rPr>
              <w:t>2</w:t>
            </w:r>
            <w:r w:rsidR="00C714AF" w:rsidRPr="008B2163">
              <w:rPr>
                <w:sz w:val="20"/>
                <w:szCs w:val="20"/>
              </w:rPr>
              <w:t>Q 202</w:t>
            </w:r>
            <w:r w:rsidRPr="008B2163">
              <w:rPr>
                <w:sz w:val="20"/>
                <w:szCs w:val="20"/>
              </w:rPr>
              <w:t>4</w:t>
            </w:r>
            <w:r w:rsidR="00C714AF" w:rsidRPr="008B2163">
              <w:rPr>
                <w:sz w:val="20"/>
                <w:szCs w:val="20"/>
              </w:rPr>
              <w:t xml:space="preserve"> – 4Q 2030</w:t>
            </w:r>
          </w:p>
        </w:tc>
      </w:tr>
      <w:tr w:rsidR="00C714AF" w:rsidRPr="00F02060" w14:paraId="03944D2B" w14:textId="77777777" w:rsidTr="00FF3B18">
        <w:tc>
          <w:tcPr>
            <w:tcW w:w="2120" w:type="dxa"/>
            <w:vMerge w:val="restart"/>
            <w:shd w:val="clear" w:color="auto" w:fill="DBE5F1" w:themeFill="accent1" w:themeFillTint="33"/>
          </w:tcPr>
          <w:p w14:paraId="4351F363"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9F2F335"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86914B7"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324C8FDE"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3E37F3E4"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F02060" w14:paraId="1DE44606" w14:textId="77777777" w:rsidTr="00D86316">
        <w:trPr>
          <w:trHeight w:val="1353"/>
        </w:trPr>
        <w:tc>
          <w:tcPr>
            <w:tcW w:w="2120" w:type="dxa"/>
            <w:vMerge/>
            <w:shd w:val="clear" w:color="auto" w:fill="DBE5F1" w:themeFill="accent1" w:themeFillTint="33"/>
          </w:tcPr>
          <w:p w14:paraId="6B612E34"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0A367AF4" w14:textId="01FFEC98" w:rsidR="00C714AF" w:rsidRPr="008B2163" w:rsidRDefault="000D4FFC" w:rsidP="00C714AF">
            <w:pPr>
              <w:pStyle w:val="Odsekzoznamu"/>
              <w:ind w:left="0"/>
              <w:rPr>
                <w:sz w:val="20"/>
                <w:szCs w:val="20"/>
              </w:rPr>
            </w:pPr>
            <w:r w:rsidRPr="008B2163">
              <w:rPr>
                <w:sz w:val="20"/>
                <w:szCs w:val="20"/>
              </w:rPr>
              <w:t>Ľudský, finančný</w:t>
            </w:r>
          </w:p>
        </w:tc>
        <w:tc>
          <w:tcPr>
            <w:tcW w:w="1276" w:type="dxa"/>
            <w:shd w:val="clear" w:color="auto" w:fill="EEECE1" w:themeFill="background2"/>
          </w:tcPr>
          <w:p w14:paraId="15C1AAE8" w14:textId="6FD88FF0" w:rsidR="00C714AF" w:rsidRPr="008B2163" w:rsidRDefault="000D4FFC" w:rsidP="00C714AF">
            <w:pPr>
              <w:pStyle w:val="Odsekzoznamu"/>
              <w:ind w:left="0"/>
              <w:rPr>
                <w:sz w:val="20"/>
                <w:szCs w:val="20"/>
              </w:rPr>
            </w:pPr>
            <w:r w:rsidRPr="008B2163">
              <w:rPr>
                <w:sz w:val="20"/>
                <w:szCs w:val="20"/>
              </w:rPr>
              <w:t>171 658,12</w:t>
            </w:r>
          </w:p>
          <w:p w14:paraId="67179211" w14:textId="7C915E38" w:rsidR="000D4FFC" w:rsidRPr="008B2163" w:rsidRDefault="000D4FFC" w:rsidP="00C714AF">
            <w:pPr>
              <w:pStyle w:val="Odsekzoznamu"/>
              <w:ind w:left="0"/>
              <w:rPr>
                <w:sz w:val="20"/>
                <w:szCs w:val="20"/>
              </w:rPr>
            </w:pPr>
            <w:r w:rsidRPr="008B2163">
              <w:rPr>
                <w:sz w:val="20"/>
                <w:szCs w:val="20"/>
              </w:rPr>
              <w:t>EUR</w:t>
            </w:r>
          </w:p>
        </w:tc>
        <w:tc>
          <w:tcPr>
            <w:tcW w:w="1254" w:type="dxa"/>
            <w:shd w:val="clear" w:color="auto" w:fill="EEECE1" w:themeFill="background2"/>
          </w:tcPr>
          <w:p w14:paraId="6DE9778B" w14:textId="77777777" w:rsidR="00C714AF" w:rsidRPr="008B2163" w:rsidRDefault="000D4FFC" w:rsidP="00C714AF">
            <w:pPr>
              <w:pStyle w:val="Odsekzoznamu"/>
              <w:ind w:left="0"/>
              <w:rPr>
                <w:sz w:val="20"/>
                <w:szCs w:val="20"/>
              </w:rPr>
            </w:pPr>
            <w:r w:rsidRPr="008B2163">
              <w:rPr>
                <w:sz w:val="20"/>
                <w:szCs w:val="20"/>
              </w:rPr>
              <w:t>MIRRI</w:t>
            </w:r>
          </w:p>
          <w:p w14:paraId="3559A6D7" w14:textId="77777777" w:rsidR="000D4FFC" w:rsidRPr="008B2163" w:rsidRDefault="00D02332" w:rsidP="00C714AF">
            <w:pPr>
              <w:pStyle w:val="Odsekzoznamu"/>
              <w:ind w:left="0"/>
              <w:rPr>
                <w:sz w:val="20"/>
                <w:szCs w:val="20"/>
              </w:rPr>
            </w:pPr>
            <w:r w:rsidRPr="008B2163">
              <w:rPr>
                <w:sz w:val="20"/>
                <w:szCs w:val="20"/>
              </w:rPr>
              <w:t>2/2023/SRR</w:t>
            </w:r>
          </w:p>
          <w:p w14:paraId="0E4B958F" w14:textId="23A966A3" w:rsidR="00D02332" w:rsidRPr="008B2163" w:rsidRDefault="00D02332" w:rsidP="00C714A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115A712" w14:textId="77777777" w:rsidR="00C714AF" w:rsidRPr="008B2163" w:rsidRDefault="00D02332" w:rsidP="00C714AF">
            <w:pPr>
              <w:pStyle w:val="Odsekzoznamu"/>
              <w:ind w:left="0"/>
              <w:rPr>
                <w:sz w:val="20"/>
                <w:szCs w:val="20"/>
              </w:rPr>
            </w:pPr>
            <w:r w:rsidRPr="008B2163">
              <w:rPr>
                <w:sz w:val="20"/>
                <w:szCs w:val="20"/>
              </w:rPr>
              <w:t>Program 7. Miestne komunikácie</w:t>
            </w:r>
          </w:p>
          <w:p w14:paraId="564E88D5" w14:textId="1A5A79D1" w:rsidR="00D02332" w:rsidRPr="008B2163" w:rsidRDefault="00D02332" w:rsidP="00C714AF">
            <w:pPr>
              <w:pStyle w:val="Odsekzoznamu"/>
              <w:ind w:left="0"/>
              <w:rPr>
                <w:sz w:val="20"/>
                <w:szCs w:val="20"/>
              </w:rPr>
            </w:pPr>
            <w:r w:rsidRPr="008B2163">
              <w:rPr>
                <w:sz w:val="20"/>
                <w:szCs w:val="20"/>
              </w:rPr>
              <w:t>Podprogram 7.1 Výstavba a rekonštrukcia MK</w:t>
            </w:r>
          </w:p>
        </w:tc>
      </w:tr>
      <w:tr w:rsidR="00C714AF" w:rsidRPr="00F02060" w14:paraId="02E36287" w14:textId="77777777" w:rsidTr="00FF3B18">
        <w:tc>
          <w:tcPr>
            <w:tcW w:w="2120" w:type="dxa"/>
            <w:vMerge w:val="restart"/>
            <w:shd w:val="clear" w:color="auto" w:fill="DBE5F1" w:themeFill="accent1" w:themeFillTint="33"/>
          </w:tcPr>
          <w:p w14:paraId="595F0FAC"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2EE91BDE"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FDEDA15"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3612793"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21382B57"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F02060" w14:paraId="0CF5FDAB" w14:textId="77777777" w:rsidTr="00FF3B18">
        <w:tc>
          <w:tcPr>
            <w:tcW w:w="2120" w:type="dxa"/>
            <w:vMerge/>
            <w:shd w:val="clear" w:color="auto" w:fill="DBE5F1" w:themeFill="accent1" w:themeFillTint="33"/>
          </w:tcPr>
          <w:p w14:paraId="6847982D" w14:textId="77777777" w:rsidR="005A395A" w:rsidRPr="008B2163" w:rsidRDefault="005A395A" w:rsidP="005A395A">
            <w:pPr>
              <w:pStyle w:val="Odsekzoznamu"/>
              <w:ind w:left="0"/>
              <w:rPr>
                <w:b/>
                <w:sz w:val="20"/>
                <w:szCs w:val="20"/>
              </w:rPr>
            </w:pPr>
            <w:bookmarkStart w:id="1" w:name="_Hlk143519567"/>
          </w:p>
        </w:tc>
        <w:tc>
          <w:tcPr>
            <w:tcW w:w="3260" w:type="dxa"/>
            <w:gridSpan w:val="2"/>
            <w:shd w:val="clear" w:color="auto" w:fill="EEECE1" w:themeFill="background2"/>
          </w:tcPr>
          <w:p w14:paraId="1DA5ECF7" w14:textId="105C36E7"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01807875" w14:textId="3A37691A"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3899C0E0" w14:textId="60B32005"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535F6016" w14:textId="7FF6A95A" w:rsidR="005A395A" w:rsidRPr="008B2163" w:rsidRDefault="005A395A" w:rsidP="005A395A">
            <w:pPr>
              <w:pStyle w:val="Odsekzoznamu"/>
              <w:ind w:left="0"/>
              <w:rPr>
                <w:i/>
                <w:sz w:val="20"/>
                <w:szCs w:val="20"/>
              </w:rPr>
            </w:pPr>
            <w:r w:rsidRPr="008B2163">
              <w:rPr>
                <w:sz w:val="19"/>
                <w:szCs w:val="19"/>
              </w:rPr>
              <w:t>Nerelevantné</w:t>
            </w:r>
          </w:p>
        </w:tc>
      </w:tr>
      <w:bookmarkEnd w:id="1"/>
      <w:tr w:rsidR="00C714AF" w:rsidRPr="00F02060" w14:paraId="318CCB6A" w14:textId="77777777" w:rsidTr="001D4101">
        <w:tc>
          <w:tcPr>
            <w:tcW w:w="9293" w:type="dxa"/>
            <w:gridSpan w:val="6"/>
            <w:shd w:val="clear" w:color="auto" w:fill="auto"/>
          </w:tcPr>
          <w:p w14:paraId="027DDCD0" w14:textId="77777777" w:rsidR="00C714AF" w:rsidRPr="008B2163" w:rsidRDefault="00C714AF" w:rsidP="00C714AF">
            <w:pPr>
              <w:pStyle w:val="Odsekzoznamu"/>
              <w:ind w:left="0"/>
              <w:rPr>
                <w:i/>
                <w:sz w:val="20"/>
                <w:szCs w:val="20"/>
              </w:rPr>
            </w:pPr>
          </w:p>
        </w:tc>
      </w:tr>
      <w:tr w:rsidR="00C714AF" w:rsidRPr="00F7351E" w14:paraId="7C2C115E" w14:textId="77777777" w:rsidTr="00FF3B18">
        <w:trPr>
          <w:trHeight w:val="458"/>
        </w:trPr>
        <w:tc>
          <w:tcPr>
            <w:tcW w:w="2120" w:type="dxa"/>
            <w:shd w:val="clear" w:color="auto" w:fill="8DB3E2" w:themeFill="text2" w:themeFillTint="66"/>
          </w:tcPr>
          <w:p w14:paraId="54113C25" w14:textId="77777777" w:rsidR="00C714AF" w:rsidRPr="008B2163" w:rsidRDefault="00C714AF" w:rsidP="00C714A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75ED3529" w14:textId="77777777" w:rsidR="00C714AF" w:rsidRPr="008B2163" w:rsidRDefault="00C714AF" w:rsidP="00C714AF">
            <w:pPr>
              <w:rPr>
                <w:b/>
                <w:sz w:val="20"/>
                <w:szCs w:val="20"/>
              </w:rPr>
            </w:pPr>
            <w:r w:rsidRPr="008B2163">
              <w:rPr>
                <w:b/>
                <w:sz w:val="20"/>
                <w:szCs w:val="20"/>
              </w:rPr>
              <w:t>3.2.6      Zabezpečenie koordinácie voľnočasových a kultúrnych aktivít</w:t>
            </w:r>
          </w:p>
          <w:p w14:paraId="2E9A9AA9" w14:textId="77777777" w:rsidR="00C714AF" w:rsidRPr="008B2163" w:rsidRDefault="00C714AF" w:rsidP="00C714AF">
            <w:pPr>
              <w:rPr>
                <w:b/>
                <w:sz w:val="20"/>
                <w:szCs w:val="20"/>
              </w:rPr>
            </w:pPr>
          </w:p>
        </w:tc>
      </w:tr>
      <w:tr w:rsidR="00C714AF" w:rsidRPr="00F02060" w14:paraId="3069D949" w14:textId="77777777" w:rsidTr="00952E19">
        <w:trPr>
          <w:trHeight w:val="298"/>
        </w:trPr>
        <w:tc>
          <w:tcPr>
            <w:tcW w:w="9293" w:type="dxa"/>
            <w:gridSpan w:val="6"/>
            <w:shd w:val="clear" w:color="auto" w:fill="B8CCE4" w:themeFill="accent1" w:themeFillTint="66"/>
          </w:tcPr>
          <w:p w14:paraId="41A34A65" w14:textId="4E5A90F0" w:rsidR="00C714AF" w:rsidRPr="008B2163" w:rsidRDefault="00C714AF" w:rsidP="00C714AF">
            <w:pPr>
              <w:contextualSpacing/>
              <w:jc w:val="center"/>
              <w:rPr>
                <w:b/>
                <w:sz w:val="20"/>
                <w:szCs w:val="20"/>
              </w:rPr>
            </w:pPr>
            <w:r w:rsidRPr="008B2163">
              <w:rPr>
                <w:b/>
                <w:sz w:val="20"/>
                <w:szCs w:val="20"/>
              </w:rPr>
              <w:t>Nástroje na dosiahnutie špecifického cieľa</w:t>
            </w:r>
          </w:p>
        </w:tc>
      </w:tr>
      <w:tr w:rsidR="00C714AF" w:rsidRPr="00F02060" w14:paraId="4450CFE6" w14:textId="77777777" w:rsidTr="00FF3B18">
        <w:trPr>
          <w:trHeight w:val="440"/>
        </w:trPr>
        <w:tc>
          <w:tcPr>
            <w:tcW w:w="2120" w:type="dxa"/>
            <w:shd w:val="clear" w:color="auto" w:fill="DBE5F1" w:themeFill="accent1" w:themeFillTint="33"/>
          </w:tcPr>
          <w:p w14:paraId="67C1A221"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2BAE90F" w14:textId="77777777" w:rsidR="00C714AF" w:rsidRDefault="00D02332" w:rsidP="00C714AF">
            <w:pPr>
              <w:contextualSpacing/>
              <w:rPr>
                <w:b/>
                <w:sz w:val="20"/>
                <w:szCs w:val="20"/>
              </w:rPr>
            </w:pPr>
            <w:r w:rsidRPr="008B2163">
              <w:rPr>
                <w:b/>
                <w:sz w:val="20"/>
                <w:szCs w:val="20"/>
              </w:rPr>
              <w:t>Zabezpečenie koordinácie k</w:t>
            </w:r>
            <w:r w:rsidR="00C714AF" w:rsidRPr="008B2163">
              <w:rPr>
                <w:b/>
                <w:sz w:val="20"/>
                <w:szCs w:val="20"/>
              </w:rPr>
              <w:t>ultúrno-spoločensk</w:t>
            </w:r>
            <w:r w:rsidRPr="008B2163">
              <w:rPr>
                <w:b/>
                <w:sz w:val="20"/>
                <w:szCs w:val="20"/>
              </w:rPr>
              <w:t>ých</w:t>
            </w:r>
            <w:r w:rsidR="00C714AF" w:rsidRPr="008B2163">
              <w:rPr>
                <w:b/>
                <w:sz w:val="20"/>
                <w:szCs w:val="20"/>
              </w:rPr>
              <w:t xml:space="preserve"> podujat</w:t>
            </w:r>
            <w:r w:rsidRPr="008B2163">
              <w:rPr>
                <w:b/>
                <w:sz w:val="20"/>
                <w:szCs w:val="20"/>
              </w:rPr>
              <w:t>í z MsÚ, podpora komunikácie medzi M</w:t>
            </w:r>
            <w:r w:rsidR="00C714AF" w:rsidRPr="008B2163">
              <w:rPr>
                <w:b/>
                <w:sz w:val="20"/>
                <w:szCs w:val="20"/>
              </w:rPr>
              <w:t>sKS</w:t>
            </w:r>
            <w:r w:rsidR="005B34F3" w:rsidRPr="008B2163">
              <w:rPr>
                <w:b/>
                <w:sz w:val="20"/>
                <w:szCs w:val="20"/>
              </w:rPr>
              <w:t>,</w:t>
            </w:r>
            <w:r w:rsidR="00C714AF" w:rsidRPr="008B2163">
              <w:rPr>
                <w:b/>
                <w:sz w:val="20"/>
                <w:szCs w:val="20"/>
              </w:rPr>
              <w:t xml:space="preserve"> HMF</w:t>
            </w:r>
            <w:r w:rsidR="005B34F3" w:rsidRPr="008B2163">
              <w:rPr>
                <w:b/>
                <w:sz w:val="20"/>
                <w:szCs w:val="20"/>
              </w:rPr>
              <w:t xml:space="preserve"> a aktívnych MVO </w:t>
            </w:r>
          </w:p>
          <w:p w14:paraId="6152E610" w14:textId="646ECBD1" w:rsidR="00AD4AB2" w:rsidRPr="008B2163" w:rsidRDefault="00AD4AB2" w:rsidP="00C714AF">
            <w:pPr>
              <w:contextualSpacing/>
              <w:rPr>
                <w:b/>
                <w:sz w:val="20"/>
                <w:szCs w:val="20"/>
              </w:rPr>
            </w:pPr>
          </w:p>
        </w:tc>
      </w:tr>
      <w:tr w:rsidR="00C714AF" w:rsidRPr="00F02060" w14:paraId="04021E06" w14:textId="77777777" w:rsidTr="00FF3B18">
        <w:tc>
          <w:tcPr>
            <w:tcW w:w="2120" w:type="dxa"/>
            <w:shd w:val="clear" w:color="auto" w:fill="DBE5F1" w:themeFill="accent1" w:themeFillTint="33"/>
          </w:tcPr>
          <w:p w14:paraId="6B448D75"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478BC136" w14:textId="77777777" w:rsidR="00C714AF" w:rsidRDefault="005B34F3" w:rsidP="00C714AF">
            <w:pPr>
              <w:contextualSpacing/>
              <w:rPr>
                <w:sz w:val="20"/>
                <w:szCs w:val="20"/>
              </w:rPr>
            </w:pPr>
            <w:r w:rsidRPr="008B2163">
              <w:rPr>
                <w:sz w:val="20"/>
                <w:szCs w:val="20"/>
              </w:rPr>
              <w:t xml:space="preserve">V súčasnosti na území mesta sa konajú pravidelné podujatia, organizujú sa nové, treba zabezpečiť jednotnú komunikáciu, publicitu všetkých podujatí, koordinovať prípravu a realizáciu, evidovať miesto a termín </w:t>
            </w:r>
            <w:r w:rsidR="00D25C14" w:rsidRPr="008B2163">
              <w:rPr>
                <w:sz w:val="20"/>
                <w:szCs w:val="20"/>
              </w:rPr>
              <w:t>a zapájať kompetentných do realizácie včas.</w:t>
            </w:r>
          </w:p>
          <w:p w14:paraId="3FF3B8B7" w14:textId="51EA7605" w:rsidR="00AD4AB2" w:rsidRPr="008B2163" w:rsidRDefault="00AD4AB2" w:rsidP="00C714AF">
            <w:pPr>
              <w:contextualSpacing/>
              <w:rPr>
                <w:sz w:val="20"/>
                <w:szCs w:val="20"/>
              </w:rPr>
            </w:pPr>
          </w:p>
        </w:tc>
      </w:tr>
      <w:tr w:rsidR="00C714AF" w:rsidRPr="00F02060" w14:paraId="5A4CA264" w14:textId="77777777" w:rsidTr="00FF3B18">
        <w:tc>
          <w:tcPr>
            <w:tcW w:w="2120" w:type="dxa"/>
            <w:shd w:val="clear" w:color="auto" w:fill="DBE5F1" w:themeFill="accent1" w:themeFillTint="33"/>
          </w:tcPr>
          <w:p w14:paraId="604681FA"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0C7D14A4" w14:textId="7EBE8D61" w:rsidR="00C714AF" w:rsidRPr="008B2163" w:rsidRDefault="00C714AF" w:rsidP="00C714AF">
            <w:pPr>
              <w:pStyle w:val="Odsekzoznamu"/>
              <w:numPr>
                <w:ilvl w:val="0"/>
                <w:numId w:val="27"/>
              </w:numPr>
              <w:contextualSpacing/>
              <w:rPr>
                <w:sz w:val="20"/>
                <w:szCs w:val="20"/>
              </w:rPr>
            </w:pPr>
            <w:r w:rsidRPr="008B2163">
              <w:rPr>
                <w:sz w:val="20"/>
                <w:szCs w:val="20"/>
              </w:rPr>
              <w:t xml:space="preserve">počet udržaných a nových podujatí, </w:t>
            </w:r>
          </w:p>
          <w:p w14:paraId="57800983" w14:textId="77777777" w:rsidR="00C714AF" w:rsidRPr="00AD4AB2" w:rsidRDefault="00C714AF" w:rsidP="00C714AF">
            <w:pPr>
              <w:pStyle w:val="Odsekzoznamu"/>
              <w:numPr>
                <w:ilvl w:val="0"/>
                <w:numId w:val="27"/>
              </w:numPr>
              <w:contextualSpacing/>
              <w:rPr>
                <w:i/>
                <w:sz w:val="20"/>
                <w:szCs w:val="20"/>
              </w:rPr>
            </w:pPr>
            <w:r w:rsidRPr="008B2163">
              <w:rPr>
                <w:sz w:val="20"/>
                <w:szCs w:val="20"/>
              </w:rPr>
              <w:t>zvýšenie kvality technického vybavenia kultúrnych podujatí</w:t>
            </w:r>
          </w:p>
          <w:p w14:paraId="0BF53DB3" w14:textId="48BFFFF2" w:rsidR="00AD4AB2" w:rsidRPr="008B2163" w:rsidRDefault="00AD4AB2" w:rsidP="00C714AF">
            <w:pPr>
              <w:pStyle w:val="Odsekzoznamu"/>
              <w:numPr>
                <w:ilvl w:val="0"/>
                <w:numId w:val="27"/>
              </w:numPr>
              <w:contextualSpacing/>
              <w:rPr>
                <w:i/>
                <w:sz w:val="20"/>
                <w:szCs w:val="20"/>
              </w:rPr>
            </w:pPr>
          </w:p>
        </w:tc>
      </w:tr>
      <w:tr w:rsidR="00C714AF" w:rsidRPr="00F02060" w14:paraId="54064EBF" w14:textId="77777777" w:rsidTr="00FF3B18">
        <w:trPr>
          <w:trHeight w:val="702"/>
        </w:trPr>
        <w:tc>
          <w:tcPr>
            <w:tcW w:w="2120" w:type="dxa"/>
            <w:shd w:val="clear" w:color="auto" w:fill="DBE5F1" w:themeFill="accent1" w:themeFillTint="33"/>
          </w:tcPr>
          <w:p w14:paraId="48FEB02B"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DB9334A" w14:textId="7A91795C" w:rsidR="00C714AF" w:rsidRPr="008B2163" w:rsidRDefault="00C714AF" w:rsidP="00C714AF">
            <w:pPr>
              <w:pStyle w:val="Odsekzoznamu"/>
              <w:numPr>
                <w:ilvl w:val="0"/>
                <w:numId w:val="27"/>
              </w:numPr>
              <w:rPr>
                <w:sz w:val="20"/>
                <w:szCs w:val="20"/>
              </w:rPr>
            </w:pPr>
            <w:r w:rsidRPr="008B2163">
              <w:rPr>
                <w:sz w:val="20"/>
                <w:szCs w:val="20"/>
              </w:rPr>
              <w:t>Mesto Fiľakovo</w:t>
            </w:r>
          </w:p>
          <w:p w14:paraId="32B829DB" w14:textId="77777777" w:rsidR="00C714AF" w:rsidRPr="008B2163" w:rsidRDefault="00C714AF" w:rsidP="00C714AF">
            <w:pPr>
              <w:pStyle w:val="Odsekzoznamu"/>
              <w:numPr>
                <w:ilvl w:val="0"/>
                <w:numId w:val="27"/>
              </w:numPr>
              <w:rPr>
                <w:sz w:val="20"/>
                <w:szCs w:val="20"/>
              </w:rPr>
            </w:pPr>
            <w:proofErr w:type="spellStart"/>
            <w:r w:rsidRPr="008B2163">
              <w:rPr>
                <w:sz w:val="20"/>
                <w:szCs w:val="20"/>
              </w:rPr>
              <w:t>MsKs</w:t>
            </w:r>
            <w:proofErr w:type="spellEnd"/>
            <w:r w:rsidRPr="008B2163">
              <w:rPr>
                <w:sz w:val="20"/>
                <w:szCs w:val="20"/>
              </w:rPr>
              <w:t xml:space="preserve"> vo Fiľakove</w:t>
            </w:r>
          </w:p>
          <w:p w14:paraId="2B9D5A77" w14:textId="77777777" w:rsidR="00C714AF" w:rsidRPr="008B2163" w:rsidRDefault="00C714AF" w:rsidP="00C714AF">
            <w:pPr>
              <w:pStyle w:val="Odsekzoznamu"/>
              <w:numPr>
                <w:ilvl w:val="0"/>
                <w:numId w:val="27"/>
              </w:numPr>
              <w:rPr>
                <w:sz w:val="20"/>
                <w:szCs w:val="20"/>
              </w:rPr>
            </w:pPr>
            <w:r w:rsidRPr="008B2163">
              <w:rPr>
                <w:sz w:val="20"/>
                <w:szCs w:val="20"/>
              </w:rPr>
              <w:t>HMF</w:t>
            </w:r>
          </w:p>
          <w:p w14:paraId="74F19DA2" w14:textId="12823B56" w:rsidR="00C714AF" w:rsidRPr="008B2163" w:rsidRDefault="00D25C14" w:rsidP="00C714AF">
            <w:pPr>
              <w:pStyle w:val="Odsekzoznamu"/>
              <w:numPr>
                <w:ilvl w:val="0"/>
                <w:numId w:val="27"/>
              </w:numPr>
              <w:rPr>
                <w:sz w:val="20"/>
                <w:szCs w:val="20"/>
              </w:rPr>
            </w:pPr>
            <w:r w:rsidRPr="008B2163">
              <w:rPr>
                <w:sz w:val="20"/>
                <w:szCs w:val="20"/>
              </w:rPr>
              <w:t>VPS</w:t>
            </w:r>
          </w:p>
          <w:p w14:paraId="74394483" w14:textId="77777777" w:rsidR="00C714AF" w:rsidRPr="008B2163" w:rsidRDefault="00C714AF" w:rsidP="00C714AF">
            <w:pPr>
              <w:pStyle w:val="Odsekzoznamu"/>
              <w:ind w:left="0"/>
              <w:rPr>
                <w:i/>
                <w:sz w:val="20"/>
                <w:szCs w:val="20"/>
              </w:rPr>
            </w:pPr>
          </w:p>
        </w:tc>
      </w:tr>
      <w:tr w:rsidR="00C714AF" w:rsidRPr="00F02060" w14:paraId="5FE57765" w14:textId="77777777" w:rsidTr="00FF3B18">
        <w:trPr>
          <w:trHeight w:val="616"/>
        </w:trPr>
        <w:tc>
          <w:tcPr>
            <w:tcW w:w="2120" w:type="dxa"/>
            <w:shd w:val="clear" w:color="auto" w:fill="DBE5F1" w:themeFill="accent1" w:themeFillTint="33"/>
          </w:tcPr>
          <w:p w14:paraId="1107EAA7" w14:textId="4EA4480B"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77C1C668" w14:textId="377F0251" w:rsidR="00C714AF" w:rsidRPr="008B2163" w:rsidRDefault="00D25C14" w:rsidP="00C714AF">
            <w:pPr>
              <w:pStyle w:val="Odsekzoznamu"/>
              <w:ind w:left="0"/>
              <w:rPr>
                <w:i/>
                <w:sz w:val="20"/>
                <w:szCs w:val="20"/>
              </w:rPr>
            </w:pPr>
            <w:r w:rsidRPr="008B2163">
              <w:rPr>
                <w:sz w:val="20"/>
                <w:szCs w:val="20"/>
              </w:rPr>
              <w:t>1</w:t>
            </w:r>
            <w:r w:rsidR="00C714AF" w:rsidRPr="008B2163">
              <w:rPr>
                <w:sz w:val="20"/>
                <w:szCs w:val="20"/>
              </w:rPr>
              <w:t>Q 202</w:t>
            </w:r>
            <w:r w:rsidRPr="008B2163">
              <w:rPr>
                <w:sz w:val="20"/>
                <w:szCs w:val="20"/>
              </w:rPr>
              <w:t>4</w:t>
            </w:r>
            <w:r w:rsidR="00C714AF" w:rsidRPr="008B2163">
              <w:rPr>
                <w:sz w:val="20"/>
                <w:szCs w:val="20"/>
              </w:rPr>
              <w:t xml:space="preserve"> – 4Q 2030</w:t>
            </w:r>
          </w:p>
        </w:tc>
      </w:tr>
      <w:tr w:rsidR="00C714AF" w:rsidRPr="00F02060" w14:paraId="0864E319" w14:textId="77777777" w:rsidTr="00FF3B18">
        <w:tc>
          <w:tcPr>
            <w:tcW w:w="2120" w:type="dxa"/>
            <w:vMerge w:val="restart"/>
            <w:shd w:val="clear" w:color="auto" w:fill="DBE5F1" w:themeFill="accent1" w:themeFillTint="33"/>
          </w:tcPr>
          <w:p w14:paraId="01224206"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1A4B9BFA"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1AB7759"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A0E7926"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684A607F"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F02060" w14:paraId="7CA9BBC6" w14:textId="77777777" w:rsidTr="00FF3B18">
        <w:trPr>
          <w:trHeight w:val="896"/>
        </w:trPr>
        <w:tc>
          <w:tcPr>
            <w:tcW w:w="2120" w:type="dxa"/>
            <w:vMerge/>
            <w:shd w:val="clear" w:color="auto" w:fill="DBE5F1" w:themeFill="accent1" w:themeFillTint="33"/>
          </w:tcPr>
          <w:p w14:paraId="2168EC55"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513F3FD6" w14:textId="5F095639" w:rsidR="00C714AF" w:rsidRPr="008B2163" w:rsidRDefault="00D25C14" w:rsidP="00C714AF">
            <w:pPr>
              <w:pStyle w:val="Odsekzoznamu"/>
              <w:ind w:left="0"/>
              <w:rPr>
                <w:iCs/>
                <w:sz w:val="20"/>
                <w:szCs w:val="20"/>
              </w:rPr>
            </w:pPr>
            <w:r w:rsidRPr="008B2163">
              <w:rPr>
                <w:iCs/>
                <w:sz w:val="20"/>
                <w:szCs w:val="20"/>
              </w:rPr>
              <w:t>Ľudský, informačný</w:t>
            </w:r>
          </w:p>
        </w:tc>
        <w:tc>
          <w:tcPr>
            <w:tcW w:w="1276" w:type="dxa"/>
            <w:shd w:val="clear" w:color="auto" w:fill="EEECE1" w:themeFill="background2"/>
          </w:tcPr>
          <w:p w14:paraId="0280CF1C" w14:textId="2C9764EC" w:rsidR="00C714AF" w:rsidRPr="008B2163" w:rsidRDefault="00D25C14" w:rsidP="00C714AF">
            <w:pPr>
              <w:pStyle w:val="Odsekzoznamu"/>
              <w:ind w:left="0"/>
              <w:rPr>
                <w:bCs/>
                <w:iCs/>
                <w:sz w:val="20"/>
                <w:szCs w:val="20"/>
              </w:rPr>
            </w:pPr>
            <w:r w:rsidRPr="008B2163">
              <w:rPr>
                <w:bCs/>
                <w:iCs/>
                <w:sz w:val="20"/>
                <w:szCs w:val="20"/>
              </w:rPr>
              <w:t>1 osoba</w:t>
            </w:r>
          </w:p>
        </w:tc>
        <w:tc>
          <w:tcPr>
            <w:tcW w:w="1254" w:type="dxa"/>
            <w:shd w:val="clear" w:color="auto" w:fill="EEECE1" w:themeFill="background2"/>
          </w:tcPr>
          <w:p w14:paraId="22961AE6" w14:textId="57ED02E4" w:rsidR="00C714AF" w:rsidRPr="008B2163" w:rsidRDefault="00D25C14" w:rsidP="00C714AF">
            <w:pPr>
              <w:pStyle w:val="Odsekzoznamu"/>
              <w:ind w:left="0"/>
              <w:rPr>
                <w:iCs/>
                <w:sz w:val="20"/>
                <w:szCs w:val="20"/>
              </w:rPr>
            </w:pPr>
            <w:r w:rsidRPr="008B2163">
              <w:rPr>
                <w:iCs/>
                <w:sz w:val="20"/>
                <w:szCs w:val="20"/>
              </w:rPr>
              <w:t>PRM</w:t>
            </w:r>
          </w:p>
        </w:tc>
        <w:tc>
          <w:tcPr>
            <w:tcW w:w="2659" w:type="dxa"/>
            <w:gridSpan w:val="2"/>
            <w:shd w:val="clear" w:color="auto" w:fill="EEECE1" w:themeFill="background2"/>
          </w:tcPr>
          <w:p w14:paraId="1EA4A2BE" w14:textId="77777777" w:rsidR="00D25C14" w:rsidRPr="008B2163" w:rsidRDefault="00D25C14" w:rsidP="00D25C14">
            <w:pPr>
              <w:pStyle w:val="Odsekzoznamu"/>
              <w:ind w:left="0"/>
              <w:rPr>
                <w:iCs/>
                <w:sz w:val="20"/>
                <w:szCs w:val="20"/>
              </w:rPr>
            </w:pPr>
            <w:r w:rsidRPr="008B2163">
              <w:rPr>
                <w:iCs/>
                <w:sz w:val="20"/>
                <w:szCs w:val="20"/>
              </w:rPr>
              <w:t>Program 13 Podporná činnosť</w:t>
            </w:r>
          </w:p>
          <w:p w14:paraId="504B87E8" w14:textId="2D041736" w:rsidR="00C714AF" w:rsidRPr="008B2163" w:rsidRDefault="00D25C14" w:rsidP="00D25C14">
            <w:pPr>
              <w:pStyle w:val="Odsekzoznamu"/>
              <w:ind w:left="0"/>
              <w:rPr>
                <w:i/>
                <w:sz w:val="20"/>
                <w:szCs w:val="20"/>
              </w:rPr>
            </w:pPr>
            <w:r w:rsidRPr="008B2163">
              <w:rPr>
                <w:iCs/>
                <w:sz w:val="20"/>
                <w:szCs w:val="20"/>
              </w:rPr>
              <w:t>Podprogram 13.1 Mestský úrad</w:t>
            </w:r>
          </w:p>
        </w:tc>
      </w:tr>
      <w:tr w:rsidR="00C714AF" w:rsidRPr="00F02060" w14:paraId="00B87A1B" w14:textId="77777777" w:rsidTr="00FF3B18">
        <w:tc>
          <w:tcPr>
            <w:tcW w:w="2120" w:type="dxa"/>
            <w:vMerge w:val="restart"/>
            <w:shd w:val="clear" w:color="auto" w:fill="DBE5F1" w:themeFill="accent1" w:themeFillTint="33"/>
          </w:tcPr>
          <w:p w14:paraId="16959BBC"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04843811"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5F67A390"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5FABEC7"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1F75AE9D"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F02060" w14:paraId="6F13F1B1" w14:textId="77777777" w:rsidTr="00FF3B18">
        <w:tc>
          <w:tcPr>
            <w:tcW w:w="2120" w:type="dxa"/>
            <w:vMerge/>
            <w:shd w:val="clear" w:color="auto" w:fill="DBE5F1" w:themeFill="accent1" w:themeFillTint="33"/>
          </w:tcPr>
          <w:p w14:paraId="403112B5"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35A78CBC" w14:textId="6BC7CB25"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77CEEB93" w14:textId="44D7696B"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58305A17" w14:textId="2B571D1A"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0E4102C5" w14:textId="63175B13" w:rsidR="005A395A" w:rsidRPr="008B2163" w:rsidRDefault="005A395A" w:rsidP="005A395A">
            <w:pPr>
              <w:pStyle w:val="Odsekzoznamu"/>
              <w:ind w:left="0"/>
              <w:rPr>
                <w:i/>
                <w:sz w:val="20"/>
                <w:szCs w:val="20"/>
              </w:rPr>
            </w:pPr>
            <w:r w:rsidRPr="008B2163">
              <w:rPr>
                <w:sz w:val="19"/>
                <w:szCs w:val="19"/>
              </w:rPr>
              <w:t>Nerelevantné</w:t>
            </w:r>
          </w:p>
        </w:tc>
      </w:tr>
      <w:tr w:rsidR="00C714AF" w:rsidRPr="00F02060" w14:paraId="2D536DED" w14:textId="77777777" w:rsidTr="00555072">
        <w:tc>
          <w:tcPr>
            <w:tcW w:w="9293" w:type="dxa"/>
            <w:gridSpan w:val="6"/>
            <w:shd w:val="clear" w:color="auto" w:fill="auto"/>
          </w:tcPr>
          <w:p w14:paraId="492F32C1" w14:textId="77777777" w:rsidR="00AD4AB2" w:rsidRDefault="00AD4AB2" w:rsidP="00C714AF">
            <w:pPr>
              <w:pStyle w:val="Odsekzoznamu"/>
              <w:ind w:left="0"/>
              <w:rPr>
                <w:i/>
                <w:sz w:val="20"/>
                <w:szCs w:val="20"/>
              </w:rPr>
            </w:pPr>
          </w:p>
          <w:p w14:paraId="4C95E3DD" w14:textId="77777777" w:rsidR="00AD4AB2" w:rsidRPr="008B2163" w:rsidRDefault="00AD4AB2" w:rsidP="00C714AF">
            <w:pPr>
              <w:pStyle w:val="Odsekzoznamu"/>
              <w:ind w:left="0"/>
              <w:rPr>
                <w:i/>
                <w:sz w:val="20"/>
                <w:szCs w:val="20"/>
              </w:rPr>
            </w:pPr>
          </w:p>
        </w:tc>
      </w:tr>
      <w:tr w:rsidR="00C714AF" w:rsidRPr="008B2163" w14:paraId="465C05BD" w14:textId="77777777" w:rsidTr="00FF3B18">
        <w:trPr>
          <w:trHeight w:val="505"/>
        </w:trPr>
        <w:tc>
          <w:tcPr>
            <w:tcW w:w="2120" w:type="dxa"/>
            <w:shd w:val="clear" w:color="auto" w:fill="8DB3E2" w:themeFill="text2" w:themeFillTint="66"/>
          </w:tcPr>
          <w:p w14:paraId="361D300E" w14:textId="77777777" w:rsidR="00C714AF" w:rsidRPr="008B2163" w:rsidRDefault="00C714AF" w:rsidP="00C714A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3C52A766" w14:textId="77777777" w:rsidR="00C714AF" w:rsidRPr="008B2163" w:rsidRDefault="00C714AF" w:rsidP="00C714AF">
            <w:pPr>
              <w:rPr>
                <w:b/>
                <w:sz w:val="20"/>
                <w:szCs w:val="20"/>
              </w:rPr>
            </w:pPr>
            <w:r w:rsidRPr="008B2163">
              <w:rPr>
                <w:b/>
                <w:sz w:val="20"/>
                <w:szCs w:val="20"/>
              </w:rPr>
              <w:t>3.3.1       Posilniť identitu komunít prostredníctvom zachovania kultúrneho dedičstva</w:t>
            </w:r>
          </w:p>
          <w:p w14:paraId="00EAAF84" w14:textId="77777777" w:rsidR="00C714AF" w:rsidRPr="008B2163" w:rsidRDefault="00C714AF" w:rsidP="00C714AF">
            <w:pPr>
              <w:rPr>
                <w:b/>
                <w:sz w:val="20"/>
                <w:szCs w:val="20"/>
              </w:rPr>
            </w:pPr>
          </w:p>
        </w:tc>
      </w:tr>
      <w:tr w:rsidR="00C714AF" w:rsidRPr="008B2163" w14:paraId="7CED2762" w14:textId="77777777" w:rsidTr="00555072">
        <w:trPr>
          <w:trHeight w:val="298"/>
        </w:trPr>
        <w:tc>
          <w:tcPr>
            <w:tcW w:w="9293" w:type="dxa"/>
            <w:gridSpan w:val="6"/>
            <w:shd w:val="clear" w:color="auto" w:fill="B8CCE4" w:themeFill="accent1" w:themeFillTint="66"/>
          </w:tcPr>
          <w:p w14:paraId="5354F2A3" w14:textId="7326FDD7" w:rsidR="00C714AF" w:rsidRPr="008B2163" w:rsidRDefault="00C714AF" w:rsidP="00C714AF">
            <w:pPr>
              <w:contextualSpacing/>
              <w:jc w:val="center"/>
              <w:rPr>
                <w:b/>
                <w:sz w:val="20"/>
                <w:szCs w:val="20"/>
              </w:rPr>
            </w:pPr>
            <w:r w:rsidRPr="008B2163">
              <w:rPr>
                <w:b/>
                <w:sz w:val="20"/>
                <w:szCs w:val="20"/>
              </w:rPr>
              <w:t>Nástroje na dosiahnutie špecifického cieľa</w:t>
            </w:r>
          </w:p>
        </w:tc>
      </w:tr>
      <w:tr w:rsidR="00C714AF" w:rsidRPr="008B2163" w14:paraId="1CAFE06C" w14:textId="77777777" w:rsidTr="00FF3B18">
        <w:trPr>
          <w:trHeight w:val="440"/>
        </w:trPr>
        <w:tc>
          <w:tcPr>
            <w:tcW w:w="2120" w:type="dxa"/>
            <w:shd w:val="clear" w:color="auto" w:fill="DBE5F1" w:themeFill="accent1" w:themeFillTint="33"/>
          </w:tcPr>
          <w:p w14:paraId="310CE871"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7CEC1642" w14:textId="77777777" w:rsidR="00D25C14" w:rsidRPr="008B2163" w:rsidRDefault="00D25C14" w:rsidP="00D25C14">
            <w:pPr>
              <w:contextualSpacing/>
              <w:rPr>
                <w:b/>
                <w:sz w:val="20"/>
                <w:szCs w:val="20"/>
              </w:rPr>
            </w:pPr>
            <w:r w:rsidRPr="008B2163">
              <w:rPr>
                <w:b/>
                <w:sz w:val="20"/>
                <w:szCs w:val="20"/>
              </w:rPr>
              <w:t>Komplexná obnova horného hradu a vybudovanie výhľadovej veže, zveľadenie</w:t>
            </w:r>
          </w:p>
          <w:p w14:paraId="38384062" w14:textId="77777777" w:rsidR="00C714AF" w:rsidRPr="008B2163" w:rsidRDefault="00D25C14" w:rsidP="00D25C14">
            <w:pPr>
              <w:contextualSpacing/>
              <w:rPr>
                <w:b/>
                <w:sz w:val="20"/>
                <w:szCs w:val="20"/>
              </w:rPr>
            </w:pPr>
            <w:r w:rsidRPr="008B2163">
              <w:rPr>
                <w:b/>
                <w:sz w:val="20"/>
                <w:szCs w:val="20"/>
              </w:rPr>
              <w:t>stredovekého hradu, konzervácia nebezpečných častí</w:t>
            </w:r>
          </w:p>
          <w:p w14:paraId="023A9697" w14:textId="081EE3FB" w:rsidR="005A395A" w:rsidRPr="008B2163" w:rsidRDefault="005A395A" w:rsidP="00D25C14">
            <w:pPr>
              <w:contextualSpacing/>
              <w:rPr>
                <w:b/>
                <w:sz w:val="20"/>
                <w:szCs w:val="20"/>
              </w:rPr>
            </w:pPr>
          </w:p>
        </w:tc>
      </w:tr>
      <w:tr w:rsidR="00C714AF" w:rsidRPr="008B2163" w14:paraId="097B1DAE" w14:textId="77777777" w:rsidTr="00FF3B18">
        <w:tc>
          <w:tcPr>
            <w:tcW w:w="2120" w:type="dxa"/>
            <w:shd w:val="clear" w:color="auto" w:fill="DBE5F1" w:themeFill="accent1" w:themeFillTint="33"/>
          </w:tcPr>
          <w:p w14:paraId="2241403E"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20DD886" w14:textId="77777777" w:rsidR="00C714AF" w:rsidRPr="008B2163" w:rsidRDefault="00C714AF" w:rsidP="00C714AF">
            <w:pPr>
              <w:contextualSpacing/>
              <w:rPr>
                <w:sz w:val="20"/>
                <w:szCs w:val="20"/>
              </w:rPr>
            </w:pPr>
            <w:r w:rsidRPr="008B2163">
              <w:rPr>
                <w:sz w:val="20"/>
                <w:szCs w:val="20"/>
              </w:rPr>
              <w:t xml:space="preserve">Neukončená obnova niektorých pamiatkových objektov, </w:t>
            </w:r>
            <w:r w:rsidR="00D25C14" w:rsidRPr="008B2163">
              <w:rPr>
                <w:sz w:val="20"/>
                <w:szCs w:val="20"/>
              </w:rPr>
              <w:t xml:space="preserve">zvýšenie </w:t>
            </w:r>
            <w:r w:rsidRPr="008B2163">
              <w:rPr>
                <w:sz w:val="20"/>
                <w:szCs w:val="20"/>
              </w:rPr>
              <w:t>záujm</w:t>
            </w:r>
            <w:r w:rsidR="00D25C14" w:rsidRPr="008B2163">
              <w:rPr>
                <w:sz w:val="20"/>
                <w:szCs w:val="20"/>
              </w:rPr>
              <w:t>u</w:t>
            </w:r>
            <w:r w:rsidRPr="008B2163">
              <w:rPr>
                <w:sz w:val="20"/>
                <w:szCs w:val="20"/>
              </w:rPr>
              <w:t xml:space="preserve"> o kultúrne dedičstvo, miestne tradície, nedostatočná podpora zo strany štátu v rámci financovania obnovy</w:t>
            </w:r>
            <w:r w:rsidR="00D25C14" w:rsidRPr="008B2163">
              <w:rPr>
                <w:sz w:val="20"/>
                <w:szCs w:val="20"/>
              </w:rPr>
              <w:t xml:space="preserve"> kultúrnych pamiatok</w:t>
            </w:r>
            <w:r w:rsidRPr="008B2163">
              <w:rPr>
                <w:sz w:val="20"/>
                <w:szCs w:val="20"/>
              </w:rPr>
              <w:t>.</w:t>
            </w:r>
          </w:p>
          <w:p w14:paraId="3C4A4D0F" w14:textId="7C0D7392" w:rsidR="005A395A" w:rsidRPr="008B2163" w:rsidRDefault="005A395A" w:rsidP="00C714AF">
            <w:pPr>
              <w:contextualSpacing/>
              <w:rPr>
                <w:sz w:val="20"/>
                <w:szCs w:val="20"/>
              </w:rPr>
            </w:pPr>
          </w:p>
        </w:tc>
      </w:tr>
      <w:tr w:rsidR="00C714AF" w:rsidRPr="008B2163" w14:paraId="2C2C05DE" w14:textId="77777777" w:rsidTr="00FF3B18">
        <w:tc>
          <w:tcPr>
            <w:tcW w:w="2120" w:type="dxa"/>
            <w:shd w:val="clear" w:color="auto" w:fill="DBE5F1" w:themeFill="accent1" w:themeFillTint="33"/>
          </w:tcPr>
          <w:p w14:paraId="532E5EE5"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610AAFD0" w14:textId="77777777" w:rsidR="00C714AF" w:rsidRPr="008B2163" w:rsidRDefault="00C714AF" w:rsidP="00C714AF">
            <w:pPr>
              <w:contextualSpacing/>
              <w:rPr>
                <w:i/>
                <w:sz w:val="20"/>
                <w:szCs w:val="20"/>
              </w:rPr>
            </w:pPr>
            <w:r w:rsidRPr="008B2163">
              <w:rPr>
                <w:sz w:val="20"/>
                <w:szCs w:val="20"/>
              </w:rPr>
              <w:t>Spoznaním kult. dedičstva, obnovou a zveľaďovaním pamiatkových objektov sa zvýši pocit hrdosti na miesto kde žijem – posilnenie identity</w:t>
            </w:r>
            <w:r w:rsidR="00D25C14" w:rsidRPr="008B2163">
              <w:rPr>
                <w:sz w:val="20"/>
                <w:szCs w:val="20"/>
              </w:rPr>
              <w:t xml:space="preserve"> udržateľného cestovného ruchu</w:t>
            </w:r>
            <w:r w:rsidRPr="008B2163">
              <w:rPr>
                <w:i/>
                <w:sz w:val="20"/>
                <w:szCs w:val="20"/>
              </w:rPr>
              <w:t>.</w:t>
            </w:r>
            <w:r w:rsidR="00D25C14" w:rsidRPr="008B2163">
              <w:rPr>
                <w:i/>
                <w:sz w:val="20"/>
                <w:szCs w:val="20"/>
              </w:rPr>
              <w:t xml:space="preserve"> </w:t>
            </w:r>
          </w:p>
          <w:p w14:paraId="34FB6A5B" w14:textId="3F9FF620" w:rsidR="005A395A" w:rsidRPr="008B2163" w:rsidRDefault="005A395A" w:rsidP="00C714AF">
            <w:pPr>
              <w:contextualSpacing/>
              <w:rPr>
                <w:i/>
                <w:sz w:val="20"/>
                <w:szCs w:val="20"/>
              </w:rPr>
            </w:pPr>
          </w:p>
        </w:tc>
      </w:tr>
      <w:tr w:rsidR="00C714AF" w:rsidRPr="008B2163" w14:paraId="04C2263D" w14:textId="77777777" w:rsidTr="00FF3B18">
        <w:trPr>
          <w:trHeight w:val="516"/>
        </w:trPr>
        <w:tc>
          <w:tcPr>
            <w:tcW w:w="2120" w:type="dxa"/>
            <w:shd w:val="clear" w:color="auto" w:fill="DBE5F1" w:themeFill="accent1" w:themeFillTint="33"/>
          </w:tcPr>
          <w:p w14:paraId="2FE9E333"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247808F4" w14:textId="288F5F76" w:rsidR="00C714AF" w:rsidRPr="008B2163" w:rsidRDefault="00C714AF" w:rsidP="00C714AF">
            <w:pPr>
              <w:pStyle w:val="Odsekzoznamu"/>
              <w:ind w:left="0"/>
              <w:rPr>
                <w:sz w:val="20"/>
                <w:szCs w:val="20"/>
              </w:rPr>
            </w:pPr>
            <w:r w:rsidRPr="008B2163">
              <w:rPr>
                <w:sz w:val="20"/>
                <w:szCs w:val="20"/>
              </w:rPr>
              <w:t>- Mesto Fiľakovo</w:t>
            </w:r>
          </w:p>
          <w:p w14:paraId="5E504164" w14:textId="6640F8C2" w:rsidR="00C714AF" w:rsidRPr="008B2163" w:rsidRDefault="00C714AF" w:rsidP="00C714AF">
            <w:pPr>
              <w:pStyle w:val="Odsekzoznamu"/>
              <w:ind w:left="0"/>
              <w:rPr>
                <w:sz w:val="20"/>
                <w:szCs w:val="20"/>
              </w:rPr>
            </w:pPr>
            <w:r w:rsidRPr="008B2163">
              <w:rPr>
                <w:sz w:val="20"/>
                <w:szCs w:val="20"/>
              </w:rPr>
              <w:t>- Hradné múzeum vo Fiľakove</w:t>
            </w:r>
          </w:p>
          <w:p w14:paraId="2BFC2FCA" w14:textId="77777777" w:rsidR="00C714AF" w:rsidRPr="008B2163" w:rsidRDefault="00C714AF" w:rsidP="00C714AF">
            <w:pPr>
              <w:pStyle w:val="Odsekzoznamu"/>
              <w:ind w:left="0"/>
              <w:rPr>
                <w:i/>
                <w:sz w:val="20"/>
                <w:szCs w:val="20"/>
              </w:rPr>
            </w:pPr>
          </w:p>
        </w:tc>
      </w:tr>
      <w:tr w:rsidR="00C714AF" w:rsidRPr="008B2163" w14:paraId="267D9E46" w14:textId="77777777" w:rsidTr="00FF3B18">
        <w:trPr>
          <w:trHeight w:val="616"/>
        </w:trPr>
        <w:tc>
          <w:tcPr>
            <w:tcW w:w="2120" w:type="dxa"/>
            <w:shd w:val="clear" w:color="auto" w:fill="DBE5F1" w:themeFill="accent1" w:themeFillTint="33"/>
          </w:tcPr>
          <w:p w14:paraId="27419B13" w14:textId="7F531119"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1AE6E220" w14:textId="08CC0300" w:rsidR="00C714AF" w:rsidRPr="008B2163" w:rsidRDefault="00D25C14" w:rsidP="00C714AF">
            <w:pPr>
              <w:pStyle w:val="Odsekzoznamu"/>
              <w:ind w:left="0"/>
              <w:rPr>
                <w:sz w:val="20"/>
                <w:szCs w:val="20"/>
              </w:rPr>
            </w:pPr>
            <w:r w:rsidRPr="008B2163">
              <w:rPr>
                <w:sz w:val="20"/>
                <w:szCs w:val="20"/>
              </w:rPr>
              <w:t>3</w:t>
            </w:r>
            <w:r w:rsidR="00C714AF" w:rsidRPr="008B2163">
              <w:rPr>
                <w:sz w:val="20"/>
                <w:szCs w:val="20"/>
              </w:rPr>
              <w:t>Q 202</w:t>
            </w:r>
            <w:r w:rsidRPr="008B2163">
              <w:rPr>
                <w:sz w:val="20"/>
                <w:szCs w:val="20"/>
              </w:rPr>
              <w:t>4</w:t>
            </w:r>
            <w:r w:rsidR="00C714AF" w:rsidRPr="008B2163">
              <w:rPr>
                <w:sz w:val="20"/>
                <w:szCs w:val="20"/>
              </w:rPr>
              <w:t xml:space="preserve"> – </w:t>
            </w:r>
            <w:r w:rsidR="00D36A63" w:rsidRPr="00D36A63">
              <w:rPr>
                <w:sz w:val="20"/>
                <w:szCs w:val="20"/>
              </w:rPr>
              <w:t>Dobudovanie cyklotrasy - III. etapa  +   IV. etapa</w:t>
            </w:r>
          </w:p>
        </w:tc>
      </w:tr>
      <w:tr w:rsidR="00C714AF" w:rsidRPr="008B2163" w14:paraId="6995FD71" w14:textId="77777777" w:rsidTr="00FF3B18">
        <w:tc>
          <w:tcPr>
            <w:tcW w:w="2120" w:type="dxa"/>
            <w:vMerge w:val="restart"/>
            <w:shd w:val="clear" w:color="auto" w:fill="DBE5F1" w:themeFill="accent1" w:themeFillTint="33"/>
          </w:tcPr>
          <w:p w14:paraId="3C2DA332"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3DDA7EBE"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023D271A"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7F11CF62"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694DD29F"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8B2163" w14:paraId="1042257C" w14:textId="77777777" w:rsidTr="00FF3B18">
        <w:trPr>
          <w:trHeight w:val="835"/>
        </w:trPr>
        <w:tc>
          <w:tcPr>
            <w:tcW w:w="2120" w:type="dxa"/>
            <w:vMerge/>
            <w:shd w:val="clear" w:color="auto" w:fill="DBE5F1" w:themeFill="accent1" w:themeFillTint="33"/>
          </w:tcPr>
          <w:p w14:paraId="3A28D688"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4BBAEA42" w14:textId="532DD5A8" w:rsidR="00C714AF" w:rsidRPr="008B2163" w:rsidRDefault="00D25C14" w:rsidP="00C714AF">
            <w:pPr>
              <w:pStyle w:val="Odsekzoznamu"/>
              <w:ind w:left="0"/>
              <w:rPr>
                <w:sz w:val="20"/>
                <w:szCs w:val="20"/>
              </w:rPr>
            </w:pPr>
            <w:r w:rsidRPr="008B2163">
              <w:rPr>
                <w:sz w:val="20"/>
                <w:szCs w:val="20"/>
              </w:rPr>
              <w:t>Finančný, ľudský</w:t>
            </w:r>
          </w:p>
        </w:tc>
        <w:tc>
          <w:tcPr>
            <w:tcW w:w="1276" w:type="dxa"/>
            <w:shd w:val="clear" w:color="auto" w:fill="EEECE1" w:themeFill="background2"/>
          </w:tcPr>
          <w:p w14:paraId="5CB9D16C" w14:textId="699ED026" w:rsidR="00C714AF" w:rsidRPr="008B2163" w:rsidRDefault="00B826A7" w:rsidP="00C714AF">
            <w:pPr>
              <w:pStyle w:val="Odsekzoznamu"/>
              <w:ind w:left="0"/>
              <w:rPr>
                <w:sz w:val="20"/>
                <w:szCs w:val="20"/>
              </w:rPr>
            </w:pPr>
            <w:r w:rsidRPr="008B2163">
              <w:rPr>
                <w:sz w:val="20"/>
                <w:szCs w:val="20"/>
              </w:rPr>
              <w:t>650 000 EUR</w:t>
            </w:r>
          </w:p>
        </w:tc>
        <w:tc>
          <w:tcPr>
            <w:tcW w:w="1254" w:type="dxa"/>
            <w:shd w:val="clear" w:color="auto" w:fill="EEECE1" w:themeFill="background2"/>
          </w:tcPr>
          <w:p w14:paraId="7ED2F5C3" w14:textId="77777777" w:rsidR="00C714AF" w:rsidRPr="008B2163" w:rsidRDefault="00B826A7" w:rsidP="00C714AF">
            <w:pPr>
              <w:pStyle w:val="Odsekzoznamu"/>
              <w:ind w:left="0"/>
              <w:rPr>
                <w:sz w:val="20"/>
                <w:szCs w:val="20"/>
              </w:rPr>
            </w:pPr>
            <w:r w:rsidRPr="008B2163">
              <w:rPr>
                <w:sz w:val="20"/>
                <w:szCs w:val="20"/>
              </w:rPr>
              <w:t>IÚS BBSK</w:t>
            </w:r>
          </w:p>
          <w:p w14:paraId="04E136A4" w14:textId="77777777" w:rsidR="00B826A7" w:rsidRPr="008B2163" w:rsidRDefault="00B826A7" w:rsidP="00C714AF">
            <w:pPr>
              <w:pStyle w:val="Odsekzoznamu"/>
              <w:ind w:left="0"/>
              <w:rPr>
                <w:sz w:val="20"/>
                <w:szCs w:val="20"/>
              </w:rPr>
            </w:pPr>
            <w:r w:rsidRPr="008B2163">
              <w:rPr>
                <w:sz w:val="20"/>
                <w:szCs w:val="20"/>
              </w:rPr>
              <w:t>5.2.5 A</w:t>
            </w:r>
          </w:p>
          <w:p w14:paraId="5FA40834" w14:textId="7F90B9B1" w:rsidR="00B826A7" w:rsidRPr="008B2163" w:rsidRDefault="00B826A7" w:rsidP="00C714A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5571F7F4" w14:textId="7007BF32" w:rsidR="00C714AF" w:rsidRPr="008B2163" w:rsidRDefault="00B826A7" w:rsidP="00C714AF">
            <w:pPr>
              <w:pStyle w:val="Odsekzoznamu"/>
              <w:ind w:left="0"/>
              <w:rPr>
                <w:sz w:val="20"/>
                <w:szCs w:val="20"/>
              </w:rPr>
            </w:pPr>
            <w:r w:rsidRPr="008B2163">
              <w:rPr>
                <w:sz w:val="20"/>
                <w:szCs w:val="20"/>
              </w:rPr>
              <w:t>Program 1.4 Manažment investícií</w:t>
            </w:r>
          </w:p>
        </w:tc>
      </w:tr>
      <w:tr w:rsidR="00C714AF" w:rsidRPr="008B2163" w14:paraId="7DA68133" w14:textId="77777777" w:rsidTr="00FF3B18">
        <w:tc>
          <w:tcPr>
            <w:tcW w:w="2120" w:type="dxa"/>
            <w:vMerge w:val="restart"/>
            <w:shd w:val="clear" w:color="auto" w:fill="DBE5F1" w:themeFill="accent1" w:themeFillTint="33"/>
          </w:tcPr>
          <w:p w14:paraId="54A4B15B"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D34C973"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7D210F00"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849651D"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2B8FBF4"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B826A7" w:rsidRPr="008B2163" w14:paraId="2F10FF80" w14:textId="77777777" w:rsidTr="00FF3B18">
        <w:tc>
          <w:tcPr>
            <w:tcW w:w="2120" w:type="dxa"/>
            <w:vMerge/>
            <w:shd w:val="clear" w:color="auto" w:fill="DBE5F1" w:themeFill="accent1" w:themeFillTint="33"/>
          </w:tcPr>
          <w:p w14:paraId="77B77F41" w14:textId="77777777" w:rsidR="00B826A7" w:rsidRPr="008B2163" w:rsidRDefault="00B826A7" w:rsidP="00B826A7">
            <w:pPr>
              <w:pStyle w:val="Odsekzoznamu"/>
              <w:ind w:left="0"/>
              <w:rPr>
                <w:b/>
                <w:sz w:val="20"/>
                <w:szCs w:val="20"/>
              </w:rPr>
            </w:pPr>
          </w:p>
        </w:tc>
        <w:tc>
          <w:tcPr>
            <w:tcW w:w="3260" w:type="dxa"/>
            <w:gridSpan w:val="2"/>
            <w:shd w:val="clear" w:color="auto" w:fill="EEECE1" w:themeFill="background2"/>
          </w:tcPr>
          <w:p w14:paraId="5599D906" w14:textId="7F6A62F5" w:rsidR="00B826A7" w:rsidRPr="00AD4AB2" w:rsidRDefault="00B826A7" w:rsidP="00B826A7">
            <w:pPr>
              <w:pStyle w:val="Odsekzoznamu"/>
              <w:ind w:left="0"/>
              <w:rPr>
                <w:i/>
                <w:sz w:val="19"/>
                <w:szCs w:val="19"/>
              </w:rPr>
            </w:pPr>
            <w:r w:rsidRPr="00AD4AB2">
              <w:rPr>
                <w:sz w:val="19"/>
                <w:szCs w:val="19"/>
              </w:rPr>
              <w:t>Nerelevantné</w:t>
            </w:r>
          </w:p>
        </w:tc>
        <w:tc>
          <w:tcPr>
            <w:tcW w:w="1254" w:type="dxa"/>
            <w:shd w:val="clear" w:color="auto" w:fill="EEECE1" w:themeFill="background2"/>
          </w:tcPr>
          <w:p w14:paraId="0A279120" w14:textId="2F63485E" w:rsidR="00B826A7" w:rsidRPr="00AD4AB2" w:rsidRDefault="00B826A7" w:rsidP="00B826A7">
            <w:pPr>
              <w:pStyle w:val="Odsekzoznamu"/>
              <w:ind w:left="0"/>
              <w:rPr>
                <w:i/>
                <w:sz w:val="19"/>
                <w:szCs w:val="19"/>
              </w:rPr>
            </w:pPr>
            <w:r w:rsidRPr="00AD4AB2">
              <w:rPr>
                <w:sz w:val="19"/>
                <w:szCs w:val="19"/>
              </w:rPr>
              <w:t>Nerelevantné</w:t>
            </w:r>
          </w:p>
        </w:tc>
        <w:tc>
          <w:tcPr>
            <w:tcW w:w="1329" w:type="dxa"/>
            <w:shd w:val="clear" w:color="auto" w:fill="EEECE1" w:themeFill="background2"/>
          </w:tcPr>
          <w:p w14:paraId="2AF73937" w14:textId="0EDBFF44" w:rsidR="00B826A7" w:rsidRPr="00AD4AB2" w:rsidRDefault="00B826A7" w:rsidP="00B826A7">
            <w:pPr>
              <w:pStyle w:val="Odsekzoznamu"/>
              <w:ind w:left="0"/>
              <w:rPr>
                <w:i/>
                <w:sz w:val="19"/>
                <w:szCs w:val="19"/>
              </w:rPr>
            </w:pPr>
            <w:r w:rsidRPr="00AD4AB2">
              <w:rPr>
                <w:sz w:val="19"/>
                <w:szCs w:val="19"/>
              </w:rPr>
              <w:t>Nerelevantné</w:t>
            </w:r>
          </w:p>
        </w:tc>
        <w:tc>
          <w:tcPr>
            <w:tcW w:w="1330" w:type="dxa"/>
            <w:shd w:val="clear" w:color="auto" w:fill="EEECE1" w:themeFill="background2"/>
          </w:tcPr>
          <w:p w14:paraId="1A0E3B98" w14:textId="28DC8143" w:rsidR="00B826A7" w:rsidRPr="00AD4AB2" w:rsidRDefault="00B826A7" w:rsidP="00B826A7">
            <w:pPr>
              <w:pStyle w:val="Odsekzoznamu"/>
              <w:ind w:left="0"/>
              <w:rPr>
                <w:i/>
                <w:sz w:val="19"/>
                <w:szCs w:val="19"/>
              </w:rPr>
            </w:pPr>
            <w:r w:rsidRPr="00AD4AB2">
              <w:rPr>
                <w:sz w:val="19"/>
                <w:szCs w:val="19"/>
              </w:rPr>
              <w:t>Nerelevantné</w:t>
            </w:r>
          </w:p>
        </w:tc>
      </w:tr>
      <w:tr w:rsidR="00C714AF" w:rsidRPr="008B2163" w14:paraId="3B7B6C7C" w14:textId="77777777" w:rsidTr="004B5D40">
        <w:tc>
          <w:tcPr>
            <w:tcW w:w="9293" w:type="dxa"/>
            <w:gridSpan w:val="6"/>
            <w:shd w:val="clear" w:color="auto" w:fill="auto"/>
          </w:tcPr>
          <w:p w14:paraId="5D5C5D7D" w14:textId="77777777" w:rsidR="00C714AF" w:rsidRPr="008B2163" w:rsidRDefault="00C714AF" w:rsidP="00C714AF">
            <w:pPr>
              <w:pStyle w:val="Odsekzoznamu"/>
              <w:ind w:left="0"/>
              <w:rPr>
                <w:i/>
                <w:sz w:val="20"/>
                <w:szCs w:val="20"/>
              </w:rPr>
            </w:pPr>
          </w:p>
        </w:tc>
      </w:tr>
      <w:tr w:rsidR="00C714AF" w:rsidRPr="008B2163" w14:paraId="233E8779" w14:textId="77777777" w:rsidTr="00FF3B18">
        <w:trPr>
          <w:trHeight w:val="586"/>
        </w:trPr>
        <w:tc>
          <w:tcPr>
            <w:tcW w:w="2120" w:type="dxa"/>
            <w:shd w:val="clear" w:color="auto" w:fill="8DB3E2" w:themeFill="text2" w:themeFillTint="66"/>
          </w:tcPr>
          <w:p w14:paraId="3A269DB4" w14:textId="77777777" w:rsidR="00C714AF" w:rsidRPr="008B2163" w:rsidRDefault="00C714AF" w:rsidP="00C714A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09C44B93" w14:textId="117D9186" w:rsidR="00C714AF" w:rsidRPr="008B2163" w:rsidRDefault="00C714AF" w:rsidP="00C714AF">
            <w:pPr>
              <w:rPr>
                <w:b/>
                <w:sz w:val="20"/>
                <w:szCs w:val="20"/>
              </w:rPr>
            </w:pPr>
            <w:r w:rsidRPr="008B2163">
              <w:rPr>
                <w:b/>
                <w:sz w:val="20"/>
                <w:szCs w:val="20"/>
              </w:rPr>
              <w:t>3.3.2       Vytvárať bezpečné prostredie v meste so znižovaním kriminality a ochranou  majetku obyvateľov mesta</w:t>
            </w:r>
          </w:p>
          <w:p w14:paraId="2D8A0715" w14:textId="77777777" w:rsidR="00C714AF" w:rsidRPr="008B2163" w:rsidRDefault="00C714AF" w:rsidP="00C714AF">
            <w:pPr>
              <w:rPr>
                <w:b/>
                <w:sz w:val="20"/>
                <w:szCs w:val="20"/>
              </w:rPr>
            </w:pPr>
          </w:p>
        </w:tc>
      </w:tr>
      <w:tr w:rsidR="00C714AF" w:rsidRPr="008B2163" w14:paraId="1AB15178" w14:textId="77777777" w:rsidTr="00555072">
        <w:trPr>
          <w:trHeight w:val="298"/>
        </w:trPr>
        <w:tc>
          <w:tcPr>
            <w:tcW w:w="9293" w:type="dxa"/>
            <w:gridSpan w:val="6"/>
            <w:shd w:val="clear" w:color="auto" w:fill="B8CCE4" w:themeFill="accent1" w:themeFillTint="66"/>
          </w:tcPr>
          <w:p w14:paraId="30DFF471" w14:textId="0819F0D9" w:rsidR="00C714AF" w:rsidRPr="008B2163" w:rsidRDefault="00C714AF" w:rsidP="00C714AF">
            <w:pPr>
              <w:contextualSpacing/>
              <w:jc w:val="center"/>
              <w:rPr>
                <w:b/>
                <w:sz w:val="20"/>
                <w:szCs w:val="20"/>
              </w:rPr>
            </w:pPr>
            <w:r w:rsidRPr="008B2163">
              <w:rPr>
                <w:b/>
                <w:sz w:val="20"/>
                <w:szCs w:val="20"/>
              </w:rPr>
              <w:t>Nástroje na dosiahnutie špecifického cieľa</w:t>
            </w:r>
          </w:p>
        </w:tc>
      </w:tr>
      <w:tr w:rsidR="00C714AF" w:rsidRPr="008B2163" w14:paraId="428A07C9" w14:textId="77777777" w:rsidTr="00FF3B18">
        <w:trPr>
          <w:trHeight w:val="440"/>
        </w:trPr>
        <w:tc>
          <w:tcPr>
            <w:tcW w:w="2120" w:type="dxa"/>
            <w:shd w:val="clear" w:color="auto" w:fill="DBE5F1" w:themeFill="accent1" w:themeFillTint="33"/>
          </w:tcPr>
          <w:p w14:paraId="1F8F27D6"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187D1D8" w14:textId="5AFE0E45" w:rsidR="00C714AF" w:rsidRPr="008B2163" w:rsidRDefault="00C714AF" w:rsidP="008F01B0">
            <w:pPr>
              <w:contextualSpacing/>
              <w:rPr>
                <w:b/>
                <w:sz w:val="20"/>
                <w:szCs w:val="20"/>
              </w:rPr>
            </w:pPr>
            <w:r w:rsidRPr="008B2163">
              <w:rPr>
                <w:b/>
                <w:sz w:val="20"/>
                <w:szCs w:val="20"/>
              </w:rPr>
              <w:t xml:space="preserve">3.3.2.1 </w:t>
            </w:r>
            <w:r w:rsidR="008F01B0" w:rsidRPr="008B2163">
              <w:rPr>
                <w:b/>
                <w:sz w:val="20"/>
                <w:szCs w:val="20"/>
              </w:rPr>
              <w:t>Miestna občianska poriadková služba Fiľakovo II.</w:t>
            </w:r>
          </w:p>
        </w:tc>
      </w:tr>
      <w:tr w:rsidR="00C714AF" w:rsidRPr="008B2163" w14:paraId="70AF3E40" w14:textId="77777777" w:rsidTr="00FF3B18">
        <w:tc>
          <w:tcPr>
            <w:tcW w:w="2120" w:type="dxa"/>
            <w:shd w:val="clear" w:color="auto" w:fill="DBE5F1" w:themeFill="accent1" w:themeFillTint="33"/>
          </w:tcPr>
          <w:p w14:paraId="44598C53"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115E9073" w14:textId="77777777" w:rsidR="00C714AF" w:rsidRPr="008B2163" w:rsidRDefault="008F01B0" w:rsidP="00C714AF">
            <w:pPr>
              <w:contextualSpacing/>
              <w:rPr>
                <w:sz w:val="20"/>
                <w:szCs w:val="20"/>
              </w:rPr>
            </w:pPr>
            <w:r w:rsidRPr="008B2163">
              <w:rPr>
                <w:sz w:val="20"/>
                <w:szCs w:val="20"/>
              </w:rPr>
              <w:t>Predmetom projektu je pokračovanie úspešného projektu Miestnej občianskej poriadkovej služby v meste Fiľakovo (MOPS Fiľakovo). Realizáciou projektu - sa zachová 10 pracovných miest. Členovia hliadok MOPS Fiľakovo budú poskytovať sociálne a asistenčné služby, a to najmä spolupôsobiť pri udržiavaní verejného poriadku v spolupráci s PZ SR a mestskou políciou (predchádzať vzniku konfliktov a prevencia protiprávneho správania).</w:t>
            </w:r>
          </w:p>
          <w:p w14:paraId="3A6931FB" w14:textId="4E3FD3A5" w:rsidR="005973CB" w:rsidRPr="008B2163" w:rsidRDefault="005973CB" w:rsidP="00C714AF">
            <w:pPr>
              <w:contextualSpacing/>
              <w:rPr>
                <w:sz w:val="20"/>
                <w:szCs w:val="20"/>
              </w:rPr>
            </w:pPr>
          </w:p>
        </w:tc>
      </w:tr>
      <w:tr w:rsidR="00C714AF" w:rsidRPr="008B2163" w14:paraId="51BEFFF9" w14:textId="77777777" w:rsidTr="00FF3B18">
        <w:tc>
          <w:tcPr>
            <w:tcW w:w="2120" w:type="dxa"/>
            <w:shd w:val="clear" w:color="auto" w:fill="DBE5F1" w:themeFill="accent1" w:themeFillTint="33"/>
          </w:tcPr>
          <w:p w14:paraId="0DF415D0"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3D8452B" w14:textId="77777777" w:rsidR="005973CB" w:rsidRDefault="00C714AF" w:rsidP="008F01B0">
            <w:pPr>
              <w:contextualSpacing/>
              <w:rPr>
                <w:sz w:val="20"/>
                <w:szCs w:val="20"/>
              </w:rPr>
            </w:pPr>
            <w:r w:rsidRPr="008B2163">
              <w:rPr>
                <w:sz w:val="20"/>
                <w:szCs w:val="20"/>
              </w:rPr>
              <w:t>Včasné varovanie obyvateľov pred mimoriadnou udalosťou, ochrana majetku a pred kriminalitou, dopravnými nehodami prístupnými prostriedkami na úrovni samosprávy.</w:t>
            </w:r>
          </w:p>
          <w:p w14:paraId="65F9B8B6" w14:textId="77777777" w:rsidR="00AD4AB2" w:rsidRPr="008B2163" w:rsidRDefault="00AD4AB2" w:rsidP="008F01B0">
            <w:pPr>
              <w:contextualSpacing/>
              <w:rPr>
                <w:sz w:val="20"/>
                <w:szCs w:val="20"/>
              </w:rPr>
            </w:pPr>
          </w:p>
          <w:p w14:paraId="67F58A14" w14:textId="4AE28811" w:rsidR="00C714AF" w:rsidRPr="008B2163" w:rsidRDefault="00C714AF" w:rsidP="008F01B0">
            <w:pPr>
              <w:contextualSpacing/>
              <w:rPr>
                <w:sz w:val="20"/>
                <w:szCs w:val="20"/>
              </w:rPr>
            </w:pPr>
            <w:r w:rsidRPr="008B2163">
              <w:rPr>
                <w:sz w:val="20"/>
                <w:szCs w:val="20"/>
              </w:rPr>
              <w:t xml:space="preserve"> </w:t>
            </w:r>
          </w:p>
        </w:tc>
      </w:tr>
      <w:tr w:rsidR="00C714AF" w:rsidRPr="008B2163" w14:paraId="34E33DEC" w14:textId="77777777" w:rsidTr="00FF3B18">
        <w:trPr>
          <w:trHeight w:val="702"/>
        </w:trPr>
        <w:tc>
          <w:tcPr>
            <w:tcW w:w="2120" w:type="dxa"/>
            <w:shd w:val="clear" w:color="auto" w:fill="DBE5F1" w:themeFill="accent1" w:themeFillTint="33"/>
          </w:tcPr>
          <w:p w14:paraId="276EE413" w14:textId="77777777" w:rsidR="00C714AF" w:rsidRPr="008B2163" w:rsidRDefault="00C714AF" w:rsidP="00C714AF">
            <w:pPr>
              <w:pStyle w:val="Odsekzoznamu"/>
              <w:ind w:left="0"/>
              <w:rPr>
                <w:i/>
                <w:sz w:val="20"/>
                <w:szCs w:val="20"/>
              </w:rPr>
            </w:pPr>
            <w:r w:rsidRPr="008B2163">
              <w:rPr>
                <w:b/>
                <w:sz w:val="20"/>
                <w:szCs w:val="20"/>
              </w:rPr>
              <w:lastRenderedPageBreak/>
              <w:t>Kľúčoví partneri a ich úloha</w:t>
            </w:r>
          </w:p>
        </w:tc>
        <w:tc>
          <w:tcPr>
            <w:tcW w:w="7173" w:type="dxa"/>
            <w:gridSpan w:val="5"/>
            <w:shd w:val="clear" w:color="auto" w:fill="EEECE1" w:themeFill="background2"/>
          </w:tcPr>
          <w:p w14:paraId="643086F7" w14:textId="37214788" w:rsidR="00C714AF" w:rsidRPr="008B2163" w:rsidRDefault="00C714AF" w:rsidP="00C714AF">
            <w:pPr>
              <w:pStyle w:val="Odsekzoznamu"/>
              <w:numPr>
                <w:ilvl w:val="0"/>
                <w:numId w:val="27"/>
              </w:numPr>
              <w:rPr>
                <w:sz w:val="20"/>
                <w:szCs w:val="20"/>
              </w:rPr>
            </w:pPr>
            <w:r w:rsidRPr="008B2163">
              <w:rPr>
                <w:sz w:val="20"/>
                <w:szCs w:val="20"/>
              </w:rPr>
              <w:t>Mesto Fiľakovo</w:t>
            </w:r>
          </w:p>
          <w:p w14:paraId="12C20008" w14:textId="51079200" w:rsidR="00C714AF" w:rsidRPr="008B2163" w:rsidRDefault="00C714AF" w:rsidP="00C714AF">
            <w:pPr>
              <w:pStyle w:val="Odsekzoznamu"/>
              <w:numPr>
                <w:ilvl w:val="0"/>
                <w:numId w:val="27"/>
              </w:numPr>
              <w:rPr>
                <w:sz w:val="20"/>
                <w:szCs w:val="20"/>
              </w:rPr>
            </w:pPr>
            <w:r w:rsidRPr="008B2163">
              <w:rPr>
                <w:sz w:val="20"/>
                <w:szCs w:val="20"/>
              </w:rPr>
              <w:t>Mestská polícia vo Fiľakove</w:t>
            </w:r>
          </w:p>
          <w:p w14:paraId="5BFDDBB9" w14:textId="77777777" w:rsidR="00C714AF" w:rsidRPr="008B2163" w:rsidRDefault="00C714AF" w:rsidP="00C714AF">
            <w:pPr>
              <w:pStyle w:val="Odsekzoznamu"/>
              <w:ind w:left="0"/>
              <w:rPr>
                <w:i/>
                <w:sz w:val="20"/>
                <w:szCs w:val="20"/>
              </w:rPr>
            </w:pPr>
          </w:p>
        </w:tc>
      </w:tr>
      <w:tr w:rsidR="00C714AF" w:rsidRPr="008B2163" w14:paraId="3BFED144" w14:textId="77777777" w:rsidTr="00FF3B18">
        <w:trPr>
          <w:trHeight w:val="616"/>
        </w:trPr>
        <w:tc>
          <w:tcPr>
            <w:tcW w:w="2120" w:type="dxa"/>
            <w:shd w:val="clear" w:color="auto" w:fill="DBE5F1" w:themeFill="accent1" w:themeFillTint="33"/>
          </w:tcPr>
          <w:p w14:paraId="0CCB47ED" w14:textId="3787DB4B"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6D93039F" w14:textId="71292D4E" w:rsidR="00C714AF" w:rsidRPr="008B2163" w:rsidRDefault="008F01B0" w:rsidP="00C714AF">
            <w:pPr>
              <w:pStyle w:val="Odsekzoznamu"/>
              <w:ind w:left="0"/>
              <w:rPr>
                <w:sz w:val="20"/>
                <w:szCs w:val="20"/>
              </w:rPr>
            </w:pPr>
            <w:r w:rsidRPr="008B2163">
              <w:rPr>
                <w:sz w:val="20"/>
                <w:szCs w:val="20"/>
              </w:rPr>
              <w:t xml:space="preserve">3Q 2022 – </w:t>
            </w:r>
            <w:r w:rsidR="0008421C" w:rsidRPr="008B2163">
              <w:rPr>
                <w:sz w:val="20"/>
                <w:szCs w:val="20"/>
              </w:rPr>
              <w:t>2</w:t>
            </w:r>
            <w:r w:rsidRPr="008B2163">
              <w:rPr>
                <w:sz w:val="20"/>
                <w:szCs w:val="20"/>
              </w:rPr>
              <w:t>Q 2023</w:t>
            </w:r>
          </w:p>
        </w:tc>
      </w:tr>
      <w:tr w:rsidR="00C714AF" w:rsidRPr="008B2163" w14:paraId="24263564" w14:textId="77777777" w:rsidTr="00FF3B18">
        <w:tc>
          <w:tcPr>
            <w:tcW w:w="2120" w:type="dxa"/>
            <w:vMerge w:val="restart"/>
            <w:shd w:val="clear" w:color="auto" w:fill="DBE5F1" w:themeFill="accent1" w:themeFillTint="33"/>
          </w:tcPr>
          <w:p w14:paraId="39AEE3C3"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5648350"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C0E54DF"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CDAF3C9"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6C73AC4"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8B2163" w14:paraId="3AC4DFF1" w14:textId="77777777" w:rsidTr="005973CB">
        <w:trPr>
          <w:trHeight w:val="1983"/>
        </w:trPr>
        <w:tc>
          <w:tcPr>
            <w:tcW w:w="2120" w:type="dxa"/>
            <w:vMerge/>
            <w:shd w:val="clear" w:color="auto" w:fill="DBE5F1" w:themeFill="accent1" w:themeFillTint="33"/>
          </w:tcPr>
          <w:p w14:paraId="68DAFC0A"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3F3B3028" w14:textId="669DFFAF" w:rsidR="00AC1BF7" w:rsidRPr="008B2163" w:rsidRDefault="00B826A7" w:rsidP="008F01B0">
            <w:pPr>
              <w:pStyle w:val="Odsekzoznamu"/>
              <w:ind w:left="0"/>
              <w:rPr>
                <w:iCs/>
                <w:sz w:val="20"/>
                <w:szCs w:val="20"/>
              </w:rPr>
            </w:pPr>
            <w:r w:rsidRPr="008B2163">
              <w:rPr>
                <w:iCs/>
                <w:sz w:val="20"/>
                <w:szCs w:val="20"/>
              </w:rPr>
              <w:t>Finančný, ľudský</w:t>
            </w:r>
          </w:p>
          <w:p w14:paraId="5CB340CD" w14:textId="77777777" w:rsidR="00D86316" w:rsidRPr="008B2163" w:rsidRDefault="00D86316" w:rsidP="008F01B0">
            <w:pPr>
              <w:pStyle w:val="Odsekzoznamu"/>
              <w:ind w:left="0"/>
              <w:rPr>
                <w:iCs/>
                <w:sz w:val="20"/>
                <w:szCs w:val="20"/>
              </w:rPr>
            </w:pPr>
          </w:p>
          <w:p w14:paraId="63C9E33E" w14:textId="77777777" w:rsidR="00D86316" w:rsidRPr="008B2163" w:rsidRDefault="00D86316" w:rsidP="008F01B0">
            <w:pPr>
              <w:pStyle w:val="Odsekzoznamu"/>
              <w:ind w:left="0"/>
              <w:rPr>
                <w:iCs/>
                <w:sz w:val="20"/>
                <w:szCs w:val="20"/>
              </w:rPr>
            </w:pPr>
          </w:p>
          <w:p w14:paraId="531FBB81" w14:textId="77777777" w:rsidR="00D86316" w:rsidRPr="008B2163" w:rsidRDefault="00D86316" w:rsidP="008F01B0">
            <w:pPr>
              <w:pStyle w:val="Odsekzoznamu"/>
              <w:ind w:left="0"/>
              <w:rPr>
                <w:iCs/>
                <w:sz w:val="20"/>
                <w:szCs w:val="20"/>
              </w:rPr>
            </w:pPr>
          </w:p>
          <w:p w14:paraId="036938FB" w14:textId="77777777" w:rsidR="00D86316" w:rsidRPr="008B2163" w:rsidRDefault="00D86316" w:rsidP="008F01B0">
            <w:pPr>
              <w:pStyle w:val="Odsekzoznamu"/>
              <w:ind w:left="0"/>
              <w:rPr>
                <w:iCs/>
                <w:sz w:val="20"/>
                <w:szCs w:val="20"/>
              </w:rPr>
            </w:pPr>
          </w:p>
          <w:p w14:paraId="76BBA4FC" w14:textId="77777777" w:rsidR="00D86316" w:rsidRPr="008B2163" w:rsidRDefault="00D86316" w:rsidP="008F01B0">
            <w:pPr>
              <w:pStyle w:val="Odsekzoznamu"/>
              <w:ind w:left="0"/>
              <w:rPr>
                <w:iCs/>
                <w:sz w:val="20"/>
                <w:szCs w:val="20"/>
              </w:rPr>
            </w:pPr>
          </w:p>
          <w:p w14:paraId="17B55368" w14:textId="77777777" w:rsidR="00D86316" w:rsidRPr="008B2163" w:rsidRDefault="00D86316" w:rsidP="008F01B0">
            <w:pPr>
              <w:pStyle w:val="Odsekzoznamu"/>
              <w:ind w:left="0"/>
              <w:rPr>
                <w:iCs/>
                <w:sz w:val="20"/>
                <w:szCs w:val="20"/>
              </w:rPr>
            </w:pPr>
          </w:p>
          <w:p w14:paraId="224D7A00" w14:textId="77777777" w:rsidR="00D86316" w:rsidRPr="008B2163" w:rsidRDefault="00D86316" w:rsidP="008F01B0">
            <w:pPr>
              <w:pStyle w:val="Odsekzoznamu"/>
              <w:ind w:left="0"/>
              <w:rPr>
                <w:iCs/>
                <w:sz w:val="20"/>
                <w:szCs w:val="20"/>
              </w:rPr>
            </w:pPr>
          </w:p>
          <w:p w14:paraId="34040D1C" w14:textId="12A5CC04" w:rsidR="00D86316" w:rsidRPr="008B2163" w:rsidRDefault="00D86316" w:rsidP="008F01B0">
            <w:pPr>
              <w:pStyle w:val="Odsekzoznamu"/>
              <w:ind w:left="0"/>
              <w:rPr>
                <w:iCs/>
                <w:sz w:val="20"/>
                <w:szCs w:val="20"/>
              </w:rPr>
            </w:pPr>
          </w:p>
        </w:tc>
        <w:tc>
          <w:tcPr>
            <w:tcW w:w="1276" w:type="dxa"/>
            <w:shd w:val="clear" w:color="auto" w:fill="EEECE1" w:themeFill="background2"/>
          </w:tcPr>
          <w:p w14:paraId="1A77C038" w14:textId="5446751C" w:rsidR="00B826A7" w:rsidRPr="008B2163" w:rsidRDefault="008F01B0" w:rsidP="00C714AF">
            <w:pPr>
              <w:pStyle w:val="Odsekzoznamu"/>
              <w:ind w:left="0"/>
              <w:rPr>
                <w:b/>
                <w:sz w:val="20"/>
                <w:szCs w:val="20"/>
              </w:rPr>
            </w:pPr>
            <w:r w:rsidRPr="008B2163">
              <w:rPr>
                <w:bCs/>
                <w:sz w:val="20"/>
                <w:szCs w:val="20"/>
              </w:rPr>
              <w:t>297.111,36</w:t>
            </w:r>
            <w:r w:rsidR="00B826A7" w:rsidRPr="008B2163">
              <w:rPr>
                <w:bCs/>
                <w:sz w:val="20"/>
                <w:szCs w:val="20"/>
              </w:rPr>
              <w:t>EUR</w:t>
            </w:r>
          </w:p>
        </w:tc>
        <w:tc>
          <w:tcPr>
            <w:tcW w:w="1254" w:type="dxa"/>
            <w:shd w:val="clear" w:color="auto" w:fill="EEECE1" w:themeFill="background2"/>
          </w:tcPr>
          <w:p w14:paraId="7D907A1F" w14:textId="77777777" w:rsidR="0008421C" w:rsidRPr="008B2163" w:rsidRDefault="0008421C" w:rsidP="0008421C">
            <w:pPr>
              <w:pStyle w:val="Odsekzoznamu"/>
              <w:ind w:left="0"/>
              <w:rPr>
                <w:iCs/>
                <w:sz w:val="20"/>
                <w:szCs w:val="20"/>
              </w:rPr>
            </w:pPr>
            <w:r w:rsidRPr="008B2163">
              <w:rPr>
                <w:iCs/>
                <w:sz w:val="20"/>
                <w:szCs w:val="20"/>
              </w:rPr>
              <w:t>Ministerstvo vnútra SR</w:t>
            </w:r>
          </w:p>
          <w:p w14:paraId="7F15DE09" w14:textId="75A36B42" w:rsidR="00B826A7" w:rsidRPr="008B2163" w:rsidRDefault="0008421C" w:rsidP="0008421C">
            <w:pPr>
              <w:pStyle w:val="Odsekzoznamu"/>
              <w:ind w:left="0"/>
              <w:rPr>
                <w:i/>
                <w:sz w:val="20"/>
                <w:szCs w:val="20"/>
                <w:highlight w:val="yellow"/>
              </w:rPr>
            </w:pPr>
            <w:r w:rsidRPr="008B2163">
              <w:rPr>
                <w:iCs/>
                <w:sz w:val="20"/>
                <w:szCs w:val="20"/>
              </w:rPr>
              <w:t xml:space="preserve">IROP, Prioritná os 5: Miestny rozvoj vedený komunitou </w:t>
            </w:r>
          </w:p>
        </w:tc>
        <w:tc>
          <w:tcPr>
            <w:tcW w:w="2659" w:type="dxa"/>
            <w:gridSpan w:val="2"/>
            <w:shd w:val="clear" w:color="auto" w:fill="EEECE1" w:themeFill="background2"/>
          </w:tcPr>
          <w:p w14:paraId="608A99F3" w14:textId="77777777" w:rsidR="00C714AF" w:rsidRPr="008B2163" w:rsidRDefault="00B826A7" w:rsidP="00C714AF">
            <w:pPr>
              <w:pStyle w:val="Odsekzoznamu"/>
              <w:ind w:left="0"/>
              <w:rPr>
                <w:i/>
                <w:sz w:val="20"/>
                <w:szCs w:val="20"/>
              </w:rPr>
            </w:pPr>
            <w:r w:rsidRPr="008B2163">
              <w:rPr>
                <w:i/>
                <w:sz w:val="20"/>
                <w:szCs w:val="20"/>
              </w:rPr>
              <w:t>Program 5 Bezpečnosť občanov, právo, poriadok</w:t>
            </w:r>
          </w:p>
          <w:p w14:paraId="0E42FBDC" w14:textId="3D0B7635" w:rsidR="00B826A7" w:rsidRPr="008B2163" w:rsidRDefault="00B826A7" w:rsidP="00C714AF">
            <w:pPr>
              <w:pStyle w:val="Odsekzoznamu"/>
              <w:ind w:left="0"/>
              <w:rPr>
                <w:i/>
                <w:sz w:val="20"/>
                <w:szCs w:val="20"/>
              </w:rPr>
            </w:pPr>
            <w:r w:rsidRPr="008B2163">
              <w:rPr>
                <w:i/>
                <w:sz w:val="20"/>
                <w:szCs w:val="20"/>
              </w:rPr>
              <w:t>Podprogram 5.1 bezpečnosť a verejný poriadok</w:t>
            </w:r>
          </w:p>
        </w:tc>
      </w:tr>
      <w:tr w:rsidR="00C714AF" w:rsidRPr="008B2163" w14:paraId="2D7CC7A3" w14:textId="77777777" w:rsidTr="00FF3B18">
        <w:tc>
          <w:tcPr>
            <w:tcW w:w="2120" w:type="dxa"/>
            <w:vMerge w:val="restart"/>
            <w:shd w:val="clear" w:color="auto" w:fill="DBE5F1" w:themeFill="accent1" w:themeFillTint="33"/>
          </w:tcPr>
          <w:p w14:paraId="2DD00328"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2015F0DF"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04C65E9A"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927E747"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1AE06483"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8B2163" w14:paraId="620EADA1" w14:textId="77777777" w:rsidTr="00FF3B18">
        <w:tc>
          <w:tcPr>
            <w:tcW w:w="2120" w:type="dxa"/>
            <w:vMerge/>
            <w:shd w:val="clear" w:color="auto" w:fill="DBE5F1" w:themeFill="accent1" w:themeFillTint="33"/>
          </w:tcPr>
          <w:p w14:paraId="27038E16"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E6E9B9D" w14:textId="2D6D1861"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0454A3AA" w14:textId="1DC7B179"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3E176B21" w14:textId="68266554"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6FD1E36D" w14:textId="383A9D5B" w:rsidR="005A395A" w:rsidRPr="008B2163" w:rsidRDefault="005A395A" w:rsidP="005A395A">
            <w:pPr>
              <w:pStyle w:val="Odsekzoznamu"/>
              <w:ind w:left="0"/>
              <w:rPr>
                <w:i/>
                <w:sz w:val="20"/>
                <w:szCs w:val="20"/>
              </w:rPr>
            </w:pPr>
            <w:r w:rsidRPr="008B2163">
              <w:rPr>
                <w:sz w:val="19"/>
                <w:szCs w:val="19"/>
              </w:rPr>
              <w:t>Nerelevantné</w:t>
            </w:r>
          </w:p>
        </w:tc>
      </w:tr>
      <w:tr w:rsidR="008F01B0" w:rsidRPr="008B2163" w14:paraId="13116A71" w14:textId="77777777" w:rsidTr="007C18C3">
        <w:tc>
          <w:tcPr>
            <w:tcW w:w="9293" w:type="dxa"/>
            <w:gridSpan w:val="6"/>
            <w:shd w:val="clear" w:color="auto" w:fill="B8CCE4" w:themeFill="accent1" w:themeFillTint="66"/>
          </w:tcPr>
          <w:p w14:paraId="179D92B2" w14:textId="77777777" w:rsidR="008F01B0" w:rsidRPr="008B2163" w:rsidRDefault="008F01B0" w:rsidP="00B826A7">
            <w:pPr>
              <w:pStyle w:val="Odsekzoznamu"/>
              <w:ind w:left="0"/>
              <w:rPr>
                <w:sz w:val="20"/>
                <w:szCs w:val="20"/>
              </w:rPr>
            </w:pPr>
          </w:p>
        </w:tc>
      </w:tr>
      <w:tr w:rsidR="008F01B0" w:rsidRPr="008B2163" w14:paraId="27131C87" w14:textId="77777777" w:rsidTr="00FF3B18">
        <w:trPr>
          <w:trHeight w:val="440"/>
        </w:trPr>
        <w:tc>
          <w:tcPr>
            <w:tcW w:w="2120" w:type="dxa"/>
            <w:shd w:val="clear" w:color="auto" w:fill="DBE5F1" w:themeFill="accent1" w:themeFillTint="33"/>
          </w:tcPr>
          <w:p w14:paraId="763DB326" w14:textId="77777777" w:rsidR="008F01B0" w:rsidRPr="008B2163" w:rsidRDefault="008F01B0" w:rsidP="007C18C3">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80EB3C3" w14:textId="03B6D56D" w:rsidR="008F01B0" w:rsidRPr="008B2163" w:rsidRDefault="008F01B0" w:rsidP="007C18C3">
            <w:pPr>
              <w:contextualSpacing/>
              <w:rPr>
                <w:b/>
                <w:sz w:val="20"/>
                <w:szCs w:val="20"/>
              </w:rPr>
            </w:pPr>
            <w:r w:rsidRPr="008B2163">
              <w:rPr>
                <w:b/>
                <w:sz w:val="20"/>
                <w:szCs w:val="20"/>
              </w:rPr>
              <w:t>3.3.2.2 Rozšírenie a modernizácia  monitorovacieho kamerového systému v meste Fiľakovo</w:t>
            </w:r>
          </w:p>
        </w:tc>
      </w:tr>
      <w:tr w:rsidR="008F01B0" w:rsidRPr="008B2163" w14:paraId="555A93B4" w14:textId="77777777" w:rsidTr="00FF3B18">
        <w:tc>
          <w:tcPr>
            <w:tcW w:w="2120" w:type="dxa"/>
            <w:shd w:val="clear" w:color="auto" w:fill="DBE5F1" w:themeFill="accent1" w:themeFillTint="33"/>
          </w:tcPr>
          <w:p w14:paraId="233A34F8" w14:textId="77777777" w:rsidR="008F01B0" w:rsidRPr="008B2163" w:rsidRDefault="008F01B0" w:rsidP="007C18C3">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B0EE457" w14:textId="77777777" w:rsidR="008F01B0" w:rsidRPr="008B2163" w:rsidRDefault="008F01B0" w:rsidP="007C18C3">
            <w:pPr>
              <w:contextualSpacing/>
              <w:rPr>
                <w:sz w:val="20"/>
                <w:szCs w:val="20"/>
              </w:rPr>
            </w:pPr>
            <w:r w:rsidRPr="008B2163">
              <w:rPr>
                <w:sz w:val="20"/>
                <w:szCs w:val="20"/>
              </w:rPr>
              <w:t>Monitorovanie všetkých vstupujúcich a vychádzajúcich vozidiel z mesta - bezpečné mesto, kvalitnejšie obrazové záznamy, rozšírenie infraštruktúry vlastnej siete KMS súbežne s plánovanými výstavbami chodníkov.</w:t>
            </w:r>
          </w:p>
        </w:tc>
      </w:tr>
      <w:tr w:rsidR="008F01B0" w:rsidRPr="008B2163" w14:paraId="4608701B" w14:textId="77777777" w:rsidTr="00FF3B18">
        <w:tc>
          <w:tcPr>
            <w:tcW w:w="2120" w:type="dxa"/>
            <w:shd w:val="clear" w:color="auto" w:fill="DBE5F1" w:themeFill="accent1" w:themeFillTint="33"/>
          </w:tcPr>
          <w:p w14:paraId="0EE13FC7" w14:textId="77777777" w:rsidR="008F01B0" w:rsidRPr="008B2163" w:rsidRDefault="008F01B0" w:rsidP="007C18C3">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72587188" w14:textId="77777777" w:rsidR="008F01B0" w:rsidRPr="008B2163" w:rsidRDefault="008F01B0" w:rsidP="007C18C3">
            <w:pPr>
              <w:contextualSpacing/>
              <w:rPr>
                <w:sz w:val="20"/>
                <w:szCs w:val="20"/>
              </w:rPr>
            </w:pPr>
            <w:r w:rsidRPr="008B2163">
              <w:rPr>
                <w:sz w:val="20"/>
                <w:szCs w:val="20"/>
              </w:rPr>
              <w:t xml:space="preserve">Včasné varovanie obyvateľov pred mimoriadnou udalosťou, ochrana majetku a pred kriminalitou, dopravnými nehodami prístupnými prostriedkami na úrovni samosprávy. Konkrétne: počet monitorovaných všetkých vstupujúcich a vychádzajúcich vozidiel z mesta </w:t>
            </w:r>
          </w:p>
        </w:tc>
      </w:tr>
      <w:tr w:rsidR="008F01B0" w:rsidRPr="008B2163" w14:paraId="5D0AFCEC" w14:textId="77777777" w:rsidTr="005973CB">
        <w:trPr>
          <w:trHeight w:val="598"/>
        </w:trPr>
        <w:tc>
          <w:tcPr>
            <w:tcW w:w="2120" w:type="dxa"/>
            <w:shd w:val="clear" w:color="auto" w:fill="DBE5F1" w:themeFill="accent1" w:themeFillTint="33"/>
          </w:tcPr>
          <w:p w14:paraId="4CC1A5D5" w14:textId="77777777" w:rsidR="008F01B0" w:rsidRPr="008B2163" w:rsidRDefault="008F01B0" w:rsidP="007C18C3">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3C03B70B" w14:textId="77777777" w:rsidR="008F01B0" w:rsidRPr="008B2163" w:rsidRDefault="008F01B0" w:rsidP="007C18C3">
            <w:pPr>
              <w:pStyle w:val="Odsekzoznamu"/>
              <w:numPr>
                <w:ilvl w:val="0"/>
                <w:numId w:val="27"/>
              </w:numPr>
              <w:rPr>
                <w:sz w:val="20"/>
                <w:szCs w:val="20"/>
              </w:rPr>
            </w:pPr>
            <w:r w:rsidRPr="008B2163">
              <w:rPr>
                <w:sz w:val="20"/>
                <w:szCs w:val="20"/>
              </w:rPr>
              <w:t>Mesto Fiľakovo</w:t>
            </w:r>
          </w:p>
          <w:p w14:paraId="7B1483A3" w14:textId="5666C04D" w:rsidR="008F01B0" w:rsidRPr="008B2163" w:rsidRDefault="008F01B0" w:rsidP="005973CB">
            <w:pPr>
              <w:pStyle w:val="Odsekzoznamu"/>
              <w:numPr>
                <w:ilvl w:val="0"/>
                <w:numId w:val="27"/>
              </w:numPr>
              <w:rPr>
                <w:i/>
                <w:sz w:val="20"/>
                <w:szCs w:val="20"/>
              </w:rPr>
            </w:pPr>
            <w:r w:rsidRPr="008B2163">
              <w:rPr>
                <w:sz w:val="20"/>
                <w:szCs w:val="20"/>
              </w:rPr>
              <w:t>Mestská polícia vo Fiľakove</w:t>
            </w:r>
          </w:p>
        </w:tc>
      </w:tr>
      <w:tr w:rsidR="008F01B0" w:rsidRPr="008B2163" w14:paraId="0F7FFF4F" w14:textId="77777777" w:rsidTr="00FF3B18">
        <w:trPr>
          <w:trHeight w:val="616"/>
        </w:trPr>
        <w:tc>
          <w:tcPr>
            <w:tcW w:w="2120" w:type="dxa"/>
            <w:shd w:val="clear" w:color="auto" w:fill="DBE5F1" w:themeFill="accent1" w:themeFillTint="33"/>
          </w:tcPr>
          <w:p w14:paraId="0995DB8E" w14:textId="77777777" w:rsidR="008F01B0" w:rsidRPr="008B2163" w:rsidRDefault="008F01B0" w:rsidP="007C18C3">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51486B0" w14:textId="77777777" w:rsidR="008F01B0" w:rsidRPr="008B2163" w:rsidRDefault="008F01B0" w:rsidP="007C18C3">
            <w:pPr>
              <w:pStyle w:val="Odsekzoznamu"/>
              <w:ind w:left="0"/>
              <w:rPr>
                <w:sz w:val="20"/>
                <w:szCs w:val="20"/>
              </w:rPr>
            </w:pPr>
            <w:r w:rsidRPr="008B2163">
              <w:rPr>
                <w:sz w:val="20"/>
                <w:szCs w:val="20"/>
              </w:rPr>
              <w:t>4Q 2023 – 4Q 2030</w:t>
            </w:r>
          </w:p>
        </w:tc>
      </w:tr>
      <w:tr w:rsidR="008F01B0" w:rsidRPr="008B2163" w14:paraId="14EB837B" w14:textId="77777777" w:rsidTr="00FF3B18">
        <w:tc>
          <w:tcPr>
            <w:tcW w:w="2120" w:type="dxa"/>
            <w:vMerge w:val="restart"/>
            <w:shd w:val="clear" w:color="auto" w:fill="DBE5F1" w:themeFill="accent1" w:themeFillTint="33"/>
          </w:tcPr>
          <w:p w14:paraId="3C72265B" w14:textId="77777777" w:rsidR="008F01B0" w:rsidRPr="008B2163" w:rsidRDefault="008F01B0" w:rsidP="007C18C3">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023654CB" w14:textId="77777777" w:rsidR="008F01B0" w:rsidRPr="008B2163" w:rsidRDefault="008F01B0" w:rsidP="007C18C3">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795F9A27" w14:textId="77777777" w:rsidR="008F01B0" w:rsidRPr="008B2163" w:rsidRDefault="008F01B0" w:rsidP="007C18C3">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63A9C307" w14:textId="77777777" w:rsidR="008F01B0" w:rsidRPr="008B2163" w:rsidRDefault="008F01B0" w:rsidP="007C18C3">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2ABD3DD" w14:textId="77777777" w:rsidR="008F01B0" w:rsidRPr="008B2163" w:rsidRDefault="008F01B0" w:rsidP="007C18C3">
            <w:pPr>
              <w:pStyle w:val="Odsekzoznamu"/>
              <w:ind w:left="0"/>
              <w:jc w:val="left"/>
              <w:rPr>
                <w:b/>
                <w:sz w:val="20"/>
                <w:szCs w:val="20"/>
              </w:rPr>
            </w:pPr>
            <w:r w:rsidRPr="008B2163">
              <w:rPr>
                <w:b/>
                <w:sz w:val="20"/>
                <w:szCs w:val="20"/>
              </w:rPr>
              <w:t>Väzba na programový rozpočet</w:t>
            </w:r>
          </w:p>
        </w:tc>
      </w:tr>
      <w:tr w:rsidR="008F01B0" w:rsidRPr="008B2163" w14:paraId="03E03883" w14:textId="77777777" w:rsidTr="00FF3B18">
        <w:trPr>
          <w:trHeight w:val="1204"/>
        </w:trPr>
        <w:tc>
          <w:tcPr>
            <w:tcW w:w="2120" w:type="dxa"/>
            <w:vMerge/>
            <w:shd w:val="clear" w:color="auto" w:fill="DBE5F1" w:themeFill="accent1" w:themeFillTint="33"/>
          </w:tcPr>
          <w:p w14:paraId="2A1FB006" w14:textId="77777777" w:rsidR="008F01B0" w:rsidRPr="008B2163" w:rsidRDefault="008F01B0" w:rsidP="007C18C3">
            <w:pPr>
              <w:pStyle w:val="Odsekzoznamu"/>
              <w:ind w:left="0"/>
              <w:rPr>
                <w:b/>
                <w:sz w:val="20"/>
                <w:szCs w:val="20"/>
              </w:rPr>
            </w:pPr>
          </w:p>
        </w:tc>
        <w:tc>
          <w:tcPr>
            <w:tcW w:w="1984" w:type="dxa"/>
            <w:shd w:val="clear" w:color="auto" w:fill="EEECE1" w:themeFill="background2"/>
          </w:tcPr>
          <w:p w14:paraId="1CB09259" w14:textId="77777777" w:rsidR="008F01B0" w:rsidRPr="008B2163" w:rsidRDefault="008F01B0" w:rsidP="007C18C3">
            <w:pPr>
              <w:pStyle w:val="Odsekzoznamu"/>
              <w:ind w:left="0"/>
              <w:rPr>
                <w:iCs/>
                <w:sz w:val="20"/>
                <w:szCs w:val="20"/>
              </w:rPr>
            </w:pPr>
            <w:r w:rsidRPr="008B2163">
              <w:rPr>
                <w:iCs/>
                <w:sz w:val="20"/>
                <w:szCs w:val="20"/>
              </w:rPr>
              <w:t>Finančný, ľudský</w:t>
            </w:r>
          </w:p>
          <w:p w14:paraId="3CEB34B4" w14:textId="77777777" w:rsidR="008F01B0" w:rsidRPr="008B2163" w:rsidRDefault="008F01B0" w:rsidP="007C18C3">
            <w:pPr>
              <w:pStyle w:val="Odsekzoznamu"/>
              <w:ind w:left="0"/>
              <w:rPr>
                <w:iCs/>
                <w:sz w:val="20"/>
                <w:szCs w:val="20"/>
              </w:rPr>
            </w:pPr>
          </w:p>
          <w:p w14:paraId="2651A519" w14:textId="77777777" w:rsidR="008F01B0" w:rsidRPr="008B2163" w:rsidRDefault="008F01B0" w:rsidP="007C18C3">
            <w:pPr>
              <w:pStyle w:val="Odsekzoznamu"/>
              <w:ind w:left="0"/>
              <w:rPr>
                <w:iCs/>
                <w:sz w:val="20"/>
                <w:szCs w:val="20"/>
              </w:rPr>
            </w:pPr>
          </w:p>
          <w:p w14:paraId="2AB737A1" w14:textId="77777777" w:rsidR="008F01B0" w:rsidRPr="008B2163" w:rsidRDefault="008F01B0" w:rsidP="007C18C3">
            <w:pPr>
              <w:pStyle w:val="Odsekzoznamu"/>
              <w:ind w:left="0"/>
              <w:rPr>
                <w:iCs/>
                <w:sz w:val="20"/>
                <w:szCs w:val="20"/>
              </w:rPr>
            </w:pPr>
          </w:p>
        </w:tc>
        <w:tc>
          <w:tcPr>
            <w:tcW w:w="1276" w:type="dxa"/>
            <w:shd w:val="clear" w:color="auto" w:fill="EEECE1" w:themeFill="background2"/>
          </w:tcPr>
          <w:p w14:paraId="51DDF2EE" w14:textId="77777777" w:rsidR="008F01B0" w:rsidRPr="008B2163" w:rsidRDefault="008F01B0" w:rsidP="007C18C3">
            <w:pPr>
              <w:pStyle w:val="Odsekzoznamu"/>
              <w:ind w:left="0"/>
              <w:rPr>
                <w:bCs/>
                <w:sz w:val="20"/>
                <w:szCs w:val="20"/>
              </w:rPr>
            </w:pPr>
            <w:r w:rsidRPr="008B2163">
              <w:rPr>
                <w:bCs/>
                <w:sz w:val="20"/>
                <w:szCs w:val="20"/>
              </w:rPr>
              <w:t>19 600</w:t>
            </w:r>
          </w:p>
          <w:p w14:paraId="0E154A45" w14:textId="77777777" w:rsidR="008F01B0" w:rsidRPr="008B2163" w:rsidRDefault="008F01B0" w:rsidP="007C18C3">
            <w:pPr>
              <w:pStyle w:val="Odsekzoznamu"/>
              <w:ind w:left="0"/>
              <w:rPr>
                <w:bCs/>
                <w:sz w:val="20"/>
                <w:szCs w:val="20"/>
              </w:rPr>
            </w:pPr>
            <w:r w:rsidRPr="008B2163">
              <w:rPr>
                <w:bCs/>
                <w:sz w:val="20"/>
                <w:szCs w:val="20"/>
              </w:rPr>
              <w:t>EUR</w:t>
            </w:r>
          </w:p>
          <w:p w14:paraId="692BCEDF" w14:textId="77777777" w:rsidR="005714CA" w:rsidRPr="008B2163" w:rsidRDefault="005714CA" w:rsidP="007C18C3">
            <w:pPr>
              <w:pStyle w:val="Odsekzoznamu"/>
              <w:ind w:left="0"/>
              <w:rPr>
                <w:bCs/>
                <w:sz w:val="20"/>
                <w:szCs w:val="20"/>
              </w:rPr>
            </w:pPr>
            <w:r w:rsidRPr="008B2163">
              <w:rPr>
                <w:bCs/>
                <w:sz w:val="20"/>
                <w:szCs w:val="20"/>
              </w:rPr>
              <w:t>+</w:t>
            </w:r>
          </w:p>
          <w:p w14:paraId="4ABD6D53" w14:textId="66D2176F" w:rsidR="005714CA" w:rsidRPr="008B2163" w:rsidRDefault="005714CA" w:rsidP="007C18C3">
            <w:pPr>
              <w:pStyle w:val="Odsekzoznamu"/>
              <w:ind w:left="0"/>
              <w:rPr>
                <w:b/>
                <w:sz w:val="20"/>
                <w:szCs w:val="20"/>
              </w:rPr>
            </w:pPr>
            <w:r w:rsidRPr="008B2163">
              <w:rPr>
                <w:bCs/>
                <w:sz w:val="20"/>
                <w:szCs w:val="20"/>
              </w:rPr>
              <w:t>20 000 EUR</w:t>
            </w:r>
          </w:p>
        </w:tc>
        <w:tc>
          <w:tcPr>
            <w:tcW w:w="1254" w:type="dxa"/>
            <w:shd w:val="clear" w:color="auto" w:fill="EEECE1" w:themeFill="background2"/>
          </w:tcPr>
          <w:p w14:paraId="6017F353" w14:textId="77777777" w:rsidR="008F01B0" w:rsidRPr="008B2163" w:rsidRDefault="008F01B0" w:rsidP="007C18C3">
            <w:pPr>
              <w:pStyle w:val="Odsekzoznamu"/>
              <w:ind w:left="0"/>
              <w:rPr>
                <w:sz w:val="20"/>
                <w:szCs w:val="20"/>
              </w:rPr>
            </w:pPr>
            <w:r w:rsidRPr="008B2163">
              <w:rPr>
                <w:sz w:val="20"/>
                <w:szCs w:val="20"/>
              </w:rPr>
              <w:t>IÚS BBSK</w:t>
            </w:r>
          </w:p>
          <w:p w14:paraId="11DE9FC1" w14:textId="77777777" w:rsidR="008F01B0" w:rsidRPr="008B2163" w:rsidRDefault="008F01B0" w:rsidP="007C18C3">
            <w:pPr>
              <w:pStyle w:val="Odsekzoznamu"/>
              <w:ind w:left="0"/>
              <w:rPr>
                <w:sz w:val="20"/>
                <w:szCs w:val="20"/>
              </w:rPr>
            </w:pPr>
            <w:r w:rsidRPr="008B2163">
              <w:rPr>
                <w:sz w:val="20"/>
                <w:szCs w:val="20"/>
              </w:rPr>
              <w:t>5.2.3</w:t>
            </w:r>
          </w:p>
        </w:tc>
        <w:tc>
          <w:tcPr>
            <w:tcW w:w="2659" w:type="dxa"/>
            <w:gridSpan w:val="2"/>
            <w:shd w:val="clear" w:color="auto" w:fill="EEECE1" w:themeFill="background2"/>
          </w:tcPr>
          <w:p w14:paraId="24A37878" w14:textId="77777777" w:rsidR="008F01B0" w:rsidRPr="008B2163" w:rsidRDefault="008F01B0" w:rsidP="007C18C3">
            <w:pPr>
              <w:pStyle w:val="Odsekzoznamu"/>
              <w:ind w:left="0"/>
              <w:rPr>
                <w:sz w:val="20"/>
                <w:szCs w:val="20"/>
              </w:rPr>
            </w:pPr>
            <w:r w:rsidRPr="008B2163">
              <w:rPr>
                <w:sz w:val="20"/>
                <w:szCs w:val="20"/>
              </w:rPr>
              <w:t>Program 5 Bezpečnosť občanov, právo, poriadok</w:t>
            </w:r>
          </w:p>
          <w:p w14:paraId="2E5166C4" w14:textId="77777777" w:rsidR="008F01B0" w:rsidRPr="008B2163" w:rsidRDefault="008F01B0" w:rsidP="007C18C3">
            <w:pPr>
              <w:pStyle w:val="Odsekzoznamu"/>
              <w:ind w:left="0"/>
              <w:rPr>
                <w:sz w:val="20"/>
                <w:szCs w:val="20"/>
              </w:rPr>
            </w:pPr>
            <w:r w:rsidRPr="008B2163">
              <w:rPr>
                <w:sz w:val="20"/>
                <w:szCs w:val="20"/>
              </w:rPr>
              <w:t>Podprogram 5.1 bezpečnosť a verejný poriadok</w:t>
            </w:r>
          </w:p>
        </w:tc>
      </w:tr>
      <w:tr w:rsidR="008F01B0" w:rsidRPr="008B2163" w14:paraId="2D704A5B" w14:textId="77777777" w:rsidTr="00FF3B18">
        <w:tc>
          <w:tcPr>
            <w:tcW w:w="2120" w:type="dxa"/>
            <w:vMerge w:val="restart"/>
            <w:shd w:val="clear" w:color="auto" w:fill="DBE5F1" w:themeFill="accent1" w:themeFillTint="33"/>
          </w:tcPr>
          <w:p w14:paraId="4BE49BC2" w14:textId="77777777" w:rsidR="008F01B0" w:rsidRPr="008B2163" w:rsidRDefault="008F01B0" w:rsidP="007C18C3">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C3834B9" w14:textId="77777777" w:rsidR="008F01B0" w:rsidRPr="008B2163" w:rsidRDefault="008F01B0" w:rsidP="007C18C3">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34B6F7B" w14:textId="77777777" w:rsidR="008F01B0" w:rsidRPr="008B2163" w:rsidRDefault="008F01B0" w:rsidP="007C18C3">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0008617" w14:textId="77777777" w:rsidR="008F01B0" w:rsidRPr="008B2163" w:rsidRDefault="008F01B0" w:rsidP="007C18C3">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F251A56" w14:textId="77777777" w:rsidR="008F01B0" w:rsidRPr="008B2163" w:rsidRDefault="008F01B0" w:rsidP="007C18C3">
            <w:pPr>
              <w:pStyle w:val="Odsekzoznamu"/>
              <w:ind w:left="0"/>
              <w:jc w:val="left"/>
              <w:rPr>
                <w:b/>
                <w:sz w:val="20"/>
                <w:szCs w:val="20"/>
              </w:rPr>
            </w:pPr>
            <w:r w:rsidRPr="008B2163">
              <w:rPr>
                <w:b/>
                <w:sz w:val="20"/>
                <w:szCs w:val="20"/>
              </w:rPr>
              <w:t>Implementácia iného nástroja</w:t>
            </w:r>
          </w:p>
        </w:tc>
      </w:tr>
      <w:tr w:rsidR="005A395A" w:rsidRPr="008B2163" w14:paraId="7572E984" w14:textId="77777777" w:rsidTr="00FF3B18">
        <w:tc>
          <w:tcPr>
            <w:tcW w:w="2120" w:type="dxa"/>
            <w:vMerge/>
            <w:shd w:val="clear" w:color="auto" w:fill="DBE5F1" w:themeFill="accent1" w:themeFillTint="33"/>
          </w:tcPr>
          <w:p w14:paraId="47E15B3A"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B759591" w14:textId="5984B36F"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58F798D1" w14:textId="26BBEF13"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2DAE6C29" w14:textId="3AAFE536"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17781965" w14:textId="55A0B739" w:rsidR="005A395A" w:rsidRPr="008B2163" w:rsidRDefault="005A395A" w:rsidP="005A395A">
            <w:pPr>
              <w:pStyle w:val="Odsekzoznamu"/>
              <w:ind w:left="0"/>
              <w:rPr>
                <w:i/>
                <w:sz w:val="20"/>
                <w:szCs w:val="20"/>
              </w:rPr>
            </w:pPr>
            <w:r w:rsidRPr="008B2163">
              <w:rPr>
                <w:sz w:val="19"/>
                <w:szCs w:val="19"/>
              </w:rPr>
              <w:t>Nerelevantné</w:t>
            </w:r>
          </w:p>
        </w:tc>
      </w:tr>
      <w:tr w:rsidR="00C714AF" w:rsidRPr="008B2163" w14:paraId="3448B2BE" w14:textId="77777777" w:rsidTr="00BC5059">
        <w:tc>
          <w:tcPr>
            <w:tcW w:w="9293" w:type="dxa"/>
            <w:gridSpan w:val="6"/>
            <w:shd w:val="clear" w:color="auto" w:fill="B8CCE4" w:themeFill="accent1" w:themeFillTint="66"/>
          </w:tcPr>
          <w:p w14:paraId="6D9CD29D" w14:textId="77777777" w:rsidR="00C714AF" w:rsidRPr="008B2163" w:rsidRDefault="00C714AF" w:rsidP="00C714AF">
            <w:pPr>
              <w:pStyle w:val="Odsekzoznamu"/>
              <w:ind w:left="0"/>
              <w:rPr>
                <w:i/>
                <w:sz w:val="20"/>
                <w:szCs w:val="20"/>
              </w:rPr>
            </w:pPr>
          </w:p>
        </w:tc>
      </w:tr>
      <w:tr w:rsidR="00C714AF" w:rsidRPr="008B2163" w14:paraId="4F0EFF5E" w14:textId="77777777" w:rsidTr="00FF3B18">
        <w:trPr>
          <w:trHeight w:val="440"/>
        </w:trPr>
        <w:tc>
          <w:tcPr>
            <w:tcW w:w="2120" w:type="dxa"/>
            <w:shd w:val="clear" w:color="auto" w:fill="DBE5F1" w:themeFill="accent1" w:themeFillTint="33"/>
          </w:tcPr>
          <w:p w14:paraId="4FE79B5A"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CACDFB5" w14:textId="14B13606" w:rsidR="00C714AF" w:rsidRPr="008B2163" w:rsidRDefault="008F01B0" w:rsidP="00C714AF">
            <w:pPr>
              <w:contextualSpacing/>
              <w:rPr>
                <w:b/>
                <w:sz w:val="20"/>
                <w:szCs w:val="20"/>
              </w:rPr>
            </w:pPr>
            <w:r w:rsidRPr="008B2163">
              <w:rPr>
                <w:b/>
                <w:sz w:val="20"/>
                <w:szCs w:val="20"/>
              </w:rPr>
              <w:t>3.3.2.3</w:t>
            </w:r>
            <w:r w:rsidR="00C714AF" w:rsidRPr="008B2163">
              <w:rPr>
                <w:b/>
                <w:sz w:val="20"/>
                <w:szCs w:val="20"/>
              </w:rPr>
              <w:t xml:space="preserve"> Doplnenie a modernizácia materiálno - technického vybavenia, výstroja a</w:t>
            </w:r>
            <w:r w:rsidR="0008421C" w:rsidRPr="008B2163">
              <w:rPr>
                <w:b/>
                <w:sz w:val="20"/>
                <w:szCs w:val="20"/>
              </w:rPr>
              <w:t> </w:t>
            </w:r>
            <w:proofErr w:type="spellStart"/>
            <w:r w:rsidR="00C714AF" w:rsidRPr="008B2163">
              <w:rPr>
                <w:b/>
                <w:sz w:val="20"/>
                <w:szCs w:val="20"/>
              </w:rPr>
              <w:t>v</w:t>
            </w:r>
            <w:r w:rsidR="0008421C" w:rsidRPr="008B2163">
              <w:rPr>
                <w:b/>
                <w:sz w:val="20"/>
                <w:szCs w:val="20"/>
              </w:rPr>
              <w:t>ý</w:t>
            </w:r>
            <w:r w:rsidR="00C714AF" w:rsidRPr="008B2163">
              <w:rPr>
                <w:b/>
                <w:sz w:val="20"/>
                <w:szCs w:val="20"/>
              </w:rPr>
              <w:t>zbroj</w:t>
            </w:r>
            <w:r w:rsidR="0008421C" w:rsidRPr="008B2163">
              <w:rPr>
                <w:b/>
                <w:sz w:val="20"/>
                <w:szCs w:val="20"/>
              </w:rPr>
              <w:t>u</w:t>
            </w:r>
            <w:proofErr w:type="spellEnd"/>
            <w:r w:rsidR="00C714AF" w:rsidRPr="008B2163">
              <w:rPr>
                <w:b/>
                <w:sz w:val="20"/>
                <w:szCs w:val="20"/>
              </w:rPr>
              <w:t xml:space="preserve"> MsP Fiľakovo</w:t>
            </w:r>
          </w:p>
        </w:tc>
      </w:tr>
      <w:tr w:rsidR="00C714AF" w:rsidRPr="008B2163" w14:paraId="208F7E82" w14:textId="77777777" w:rsidTr="00FF3B18">
        <w:tc>
          <w:tcPr>
            <w:tcW w:w="2120" w:type="dxa"/>
            <w:shd w:val="clear" w:color="auto" w:fill="DBE5F1" w:themeFill="accent1" w:themeFillTint="33"/>
          </w:tcPr>
          <w:p w14:paraId="0D67971D"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A1CDE78" w14:textId="05744735" w:rsidR="00C714AF" w:rsidRPr="008B2163" w:rsidRDefault="00C714AF" w:rsidP="00C714AF">
            <w:pPr>
              <w:contextualSpacing/>
              <w:rPr>
                <w:sz w:val="20"/>
                <w:szCs w:val="20"/>
              </w:rPr>
            </w:pPr>
            <w:r w:rsidRPr="008B2163">
              <w:rPr>
                <w:sz w:val="20"/>
                <w:szCs w:val="20"/>
              </w:rPr>
              <w:t xml:space="preserve">Zvýšením vybavenosti útvaru o nové a moderné technické prostriedky (napr. prístroj na meranie alkoholu v dychu, na meranie rýchlosti a pod.) sa priamoúmerne rozšíri aj </w:t>
            </w:r>
            <w:r w:rsidRPr="008B2163">
              <w:rPr>
                <w:sz w:val="20"/>
                <w:szCs w:val="20"/>
              </w:rPr>
              <w:lastRenderedPageBreak/>
              <w:t>rozsah policajných činností, na vykonávanie ktorých je, prípadne bude MsP zákonodarcom zmocnená.</w:t>
            </w:r>
          </w:p>
        </w:tc>
      </w:tr>
      <w:tr w:rsidR="00C714AF" w:rsidRPr="008B2163" w14:paraId="091F3516" w14:textId="77777777" w:rsidTr="00FF3B18">
        <w:tc>
          <w:tcPr>
            <w:tcW w:w="2120" w:type="dxa"/>
            <w:shd w:val="clear" w:color="auto" w:fill="DBE5F1" w:themeFill="accent1" w:themeFillTint="33"/>
          </w:tcPr>
          <w:p w14:paraId="3BF4FDB2" w14:textId="77777777" w:rsidR="00C714AF" w:rsidRPr="008B2163" w:rsidRDefault="00C714AF" w:rsidP="00C714AF">
            <w:pPr>
              <w:contextualSpacing/>
              <w:rPr>
                <w:b/>
                <w:sz w:val="20"/>
                <w:szCs w:val="20"/>
              </w:rPr>
            </w:pPr>
            <w:r w:rsidRPr="008B2163">
              <w:rPr>
                <w:b/>
                <w:sz w:val="20"/>
                <w:szCs w:val="20"/>
              </w:rPr>
              <w:lastRenderedPageBreak/>
              <w:t>Význam nástroja pre naplnenie cieľa</w:t>
            </w:r>
          </w:p>
        </w:tc>
        <w:tc>
          <w:tcPr>
            <w:tcW w:w="7173" w:type="dxa"/>
            <w:gridSpan w:val="5"/>
            <w:shd w:val="clear" w:color="auto" w:fill="EEECE1" w:themeFill="background2"/>
          </w:tcPr>
          <w:p w14:paraId="2DDC670C" w14:textId="3F016B2F" w:rsidR="00C714AF" w:rsidRPr="008B2163" w:rsidRDefault="00C714AF" w:rsidP="00C714AF">
            <w:pPr>
              <w:pStyle w:val="Odsekzoznamu"/>
              <w:numPr>
                <w:ilvl w:val="0"/>
                <w:numId w:val="27"/>
              </w:numPr>
              <w:contextualSpacing/>
              <w:rPr>
                <w:sz w:val="20"/>
                <w:szCs w:val="20"/>
              </w:rPr>
            </w:pPr>
            <w:r w:rsidRPr="008B2163">
              <w:rPr>
                <w:sz w:val="20"/>
                <w:szCs w:val="20"/>
              </w:rPr>
              <w:t>zvýšený počet vybavenosť útvaru MsP</w:t>
            </w:r>
          </w:p>
          <w:p w14:paraId="40B55F8B" w14:textId="5CAC7AC7" w:rsidR="00C714AF" w:rsidRPr="008B2163" w:rsidRDefault="00C714AF" w:rsidP="00C714AF">
            <w:pPr>
              <w:pStyle w:val="Odsekzoznamu"/>
              <w:numPr>
                <w:ilvl w:val="0"/>
                <w:numId w:val="27"/>
              </w:numPr>
              <w:contextualSpacing/>
              <w:rPr>
                <w:i/>
                <w:sz w:val="20"/>
                <w:szCs w:val="20"/>
              </w:rPr>
            </w:pPr>
            <w:r w:rsidRPr="008B2163">
              <w:rPr>
                <w:sz w:val="20"/>
                <w:szCs w:val="20"/>
              </w:rPr>
              <w:t>rozšírený rozsah policajných činnosti</w:t>
            </w:r>
          </w:p>
        </w:tc>
      </w:tr>
      <w:tr w:rsidR="00C714AF" w:rsidRPr="008B2163" w14:paraId="39E4DAF2" w14:textId="77777777" w:rsidTr="00FF3B18">
        <w:trPr>
          <w:trHeight w:val="702"/>
        </w:trPr>
        <w:tc>
          <w:tcPr>
            <w:tcW w:w="2120" w:type="dxa"/>
            <w:shd w:val="clear" w:color="auto" w:fill="DBE5F1" w:themeFill="accent1" w:themeFillTint="33"/>
          </w:tcPr>
          <w:p w14:paraId="0D443B73" w14:textId="7B6A05F5"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0DA975EF" w14:textId="77777777" w:rsidR="00C714AF" w:rsidRPr="008B2163" w:rsidRDefault="00C714AF" w:rsidP="00C714AF">
            <w:pPr>
              <w:pStyle w:val="Odsekzoznamu"/>
              <w:numPr>
                <w:ilvl w:val="0"/>
                <w:numId w:val="27"/>
              </w:numPr>
              <w:rPr>
                <w:sz w:val="20"/>
                <w:szCs w:val="20"/>
              </w:rPr>
            </w:pPr>
            <w:r w:rsidRPr="008B2163">
              <w:rPr>
                <w:sz w:val="20"/>
                <w:szCs w:val="20"/>
              </w:rPr>
              <w:t>Mesto Fiľakovo</w:t>
            </w:r>
          </w:p>
          <w:p w14:paraId="391E0C6B" w14:textId="77777777" w:rsidR="00C714AF" w:rsidRPr="008B2163" w:rsidRDefault="00C714AF" w:rsidP="00C714AF">
            <w:pPr>
              <w:pStyle w:val="Odsekzoznamu"/>
              <w:numPr>
                <w:ilvl w:val="0"/>
                <w:numId w:val="27"/>
              </w:numPr>
              <w:rPr>
                <w:sz w:val="20"/>
                <w:szCs w:val="20"/>
              </w:rPr>
            </w:pPr>
            <w:r w:rsidRPr="008B2163">
              <w:rPr>
                <w:sz w:val="20"/>
                <w:szCs w:val="20"/>
              </w:rPr>
              <w:t>Mestská polícia vo Fiľakove</w:t>
            </w:r>
          </w:p>
          <w:p w14:paraId="50CF405C" w14:textId="77777777" w:rsidR="00C714AF" w:rsidRPr="008B2163" w:rsidRDefault="00C714AF" w:rsidP="00C714AF">
            <w:pPr>
              <w:pStyle w:val="Odsekzoznamu"/>
              <w:ind w:left="0"/>
              <w:rPr>
                <w:i/>
                <w:sz w:val="20"/>
                <w:szCs w:val="20"/>
              </w:rPr>
            </w:pPr>
          </w:p>
        </w:tc>
      </w:tr>
      <w:tr w:rsidR="00C714AF" w:rsidRPr="008B2163" w14:paraId="4F543D67" w14:textId="77777777" w:rsidTr="00FF3B18">
        <w:trPr>
          <w:trHeight w:val="616"/>
        </w:trPr>
        <w:tc>
          <w:tcPr>
            <w:tcW w:w="2120" w:type="dxa"/>
            <w:shd w:val="clear" w:color="auto" w:fill="DBE5F1" w:themeFill="accent1" w:themeFillTint="33"/>
          </w:tcPr>
          <w:p w14:paraId="1BB0415F" w14:textId="77777777"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53C8899D" w14:textId="77777777" w:rsidR="00C714AF" w:rsidRPr="008B2163" w:rsidRDefault="00C714AF" w:rsidP="00C714AF">
            <w:pPr>
              <w:pStyle w:val="Odsekzoznamu"/>
              <w:ind w:left="0"/>
              <w:rPr>
                <w:sz w:val="20"/>
                <w:szCs w:val="20"/>
              </w:rPr>
            </w:pPr>
            <w:r w:rsidRPr="008B2163">
              <w:rPr>
                <w:sz w:val="20"/>
                <w:szCs w:val="20"/>
              </w:rPr>
              <w:t>4Q 2023 – 4Q 2030</w:t>
            </w:r>
          </w:p>
        </w:tc>
      </w:tr>
      <w:tr w:rsidR="00C714AF" w:rsidRPr="008B2163" w14:paraId="71F0BBD2" w14:textId="77777777" w:rsidTr="00FF3B18">
        <w:tc>
          <w:tcPr>
            <w:tcW w:w="2120" w:type="dxa"/>
            <w:vMerge w:val="restart"/>
            <w:shd w:val="clear" w:color="auto" w:fill="DBE5F1" w:themeFill="accent1" w:themeFillTint="33"/>
          </w:tcPr>
          <w:p w14:paraId="6DC46B70"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235A8B6B"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63A358B8"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C8F6450"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7407FFE4"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8B2163" w14:paraId="1B58CD6D" w14:textId="77777777" w:rsidTr="00FF3B18">
        <w:trPr>
          <w:trHeight w:val="1182"/>
        </w:trPr>
        <w:tc>
          <w:tcPr>
            <w:tcW w:w="2120" w:type="dxa"/>
            <w:vMerge/>
            <w:shd w:val="clear" w:color="auto" w:fill="DBE5F1" w:themeFill="accent1" w:themeFillTint="33"/>
          </w:tcPr>
          <w:p w14:paraId="3B625A01"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4723B5CC" w14:textId="28C7CACC" w:rsidR="00C714AF" w:rsidRPr="008B2163" w:rsidRDefault="00AC1BF7" w:rsidP="00C714AF">
            <w:pPr>
              <w:pStyle w:val="Odsekzoznamu"/>
              <w:ind w:left="0"/>
              <w:rPr>
                <w:sz w:val="20"/>
                <w:szCs w:val="20"/>
              </w:rPr>
            </w:pPr>
            <w:r w:rsidRPr="008B2163">
              <w:rPr>
                <w:sz w:val="20"/>
                <w:szCs w:val="20"/>
              </w:rPr>
              <w:t>Finančné</w:t>
            </w:r>
          </w:p>
        </w:tc>
        <w:tc>
          <w:tcPr>
            <w:tcW w:w="1276" w:type="dxa"/>
            <w:shd w:val="clear" w:color="auto" w:fill="EEECE1" w:themeFill="background2"/>
          </w:tcPr>
          <w:p w14:paraId="4002405B" w14:textId="515BF34A" w:rsidR="00C714AF" w:rsidRPr="008B2163" w:rsidRDefault="005714CA" w:rsidP="00C714AF">
            <w:pPr>
              <w:pStyle w:val="Odsekzoznamu"/>
              <w:ind w:left="0"/>
              <w:rPr>
                <w:sz w:val="20"/>
                <w:szCs w:val="20"/>
              </w:rPr>
            </w:pPr>
            <w:r w:rsidRPr="008B2163">
              <w:rPr>
                <w:sz w:val="20"/>
                <w:szCs w:val="20"/>
              </w:rPr>
              <w:t>30</w:t>
            </w:r>
            <w:r w:rsidR="00AC1BF7" w:rsidRPr="008B2163">
              <w:rPr>
                <w:sz w:val="20"/>
                <w:szCs w:val="20"/>
              </w:rPr>
              <w:t> 000 EUR</w:t>
            </w:r>
          </w:p>
        </w:tc>
        <w:tc>
          <w:tcPr>
            <w:tcW w:w="1254" w:type="dxa"/>
            <w:shd w:val="clear" w:color="auto" w:fill="EEECE1" w:themeFill="background2"/>
          </w:tcPr>
          <w:p w14:paraId="12FE8400" w14:textId="77777777" w:rsidR="00C714AF" w:rsidRPr="008B2163" w:rsidRDefault="00AC1BF7" w:rsidP="00C714AF">
            <w:pPr>
              <w:pStyle w:val="Odsekzoznamu"/>
              <w:ind w:left="0"/>
              <w:rPr>
                <w:sz w:val="20"/>
                <w:szCs w:val="20"/>
              </w:rPr>
            </w:pPr>
            <w:r w:rsidRPr="008B2163">
              <w:rPr>
                <w:sz w:val="20"/>
                <w:szCs w:val="20"/>
              </w:rPr>
              <w:t>IÚS BBSK</w:t>
            </w:r>
          </w:p>
          <w:p w14:paraId="55E79857" w14:textId="26FD181F" w:rsidR="00AC1BF7" w:rsidRPr="008B2163" w:rsidRDefault="00AC1BF7" w:rsidP="00C714AF">
            <w:pPr>
              <w:pStyle w:val="Odsekzoznamu"/>
              <w:ind w:left="0"/>
              <w:rPr>
                <w:sz w:val="20"/>
                <w:szCs w:val="20"/>
              </w:rPr>
            </w:pPr>
            <w:r w:rsidRPr="008B2163">
              <w:rPr>
                <w:sz w:val="20"/>
                <w:szCs w:val="20"/>
              </w:rPr>
              <w:t>5.2.3</w:t>
            </w:r>
          </w:p>
          <w:p w14:paraId="316BB674" w14:textId="5164EDFC" w:rsidR="00AC1BF7" w:rsidRPr="008B2163" w:rsidRDefault="00AC1BF7" w:rsidP="00C714AF">
            <w:pPr>
              <w:pStyle w:val="Odsekzoznamu"/>
              <w:ind w:left="0"/>
              <w:rPr>
                <w:sz w:val="20"/>
                <w:szCs w:val="20"/>
              </w:rPr>
            </w:pPr>
            <w:r w:rsidRPr="008B2163">
              <w:rPr>
                <w:sz w:val="20"/>
                <w:szCs w:val="20"/>
              </w:rPr>
              <w:t>PRM</w:t>
            </w:r>
          </w:p>
        </w:tc>
        <w:tc>
          <w:tcPr>
            <w:tcW w:w="2659" w:type="dxa"/>
            <w:gridSpan w:val="2"/>
            <w:shd w:val="clear" w:color="auto" w:fill="EEECE1" w:themeFill="background2"/>
          </w:tcPr>
          <w:p w14:paraId="7505E93F" w14:textId="77777777" w:rsidR="00AC1BF7" w:rsidRPr="008B2163" w:rsidRDefault="00AC1BF7" w:rsidP="00AC1BF7">
            <w:pPr>
              <w:pStyle w:val="Odsekzoznamu"/>
              <w:ind w:left="0"/>
              <w:rPr>
                <w:sz w:val="20"/>
                <w:szCs w:val="20"/>
              </w:rPr>
            </w:pPr>
            <w:r w:rsidRPr="008B2163">
              <w:rPr>
                <w:sz w:val="20"/>
                <w:szCs w:val="20"/>
              </w:rPr>
              <w:t>Program 5 Bezpečnosť občanov, právo, poriadok</w:t>
            </w:r>
          </w:p>
          <w:p w14:paraId="34CC43FB" w14:textId="7ED20D8B" w:rsidR="00C714AF" w:rsidRPr="008B2163" w:rsidRDefault="00AC1BF7" w:rsidP="00AC1BF7">
            <w:pPr>
              <w:pStyle w:val="Odsekzoznamu"/>
              <w:ind w:left="0"/>
              <w:rPr>
                <w:sz w:val="20"/>
                <w:szCs w:val="20"/>
              </w:rPr>
            </w:pPr>
            <w:r w:rsidRPr="008B2163">
              <w:rPr>
                <w:sz w:val="20"/>
                <w:szCs w:val="20"/>
              </w:rPr>
              <w:t>Podprogram 5.1 bezpečnosť a verejný poriadok</w:t>
            </w:r>
          </w:p>
        </w:tc>
      </w:tr>
      <w:tr w:rsidR="00C714AF" w:rsidRPr="008B2163" w14:paraId="775C0598" w14:textId="77777777" w:rsidTr="00FF3B18">
        <w:tc>
          <w:tcPr>
            <w:tcW w:w="2120" w:type="dxa"/>
            <w:vMerge w:val="restart"/>
            <w:shd w:val="clear" w:color="auto" w:fill="DBE5F1" w:themeFill="accent1" w:themeFillTint="33"/>
          </w:tcPr>
          <w:p w14:paraId="38CD8EE3"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0EF6E76"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C6D7019"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4D7230A5"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0C1014F"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8B2163" w14:paraId="7EDE91A4" w14:textId="77777777" w:rsidTr="00FF3B18">
        <w:tc>
          <w:tcPr>
            <w:tcW w:w="2120" w:type="dxa"/>
            <w:vMerge/>
            <w:shd w:val="clear" w:color="auto" w:fill="DBE5F1" w:themeFill="accent1" w:themeFillTint="33"/>
          </w:tcPr>
          <w:p w14:paraId="204F8684"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25E837D1" w14:textId="5073B1D1"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58B219CD" w14:textId="2B882F79"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4394B540" w14:textId="553DC896"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572D45E0" w14:textId="7B91DC68" w:rsidR="005A395A" w:rsidRPr="008B2163" w:rsidRDefault="005A395A" w:rsidP="005A395A">
            <w:pPr>
              <w:pStyle w:val="Odsekzoznamu"/>
              <w:ind w:left="0"/>
              <w:rPr>
                <w:i/>
                <w:sz w:val="20"/>
                <w:szCs w:val="20"/>
              </w:rPr>
            </w:pPr>
            <w:r w:rsidRPr="008B2163">
              <w:rPr>
                <w:sz w:val="19"/>
                <w:szCs w:val="19"/>
              </w:rPr>
              <w:t>Nerelevantné</w:t>
            </w:r>
          </w:p>
        </w:tc>
      </w:tr>
      <w:tr w:rsidR="00C714AF" w:rsidRPr="008B2163" w14:paraId="64B7B0F0" w14:textId="77777777" w:rsidTr="00BC5059">
        <w:tc>
          <w:tcPr>
            <w:tcW w:w="9293" w:type="dxa"/>
            <w:gridSpan w:val="6"/>
            <w:shd w:val="clear" w:color="auto" w:fill="B8CCE4" w:themeFill="accent1" w:themeFillTint="66"/>
          </w:tcPr>
          <w:p w14:paraId="3FD18A69" w14:textId="77777777" w:rsidR="00C714AF" w:rsidRPr="008B2163" w:rsidRDefault="00C714AF" w:rsidP="00C714AF">
            <w:pPr>
              <w:pStyle w:val="Odsekzoznamu"/>
              <w:ind w:left="0"/>
              <w:rPr>
                <w:i/>
                <w:sz w:val="20"/>
                <w:szCs w:val="20"/>
              </w:rPr>
            </w:pPr>
          </w:p>
        </w:tc>
      </w:tr>
      <w:tr w:rsidR="00C714AF" w:rsidRPr="008B2163" w14:paraId="59FF9BBB" w14:textId="77777777" w:rsidTr="00FF3B18">
        <w:trPr>
          <w:trHeight w:val="440"/>
        </w:trPr>
        <w:tc>
          <w:tcPr>
            <w:tcW w:w="2120" w:type="dxa"/>
            <w:shd w:val="clear" w:color="auto" w:fill="DBE5F1" w:themeFill="accent1" w:themeFillTint="33"/>
          </w:tcPr>
          <w:p w14:paraId="38FDD57E"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3A11DAB1" w14:textId="559A33AB" w:rsidR="00C714AF" w:rsidRPr="008B2163" w:rsidRDefault="00C714AF" w:rsidP="008F01B0">
            <w:pPr>
              <w:contextualSpacing/>
              <w:rPr>
                <w:b/>
                <w:sz w:val="20"/>
                <w:szCs w:val="20"/>
              </w:rPr>
            </w:pPr>
            <w:r w:rsidRPr="008B2163">
              <w:rPr>
                <w:b/>
                <w:sz w:val="20"/>
                <w:szCs w:val="20"/>
              </w:rPr>
              <w:t>3.3.2.</w:t>
            </w:r>
            <w:r w:rsidR="008F01B0" w:rsidRPr="008B2163">
              <w:rPr>
                <w:b/>
                <w:sz w:val="20"/>
                <w:szCs w:val="20"/>
              </w:rPr>
              <w:t>4</w:t>
            </w:r>
            <w:r w:rsidRPr="008B2163">
              <w:rPr>
                <w:b/>
                <w:sz w:val="20"/>
                <w:szCs w:val="20"/>
              </w:rPr>
              <w:t xml:space="preserve"> Zriadenie </w:t>
            </w:r>
            <w:proofErr w:type="spellStart"/>
            <w:r w:rsidRPr="008B2163">
              <w:rPr>
                <w:b/>
                <w:sz w:val="20"/>
                <w:szCs w:val="20"/>
              </w:rPr>
              <w:t>cyklo</w:t>
            </w:r>
            <w:proofErr w:type="spellEnd"/>
            <w:r w:rsidR="0008421C" w:rsidRPr="008B2163">
              <w:rPr>
                <w:b/>
                <w:sz w:val="20"/>
                <w:szCs w:val="20"/>
              </w:rPr>
              <w:t>-</w:t>
            </w:r>
            <w:r w:rsidRPr="008B2163">
              <w:rPr>
                <w:b/>
                <w:sz w:val="20"/>
                <w:szCs w:val="20"/>
              </w:rPr>
              <w:t>hliadky na MsP Fiľakovo</w:t>
            </w:r>
          </w:p>
        </w:tc>
      </w:tr>
      <w:tr w:rsidR="00C714AF" w:rsidRPr="008B2163" w14:paraId="0C2B5043" w14:textId="77777777" w:rsidTr="00FF3B18">
        <w:tc>
          <w:tcPr>
            <w:tcW w:w="2120" w:type="dxa"/>
            <w:shd w:val="clear" w:color="auto" w:fill="DBE5F1" w:themeFill="accent1" w:themeFillTint="33"/>
          </w:tcPr>
          <w:p w14:paraId="3E063032"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0E73D126" w14:textId="3D687423" w:rsidR="00C714AF" w:rsidRPr="008B2163" w:rsidRDefault="00C714AF" w:rsidP="00C714AF">
            <w:pPr>
              <w:contextualSpacing/>
              <w:rPr>
                <w:sz w:val="20"/>
                <w:szCs w:val="20"/>
              </w:rPr>
            </w:pPr>
            <w:r w:rsidRPr="008B2163">
              <w:rPr>
                <w:sz w:val="20"/>
                <w:szCs w:val="20"/>
              </w:rPr>
              <w:t>Vyššia flexibilita výkonu služby, lepší prístup do terénu najmä v extraviláne mesta, účinná prevencia voči deliktom proti  životnému prostrediu (monitorovanie čiernych sklád</w:t>
            </w:r>
            <w:r w:rsidR="0008421C" w:rsidRPr="008B2163">
              <w:rPr>
                <w:sz w:val="20"/>
                <w:szCs w:val="20"/>
              </w:rPr>
              <w:t>o</w:t>
            </w:r>
            <w:r w:rsidRPr="008B2163">
              <w:rPr>
                <w:sz w:val="20"/>
                <w:szCs w:val="20"/>
              </w:rPr>
              <w:t>k odpadu).</w:t>
            </w:r>
          </w:p>
        </w:tc>
      </w:tr>
      <w:tr w:rsidR="00C714AF" w:rsidRPr="008B2163" w14:paraId="4399A1AF" w14:textId="77777777" w:rsidTr="00FF3B18">
        <w:tc>
          <w:tcPr>
            <w:tcW w:w="2120" w:type="dxa"/>
            <w:shd w:val="clear" w:color="auto" w:fill="DBE5F1" w:themeFill="accent1" w:themeFillTint="33"/>
          </w:tcPr>
          <w:p w14:paraId="74B2C951"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16888ED0" w14:textId="008FE967" w:rsidR="00C714AF" w:rsidRPr="008B2163" w:rsidRDefault="00C714AF" w:rsidP="00C714AF">
            <w:pPr>
              <w:pStyle w:val="Odsekzoznamu"/>
              <w:numPr>
                <w:ilvl w:val="0"/>
                <w:numId w:val="27"/>
              </w:numPr>
              <w:contextualSpacing/>
              <w:rPr>
                <w:sz w:val="20"/>
                <w:szCs w:val="20"/>
              </w:rPr>
            </w:pPr>
            <w:r w:rsidRPr="008B2163">
              <w:rPr>
                <w:sz w:val="20"/>
                <w:szCs w:val="20"/>
              </w:rPr>
              <w:t xml:space="preserve">počet </w:t>
            </w:r>
            <w:proofErr w:type="spellStart"/>
            <w:r w:rsidRPr="008B2163">
              <w:rPr>
                <w:sz w:val="20"/>
                <w:szCs w:val="20"/>
              </w:rPr>
              <w:t>cyklo</w:t>
            </w:r>
            <w:proofErr w:type="spellEnd"/>
            <w:r w:rsidR="0008421C" w:rsidRPr="008B2163">
              <w:rPr>
                <w:sz w:val="20"/>
                <w:szCs w:val="20"/>
              </w:rPr>
              <w:t>-</w:t>
            </w:r>
            <w:r w:rsidRPr="008B2163">
              <w:rPr>
                <w:sz w:val="20"/>
                <w:szCs w:val="20"/>
              </w:rPr>
              <w:t>hliadok</w:t>
            </w:r>
          </w:p>
          <w:p w14:paraId="09E2245C" w14:textId="25C172B3" w:rsidR="00C714AF" w:rsidRPr="008B2163" w:rsidRDefault="00C714AF" w:rsidP="00C714AF">
            <w:pPr>
              <w:pStyle w:val="Odsekzoznamu"/>
              <w:numPr>
                <w:ilvl w:val="0"/>
                <w:numId w:val="27"/>
              </w:numPr>
              <w:contextualSpacing/>
              <w:rPr>
                <w:i/>
                <w:sz w:val="20"/>
                <w:szCs w:val="20"/>
              </w:rPr>
            </w:pPr>
            <w:r w:rsidRPr="008B2163">
              <w:rPr>
                <w:sz w:val="20"/>
                <w:szCs w:val="20"/>
              </w:rPr>
              <w:t>vyššia flexibilita a účinnejší výkon MsP</w:t>
            </w:r>
          </w:p>
        </w:tc>
      </w:tr>
      <w:tr w:rsidR="00C714AF" w:rsidRPr="008B2163" w14:paraId="6304F6DE" w14:textId="77777777" w:rsidTr="00FF3B18">
        <w:trPr>
          <w:trHeight w:val="702"/>
        </w:trPr>
        <w:tc>
          <w:tcPr>
            <w:tcW w:w="2120" w:type="dxa"/>
            <w:shd w:val="clear" w:color="auto" w:fill="DBE5F1" w:themeFill="accent1" w:themeFillTint="33"/>
          </w:tcPr>
          <w:p w14:paraId="77DC7C41" w14:textId="0FDB78DD"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097C6F7" w14:textId="77777777" w:rsidR="00C714AF" w:rsidRPr="008B2163" w:rsidRDefault="00C714AF" w:rsidP="00C714AF">
            <w:pPr>
              <w:pStyle w:val="Odsekzoznamu"/>
              <w:numPr>
                <w:ilvl w:val="0"/>
                <w:numId w:val="27"/>
              </w:numPr>
              <w:rPr>
                <w:sz w:val="20"/>
                <w:szCs w:val="20"/>
              </w:rPr>
            </w:pPr>
            <w:r w:rsidRPr="008B2163">
              <w:rPr>
                <w:sz w:val="20"/>
                <w:szCs w:val="20"/>
              </w:rPr>
              <w:t>Mesto Fiľakovo</w:t>
            </w:r>
          </w:p>
          <w:p w14:paraId="39B8ED96" w14:textId="77777777" w:rsidR="00C714AF" w:rsidRPr="008B2163" w:rsidRDefault="00C714AF" w:rsidP="00C714AF">
            <w:pPr>
              <w:pStyle w:val="Odsekzoznamu"/>
              <w:numPr>
                <w:ilvl w:val="0"/>
                <w:numId w:val="27"/>
              </w:numPr>
              <w:rPr>
                <w:sz w:val="20"/>
                <w:szCs w:val="20"/>
              </w:rPr>
            </w:pPr>
            <w:r w:rsidRPr="008B2163">
              <w:rPr>
                <w:sz w:val="20"/>
                <w:szCs w:val="20"/>
              </w:rPr>
              <w:t>Mestská polícia vo Fiľakove</w:t>
            </w:r>
          </w:p>
          <w:p w14:paraId="067F7700" w14:textId="77777777" w:rsidR="00C714AF" w:rsidRPr="008B2163" w:rsidRDefault="00C714AF" w:rsidP="00C714AF">
            <w:pPr>
              <w:pStyle w:val="Odsekzoznamu"/>
              <w:ind w:left="0"/>
              <w:rPr>
                <w:i/>
                <w:sz w:val="20"/>
                <w:szCs w:val="20"/>
              </w:rPr>
            </w:pPr>
          </w:p>
        </w:tc>
      </w:tr>
      <w:tr w:rsidR="00C714AF" w:rsidRPr="008B2163" w14:paraId="57864AB1" w14:textId="77777777" w:rsidTr="00FF3B18">
        <w:trPr>
          <w:trHeight w:val="616"/>
        </w:trPr>
        <w:tc>
          <w:tcPr>
            <w:tcW w:w="2120" w:type="dxa"/>
            <w:shd w:val="clear" w:color="auto" w:fill="DBE5F1" w:themeFill="accent1" w:themeFillTint="33"/>
          </w:tcPr>
          <w:p w14:paraId="507F8182" w14:textId="77777777"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4698306B" w14:textId="056A7AB9" w:rsidR="00C714AF" w:rsidRPr="008B2163" w:rsidRDefault="00844AC5" w:rsidP="00C714AF">
            <w:pPr>
              <w:pStyle w:val="Odsekzoznamu"/>
              <w:ind w:left="0"/>
              <w:rPr>
                <w:sz w:val="20"/>
                <w:szCs w:val="20"/>
              </w:rPr>
            </w:pPr>
            <w:r w:rsidRPr="008B2163">
              <w:rPr>
                <w:sz w:val="20"/>
                <w:szCs w:val="20"/>
              </w:rPr>
              <w:t>2</w:t>
            </w:r>
            <w:r w:rsidR="00C714AF" w:rsidRPr="008B2163">
              <w:rPr>
                <w:sz w:val="20"/>
                <w:szCs w:val="20"/>
              </w:rPr>
              <w:t>Q 2023 – 4Q 2030</w:t>
            </w:r>
          </w:p>
        </w:tc>
      </w:tr>
      <w:tr w:rsidR="00C714AF" w:rsidRPr="008B2163" w14:paraId="6A06AB7D" w14:textId="77777777" w:rsidTr="00FF3B18">
        <w:tc>
          <w:tcPr>
            <w:tcW w:w="2120" w:type="dxa"/>
            <w:vMerge w:val="restart"/>
            <w:shd w:val="clear" w:color="auto" w:fill="DBE5F1" w:themeFill="accent1" w:themeFillTint="33"/>
          </w:tcPr>
          <w:p w14:paraId="55EC4FA0"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65B79978"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4F878375"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1CCB0ACE"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346A3882"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8B2163" w14:paraId="5FEA2D1C" w14:textId="77777777" w:rsidTr="00FF3B18">
        <w:trPr>
          <w:trHeight w:val="1025"/>
        </w:trPr>
        <w:tc>
          <w:tcPr>
            <w:tcW w:w="2120" w:type="dxa"/>
            <w:vMerge/>
            <w:shd w:val="clear" w:color="auto" w:fill="DBE5F1" w:themeFill="accent1" w:themeFillTint="33"/>
          </w:tcPr>
          <w:p w14:paraId="1CEDD991"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6BC04C84" w14:textId="14BC9BB9" w:rsidR="00C714AF" w:rsidRPr="008B2163" w:rsidRDefault="00844AC5" w:rsidP="00C714AF">
            <w:pPr>
              <w:pStyle w:val="Odsekzoznamu"/>
              <w:ind w:left="0"/>
              <w:rPr>
                <w:sz w:val="20"/>
                <w:szCs w:val="20"/>
              </w:rPr>
            </w:pPr>
            <w:r w:rsidRPr="008B2163">
              <w:rPr>
                <w:sz w:val="20"/>
                <w:szCs w:val="20"/>
              </w:rPr>
              <w:t>Finančný, ľudský</w:t>
            </w:r>
          </w:p>
        </w:tc>
        <w:tc>
          <w:tcPr>
            <w:tcW w:w="1276" w:type="dxa"/>
            <w:shd w:val="clear" w:color="auto" w:fill="EEECE1" w:themeFill="background2"/>
          </w:tcPr>
          <w:p w14:paraId="4B4450AC" w14:textId="540AB22D" w:rsidR="00C714AF" w:rsidRPr="008B2163" w:rsidRDefault="00C714AF" w:rsidP="00C714AF">
            <w:pPr>
              <w:pStyle w:val="Odsekzoznamu"/>
              <w:ind w:left="0"/>
              <w:rPr>
                <w:sz w:val="20"/>
                <w:szCs w:val="20"/>
              </w:rPr>
            </w:pPr>
            <w:r w:rsidRPr="008B2163">
              <w:rPr>
                <w:sz w:val="20"/>
                <w:szCs w:val="20"/>
              </w:rPr>
              <w:t xml:space="preserve">3.300 EUR </w:t>
            </w:r>
          </w:p>
        </w:tc>
        <w:tc>
          <w:tcPr>
            <w:tcW w:w="1254" w:type="dxa"/>
            <w:shd w:val="clear" w:color="auto" w:fill="EEECE1" w:themeFill="background2"/>
          </w:tcPr>
          <w:p w14:paraId="16D7C5E8" w14:textId="3F277684" w:rsidR="00C714AF" w:rsidRPr="008B2163" w:rsidRDefault="00844AC5" w:rsidP="00C714AF">
            <w:pPr>
              <w:pStyle w:val="Odsekzoznamu"/>
              <w:ind w:left="0"/>
              <w:rPr>
                <w:sz w:val="20"/>
                <w:szCs w:val="20"/>
              </w:rPr>
            </w:pPr>
            <w:r w:rsidRPr="008B2163">
              <w:rPr>
                <w:sz w:val="20"/>
                <w:szCs w:val="20"/>
              </w:rPr>
              <w:t>Dotácia, PRM</w:t>
            </w:r>
          </w:p>
        </w:tc>
        <w:tc>
          <w:tcPr>
            <w:tcW w:w="2659" w:type="dxa"/>
            <w:gridSpan w:val="2"/>
            <w:shd w:val="clear" w:color="auto" w:fill="EEECE1" w:themeFill="background2"/>
          </w:tcPr>
          <w:p w14:paraId="1CC5CF30" w14:textId="77777777" w:rsidR="00844AC5" w:rsidRPr="008B2163" w:rsidRDefault="00844AC5" w:rsidP="00844AC5">
            <w:pPr>
              <w:pStyle w:val="Odsekzoznamu"/>
              <w:ind w:left="0"/>
              <w:rPr>
                <w:sz w:val="20"/>
                <w:szCs w:val="20"/>
              </w:rPr>
            </w:pPr>
            <w:r w:rsidRPr="008B2163">
              <w:rPr>
                <w:sz w:val="20"/>
                <w:szCs w:val="20"/>
              </w:rPr>
              <w:t>Program 5 Bezpečnosť občanov, právo, poriadok</w:t>
            </w:r>
          </w:p>
          <w:p w14:paraId="3542D4CB" w14:textId="6BAA13B7" w:rsidR="00C714AF" w:rsidRPr="008B2163" w:rsidRDefault="00844AC5" w:rsidP="00844AC5">
            <w:pPr>
              <w:pStyle w:val="Odsekzoznamu"/>
              <w:ind w:left="0"/>
              <w:rPr>
                <w:sz w:val="20"/>
                <w:szCs w:val="20"/>
              </w:rPr>
            </w:pPr>
            <w:r w:rsidRPr="008B2163">
              <w:rPr>
                <w:sz w:val="20"/>
                <w:szCs w:val="20"/>
              </w:rPr>
              <w:t>Podprogram 5.1 bezpečnosť a verejný poriadok</w:t>
            </w:r>
          </w:p>
        </w:tc>
      </w:tr>
      <w:tr w:rsidR="00C714AF" w:rsidRPr="008B2163" w14:paraId="759EDD33" w14:textId="77777777" w:rsidTr="00FF3B18">
        <w:tc>
          <w:tcPr>
            <w:tcW w:w="2120" w:type="dxa"/>
            <w:vMerge w:val="restart"/>
            <w:shd w:val="clear" w:color="auto" w:fill="DBE5F1" w:themeFill="accent1" w:themeFillTint="33"/>
          </w:tcPr>
          <w:p w14:paraId="35D1824F"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4180E332"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0898CE7B"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69360BF0"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5974EC6C"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8B2163" w14:paraId="52A0C86C" w14:textId="77777777" w:rsidTr="00FF3B18">
        <w:tc>
          <w:tcPr>
            <w:tcW w:w="2120" w:type="dxa"/>
            <w:vMerge/>
            <w:shd w:val="clear" w:color="auto" w:fill="DBE5F1" w:themeFill="accent1" w:themeFillTint="33"/>
          </w:tcPr>
          <w:p w14:paraId="6A98D1EE"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03BA8097" w14:textId="5FA9B3A1"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24E3CE44" w14:textId="683C5759"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526CBD06" w14:textId="262967F0"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7CFEB633" w14:textId="1A48B6A2" w:rsidR="005A395A" w:rsidRPr="008B2163" w:rsidRDefault="005A395A" w:rsidP="005A395A">
            <w:pPr>
              <w:pStyle w:val="Odsekzoznamu"/>
              <w:ind w:left="0"/>
              <w:rPr>
                <w:i/>
                <w:sz w:val="20"/>
                <w:szCs w:val="20"/>
              </w:rPr>
            </w:pPr>
            <w:r w:rsidRPr="008B2163">
              <w:rPr>
                <w:sz w:val="19"/>
                <w:szCs w:val="19"/>
              </w:rPr>
              <w:t>Nerelevantné</w:t>
            </w:r>
          </w:p>
        </w:tc>
      </w:tr>
      <w:tr w:rsidR="00C714AF" w:rsidRPr="008B2163" w14:paraId="1175D90D" w14:textId="77777777" w:rsidTr="00BC5059">
        <w:tc>
          <w:tcPr>
            <w:tcW w:w="9293" w:type="dxa"/>
            <w:gridSpan w:val="6"/>
            <w:shd w:val="clear" w:color="auto" w:fill="B8CCE4" w:themeFill="accent1" w:themeFillTint="66"/>
          </w:tcPr>
          <w:p w14:paraId="02BFC1AE" w14:textId="77777777" w:rsidR="00C714AF" w:rsidRPr="008B2163" w:rsidRDefault="00C714AF" w:rsidP="00C714AF">
            <w:pPr>
              <w:pStyle w:val="Odsekzoznamu"/>
              <w:ind w:left="0"/>
              <w:rPr>
                <w:i/>
                <w:sz w:val="20"/>
                <w:szCs w:val="20"/>
              </w:rPr>
            </w:pPr>
          </w:p>
        </w:tc>
      </w:tr>
      <w:tr w:rsidR="00C714AF" w:rsidRPr="008B2163" w14:paraId="7BDE865A" w14:textId="77777777" w:rsidTr="00FF3B18">
        <w:trPr>
          <w:trHeight w:val="440"/>
        </w:trPr>
        <w:tc>
          <w:tcPr>
            <w:tcW w:w="2120" w:type="dxa"/>
            <w:shd w:val="clear" w:color="auto" w:fill="DBE5F1" w:themeFill="accent1" w:themeFillTint="33"/>
          </w:tcPr>
          <w:p w14:paraId="7D35C7D9"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4968F66F" w14:textId="77777777" w:rsidR="00C714AF" w:rsidRPr="008B2163" w:rsidRDefault="008F01B0" w:rsidP="00C714AF">
            <w:pPr>
              <w:contextualSpacing/>
              <w:rPr>
                <w:b/>
                <w:sz w:val="20"/>
                <w:szCs w:val="20"/>
              </w:rPr>
            </w:pPr>
            <w:r w:rsidRPr="008B2163">
              <w:rPr>
                <w:b/>
                <w:sz w:val="20"/>
                <w:szCs w:val="20"/>
              </w:rPr>
              <w:t>3.3.2.5</w:t>
            </w:r>
            <w:r w:rsidR="00C714AF" w:rsidRPr="008B2163">
              <w:rPr>
                <w:b/>
                <w:sz w:val="20"/>
                <w:szCs w:val="20"/>
              </w:rPr>
              <w:t xml:space="preserve"> Zariadenie malej zasadacej miestnosti v podkroví budovy Mestského úradu vo Fiľakovo</w:t>
            </w:r>
          </w:p>
          <w:p w14:paraId="38825AB4" w14:textId="38E80398" w:rsidR="005973CB" w:rsidRPr="008B2163" w:rsidRDefault="005973CB" w:rsidP="00C714AF">
            <w:pPr>
              <w:contextualSpacing/>
              <w:rPr>
                <w:b/>
                <w:sz w:val="20"/>
                <w:szCs w:val="20"/>
              </w:rPr>
            </w:pPr>
          </w:p>
        </w:tc>
      </w:tr>
      <w:tr w:rsidR="00C714AF" w:rsidRPr="008B2163" w14:paraId="5EB880AA" w14:textId="77777777" w:rsidTr="00FF3B18">
        <w:tc>
          <w:tcPr>
            <w:tcW w:w="2120" w:type="dxa"/>
            <w:shd w:val="clear" w:color="auto" w:fill="DBE5F1" w:themeFill="accent1" w:themeFillTint="33"/>
          </w:tcPr>
          <w:p w14:paraId="22D5182B"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AC2EDF1" w14:textId="77777777" w:rsidR="00C714AF" w:rsidRPr="008B2163" w:rsidRDefault="00C714AF" w:rsidP="00C714AF">
            <w:pPr>
              <w:contextualSpacing/>
              <w:rPr>
                <w:sz w:val="20"/>
                <w:szCs w:val="20"/>
              </w:rPr>
            </w:pPr>
            <w:r w:rsidRPr="008B2163">
              <w:rPr>
                <w:sz w:val="20"/>
                <w:szCs w:val="20"/>
              </w:rPr>
              <w:t>Zariadením malej zasadacej miestnosti v podkroví budovy MsÚ sa zabezpečí využitie kapacít budovy, a vytvorí sa vhodný priestor na organizovanie menších pracovných porád, výberových konaní a pod., súbežné organizovanie dvoch a viac pracovných stretnutí na pôde MsÚ.</w:t>
            </w:r>
          </w:p>
          <w:p w14:paraId="640CEBA2" w14:textId="7569D325" w:rsidR="005973CB" w:rsidRPr="008B2163" w:rsidRDefault="005973CB" w:rsidP="00C714AF">
            <w:pPr>
              <w:contextualSpacing/>
              <w:rPr>
                <w:sz w:val="20"/>
                <w:szCs w:val="20"/>
              </w:rPr>
            </w:pPr>
          </w:p>
        </w:tc>
      </w:tr>
      <w:tr w:rsidR="00C714AF" w:rsidRPr="008B2163" w14:paraId="094D14B2" w14:textId="77777777" w:rsidTr="00FF3B18">
        <w:tc>
          <w:tcPr>
            <w:tcW w:w="2120" w:type="dxa"/>
            <w:shd w:val="clear" w:color="auto" w:fill="DBE5F1" w:themeFill="accent1" w:themeFillTint="33"/>
          </w:tcPr>
          <w:p w14:paraId="672CD94A"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0219E7AD" w14:textId="77777777" w:rsidR="00C714AF" w:rsidRPr="008B2163" w:rsidRDefault="00C714AF" w:rsidP="00C714AF">
            <w:pPr>
              <w:pStyle w:val="Odsekzoznamu"/>
              <w:numPr>
                <w:ilvl w:val="0"/>
                <w:numId w:val="27"/>
              </w:numPr>
              <w:contextualSpacing/>
              <w:rPr>
                <w:sz w:val="20"/>
                <w:szCs w:val="20"/>
              </w:rPr>
            </w:pPr>
            <w:r w:rsidRPr="008B2163">
              <w:rPr>
                <w:sz w:val="20"/>
                <w:szCs w:val="20"/>
              </w:rPr>
              <w:t xml:space="preserve">zvýšené využitie kapacít budovy MsÚ, </w:t>
            </w:r>
          </w:p>
          <w:p w14:paraId="3E98DC6D" w14:textId="36D99657" w:rsidR="00C714AF" w:rsidRPr="008B2163" w:rsidRDefault="00C714AF" w:rsidP="00C714AF">
            <w:pPr>
              <w:pStyle w:val="Odsekzoznamu"/>
              <w:numPr>
                <w:ilvl w:val="0"/>
                <w:numId w:val="27"/>
              </w:numPr>
              <w:contextualSpacing/>
              <w:rPr>
                <w:sz w:val="20"/>
                <w:szCs w:val="20"/>
              </w:rPr>
            </w:pPr>
            <w:r w:rsidRPr="008B2163">
              <w:rPr>
                <w:sz w:val="20"/>
                <w:szCs w:val="20"/>
              </w:rPr>
              <w:t>zvýšený počet využiteľných  miestností budovy MsÚ</w:t>
            </w:r>
          </w:p>
        </w:tc>
      </w:tr>
      <w:tr w:rsidR="00C714AF" w:rsidRPr="008B2163" w14:paraId="2A5A5FF3" w14:textId="77777777" w:rsidTr="00FF3B18">
        <w:trPr>
          <w:trHeight w:val="417"/>
        </w:trPr>
        <w:tc>
          <w:tcPr>
            <w:tcW w:w="2120" w:type="dxa"/>
            <w:shd w:val="clear" w:color="auto" w:fill="DBE5F1" w:themeFill="accent1" w:themeFillTint="33"/>
          </w:tcPr>
          <w:p w14:paraId="6D1FB4FF" w14:textId="77777777" w:rsidR="00C714AF" w:rsidRPr="008B2163" w:rsidRDefault="00C714AF" w:rsidP="00C714AF">
            <w:pPr>
              <w:pStyle w:val="Odsekzoznamu"/>
              <w:ind w:left="0"/>
              <w:rPr>
                <w:i/>
                <w:sz w:val="20"/>
                <w:szCs w:val="20"/>
              </w:rPr>
            </w:pPr>
            <w:r w:rsidRPr="008B2163">
              <w:rPr>
                <w:b/>
                <w:sz w:val="20"/>
                <w:szCs w:val="20"/>
              </w:rPr>
              <w:lastRenderedPageBreak/>
              <w:t>Kľúčoví partneri a ich úloha</w:t>
            </w:r>
          </w:p>
        </w:tc>
        <w:tc>
          <w:tcPr>
            <w:tcW w:w="7173" w:type="dxa"/>
            <w:gridSpan w:val="5"/>
            <w:shd w:val="clear" w:color="auto" w:fill="EEECE1" w:themeFill="background2"/>
          </w:tcPr>
          <w:p w14:paraId="746F8DA6" w14:textId="77777777" w:rsidR="00C714AF" w:rsidRPr="008B2163" w:rsidRDefault="00C714AF" w:rsidP="00C714AF">
            <w:pPr>
              <w:pStyle w:val="Odsekzoznamu"/>
              <w:numPr>
                <w:ilvl w:val="0"/>
                <w:numId w:val="27"/>
              </w:numPr>
              <w:rPr>
                <w:sz w:val="20"/>
                <w:szCs w:val="20"/>
              </w:rPr>
            </w:pPr>
            <w:r w:rsidRPr="008B2163">
              <w:rPr>
                <w:sz w:val="20"/>
                <w:szCs w:val="20"/>
              </w:rPr>
              <w:t>Mesto Fiľakovo</w:t>
            </w:r>
          </w:p>
          <w:p w14:paraId="0FC8EDE0" w14:textId="77777777" w:rsidR="00C714AF" w:rsidRPr="008B2163" w:rsidRDefault="00C714AF" w:rsidP="00844AC5">
            <w:pPr>
              <w:pStyle w:val="Odsekzoznamu"/>
              <w:ind w:left="720"/>
              <w:rPr>
                <w:i/>
                <w:sz w:val="20"/>
                <w:szCs w:val="20"/>
              </w:rPr>
            </w:pPr>
          </w:p>
        </w:tc>
      </w:tr>
      <w:tr w:rsidR="00C714AF" w:rsidRPr="008B2163" w14:paraId="324A2689" w14:textId="77777777" w:rsidTr="00FF3B18">
        <w:trPr>
          <w:trHeight w:val="616"/>
        </w:trPr>
        <w:tc>
          <w:tcPr>
            <w:tcW w:w="2120" w:type="dxa"/>
            <w:shd w:val="clear" w:color="auto" w:fill="DBE5F1" w:themeFill="accent1" w:themeFillTint="33"/>
          </w:tcPr>
          <w:p w14:paraId="681FC23E" w14:textId="77777777"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256BC3FA" w14:textId="4A8BE9FE" w:rsidR="00C714AF" w:rsidRPr="008B2163" w:rsidRDefault="00C714AF" w:rsidP="00C714AF">
            <w:pPr>
              <w:pStyle w:val="Odsekzoznamu"/>
              <w:ind w:left="0"/>
              <w:rPr>
                <w:sz w:val="20"/>
                <w:szCs w:val="20"/>
              </w:rPr>
            </w:pPr>
            <w:r w:rsidRPr="008B2163">
              <w:rPr>
                <w:sz w:val="20"/>
                <w:szCs w:val="20"/>
              </w:rPr>
              <w:t>4Q 202</w:t>
            </w:r>
            <w:r w:rsidR="00844AC5" w:rsidRPr="008B2163">
              <w:rPr>
                <w:sz w:val="20"/>
                <w:szCs w:val="20"/>
              </w:rPr>
              <w:t>4</w:t>
            </w:r>
            <w:r w:rsidRPr="008B2163">
              <w:rPr>
                <w:sz w:val="20"/>
                <w:szCs w:val="20"/>
              </w:rPr>
              <w:t xml:space="preserve"> – 4Q 2030</w:t>
            </w:r>
          </w:p>
        </w:tc>
      </w:tr>
      <w:tr w:rsidR="00C714AF" w:rsidRPr="008B2163" w14:paraId="54265F53" w14:textId="77777777" w:rsidTr="00FF3B18">
        <w:tc>
          <w:tcPr>
            <w:tcW w:w="2120" w:type="dxa"/>
            <w:vMerge w:val="restart"/>
            <w:shd w:val="clear" w:color="auto" w:fill="DBE5F1" w:themeFill="accent1" w:themeFillTint="33"/>
          </w:tcPr>
          <w:p w14:paraId="61B53201"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7F4C4134"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B6E56DC"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3071036"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105BCBD"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8B2163" w14:paraId="08017C80" w14:textId="77777777" w:rsidTr="00FF3B18">
        <w:trPr>
          <w:trHeight w:val="927"/>
        </w:trPr>
        <w:tc>
          <w:tcPr>
            <w:tcW w:w="2120" w:type="dxa"/>
            <w:vMerge/>
            <w:shd w:val="clear" w:color="auto" w:fill="DBE5F1" w:themeFill="accent1" w:themeFillTint="33"/>
          </w:tcPr>
          <w:p w14:paraId="5F23C3A0"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7A14B992" w14:textId="4D72FDE5" w:rsidR="00C714AF" w:rsidRPr="008B2163" w:rsidRDefault="00844AC5" w:rsidP="00C714AF">
            <w:pPr>
              <w:pStyle w:val="Odsekzoznamu"/>
              <w:ind w:left="0"/>
              <w:rPr>
                <w:iCs/>
                <w:sz w:val="20"/>
                <w:szCs w:val="20"/>
              </w:rPr>
            </w:pPr>
            <w:r w:rsidRPr="008B2163">
              <w:rPr>
                <w:iCs/>
                <w:sz w:val="20"/>
                <w:szCs w:val="20"/>
              </w:rPr>
              <w:t>Finančný, ľudský</w:t>
            </w:r>
          </w:p>
        </w:tc>
        <w:tc>
          <w:tcPr>
            <w:tcW w:w="1276" w:type="dxa"/>
            <w:shd w:val="clear" w:color="auto" w:fill="EEECE1" w:themeFill="background2"/>
          </w:tcPr>
          <w:p w14:paraId="08201E30" w14:textId="4BB5C4FE" w:rsidR="00C714AF" w:rsidRPr="008B2163" w:rsidRDefault="00D14481" w:rsidP="00C714AF">
            <w:pPr>
              <w:pStyle w:val="Odsekzoznamu"/>
              <w:ind w:left="0"/>
              <w:rPr>
                <w:sz w:val="20"/>
                <w:szCs w:val="20"/>
                <w:highlight w:val="yellow"/>
              </w:rPr>
            </w:pPr>
            <w:r w:rsidRPr="008B2163">
              <w:rPr>
                <w:sz w:val="20"/>
                <w:szCs w:val="20"/>
              </w:rPr>
              <w:t>2</w:t>
            </w:r>
            <w:r w:rsidR="00EA6999" w:rsidRPr="008B2163">
              <w:rPr>
                <w:sz w:val="20"/>
                <w:szCs w:val="20"/>
              </w:rPr>
              <w:t>50.000 EUR</w:t>
            </w:r>
          </w:p>
        </w:tc>
        <w:tc>
          <w:tcPr>
            <w:tcW w:w="1254" w:type="dxa"/>
            <w:shd w:val="clear" w:color="auto" w:fill="EEECE1" w:themeFill="background2"/>
          </w:tcPr>
          <w:p w14:paraId="3654CD89" w14:textId="77777777" w:rsidR="00C714AF" w:rsidRPr="008B2163" w:rsidRDefault="00844AC5" w:rsidP="00C714AF">
            <w:pPr>
              <w:pStyle w:val="Odsekzoznamu"/>
              <w:ind w:left="0"/>
              <w:rPr>
                <w:iCs/>
                <w:sz w:val="20"/>
                <w:szCs w:val="20"/>
              </w:rPr>
            </w:pPr>
            <w:r w:rsidRPr="008B2163">
              <w:rPr>
                <w:iCs/>
                <w:sz w:val="20"/>
                <w:szCs w:val="20"/>
              </w:rPr>
              <w:t>ŠF EÚ</w:t>
            </w:r>
          </w:p>
          <w:p w14:paraId="5D2A5AB5" w14:textId="049F7E8B" w:rsidR="00844AC5" w:rsidRPr="008B2163" w:rsidRDefault="00844AC5" w:rsidP="00C714AF">
            <w:pPr>
              <w:pStyle w:val="Odsekzoznamu"/>
              <w:ind w:left="0"/>
              <w:rPr>
                <w:iCs/>
                <w:sz w:val="20"/>
                <w:szCs w:val="20"/>
              </w:rPr>
            </w:pPr>
            <w:r w:rsidRPr="008B2163">
              <w:rPr>
                <w:iCs/>
                <w:sz w:val="20"/>
                <w:szCs w:val="20"/>
              </w:rPr>
              <w:t>Program Slovensko</w:t>
            </w:r>
          </w:p>
          <w:p w14:paraId="5332CC90" w14:textId="510C51C2" w:rsidR="00844AC5" w:rsidRPr="008B2163" w:rsidRDefault="00844AC5" w:rsidP="00C714AF">
            <w:pPr>
              <w:pStyle w:val="Odsekzoznamu"/>
              <w:ind w:left="0"/>
              <w:rPr>
                <w:iCs/>
                <w:sz w:val="20"/>
                <w:szCs w:val="20"/>
              </w:rPr>
            </w:pPr>
            <w:r w:rsidRPr="008B2163">
              <w:rPr>
                <w:iCs/>
                <w:sz w:val="20"/>
                <w:szCs w:val="20"/>
              </w:rPr>
              <w:t>PRM</w:t>
            </w:r>
          </w:p>
        </w:tc>
        <w:tc>
          <w:tcPr>
            <w:tcW w:w="2659" w:type="dxa"/>
            <w:gridSpan w:val="2"/>
            <w:shd w:val="clear" w:color="auto" w:fill="EEECE1" w:themeFill="background2"/>
          </w:tcPr>
          <w:p w14:paraId="0A867C62" w14:textId="1F9FF716" w:rsidR="00C714AF" w:rsidRPr="008B2163" w:rsidRDefault="007A4FD3" w:rsidP="00C714AF">
            <w:pPr>
              <w:pStyle w:val="Odsekzoznamu"/>
              <w:ind w:left="0"/>
              <w:rPr>
                <w:iCs/>
                <w:sz w:val="20"/>
                <w:szCs w:val="20"/>
              </w:rPr>
            </w:pPr>
            <w:r w:rsidRPr="008B2163">
              <w:rPr>
                <w:iCs/>
                <w:sz w:val="20"/>
                <w:szCs w:val="20"/>
              </w:rPr>
              <w:t>Program 13 Podporná činnosť</w:t>
            </w:r>
          </w:p>
          <w:p w14:paraId="3E3B6794" w14:textId="67FB0AFD" w:rsidR="007A4FD3" w:rsidRPr="008B2163" w:rsidRDefault="007A4FD3" w:rsidP="00C714AF">
            <w:pPr>
              <w:pStyle w:val="Odsekzoznamu"/>
              <w:ind w:left="0"/>
              <w:rPr>
                <w:iCs/>
                <w:sz w:val="20"/>
                <w:szCs w:val="20"/>
              </w:rPr>
            </w:pPr>
            <w:r w:rsidRPr="008B2163">
              <w:rPr>
                <w:iCs/>
                <w:sz w:val="20"/>
                <w:szCs w:val="20"/>
              </w:rPr>
              <w:t>Podprogram 13.1 Mestský úrad</w:t>
            </w:r>
          </w:p>
        </w:tc>
      </w:tr>
      <w:tr w:rsidR="00C714AF" w:rsidRPr="008B2163" w14:paraId="264F3DC6" w14:textId="77777777" w:rsidTr="00FF3B18">
        <w:tc>
          <w:tcPr>
            <w:tcW w:w="2120" w:type="dxa"/>
            <w:vMerge w:val="restart"/>
            <w:shd w:val="clear" w:color="auto" w:fill="DBE5F1" w:themeFill="accent1" w:themeFillTint="33"/>
          </w:tcPr>
          <w:p w14:paraId="3C11E4E9"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5879125"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0CD7EB65"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526E48F3"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6BF16226"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8B2163" w14:paraId="4EDA6104" w14:textId="77777777" w:rsidTr="00FF3B18">
        <w:tc>
          <w:tcPr>
            <w:tcW w:w="2120" w:type="dxa"/>
            <w:vMerge/>
            <w:shd w:val="clear" w:color="auto" w:fill="DBE5F1" w:themeFill="accent1" w:themeFillTint="33"/>
          </w:tcPr>
          <w:p w14:paraId="4901930C"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5C72FD16" w14:textId="604F885C"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42642B01" w14:textId="3881BBF9"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17D2A26D" w14:textId="19A8FC93"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0F587057" w14:textId="0D974F95" w:rsidR="005A395A" w:rsidRPr="008B2163" w:rsidRDefault="005A395A" w:rsidP="005A395A">
            <w:pPr>
              <w:pStyle w:val="Odsekzoznamu"/>
              <w:ind w:left="0"/>
              <w:rPr>
                <w:i/>
                <w:sz w:val="20"/>
                <w:szCs w:val="20"/>
              </w:rPr>
            </w:pPr>
            <w:r w:rsidRPr="008B2163">
              <w:rPr>
                <w:sz w:val="19"/>
                <w:szCs w:val="19"/>
              </w:rPr>
              <w:t>Nerelevantné</w:t>
            </w:r>
          </w:p>
        </w:tc>
      </w:tr>
      <w:tr w:rsidR="00C714AF" w:rsidRPr="008B2163" w14:paraId="0E9CC031" w14:textId="77777777" w:rsidTr="004B5D40">
        <w:tc>
          <w:tcPr>
            <w:tcW w:w="9293" w:type="dxa"/>
            <w:gridSpan w:val="6"/>
            <w:shd w:val="clear" w:color="auto" w:fill="B8CCE4" w:themeFill="accent1" w:themeFillTint="66"/>
          </w:tcPr>
          <w:p w14:paraId="71B3825B" w14:textId="77777777" w:rsidR="00C714AF" w:rsidRPr="008B2163" w:rsidRDefault="00C714AF" w:rsidP="00C714AF">
            <w:pPr>
              <w:pStyle w:val="Odsekzoznamu"/>
              <w:ind w:left="0"/>
              <w:rPr>
                <w:i/>
                <w:sz w:val="20"/>
                <w:szCs w:val="20"/>
              </w:rPr>
            </w:pPr>
          </w:p>
        </w:tc>
      </w:tr>
      <w:tr w:rsidR="00C714AF" w:rsidRPr="008B2163" w14:paraId="2E8AD9F1" w14:textId="77777777" w:rsidTr="00FF3B18">
        <w:trPr>
          <w:trHeight w:val="440"/>
        </w:trPr>
        <w:tc>
          <w:tcPr>
            <w:tcW w:w="2120" w:type="dxa"/>
            <w:shd w:val="clear" w:color="auto" w:fill="DBE5F1" w:themeFill="accent1" w:themeFillTint="33"/>
          </w:tcPr>
          <w:p w14:paraId="0ED35B39"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5D5F5D4A" w14:textId="7311CE1B" w:rsidR="00C714AF" w:rsidRPr="008B2163" w:rsidRDefault="008F01B0" w:rsidP="00C714AF">
            <w:pPr>
              <w:contextualSpacing/>
              <w:rPr>
                <w:b/>
                <w:sz w:val="20"/>
                <w:szCs w:val="20"/>
              </w:rPr>
            </w:pPr>
            <w:r w:rsidRPr="008B2163">
              <w:rPr>
                <w:b/>
                <w:sz w:val="20"/>
                <w:szCs w:val="20"/>
              </w:rPr>
              <w:t>3.3.2.6</w:t>
            </w:r>
            <w:r w:rsidR="00C714AF" w:rsidRPr="008B2163">
              <w:rPr>
                <w:b/>
                <w:sz w:val="20"/>
                <w:szCs w:val="20"/>
              </w:rPr>
              <w:t xml:space="preserve"> </w:t>
            </w:r>
            <w:proofErr w:type="spellStart"/>
            <w:r w:rsidR="00C714AF" w:rsidRPr="008B2163">
              <w:rPr>
                <w:b/>
                <w:sz w:val="20"/>
                <w:szCs w:val="20"/>
              </w:rPr>
              <w:t>MOaPS</w:t>
            </w:r>
            <w:proofErr w:type="spellEnd"/>
            <w:r w:rsidR="00C714AF" w:rsidRPr="008B2163">
              <w:rPr>
                <w:b/>
                <w:sz w:val="20"/>
                <w:szCs w:val="20"/>
              </w:rPr>
              <w:t xml:space="preserve"> - udržanie a posilnenie činnosti miestnej občianskej a preventívnej služby</w:t>
            </w:r>
          </w:p>
        </w:tc>
      </w:tr>
      <w:tr w:rsidR="00C714AF" w:rsidRPr="008B2163" w14:paraId="69A51B67" w14:textId="77777777" w:rsidTr="00FF3B18">
        <w:tc>
          <w:tcPr>
            <w:tcW w:w="2120" w:type="dxa"/>
            <w:shd w:val="clear" w:color="auto" w:fill="DBE5F1" w:themeFill="accent1" w:themeFillTint="33"/>
          </w:tcPr>
          <w:p w14:paraId="1FD7C845"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342AD11D" w14:textId="3E3BC580" w:rsidR="00C714AF" w:rsidRPr="008B2163" w:rsidRDefault="00C714AF" w:rsidP="00C714AF">
            <w:pPr>
              <w:contextualSpacing/>
              <w:rPr>
                <w:sz w:val="20"/>
                <w:szCs w:val="20"/>
              </w:rPr>
            </w:pPr>
            <w:r w:rsidRPr="008B2163">
              <w:rPr>
                <w:sz w:val="20"/>
                <w:szCs w:val="20"/>
              </w:rPr>
              <w:t>Pokračovanie v dobrej praxi, zapojenie sociálne znevýhodnených do života obyvateľov mesta, zabezpečenie aj takýmto spôsobom, formou poriadkovej služby za účasti príslušníkov MRK, bezpečnosť obyvateľov a návštevníkov mesta.</w:t>
            </w:r>
          </w:p>
        </w:tc>
      </w:tr>
      <w:tr w:rsidR="00C714AF" w:rsidRPr="008B2163" w14:paraId="0C75F585" w14:textId="77777777" w:rsidTr="00FF3B18">
        <w:tc>
          <w:tcPr>
            <w:tcW w:w="2120" w:type="dxa"/>
            <w:shd w:val="clear" w:color="auto" w:fill="DBE5F1" w:themeFill="accent1" w:themeFillTint="33"/>
          </w:tcPr>
          <w:p w14:paraId="7E191E66"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61F5D0FC" w14:textId="77777777" w:rsidR="00C714AF" w:rsidRPr="008B2163" w:rsidRDefault="00C714AF" w:rsidP="00C714AF">
            <w:pPr>
              <w:pStyle w:val="Odsekzoznamu"/>
              <w:numPr>
                <w:ilvl w:val="0"/>
                <w:numId w:val="27"/>
              </w:numPr>
              <w:contextualSpacing/>
              <w:rPr>
                <w:sz w:val="20"/>
                <w:szCs w:val="20"/>
              </w:rPr>
            </w:pPr>
            <w:r w:rsidRPr="008B2163">
              <w:rPr>
                <w:sz w:val="20"/>
                <w:szCs w:val="20"/>
              </w:rPr>
              <w:t>počet zapojených príslušníkov MRK</w:t>
            </w:r>
          </w:p>
          <w:p w14:paraId="143D3DBB" w14:textId="2E5F48BC" w:rsidR="00C714AF" w:rsidRPr="008B2163" w:rsidRDefault="00C714AF" w:rsidP="00C714AF">
            <w:pPr>
              <w:pStyle w:val="Odsekzoznamu"/>
              <w:numPr>
                <w:ilvl w:val="0"/>
                <w:numId w:val="27"/>
              </w:numPr>
              <w:contextualSpacing/>
              <w:rPr>
                <w:sz w:val="20"/>
                <w:szCs w:val="20"/>
              </w:rPr>
            </w:pPr>
            <w:r w:rsidRPr="008B2163">
              <w:rPr>
                <w:sz w:val="20"/>
                <w:szCs w:val="20"/>
              </w:rPr>
              <w:t>počet riešených prípadov</w:t>
            </w:r>
          </w:p>
        </w:tc>
      </w:tr>
      <w:tr w:rsidR="00C714AF" w:rsidRPr="008B2163" w14:paraId="2301314D" w14:textId="77777777" w:rsidTr="00FF3B18">
        <w:trPr>
          <w:trHeight w:val="702"/>
        </w:trPr>
        <w:tc>
          <w:tcPr>
            <w:tcW w:w="2120" w:type="dxa"/>
            <w:shd w:val="clear" w:color="auto" w:fill="DBE5F1" w:themeFill="accent1" w:themeFillTint="33"/>
          </w:tcPr>
          <w:p w14:paraId="2458A6D7"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7805506E" w14:textId="77777777" w:rsidR="00C714AF" w:rsidRPr="008B2163" w:rsidRDefault="00C714AF" w:rsidP="00C714AF">
            <w:pPr>
              <w:pStyle w:val="Odsekzoznamu"/>
              <w:numPr>
                <w:ilvl w:val="0"/>
                <w:numId w:val="27"/>
              </w:numPr>
              <w:rPr>
                <w:sz w:val="20"/>
                <w:szCs w:val="20"/>
              </w:rPr>
            </w:pPr>
            <w:r w:rsidRPr="008B2163">
              <w:rPr>
                <w:sz w:val="20"/>
                <w:szCs w:val="20"/>
              </w:rPr>
              <w:t>Mesto Fiľakovo</w:t>
            </w:r>
          </w:p>
          <w:p w14:paraId="7EEB935A" w14:textId="77777777" w:rsidR="00C714AF" w:rsidRPr="008B2163" w:rsidRDefault="00C714AF" w:rsidP="00C714AF">
            <w:pPr>
              <w:pStyle w:val="Odsekzoznamu"/>
              <w:numPr>
                <w:ilvl w:val="0"/>
                <w:numId w:val="27"/>
              </w:numPr>
              <w:rPr>
                <w:sz w:val="20"/>
                <w:szCs w:val="20"/>
              </w:rPr>
            </w:pPr>
            <w:r w:rsidRPr="008B2163">
              <w:rPr>
                <w:sz w:val="20"/>
                <w:szCs w:val="20"/>
              </w:rPr>
              <w:t>Mestská polícia vo Fiľakove</w:t>
            </w:r>
          </w:p>
          <w:p w14:paraId="2E80EC97" w14:textId="77777777" w:rsidR="00C714AF" w:rsidRPr="008B2163" w:rsidRDefault="00C714AF" w:rsidP="00C714AF">
            <w:pPr>
              <w:pStyle w:val="Odsekzoznamu"/>
              <w:ind w:left="0"/>
              <w:rPr>
                <w:i/>
                <w:sz w:val="20"/>
                <w:szCs w:val="20"/>
              </w:rPr>
            </w:pPr>
          </w:p>
        </w:tc>
      </w:tr>
      <w:tr w:rsidR="00C714AF" w:rsidRPr="008B2163" w14:paraId="772DCE8D" w14:textId="77777777" w:rsidTr="00FF3B18">
        <w:trPr>
          <w:trHeight w:val="616"/>
        </w:trPr>
        <w:tc>
          <w:tcPr>
            <w:tcW w:w="2120" w:type="dxa"/>
            <w:shd w:val="clear" w:color="auto" w:fill="DBE5F1" w:themeFill="accent1" w:themeFillTint="33"/>
          </w:tcPr>
          <w:p w14:paraId="7FCD25A5" w14:textId="77777777" w:rsidR="00C714AF" w:rsidRPr="008B2163" w:rsidRDefault="00C714AF" w:rsidP="00C714AF">
            <w:pPr>
              <w:pStyle w:val="Odsekzoznamu"/>
              <w:ind w:left="0"/>
              <w:rPr>
                <w:i/>
                <w:sz w:val="20"/>
                <w:szCs w:val="20"/>
              </w:rPr>
            </w:pPr>
            <w:r w:rsidRPr="008B2163">
              <w:rPr>
                <w:b/>
                <w:sz w:val="20"/>
                <w:szCs w:val="20"/>
              </w:rPr>
              <w:t>Čas implementácie nástroja</w:t>
            </w:r>
          </w:p>
        </w:tc>
        <w:tc>
          <w:tcPr>
            <w:tcW w:w="7173" w:type="dxa"/>
            <w:gridSpan w:val="5"/>
            <w:shd w:val="clear" w:color="auto" w:fill="EEECE1" w:themeFill="background2"/>
          </w:tcPr>
          <w:p w14:paraId="7C2A2080" w14:textId="2731B73F" w:rsidR="00C714AF" w:rsidRPr="008B2163" w:rsidRDefault="00090850" w:rsidP="00C714AF">
            <w:pPr>
              <w:pStyle w:val="Odsekzoznamu"/>
              <w:ind w:left="0"/>
              <w:rPr>
                <w:sz w:val="20"/>
                <w:szCs w:val="20"/>
              </w:rPr>
            </w:pPr>
            <w:r w:rsidRPr="008B2163">
              <w:rPr>
                <w:sz w:val="20"/>
                <w:szCs w:val="20"/>
              </w:rPr>
              <w:t>4Q 2023 – 1Q 2026</w:t>
            </w:r>
          </w:p>
        </w:tc>
      </w:tr>
      <w:tr w:rsidR="00C714AF" w:rsidRPr="008B2163" w14:paraId="33A011CB" w14:textId="77777777" w:rsidTr="00FF3B18">
        <w:tc>
          <w:tcPr>
            <w:tcW w:w="2120" w:type="dxa"/>
            <w:vMerge w:val="restart"/>
            <w:shd w:val="clear" w:color="auto" w:fill="DBE5F1" w:themeFill="accent1" w:themeFillTint="33"/>
          </w:tcPr>
          <w:p w14:paraId="3359E166"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1A28C85E"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299B8E79"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4FB58701"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02092369"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8B2163" w14:paraId="4B08FB47" w14:textId="77777777" w:rsidTr="005973CB">
        <w:trPr>
          <w:trHeight w:val="1016"/>
        </w:trPr>
        <w:tc>
          <w:tcPr>
            <w:tcW w:w="2120" w:type="dxa"/>
            <w:vMerge/>
            <w:shd w:val="clear" w:color="auto" w:fill="DBE5F1" w:themeFill="accent1" w:themeFillTint="33"/>
          </w:tcPr>
          <w:p w14:paraId="1ED75764"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46405C1D" w14:textId="01CA327F" w:rsidR="00C714AF" w:rsidRPr="008B2163" w:rsidRDefault="007A4FD3" w:rsidP="00C714AF">
            <w:pPr>
              <w:pStyle w:val="Odsekzoznamu"/>
              <w:ind w:left="0"/>
              <w:rPr>
                <w:iCs/>
                <w:sz w:val="20"/>
                <w:szCs w:val="20"/>
              </w:rPr>
            </w:pPr>
            <w:r w:rsidRPr="008B2163">
              <w:rPr>
                <w:iCs/>
                <w:sz w:val="20"/>
                <w:szCs w:val="20"/>
              </w:rPr>
              <w:t>Ľudský, finančný</w:t>
            </w:r>
          </w:p>
        </w:tc>
        <w:tc>
          <w:tcPr>
            <w:tcW w:w="1276" w:type="dxa"/>
            <w:shd w:val="clear" w:color="auto" w:fill="EEECE1" w:themeFill="background2"/>
          </w:tcPr>
          <w:p w14:paraId="224200CD" w14:textId="77777777" w:rsidR="001B6C4A" w:rsidRPr="008B2163" w:rsidRDefault="001B6C4A" w:rsidP="00C714AF">
            <w:pPr>
              <w:pStyle w:val="Odsekzoznamu"/>
              <w:ind w:left="0"/>
              <w:rPr>
                <w:iCs/>
                <w:sz w:val="20"/>
                <w:szCs w:val="20"/>
              </w:rPr>
            </w:pPr>
            <w:r w:rsidRPr="008B2163">
              <w:rPr>
                <w:iCs/>
                <w:sz w:val="20"/>
                <w:szCs w:val="20"/>
              </w:rPr>
              <w:t>407 167,28</w:t>
            </w:r>
          </w:p>
          <w:p w14:paraId="2E1A94A3" w14:textId="6A57FBF8" w:rsidR="00C714AF" w:rsidRPr="008B2163" w:rsidRDefault="001B6C4A" w:rsidP="00C714AF">
            <w:pPr>
              <w:pStyle w:val="Odsekzoznamu"/>
              <w:ind w:left="0"/>
              <w:rPr>
                <w:iCs/>
                <w:sz w:val="20"/>
                <w:szCs w:val="20"/>
              </w:rPr>
            </w:pPr>
            <w:r w:rsidRPr="008B2163">
              <w:rPr>
                <w:iCs/>
                <w:sz w:val="20"/>
                <w:szCs w:val="20"/>
              </w:rPr>
              <w:t>EUR</w:t>
            </w:r>
          </w:p>
        </w:tc>
        <w:tc>
          <w:tcPr>
            <w:tcW w:w="1254" w:type="dxa"/>
            <w:shd w:val="clear" w:color="auto" w:fill="EEECE1" w:themeFill="background2"/>
          </w:tcPr>
          <w:p w14:paraId="4CC4EB5C" w14:textId="1DEE3A24" w:rsidR="00C714AF" w:rsidRPr="008B2163" w:rsidRDefault="007A4FD3" w:rsidP="00C714AF">
            <w:pPr>
              <w:pStyle w:val="Odsekzoznamu"/>
              <w:ind w:left="0"/>
              <w:rPr>
                <w:iCs/>
                <w:sz w:val="20"/>
                <w:szCs w:val="20"/>
              </w:rPr>
            </w:pPr>
            <w:r w:rsidRPr="008B2163">
              <w:rPr>
                <w:iCs/>
                <w:sz w:val="20"/>
                <w:szCs w:val="20"/>
              </w:rPr>
              <w:t>Program Slovensko, PRM</w:t>
            </w:r>
          </w:p>
        </w:tc>
        <w:tc>
          <w:tcPr>
            <w:tcW w:w="2659" w:type="dxa"/>
            <w:gridSpan w:val="2"/>
            <w:shd w:val="clear" w:color="auto" w:fill="EEECE1" w:themeFill="background2"/>
          </w:tcPr>
          <w:p w14:paraId="40680476" w14:textId="77777777" w:rsidR="007A4FD3" w:rsidRPr="008B2163" w:rsidRDefault="007A4FD3" w:rsidP="007A4FD3">
            <w:pPr>
              <w:pStyle w:val="Odsekzoznamu"/>
              <w:ind w:left="0"/>
              <w:rPr>
                <w:iCs/>
                <w:sz w:val="20"/>
                <w:szCs w:val="20"/>
              </w:rPr>
            </w:pPr>
            <w:r w:rsidRPr="008B2163">
              <w:rPr>
                <w:iCs/>
                <w:sz w:val="20"/>
                <w:szCs w:val="20"/>
              </w:rPr>
              <w:t>Program 5 Bezpečnosť občanov, právo, poriadok</w:t>
            </w:r>
          </w:p>
          <w:p w14:paraId="1470EB8B" w14:textId="7BDB2B9E" w:rsidR="00C714AF" w:rsidRPr="008B2163" w:rsidRDefault="007A4FD3" w:rsidP="007A4FD3">
            <w:pPr>
              <w:pStyle w:val="Odsekzoznamu"/>
              <w:ind w:left="0"/>
              <w:rPr>
                <w:iCs/>
                <w:sz w:val="20"/>
                <w:szCs w:val="20"/>
              </w:rPr>
            </w:pPr>
            <w:r w:rsidRPr="008B2163">
              <w:rPr>
                <w:iCs/>
                <w:sz w:val="20"/>
                <w:szCs w:val="20"/>
              </w:rPr>
              <w:t>Podprogram 5.2 Miestna občianska poriadková služba</w:t>
            </w:r>
          </w:p>
        </w:tc>
      </w:tr>
      <w:tr w:rsidR="00C714AF" w:rsidRPr="008B2163" w14:paraId="71B0506B" w14:textId="77777777" w:rsidTr="00FF3B18">
        <w:tc>
          <w:tcPr>
            <w:tcW w:w="2120" w:type="dxa"/>
            <w:vMerge w:val="restart"/>
            <w:shd w:val="clear" w:color="auto" w:fill="DBE5F1" w:themeFill="accent1" w:themeFillTint="33"/>
          </w:tcPr>
          <w:p w14:paraId="329CAD15"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3FA8D3BF"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4AD02D6A"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2F6B0BFB"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38B7792C"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8B2163" w14:paraId="17ACD1E1" w14:textId="77777777" w:rsidTr="00FF3B18">
        <w:tc>
          <w:tcPr>
            <w:tcW w:w="2120" w:type="dxa"/>
            <w:vMerge/>
            <w:shd w:val="clear" w:color="auto" w:fill="DBE5F1" w:themeFill="accent1" w:themeFillTint="33"/>
          </w:tcPr>
          <w:p w14:paraId="140A04FF"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5F6E624F" w14:textId="6D9BD3B2"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28BE48F7" w14:textId="62D2024F"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27020486" w14:textId="3F09D11F"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6EBB049C" w14:textId="37088A74" w:rsidR="005A395A" w:rsidRPr="008B2163" w:rsidRDefault="005A395A" w:rsidP="005A395A">
            <w:pPr>
              <w:pStyle w:val="Odsekzoznamu"/>
              <w:ind w:left="0"/>
              <w:rPr>
                <w:i/>
                <w:sz w:val="20"/>
                <w:szCs w:val="20"/>
              </w:rPr>
            </w:pPr>
            <w:r w:rsidRPr="008B2163">
              <w:rPr>
                <w:sz w:val="19"/>
                <w:szCs w:val="19"/>
              </w:rPr>
              <w:t>Nerelevantné</w:t>
            </w:r>
          </w:p>
        </w:tc>
      </w:tr>
      <w:tr w:rsidR="00C714AF" w:rsidRPr="008B2163" w14:paraId="5F13FE19" w14:textId="77777777" w:rsidTr="004B5D40">
        <w:tc>
          <w:tcPr>
            <w:tcW w:w="9293" w:type="dxa"/>
            <w:gridSpan w:val="6"/>
            <w:shd w:val="clear" w:color="auto" w:fill="auto"/>
          </w:tcPr>
          <w:p w14:paraId="44146FDB" w14:textId="77777777" w:rsidR="00C714AF" w:rsidRPr="008B2163" w:rsidRDefault="00C714AF" w:rsidP="00C714AF">
            <w:pPr>
              <w:pStyle w:val="Odsekzoznamu"/>
              <w:ind w:left="0"/>
              <w:rPr>
                <w:i/>
                <w:sz w:val="20"/>
                <w:szCs w:val="20"/>
              </w:rPr>
            </w:pPr>
          </w:p>
        </w:tc>
      </w:tr>
      <w:tr w:rsidR="00C714AF" w:rsidRPr="008B2163" w14:paraId="18DE53C4" w14:textId="77777777" w:rsidTr="00FF3B18">
        <w:trPr>
          <w:trHeight w:val="586"/>
        </w:trPr>
        <w:tc>
          <w:tcPr>
            <w:tcW w:w="2120" w:type="dxa"/>
            <w:shd w:val="clear" w:color="auto" w:fill="8DB3E2" w:themeFill="text2" w:themeFillTint="66"/>
          </w:tcPr>
          <w:p w14:paraId="6827DC04" w14:textId="77777777" w:rsidR="00C714AF" w:rsidRPr="008B2163" w:rsidRDefault="00C714AF" w:rsidP="00C714AF">
            <w:pPr>
              <w:pStyle w:val="Odsekzoznamu"/>
              <w:ind w:left="0"/>
              <w:rPr>
                <w:b/>
                <w:sz w:val="20"/>
                <w:szCs w:val="20"/>
              </w:rPr>
            </w:pPr>
            <w:r w:rsidRPr="008B2163">
              <w:rPr>
                <w:b/>
                <w:sz w:val="20"/>
                <w:szCs w:val="20"/>
              </w:rPr>
              <w:t>Špecifický cieľ</w:t>
            </w:r>
          </w:p>
        </w:tc>
        <w:tc>
          <w:tcPr>
            <w:tcW w:w="7173" w:type="dxa"/>
            <w:gridSpan w:val="5"/>
            <w:shd w:val="clear" w:color="auto" w:fill="B8CCE4" w:themeFill="accent1" w:themeFillTint="66"/>
          </w:tcPr>
          <w:p w14:paraId="0E4EB554" w14:textId="3C04E5BE" w:rsidR="00C714AF" w:rsidRPr="008B2163" w:rsidRDefault="00C714AF" w:rsidP="00C714AF">
            <w:pPr>
              <w:rPr>
                <w:b/>
                <w:sz w:val="20"/>
                <w:szCs w:val="20"/>
              </w:rPr>
            </w:pPr>
            <w:r w:rsidRPr="008B2163">
              <w:rPr>
                <w:b/>
                <w:sz w:val="20"/>
                <w:szCs w:val="20"/>
              </w:rPr>
              <w:t xml:space="preserve">3.3.3     Zvýšiť angažovanosť obyvateľstva v správe vecí verejných so zapojením do života  mesta  </w:t>
            </w:r>
          </w:p>
          <w:p w14:paraId="4BB27925" w14:textId="77777777" w:rsidR="00C714AF" w:rsidRPr="008B2163" w:rsidRDefault="00C714AF" w:rsidP="00C714AF">
            <w:pPr>
              <w:rPr>
                <w:b/>
                <w:sz w:val="20"/>
                <w:szCs w:val="20"/>
              </w:rPr>
            </w:pPr>
          </w:p>
        </w:tc>
      </w:tr>
      <w:tr w:rsidR="00C714AF" w:rsidRPr="008B2163" w14:paraId="4EDA9AEB" w14:textId="77777777" w:rsidTr="00555072">
        <w:trPr>
          <w:trHeight w:val="298"/>
        </w:trPr>
        <w:tc>
          <w:tcPr>
            <w:tcW w:w="9293" w:type="dxa"/>
            <w:gridSpan w:val="6"/>
            <w:shd w:val="clear" w:color="auto" w:fill="B8CCE4" w:themeFill="accent1" w:themeFillTint="66"/>
          </w:tcPr>
          <w:p w14:paraId="24403915" w14:textId="22D38DBC" w:rsidR="00C714AF" w:rsidRPr="008B2163" w:rsidRDefault="00C714AF" w:rsidP="00C714AF">
            <w:pPr>
              <w:contextualSpacing/>
              <w:jc w:val="center"/>
              <w:rPr>
                <w:b/>
                <w:sz w:val="20"/>
                <w:szCs w:val="20"/>
              </w:rPr>
            </w:pPr>
            <w:r w:rsidRPr="008B2163">
              <w:rPr>
                <w:b/>
                <w:sz w:val="20"/>
                <w:szCs w:val="20"/>
              </w:rPr>
              <w:t>Nástroje na dosiahnutie špecifického cieľa</w:t>
            </w:r>
          </w:p>
        </w:tc>
      </w:tr>
      <w:tr w:rsidR="00C714AF" w:rsidRPr="008B2163" w14:paraId="363F0BD7" w14:textId="77777777" w:rsidTr="00FF3B18">
        <w:trPr>
          <w:trHeight w:val="440"/>
        </w:trPr>
        <w:tc>
          <w:tcPr>
            <w:tcW w:w="2120" w:type="dxa"/>
            <w:shd w:val="clear" w:color="auto" w:fill="DBE5F1" w:themeFill="accent1" w:themeFillTint="33"/>
          </w:tcPr>
          <w:p w14:paraId="3375FD5E" w14:textId="77777777" w:rsidR="00C714AF" w:rsidRPr="008B2163" w:rsidRDefault="00C714AF" w:rsidP="00C714AF">
            <w:pPr>
              <w:contextualSpacing/>
              <w:rPr>
                <w:b/>
                <w:sz w:val="20"/>
                <w:szCs w:val="20"/>
              </w:rPr>
            </w:pPr>
            <w:r w:rsidRPr="008B2163">
              <w:rPr>
                <w:b/>
                <w:sz w:val="20"/>
                <w:szCs w:val="20"/>
              </w:rPr>
              <w:t>Identifikácia nástroja</w:t>
            </w:r>
          </w:p>
        </w:tc>
        <w:tc>
          <w:tcPr>
            <w:tcW w:w="7173" w:type="dxa"/>
            <w:gridSpan w:val="5"/>
            <w:shd w:val="clear" w:color="auto" w:fill="EEECE1" w:themeFill="background2"/>
          </w:tcPr>
          <w:p w14:paraId="1BB3F472" w14:textId="77777777" w:rsidR="00C714AF" w:rsidRPr="008B2163" w:rsidRDefault="002B672D" w:rsidP="00C714AF">
            <w:pPr>
              <w:contextualSpacing/>
              <w:rPr>
                <w:b/>
                <w:sz w:val="20"/>
                <w:szCs w:val="20"/>
              </w:rPr>
            </w:pPr>
            <w:r w:rsidRPr="008B2163">
              <w:rPr>
                <w:b/>
                <w:sz w:val="20"/>
                <w:szCs w:val="20"/>
              </w:rPr>
              <w:t>Zabezpečenie efektívneho spôsobu komunikácie s obyvateľstvom, dostupnosť informácií, organizovanie verejných stretnutí</w:t>
            </w:r>
          </w:p>
          <w:p w14:paraId="37B1ACCD" w14:textId="008F5AE6" w:rsidR="005973CB" w:rsidRPr="008B2163" w:rsidRDefault="005973CB" w:rsidP="00C714AF">
            <w:pPr>
              <w:contextualSpacing/>
              <w:rPr>
                <w:b/>
                <w:sz w:val="20"/>
                <w:szCs w:val="20"/>
              </w:rPr>
            </w:pPr>
          </w:p>
        </w:tc>
      </w:tr>
      <w:tr w:rsidR="00C714AF" w:rsidRPr="008B2163" w14:paraId="47B0AC79" w14:textId="77777777" w:rsidTr="00FF3B18">
        <w:tc>
          <w:tcPr>
            <w:tcW w:w="2120" w:type="dxa"/>
            <w:shd w:val="clear" w:color="auto" w:fill="DBE5F1" w:themeFill="accent1" w:themeFillTint="33"/>
          </w:tcPr>
          <w:p w14:paraId="2BB60901" w14:textId="77777777" w:rsidR="00C714AF" w:rsidRPr="008B2163" w:rsidRDefault="00C714AF" w:rsidP="00C714AF">
            <w:pPr>
              <w:contextualSpacing/>
              <w:rPr>
                <w:b/>
                <w:sz w:val="20"/>
                <w:szCs w:val="20"/>
              </w:rPr>
            </w:pPr>
            <w:r w:rsidRPr="008B2163">
              <w:rPr>
                <w:b/>
                <w:sz w:val="20"/>
                <w:szCs w:val="20"/>
              </w:rPr>
              <w:t>Charakteristika</w:t>
            </w:r>
          </w:p>
        </w:tc>
        <w:tc>
          <w:tcPr>
            <w:tcW w:w="7173" w:type="dxa"/>
            <w:gridSpan w:val="5"/>
            <w:shd w:val="clear" w:color="auto" w:fill="EEECE1" w:themeFill="background2"/>
          </w:tcPr>
          <w:p w14:paraId="5766E4F8" w14:textId="77777777" w:rsidR="00C714AF" w:rsidRPr="008B2163" w:rsidRDefault="00C714AF" w:rsidP="00C714AF">
            <w:pPr>
              <w:contextualSpacing/>
              <w:rPr>
                <w:sz w:val="20"/>
                <w:szCs w:val="20"/>
              </w:rPr>
            </w:pPr>
            <w:r w:rsidRPr="008B2163">
              <w:rPr>
                <w:sz w:val="20"/>
                <w:szCs w:val="20"/>
              </w:rPr>
              <w:t>Informovaní obyvatelia, zapojení do procesu plánovania rozvoja mesta, systematické zapájanie sa do vecí verejných v bezpečnom prostredí.</w:t>
            </w:r>
          </w:p>
          <w:p w14:paraId="0184334C" w14:textId="0A81A496" w:rsidR="005973CB" w:rsidRPr="008B2163" w:rsidRDefault="005973CB" w:rsidP="00C714AF">
            <w:pPr>
              <w:contextualSpacing/>
              <w:rPr>
                <w:i/>
                <w:sz w:val="20"/>
                <w:szCs w:val="20"/>
              </w:rPr>
            </w:pPr>
          </w:p>
        </w:tc>
      </w:tr>
      <w:tr w:rsidR="00C714AF" w:rsidRPr="008B2163" w14:paraId="0737752E" w14:textId="77777777" w:rsidTr="00FF3B18">
        <w:tc>
          <w:tcPr>
            <w:tcW w:w="2120" w:type="dxa"/>
            <w:shd w:val="clear" w:color="auto" w:fill="DBE5F1" w:themeFill="accent1" w:themeFillTint="33"/>
          </w:tcPr>
          <w:p w14:paraId="5FD56AD5" w14:textId="77777777" w:rsidR="00C714AF" w:rsidRPr="008B2163" w:rsidRDefault="00C714AF" w:rsidP="00C714AF">
            <w:pPr>
              <w:contextualSpacing/>
              <w:rPr>
                <w:b/>
                <w:sz w:val="20"/>
                <w:szCs w:val="20"/>
              </w:rPr>
            </w:pPr>
            <w:r w:rsidRPr="008B2163">
              <w:rPr>
                <w:b/>
                <w:sz w:val="20"/>
                <w:szCs w:val="20"/>
              </w:rPr>
              <w:t>Význam nástroja pre naplnenie cieľa</w:t>
            </w:r>
          </w:p>
        </w:tc>
        <w:tc>
          <w:tcPr>
            <w:tcW w:w="7173" w:type="dxa"/>
            <w:gridSpan w:val="5"/>
            <w:shd w:val="clear" w:color="auto" w:fill="EEECE1" w:themeFill="background2"/>
          </w:tcPr>
          <w:p w14:paraId="1970609F" w14:textId="23BB3E81" w:rsidR="00C714AF" w:rsidRPr="008B2163" w:rsidRDefault="002B672D" w:rsidP="00C714AF">
            <w:pPr>
              <w:contextualSpacing/>
              <w:rPr>
                <w:sz w:val="20"/>
                <w:szCs w:val="20"/>
              </w:rPr>
            </w:pPr>
            <w:r w:rsidRPr="008B2163">
              <w:rPr>
                <w:sz w:val="20"/>
                <w:szCs w:val="20"/>
              </w:rPr>
              <w:t>Doplnkový význam</w:t>
            </w:r>
          </w:p>
        </w:tc>
      </w:tr>
      <w:tr w:rsidR="00C714AF" w:rsidRPr="008B2163" w14:paraId="6C805AF7" w14:textId="77777777" w:rsidTr="00FF3B18">
        <w:trPr>
          <w:trHeight w:val="369"/>
        </w:trPr>
        <w:tc>
          <w:tcPr>
            <w:tcW w:w="2120" w:type="dxa"/>
            <w:shd w:val="clear" w:color="auto" w:fill="DBE5F1" w:themeFill="accent1" w:themeFillTint="33"/>
          </w:tcPr>
          <w:p w14:paraId="759708C6" w14:textId="77777777" w:rsidR="00C714AF" w:rsidRPr="008B2163" w:rsidRDefault="00C714AF" w:rsidP="00C714AF">
            <w:pPr>
              <w:pStyle w:val="Odsekzoznamu"/>
              <w:ind w:left="0"/>
              <w:rPr>
                <w:i/>
                <w:sz w:val="20"/>
                <w:szCs w:val="20"/>
              </w:rPr>
            </w:pPr>
            <w:r w:rsidRPr="008B2163">
              <w:rPr>
                <w:b/>
                <w:sz w:val="20"/>
                <w:szCs w:val="20"/>
              </w:rPr>
              <w:t>Kľúčoví partneri a ich úloha</w:t>
            </w:r>
          </w:p>
        </w:tc>
        <w:tc>
          <w:tcPr>
            <w:tcW w:w="7173" w:type="dxa"/>
            <w:gridSpan w:val="5"/>
            <w:shd w:val="clear" w:color="auto" w:fill="EEECE1" w:themeFill="background2"/>
          </w:tcPr>
          <w:p w14:paraId="6E4B4551" w14:textId="2509C3F9" w:rsidR="002B672D" w:rsidRPr="008B2163" w:rsidRDefault="00C714AF" w:rsidP="002B672D">
            <w:pPr>
              <w:pStyle w:val="Odsekzoznamu"/>
              <w:numPr>
                <w:ilvl w:val="0"/>
                <w:numId w:val="27"/>
              </w:numPr>
              <w:rPr>
                <w:sz w:val="20"/>
                <w:szCs w:val="20"/>
              </w:rPr>
            </w:pPr>
            <w:r w:rsidRPr="008B2163">
              <w:rPr>
                <w:sz w:val="20"/>
                <w:szCs w:val="20"/>
              </w:rPr>
              <w:t>Mesto Fiľakovo</w:t>
            </w:r>
          </w:p>
          <w:p w14:paraId="34683B35" w14:textId="4C235D95" w:rsidR="002B672D" w:rsidRPr="008B2163" w:rsidRDefault="002B672D" w:rsidP="002B672D">
            <w:pPr>
              <w:pStyle w:val="Odsekzoznamu"/>
              <w:numPr>
                <w:ilvl w:val="0"/>
                <w:numId w:val="27"/>
              </w:numPr>
              <w:rPr>
                <w:sz w:val="20"/>
                <w:szCs w:val="20"/>
              </w:rPr>
            </w:pPr>
            <w:r w:rsidRPr="008B2163">
              <w:rPr>
                <w:sz w:val="20"/>
                <w:szCs w:val="20"/>
              </w:rPr>
              <w:t>MVO</w:t>
            </w:r>
          </w:p>
          <w:p w14:paraId="5E187D00" w14:textId="77777777" w:rsidR="00C714AF" w:rsidRPr="008B2163" w:rsidRDefault="00C714AF" w:rsidP="00C714AF">
            <w:pPr>
              <w:pStyle w:val="Odsekzoznamu"/>
              <w:ind w:left="0"/>
              <w:rPr>
                <w:i/>
                <w:sz w:val="20"/>
                <w:szCs w:val="20"/>
              </w:rPr>
            </w:pPr>
          </w:p>
        </w:tc>
      </w:tr>
      <w:tr w:rsidR="00C714AF" w:rsidRPr="008B2163" w14:paraId="7A186316" w14:textId="77777777" w:rsidTr="005973CB">
        <w:trPr>
          <w:trHeight w:val="510"/>
        </w:trPr>
        <w:tc>
          <w:tcPr>
            <w:tcW w:w="2120" w:type="dxa"/>
            <w:shd w:val="clear" w:color="auto" w:fill="DBE5F1" w:themeFill="accent1" w:themeFillTint="33"/>
          </w:tcPr>
          <w:p w14:paraId="132E9A23" w14:textId="77777777" w:rsidR="00C714AF" w:rsidRPr="008B2163" w:rsidRDefault="00C714AF" w:rsidP="00C714AF">
            <w:pPr>
              <w:pStyle w:val="Odsekzoznamu"/>
              <w:ind w:left="0"/>
              <w:rPr>
                <w:i/>
                <w:sz w:val="20"/>
                <w:szCs w:val="20"/>
              </w:rPr>
            </w:pPr>
            <w:r w:rsidRPr="008B2163">
              <w:rPr>
                <w:b/>
                <w:sz w:val="20"/>
                <w:szCs w:val="20"/>
              </w:rPr>
              <w:lastRenderedPageBreak/>
              <w:t>Čas implementácie nástroja</w:t>
            </w:r>
          </w:p>
        </w:tc>
        <w:tc>
          <w:tcPr>
            <w:tcW w:w="7173" w:type="dxa"/>
            <w:gridSpan w:val="5"/>
            <w:shd w:val="clear" w:color="auto" w:fill="EEECE1" w:themeFill="background2"/>
          </w:tcPr>
          <w:p w14:paraId="216ADD2E" w14:textId="77777777" w:rsidR="00C714AF" w:rsidRPr="008B2163" w:rsidRDefault="00C714AF" w:rsidP="00C714AF">
            <w:pPr>
              <w:pStyle w:val="Odsekzoznamu"/>
              <w:ind w:left="0"/>
              <w:rPr>
                <w:sz w:val="20"/>
                <w:szCs w:val="20"/>
              </w:rPr>
            </w:pPr>
            <w:r w:rsidRPr="008B2163">
              <w:rPr>
                <w:sz w:val="20"/>
                <w:szCs w:val="20"/>
              </w:rPr>
              <w:t>3Q 2023 – 4Q 2030</w:t>
            </w:r>
          </w:p>
          <w:p w14:paraId="61B57EDF" w14:textId="77777777" w:rsidR="005973CB" w:rsidRPr="008B2163" w:rsidRDefault="005973CB" w:rsidP="00C714AF">
            <w:pPr>
              <w:pStyle w:val="Odsekzoznamu"/>
              <w:ind w:left="0"/>
              <w:rPr>
                <w:sz w:val="20"/>
                <w:szCs w:val="20"/>
              </w:rPr>
            </w:pPr>
          </w:p>
          <w:p w14:paraId="7DDBF379" w14:textId="20BA4F9C" w:rsidR="005973CB" w:rsidRPr="008B2163" w:rsidRDefault="005973CB" w:rsidP="00C714AF">
            <w:pPr>
              <w:pStyle w:val="Odsekzoznamu"/>
              <w:ind w:left="0"/>
              <w:rPr>
                <w:i/>
                <w:sz w:val="20"/>
                <w:szCs w:val="20"/>
              </w:rPr>
            </w:pPr>
          </w:p>
        </w:tc>
      </w:tr>
      <w:tr w:rsidR="00C714AF" w:rsidRPr="008B2163" w14:paraId="61D02DEB" w14:textId="77777777" w:rsidTr="00FF3B18">
        <w:tc>
          <w:tcPr>
            <w:tcW w:w="2120" w:type="dxa"/>
            <w:vMerge w:val="restart"/>
            <w:shd w:val="clear" w:color="auto" w:fill="DBE5F1" w:themeFill="accent1" w:themeFillTint="33"/>
          </w:tcPr>
          <w:p w14:paraId="149E4632" w14:textId="77777777" w:rsidR="00C714AF" w:rsidRPr="008B2163" w:rsidRDefault="00C714AF" w:rsidP="00C714AF">
            <w:pPr>
              <w:pStyle w:val="Odsekzoznamu"/>
              <w:ind w:left="0"/>
              <w:rPr>
                <w:b/>
                <w:sz w:val="20"/>
                <w:szCs w:val="20"/>
              </w:rPr>
            </w:pPr>
            <w:r w:rsidRPr="008B2163">
              <w:rPr>
                <w:b/>
                <w:sz w:val="20"/>
                <w:szCs w:val="20"/>
              </w:rPr>
              <w:t>Potreba zdrojov pre implementáciu nástroja</w:t>
            </w:r>
          </w:p>
        </w:tc>
        <w:tc>
          <w:tcPr>
            <w:tcW w:w="1984" w:type="dxa"/>
            <w:shd w:val="clear" w:color="auto" w:fill="DBE5F1" w:themeFill="accent1" w:themeFillTint="33"/>
          </w:tcPr>
          <w:p w14:paraId="16F7A1BE" w14:textId="77777777" w:rsidR="00C714AF" w:rsidRPr="008B2163" w:rsidRDefault="00C714AF" w:rsidP="00C714AF">
            <w:pPr>
              <w:pStyle w:val="Odsekzoznamu"/>
              <w:ind w:left="0"/>
              <w:rPr>
                <w:b/>
                <w:sz w:val="20"/>
                <w:szCs w:val="20"/>
              </w:rPr>
            </w:pPr>
            <w:r w:rsidRPr="008B2163">
              <w:rPr>
                <w:b/>
                <w:sz w:val="20"/>
                <w:szCs w:val="20"/>
              </w:rPr>
              <w:t>Druh zdroja</w:t>
            </w:r>
          </w:p>
        </w:tc>
        <w:tc>
          <w:tcPr>
            <w:tcW w:w="1276" w:type="dxa"/>
            <w:shd w:val="clear" w:color="auto" w:fill="DBE5F1" w:themeFill="accent1" w:themeFillTint="33"/>
          </w:tcPr>
          <w:p w14:paraId="3504A4A1" w14:textId="77777777" w:rsidR="00C714AF" w:rsidRPr="008B2163" w:rsidRDefault="00C714AF" w:rsidP="00C714AF">
            <w:pPr>
              <w:pStyle w:val="Odsekzoznamu"/>
              <w:ind w:left="0"/>
              <w:rPr>
                <w:b/>
                <w:sz w:val="20"/>
                <w:szCs w:val="20"/>
              </w:rPr>
            </w:pPr>
            <w:r w:rsidRPr="008B2163">
              <w:rPr>
                <w:b/>
                <w:sz w:val="20"/>
                <w:szCs w:val="20"/>
              </w:rPr>
              <w:t xml:space="preserve">Potrebný objem </w:t>
            </w:r>
          </w:p>
        </w:tc>
        <w:tc>
          <w:tcPr>
            <w:tcW w:w="1254" w:type="dxa"/>
            <w:shd w:val="clear" w:color="auto" w:fill="DBE5F1" w:themeFill="accent1" w:themeFillTint="33"/>
          </w:tcPr>
          <w:p w14:paraId="0E2C8D95" w14:textId="77777777" w:rsidR="00C714AF" w:rsidRPr="008B2163" w:rsidRDefault="00C714AF" w:rsidP="00C714AF">
            <w:pPr>
              <w:pStyle w:val="Odsekzoznamu"/>
              <w:ind w:left="0"/>
              <w:rPr>
                <w:b/>
                <w:sz w:val="20"/>
                <w:szCs w:val="20"/>
              </w:rPr>
            </w:pPr>
            <w:r w:rsidRPr="008B2163">
              <w:rPr>
                <w:b/>
                <w:sz w:val="20"/>
                <w:szCs w:val="20"/>
              </w:rPr>
              <w:t>Možnosti pokrytia potreby</w:t>
            </w:r>
          </w:p>
        </w:tc>
        <w:tc>
          <w:tcPr>
            <w:tcW w:w="2659" w:type="dxa"/>
            <w:gridSpan w:val="2"/>
            <w:shd w:val="clear" w:color="auto" w:fill="DBE5F1" w:themeFill="accent1" w:themeFillTint="33"/>
          </w:tcPr>
          <w:p w14:paraId="5E403F7B" w14:textId="77777777" w:rsidR="00C714AF" w:rsidRPr="008B2163" w:rsidRDefault="00C714AF" w:rsidP="00C714AF">
            <w:pPr>
              <w:pStyle w:val="Odsekzoznamu"/>
              <w:ind w:left="0"/>
              <w:jc w:val="left"/>
              <w:rPr>
                <w:b/>
                <w:sz w:val="20"/>
                <w:szCs w:val="20"/>
              </w:rPr>
            </w:pPr>
            <w:r w:rsidRPr="008B2163">
              <w:rPr>
                <w:b/>
                <w:sz w:val="20"/>
                <w:szCs w:val="20"/>
              </w:rPr>
              <w:t>Väzba na programový rozpočet</w:t>
            </w:r>
          </w:p>
        </w:tc>
      </w:tr>
      <w:tr w:rsidR="00C714AF" w:rsidRPr="008B2163" w14:paraId="6B4F5A4E" w14:textId="77777777" w:rsidTr="00FF3B18">
        <w:trPr>
          <w:trHeight w:val="776"/>
        </w:trPr>
        <w:tc>
          <w:tcPr>
            <w:tcW w:w="2120" w:type="dxa"/>
            <w:vMerge/>
            <w:shd w:val="clear" w:color="auto" w:fill="DBE5F1" w:themeFill="accent1" w:themeFillTint="33"/>
          </w:tcPr>
          <w:p w14:paraId="0A7E8137" w14:textId="77777777" w:rsidR="00C714AF" w:rsidRPr="008B2163" w:rsidRDefault="00C714AF" w:rsidP="00C714AF">
            <w:pPr>
              <w:pStyle w:val="Odsekzoznamu"/>
              <w:ind w:left="0"/>
              <w:rPr>
                <w:b/>
                <w:sz w:val="20"/>
                <w:szCs w:val="20"/>
              </w:rPr>
            </w:pPr>
          </w:p>
        </w:tc>
        <w:tc>
          <w:tcPr>
            <w:tcW w:w="1984" w:type="dxa"/>
            <w:shd w:val="clear" w:color="auto" w:fill="EEECE1" w:themeFill="background2"/>
          </w:tcPr>
          <w:p w14:paraId="322FE396" w14:textId="25F3ED04" w:rsidR="00C714AF" w:rsidRPr="008B2163" w:rsidRDefault="002B672D" w:rsidP="00C714AF">
            <w:pPr>
              <w:pStyle w:val="Odsekzoznamu"/>
              <w:ind w:left="0"/>
              <w:rPr>
                <w:sz w:val="20"/>
                <w:szCs w:val="20"/>
              </w:rPr>
            </w:pPr>
            <w:r w:rsidRPr="008B2163">
              <w:rPr>
                <w:sz w:val="20"/>
                <w:szCs w:val="20"/>
              </w:rPr>
              <w:t>Ľudský, informačný</w:t>
            </w:r>
          </w:p>
        </w:tc>
        <w:tc>
          <w:tcPr>
            <w:tcW w:w="1276" w:type="dxa"/>
            <w:shd w:val="clear" w:color="auto" w:fill="EEECE1" w:themeFill="background2"/>
          </w:tcPr>
          <w:p w14:paraId="723ACBB4" w14:textId="45C48AA4" w:rsidR="00C714AF" w:rsidRPr="008B2163" w:rsidRDefault="002B672D" w:rsidP="00C714AF">
            <w:pPr>
              <w:pStyle w:val="Odsekzoznamu"/>
              <w:ind w:left="0"/>
              <w:rPr>
                <w:sz w:val="20"/>
                <w:szCs w:val="20"/>
              </w:rPr>
            </w:pPr>
            <w:r w:rsidRPr="008B2163">
              <w:rPr>
                <w:sz w:val="20"/>
                <w:szCs w:val="20"/>
              </w:rPr>
              <w:t>1 osoba</w:t>
            </w:r>
          </w:p>
        </w:tc>
        <w:tc>
          <w:tcPr>
            <w:tcW w:w="1254" w:type="dxa"/>
            <w:shd w:val="clear" w:color="auto" w:fill="EEECE1" w:themeFill="background2"/>
          </w:tcPr>
          <w:p w14:paraId="54A5ACE7" w14:textId="2741C122" w:rsidR="00C714AF" w:rsidRPr="008B2163" w:rsidRDefault="002B672D" w:rsidP="00C714AF">
            <w:pPr>
              <w:pStyle w:val="Odsekzoznamu"/>
              <w:ind w:left="0"/>
              <w:rPr>
                <w:i/>
                <w:sz w:val="20"/>
                <w:szCs w:val="20"/>
              </w:rPr>
            </w:pPr>
            <w:r w:rsidRPr="008B2163">
              <w:rPr>
                <w:i/>
                <w:sz w:val="20"/>
                <w:szCs w:val="20"/>
              </w:rPr>
              <w:t>PRM</w:t>
            </w:r>
          </w:p>
        </w:tc>
        <w:tc>
          <w:tcPr>
            <w:tcW w:w="2659" w:type="dxa"/>
            <w:gridSpan w:val="2"/>
            <w:shd w:val="clear" w:color="auto" w:fill="EEECE1" w:themeFill="background2"/>
          </w:tcPr>
          <w:p w14:paraId="121D09F5" w14:textId="77777777" w:rsidR="002B672D" w:rsidRPr="008B2163" w:rsidRDefault="002B672D" w:rsidP="002B672D">
            <w:pPr>
              <w:pStyle w:val="Odsekzoznamu"/>
              <w:ind w:left="0"/>
              <w:rPr>
                <w:iCs/>
                <w:sz w:val="20"/>
                <w:szCs w:val="20"/>
              </w:rPr>
            </w:pPr>
            <w:r w:rsidRPr="008B2163">
              <w:rPr>
                <w:iCs/>
                <w:sz w:val="20"/>
                <w:szCs w:val="20"/>
              </w:rPr>
              <w:t>Program 13 Podporná činnosť</w:t>
            </w:r>
          </w:p>
          <w:p w14:paraId="42845F78" w14:textId="7F13BE3D" w:rsidR="00C714AF" w:rsidRPr="008B2163" w:rsidRDefault="002B672D" w:rsidP="002B672D">
            <w:pPr>
              <w:pStyle w:val="Odsekzoznamu"/>
              <w:ind w:left="0"/>
              <w:rPr>
                <w:i/>
                <w:sz w:val="20"/>
                <w:szCs w:val="20"/>
              </w:rPr>
            </w:pPr>
            <w:r w:rsidRPr="008B2163">
              <w:rPr>
                <w:iCs/>
                <w:sz w:val="20"/>
                <w:szCs w:val="20"/>
              </w:rPr>
              <w:t>Podprogram 13.1 Mestský úrad</w:t>
            </w:r>
          </w:p>
        </w:tc>
      </w:tr>
      <w:tr w:rsidR="00C714AF" w:rsidRPr="008B2163" w14:paraId="4E3C9BA2" w14:textId="77777777" w:rsidTr="00FF3B18">
        <w:tc>
          <w:tcPr>
            <w:tcW w:w="2120" w:type="dxa"/>
            <w:vMerge w:val="restart"/>
            <w:shd w:val="clear" w:color="auto" w:fill="DBE5F1" w:themeFill="accent1" w:themeFillTint="33"/>
          </w:tcPr>
          <w:p w14:paraId="5E48543A" w14:textId="77777777" w:rsidR="00C714AF" w:rsidRPr="008B2163" w:rsidRDefault="00C714AF" w:rsidP="00C714AF">
            <w:pPr>
              <w:pStyle w:val="Odsekzoznamu"/>
              <w:ind w:left="0"/>
              <w:rPr>
                <w:b/>
                <w:sz w:val="20"/>
                <w:szCs w:val="20"/>
              </w:rPr>
            </w:pPr>
            <w:r w:rsidRPr="008B2163">
              <w:rPr>
                <w:b/>
                <w:sz w:val="20"/>
                <w:szCs w:val="20"/>
              </w:rPr>
              <w:t>Podmienenosť efektívnosti  využitia daného nástroja</w:t>
            </w:r>
          </w:p>
        </w:tc>
        <w:tc>
          <w:tcPr>
            <w:tcW w:w="3260" w:type="dxa"/>
            <w:gridSpan w:val="2"/>
            <w:shd w:val="clear" w:color="auto" w:fill="DBE5F1" w:themeFill="accent1" w:themeFillTint="33"/>
          </w:tcPr>
          <w:p w14:paraId="17D41282" w14:textId="77777777" w:rsidR="00C714AF" w:rsidRPr="008B2163" w:rsidRDefault="00C714AF" w:rsidP="00C714AF">
            <w:pPr>
              <w:pStyle w:val="Odsekzoznamu"/>
              <w:ind w:left="0"/>
              <w:rPr>
                <w:b/>
                <w:sz w:val="20"/>
                <w:szCs w:val="20"/>
              </w:rPr>
            </w:pPr>
            <w:r w:rsidRPr="008B2163">
              <w:rPr>
                <w:b/>
                <w:sz w:val="20"/>
                <w:szCs w:val="20"/>
              </w:rPr>
              <w:t>Inštitucionálna</w:t>
            </w:r>
          </w:p>
        </w:tc>
        <w:tc>
          <w:tcPr>
            <w:tcW w:w="1254" w:type="dxa"/>
            <w:shd w:val="clear" w:color="auto" w:fill="DBE5F1" w:themeFill="accent1" w:themeFillTint="33"/>
          </w:tcPr>
          <w:p w14:paraId="3DD6CC1C" w14:textId="77777777" w:rsidR="00C714AF" w:rsidRPr="008B2163" w:rsidRDefault="00C714AF" w:rsidP="00C714AF">
            <w:pPr>
              <w:pStyle w:val="Odsekzoznamu"/>
              <w:ind w:left="0"/>
              <w:rPr>
                <w:b/>
                <w:sz w:val="20"/>
                <w:szCs w:val="20"/>
              </w:rPr>
            </w:pPr>
            <w:r w:rsidRPr="008B2163">
              <w:rPr>
                <w:b/>
                <w:sz w:val="20"/>
                <w:szCs w:val="20"/>
              </w:rPr>
              <w:t>Organizačná/procesná</w:t>
            </w:r>
          </w:p>
        </w:tc>
        <w:tc>
          <w:tcPr>
            <w:tcW w:w="1329" w:type="dxa"/>
            <w:shd w:val="clear" w:color="auto" w:fill="DBE5F1" w:themeFill="accent1" w:themeFillTint="33"/>
          </w:tcPr>
          <w:p w14:paraId="74612190" w14:textId="77777777" w:rsidR="00C714AF" w:rsidRPr="008B2163" w:rsidRDefault="00C714AF" w:rsidP="00C714AF">
            <w:pPr>
              <w:pStyle w:val="Odsekzoznamu"/>
              <w:ind w:left="0"/>
              <w:rPr>
                <w:b/>
                <w:sz w:val="20"/>
                <w:szCs w:val="20"/>
              </w:rPr>
            </w:pPr>
            <w:r w:rsidRPr="008B2163">
              <w:rPr>
                <w:b/>
                <w:sz w:val="20"/>
                <w:szCs w:val="20"/>
              </w:rPr>
              <w:t xml:space="preserve">Informačná </w:t>
            </w:r>
          </w:p>
        </w:tc>
        <w:tc>
          <w:tcPr>
            <w:tcW w:w="1330" w:type="dxa"/>
            <w:shd w:val="clear" w:color="auto" w:fill="DBE5F1" w:themeFill="accent1" w:themeFillTint="33"/>
          </w:tcPr>
          <w:p w14:paraId="4D5197E2" w14:textId="77777777" w:rsidR="00C714AF" w:rsidRPr="008B2163" w:rsidRDefault="00C714AF" w:rsidP="00C714AF">
            <w:pPr>
              <w:pStyle w:val="Odsekzoznamu"/>
              <w:ind w:left="0"/>
              <w:jc w:val="left"/>
              <w:rPr>
                <w:b/>
                <w:sz w:val="20"/>
                <w:szCs w:val="20"/>
              </w:rPr>
            </w:pPr>
            <w:r w:rsidRPr="008B2163">
              <w:rPr>
                <w:b/>
                <w:sz w:val="20"/>
                <w:szCs w:val="20"/>
              </w:rPr>
              <w:t>Implementácia iného nástroja</w:t>
            </w:r>
          </w:p>
        </w:tc>
      </w:tr>
      <w:tr w:rsidR="005A395A" w:rsidRPr="008B2163" w14:paraId="0CFFA68B" w14:textId="77777777" w:rsidTr="00FF3B18">
        <w:tc>
          <w:tcPr>
            <w:tcW w:w="2120" w:type="dxa"/>
            <w:vMerge/>
            <w:shd w:val="clear" w:color="auto" w:fill="DBE5F1" w:themeFill="accent1" w:themeFillTint="33"/>
          </w:tcPr>
          <w:p w14:paraId="062B6A3A" w14:textId="77777777" w:rsidR="005A395A" w:rsidRPr="008B2163" w:rsidRDefault="005A395A" w:rsidP="005A395A">
            <w:pPr>
              <w:pStyle w:val="Odsekzoznamu"/>
              <w:ind w:left="0"/>
              <w:rPr>
                <w:b/>
                <w:sz w:val="20"/>
                <w:szCs w:val="20"/>
              </w:rPr>
            </w:pPr>
          </w:p>
        </w:tc>
        <w:tc>
          <w:tcPr>
            <w:tcW w:w="3260" w:type="dxa"/>
            <w:gridSpan w:val="2"/>
            <w:shd w:val="clear" w:color="auto" w:fill="EEECE1" w:themeFill="background2"/>
          </w:tcPr>
          <w:p w14:paraId="4A96D46A" w14:textId="420FC958" w:rsidR="005A395A" w:rsidRPr="008B2163" w:rsidRDefault="005A395A" w:rsidP="005A395A">
            <w:pPr>
              <w:pStyle w:val="Odsekzoznamu"/>
              <w:ind w:left="0"/>
              <w:rPr>
                <w:i/>
                <w:sz w:val="20"/>
                <w:szCs w:val="20"/>
              </w:rPr>
            </w:pPr>
            <w:r w:rsidRPr="008B2163">
              <w:rPr>
                <w:sz w:val="19"/>
                <w:szCs w:val="19"/>
              </w:rPr>
              <w:t>Nerelevantné</w:t>
            </w:r>
          </w:p>
        </w:tc>
        <w:tc>
          <w:tcPr>
            <w:tcW w:w="1254" w:type="dxa"/>
            <w:shd w:val="clear" w:color="auto" w:fill="EEECE1" w:themeFill="background2"/>
          </w:tcPr>
          <w:p w14:paraId="175FB9D5" w14:textId="4F7B98F4" w:rsidR="005A395A" w:rsidRPr="008B2163" w:rsidRDefault="005A395A" w:rsidP="005A395A">
            <w:pPr>
              <w:pStyle w:val="Odsekzoznamu"/>
              <w:ind w:left="0"/>
              <w:rPr>
                <w:i/>
                <w:sz w:val="20"/>
                <w:szCs w:val="20"/>
              </w:rPr>
            </w:pPr>
            <w:r w:rsidRPr="008B2163">
              <w:rPr>
                <w:sz w:val="19"/>
                <w:szCs w:val="19"/>
              </w:rPr>
              <w:t>Nerelevantné</w:t>
            </w:r>
          </w:p>
        </w:tc>
        <w:tc>
          <w:tcPr>
            <w:tcW w:w="1329" w:type="dxa"/>
            <w:shd w:val="clear" w:color="auto" w:fill="EEECE1" w:themeFill="background2"/>
          </w:tcPr>
          <w:p w14:paraId="4E68D341" w14:textId="63A07CDE" w:rsidR="005A395A" w:rsidRPr="008B2163" w:rsidRDefault="005A395A" w:rsidP="005A395A">
            <w:pPr>
              <w:pStyle w:val="Odsekzoznamu"/>
              <w:ind w:left="0"/>
              <w:rPr>
                <w:i/>
                <w:sz w:val="20"/>
                <w:szCs w:val="20"/>
              </w:rPr>
            </w:pPr>
            <w:r w:rsidRPr="008B2163">
              <w:rPr>
                <w:sz w:val="19"/>
                <w:szCs w:val="19"/>
              </w:rPr>
              <w:t>Nerelevantné</w:t>
            </w:r>
          </w:p>
        </w:tc>
        <w:tc>
          <w:tcPr>
            <w:tcW w:w="1330" w:type="dxa"/>
            <w:shd w:val="clear" w:color="auto" w:fill="EEECE1" w:themeFill="background2"/>
          </w:tcPr>
          <w:p w14:paraId="0ADAF542" w14:textId="0EBBEE3D" w:rsidR="005A395A" w:rsidRPr="008B2163" w:rsidRDefault="005A395A" w:rsidP="005A395A">
            <w:pPr>
              <w:pStyle w:val="Odsekzoznamu"/>
              <w:ind w:left="0"/>
              <w:rPr>
                <w:i/>
                <w:sz w:val="20"/>
                <w:szCs w:val="20"/>
              </w:rPr>
            </w:pPr>
            <w:r w:rsidRPr="008B2163">
              <w:rPr>
                <w:sz w:val="19"/>
                <w:szCs w:val="19"/>
              </w:rPr>
              <w:t>Nerelevantné</w:t>
            </w:r>
          </w:p>
        </w:tc>
      </w:tr>
      <w:tr w:rsidR="00C714AF" w:rsidRPr="008B2163" w14:paraId="50307B97" w14:textId="77777777" w:rsidTr="00555072">
        <w:tc>
          <w:tcPr>
            <w:tcW w:w="9293" w:type="dxa"/>
            <w:gridSpan w:val="6"/>
            <w:shd w:val="clear" w:color="auto" w:fill="auto"/>
          </w:tcPr>
          <w:p w14:paraId="2D73D7F4" w14:textId="77777777" w:rsidR="00C714AF" w:rsidRPr="008B2163" w:rsidRDefault="00C714AF" w:rsidP="00C714AF">
            <w:pPr>
              <w:pStyle w:val="Odsekzoznamu"/>
              <w:ind w:left="0"/>
              <w:rPr>
                <w:i/>
                <w:sz w:val="20"/>
                <w:szCs w:val="20"/>
              </w:rPr>
            </w:pPr>
          </w:p>
        </w:tc>
      </w:tr>
    </w:tbl>
    <w:tbl>
      <w:tblPr>
        <w:tblStyle w:val="Mriekatabuky1"/>
        <w:tblW w:w="9293" w:type="dxa"/>
        <w:tblLayout w:type="fixed"/>
        <w:tblLook w:val="04A0" w:firstRow="1" w:lastRow="0" w:firstColumn="1" w:lastColumn="0" w:noHBand="0" w:noVBand="1"/>
      </w:tblPr>
      <w:tblGrid>
        <w:gridCol w:w="1325"/>
        <w:gridCol w:w="795"/>
        <w:gridCol w:w="1135"/>
        <w:gridCol w:w="1046"/>
        <w:gridCol w:w="1005"/>
        <w:gridCol w:w="442"/>
        <w:gridCol w:w="443"/>
        <w:gridCol w:w="443"/>
        <w:gridCol w:w="162"/>
        <w:gridCol w:w="281"/>
        <w:gridCol w:w="431"/>
        <w:gridCol w:w="455"/>
        <w:gridCol w:w="443"/>
        <w:gridCol w:w="443"/>
        <w:gridCol w:w="444"/>
      </w:tblGrid>
      <w:tr w:rsidR="0017271D" w:rsidRPr="008B2163" w14:paraId="28CDC8B7" w14:textId="77777777" w:rsidTr="00C44FFC">
        <w:tc>
          <w:tcPr>
            <w:tcW w:w="9293" w:type="dxa"/>
            <w:gridSpan w:val="15"/>
            <w:shd w:val="clear" w:color="auto" w:fill="C2D69B"/>
          </w:tcPr>
          <w:p w14:paraId="549665D7" w14:textId="77777777" w:rsidR="0017271D" w:rsidRPr="008B2163" w:rsidRDefault="0017271D" w:rsidP="00C44FFC">
            <w:pPr>
              <w:ind w:left="429" w:hanging="425"/>
              <w:contextualSpacing/>
              <w:jc w:val="both"/>
              <w:rPr>
                <w:rFonts w:eastAsia="Calibri"/>
                <w:b/>
                <w:sz w:val="20"/>
                <w:szCs w:val="20"/>
              </w:rPr>
            </w:pPr>
            <w:r w:rsidRPr="008B2163">
              <w:rPr>
                <w:rFonts w:eastAsia="Calibri"/>
                <w:b/>
                <w:sz w:val="20"/>
                <w:szCs w:val="20"/>
              </w:rPr>
              <w:t>4.2. Postup pri implementácii PHRSR (rozdelenie úloh, činností a zodpovedností, časový harmonogram, implementačná štruktúra vrátane princípov, procesov a systému riadenia implementácie a riadenia rizík)</w:t>
            </w:r>
          </w:p>
        </w:tc>
      </w:tr>
      <w:tr w:rsidR="0017271D" w:rsidRPr="00627B35" w14:paraId="200B2077" w14:textId="77777777" w:rsidTr="00C44FFC">
        <w:tc>
          <w:tcPr>
            <w:tcW w:w="9293" w:type="dxa"/>
            <w:gridSpan w:val="15"/>
            <w:shd w:val="clear" w:color="auto" w:fill="FFFFFF"/>
          </w:tcPr>
          <w:p w14:paraId="7999E5A0" w14:textId="77777777" w:rsidR="00E810FA" w:rsidRPr="008B2163" w:rsidRDefault="00E810FA" w:rsidP="00E810FA">
            <w:pPr>
              <w:contextualSpacing/>
              <w:jc w:val="both"/>
              <w:rPr>
                <w:rFonts w:eastAsia="Calibri"/>
                <w:sz w:val="20"/>
                <w:szCs w:val="20"/>
              </w:rPr>
            </w:pPr>
          </w:p>
        </w:tc>
      </w:tr>
      <w:tr w:rsidR="00F13058" w:rsidRPr="00627B35" w14:paraId="0E03A6AE" w14:textId="77777777" w:rsidTr="00580AE7">
        <w:trPr>
          <w:trHeight w:val="427"/>
        </w:trPr>
        <w:tc>
          <w:tcPr>
            <w:tcW w:w="1325" w:type="dxa"/>
            <w:vMerge w:val="restart"/>
            <w:shd w:val="clear" w:color="auto" w:fill="B8CCE4" w:themeFill="accent1" w:themeFillTint="66"/>
          </w:tcPr>
          <w:p w14:paraId="53ED2FDF"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4D525F1E"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6C17EB52"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6CAB986E"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46D1CE4D" w14:textId="77777777" w:rsidTr="00580AE7">
        <w:trPr>
          <w:trHeight w:val="260"/>
        </w:trPr>
        <w:tc>
          <w:tcPr>
            <w:tcW w:w="1325" w:type="dxa"/>
            <w:vMerge/>
            <w:shd w:val="clear" w:color="auto" w:fill="B8CCE4" w:themeFill="accent1" w:themeFillTint="66"/>
          </w:tcPr>
          <w:p w14:paraId="3D1E1849"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46966F67"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143C95D1"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734C2CC5"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4C5E6419"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5C32E786"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27E8F4B8"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2F01060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5551AD9C"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397E1CC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3623CA3A"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1611E02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60C60D45" w14:textId="77777777" w:rsidTr="00580AE7">
        <w:trPr>
          <w:trHeight w:val="234"/>
        </w:trPr>
        <w:tc>
          <w:tcPr>
            <w:tcW w:w="1325" w:type="dxa"/>
            <w:vMerge w:val="restart"/>
            <w:shd w:val="clear" w:color="auto" w:fill="DBE5F1" w:themeFill="accent1" w:themeFillTint="33"/>
          </w:tcPr>
          <w:p w14:paraId="79E44366" w14:textId="77777777" w:rsidR="00F13058" w:rsidRPr="008B2163" w:rsidRDefault="00F13058" w:rsidP="00580AE7">
            <w:pPr>
              <w:contextualSpacing/>
              <w:jc w:val="both"/>
              <w:rPr>
                <w:rFonts w:eastAsia="Calibri"/>
                <w:b/>
                <w:sz w:val="20"/>
                <w:szCs w:val="20"/>
              </w:rPr>
            </w:pPr>
            <w:r w:rsidRPr="008B2163">
              <w:rPr>
                <w:rFonts w:eastAsia="Calibri"/>
                <w:b/>
                <w:bCs/>
                <w:sz w:val="18"/>
                <w:szCs w:val="18"/>
              </w:rPr>
              <w:t>1.1 Využívanie prínosov digitalizácie pre občanov, podniky a vzdelávacie inštitúcie</w:t>
            </w:r>
          </w:p>
        </w:tc>
        <w:tc>
          <w:tcPr>
            <w:tcW w:w="1930" w:type="dxa"/>
            <w:gridSpan w:val="2"/>
            <w:vMerge w:val="restart"/>
            <w:shd w:val="clear" w:color="auto" w:fill="DBE5F1" w:themeFill="accent1" w:themeFillTint="33"/>
          </w:tcPr>
          <w:p w14:paraId="44FAA1AE" w14:textId="77777777" w:rsidR="00F13058" w:rsidRPr="008B2163" w:rsidRDefault="00F13058" w:rsidP="00580AE7">
            <w:pPr>
              <w:ind w:left="-22" w:firstLine="22"/>
              <w:contextualSpacing/>
              <w:rPr>
                <w:rFonts w:eastAsia="Calibri"/>
                <w:b/>
                <w:sz w:val="18"/>
                <w:szCs w:val="18"/>
              </w:rPr>
            </w:pPr>
            <w:r w:rsidRPr="008B2163">
              <w:rPr>
                <w:rFonts w:eastAsia="Calibri"/>
                <w:b/>
                <w:sz w:val="18"/>
                <w:szCs w:val="18"/>
              </w:rPr>
              <w:t xml:space="preserve">1.1.1. </w:t>
            </w:r>
          </w:p>
          <w:p w14:paraId="5E197357" w14:textId="77777777" w:rsidR="00F13058" w:rsidRPr="008B2163" w:rsidRDefault="00F13058" w:rsidP="00580AE7">
            <w:pPr>
              <w:ind w:left="-22" w:firstLine="22"/>
              <w:contextualSpacing/>
              <w:rPr>
                <w:rFonts w:eastAsia="Calibri"/>
                <w:b/>
                <w:sz w:val="20"/>
                <w:szCs w:val="20"/>
              </w:rPr>
            </w:pPr>
            <w:r w:rsidRPr="008B2163">
              <w:rPr>
                <w:rFonts w:eastAsia="Calibri"/>
                <w:b/>
                <w:sz w:val="18"/>
                <w:szCs w:val="18"/>
              </w:rPr>
              <w:t>Modernizácia a digitalizácia vo verejnej správe, príspevkových organizáciách a vzdelávacích inštitúciách v meste a tvorba projektov</w:t>
            </w:r>
          </w:p>
        </w:tc>
        <w:tc>
          <w:tcPr>
            <w:tcW w:w="2051" w:type="dxa"/>
            <w:gridSpan w:val="2"/>
            <w:shd w:val="clear" w:color="auto" w:fill="DBE5F1" w:themeFill="accent1" w:themeFillTint="33"/>
          </w:tcPr>
          <w:p w14:paraId="116AB65C" w14:textId="77777777" w:rsidR="00F13058" w:rsidRPr="008B2163" w:rsidRDefault="00F13058" w:rsidP="00580AE7">
            <w:pPr>
              <w:contextualSpacing/>
              <w:rPr>
                <w:sz w:val="18"/>
                <w:szCs w:val="18"/>
              </w:rPr>
            </w:pPr>
            <w:r w:rsidRPr="008B2163">
              <w:rPr>
                <w:sz w:val="18"/>
                <w:szCs w:val="18"/>
              </w:rPr>
              <w:t xml:space="preserve">1.1.1.1 </w:t>
            </w:r>
          </w:p>
          <w:p w14:paraId="45E2B486" w14:textId="77777777" w:rsidR="00F13058" w:rsidRPr="008B2163" w:rsidRDefault="00F13058" w:rsidP="00580AE7">
            <w:pPr>
              <w:contextualSpacing/>
              <w:rPr>
                <w:color w:val="E36C0A" w:themeColor="accent6" w:themeShade="BF"/>
                <w:sz w:val="20"/>
                <w:szCs w:val="20"/>
              </w:rPr>
            </w:pPr>
            <w:r w:rsidRPr="008B2163">
              <w:rPr>
                <w:sz w:val="18"/>
                <w:szCs w:val="18"/>
              </w:rPr>
              <w:t>Podpora rozvoja a optimalizácie verejných politík v samosprávach okresu Lučenec (Akronym: Podpora samospráv okresu Lučenec)</w:t>
            </w:r>
          </w:p>
        </w:tc>
        <w:tc>
          <w:tcPr>
            <w:tcW w:w="442" w:type="dxa"/>
            <w:shd w:val="clear" w:color="auto" w:fill="BFBFBF" w:themeFill="background1" w:themeFillShade="BF"/>
            <w:tcMar>
              <w:left w:w="28" w:type="dxa"/>
              <w:right w:w="28" w:type="dxa"/>
            </w:tcMar>
            <w:vAlign w:val="center"/>
          </w:tcPr>
          <w:p w14:paraId="25344F00"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62C77011"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1823177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154706AC"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60D7A5EF"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4C05BD8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344DFF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4513DEE"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4BC1B192" w14:textId="77777777" w:rsidR="00F13058" w:rsidRPr="008B2163" w:rsidRDefault="00F13058" w:rsidP="00580AE7">
            <w:pPr>
              <w:ind w:left="429" w:hanging="425"/>
              <w:contextualSpacing/>
              <w:jc w:val="center"/>
              <w:rPr>
                <w:rFonts w:eastAsia="Calibri"/>
                <w:b/>
                <w:sz w:val="12"/>
                <w:szCs w:val="12"/>
              </w:rPr>
            </w:pPr>
          </w:p>
        </w:tc>
      </w:tr>
      <w:tr w:rsidR="00F13058" w:rsidRPr="00627B35" w14:paraId="53C8231D" w14:textId="77777777" w:rsidTr="00580AE7">
        <w:trPr>
          <w:trHeight w:val="693"/>
        </w:trPr>
        <w:tc>
          <w:tcPr>
            <w:tcW w:w="1325" w:type="dxa"/>
            <w:vMerge/>
            <w:shd w:val="clear" w:color="auto" w:fill="DBE5F1" w:themeFill="accent1" w:themeFillTint="33"/>
          </w:tcPr>
          <w:p w14:paraId="28F80B1A"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4ECEA1A9"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681CB997" w14:textId="77777777" w:rsidR="00F13058" w:rsidRPr="008B2163" w:rsidRDefault="00F13058" w:rsidP="00580AE7">
            <w:pPr>
              <w:ind w:hanging="11"/>
              <w:contextualSpacing/>
              <w:jc w:val="both"/>
              <w:rPr>
                <w:sz w:val="18"/>
                <w:szCs w:val="18"/>
              </w:rPr>
            </w:pPr>
            <w:r w:rsidRPr="008B2163">
              <w:rPr>
                <w:sz w:val="18"/>
                <w:szCs w:val="18"/>
              </w:rPr>
              <w:t xml:space="preserve">1.1.1.2 </w:t>
            </w:r>
          </w:p>
          <w:p w14:paraId="3108D6F5" w14:textId="77777777" w:rsidR="00F13058" w:rsidRPr="008B2163" w:rsidRDefault="00F13058" w:rsidP="00580AE7">
            <w:pPr>
              <w:ind w:hanging="11"/>
              <w:contextualSpacing/>
              <w:rPr>
                <w:rFonts w:eastAsia="Calibri"/>
                <w:sz w:val="18"/>
                <w:szCs w:val="18"/>
              </w:rPr>
            </w:pPr>
            <w:r w:rsidRPr="008B2163">
              <w:rPr>
                <w:sz w:val="18"/>
                <w:szCs w:val="18"/>
              </w:rPr>
              <w:t>Príprava projektov Mesta Fiľakovo</w:t>
            </w:r>
          </w:p>
        </w:tc>
        <w:tc>
          <w:tcPr>
            <w:tcW w:w="442" w:type="dxa"/>
            <w:shd w:val="clear" w:color="auto" w:fill="DBE5F1" w:themeFill="accent1" w:themeFillTint="33"/>
            <w:tcMar>
              <w:left w:w="28" w:type="dxa"/>
              <w:right w:w="28" w:type="dxa"/>
            </w:tcMar>
            <w:vAlign w:val="center"/>
          </w:tcPr>
          <w:p w14:paraId="3B2B4D92"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074BA858"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7C85E453"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BFBFBF" w:themeFill="background1" w:themeFillShade="BF"/>
            <w:tcMar>
              <w:left w:w="28" w:type="dxa"/>
              <w:right w:w="28" w:type="dxa"/>
            </w:tcMar>
            <w:vAlign w:val="center"/>
          </w:tcPr>
          <w:p w14:paraId="3795325F"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BFBFBF" w:themeFill="background1" w:themeFillShade="BF"/>
            <w:tcMar>
              <w:left w:w="28" w:type="dxa"/>
              <w:right w:w="28" w:type="dxa"/>
            </w:tcMar>
            <w:vAlign w:val="center"/>
          </w:tcPr>
          <w:p w14:paraId="71BA47D7"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BFBFBF" w:themeFill="background1" w:themeFillShade="BF"/>
            <w:tcMar>
              <w:left w:w="28" w:type="dxa"/>
              <w:right w:w="28" w:type="dxa"/>
            </w:tcMar>
            <w:vAlign w:val="center"/>
          </w:tcPr>
          <w:p w14:paraId="12630170"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7B3AE2C0"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1D19E161"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04E80302" w14:textId="77777777" w:rsidR="00F13058" w:rsidRPr="008B2163" w:rsidRDefault="00F13058" w:rsidP="00580AE7">
            <w:pPr>
              <w:ind w:left="429" w:hanging="425"/>
              <w:contextualSpacing/>
              <w:jc w:val="center"/>
              <w:rPr>
                <w:rFonts w:eastAsia="Calibri"/>
                <w:b/>
                <w:sz w:val="20"/>
                <w:szCs w:val="20"/>
              </w:rPr>
            </w:pPr>
          </w:p>
        </w:tc>
      </w:tr>
      <w:tr w:rsidR="00F13058" w:rsidRPr="00627B35" w14:paraId="64CD3707" w14:textId="77777777" w:rsidTr="00580AE7">
        <w:trPr>
          <w:trHeight w:val="753"/>
        </w:trPr>
        <w:tc>
          <w:tcPr>
            <w:tcW w:w="1325" w:type="dxa"/>
            <w:vMerge/>
            <w:shd w:val="clear" w:color="auto" w:fill="DBE5F1" w:themeFill="accent1" w:themeFillTint="33"/>
          </w:tcPr>
          <w:p w14:paraId="3FF80300"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2897ED52"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67781FDB" w14:textId="77777777" w:rsidR="00F13058" w:rsidRPr="008B2163" w:rsidRDefault="00F13058" w:rsidP="00580AE7">
            <w:pPr>
              <w:contextualSpacing/>
              <w:rPr>
                <w:sz w:val="18"/>
                <w:szCs w:val="18"/>
              </w:rPr>
            </w:pPr>
            <w:r w:rsidRPr="008B2163">
              <w:rPr>
                <w:sz w:val="18"/>
                <w:szCs w:val="18"/>
              </w:rPr>
              <w:t xml:space="preserve">1.1.1.3 </w:t>
            </w:r>
          </w:p>
          <w:p w14:paraId="066AEFD3" w14:textId="77777777" w:rsidR="00F13058" w:rsidRPr="008B2163" w:rsidRDefault="00F13058" w:rsidP="00580AE7">
            <w:pPr>
              <w:contextualSpacing/>
              <w:rPr>
                <w:color w:val="E36C0A" w:themeColor="accent6" w:themeShade="BF"/>
                <w:sz w:val="18"/>
                <w:szCs w:val="18"/>
              </w:rPr>
            </w:pPr>
            <w:r w:rsidRPr="008B2163">
              <w:rPr>
                <w:sz w:val="18"/>
                <w:szCs w:val="18"/>
              </w:rPr>
              <w:t xml:space="preserve">Využívanie prínosov digitalizácie pre občanov a orgány verejnej správy </w:t>
            </w:r>
          </w:p>
        </w:tc>
        <w:tc>
          <w:tcPr>
            <w:tcW w:w="442" w:type="dxa"/>
            <w:shd w:val="clear" w:color="auto" w:fill="DBE5F1" w:themeFill="accent1" w:themeFillTint="33"/>
            <w:tcMar>
              <w:left w:w="28" w:type="dxa"/>
              <w:right w:w="28" w:type="dxa"/>
            </w:tcMar>
            <w:vAlign w:val="center"/>
          </w:tcPr>
          <w:p w14:paraId="4F7F2E45"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5D1EE4E2"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053F8773"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BFBFBF" w:themeFill="background1" w:themeFillShade="BF"/>
            <w:tcMar>
              <w:left w:w="28" w:type="dxa"/>
              <w:right w:w="28" w:type="dxa"/>
            </w:tcMar>
            <w:vAlign w:val="center"/>
          </w:tcPr>
          <w:p w14:paraId="713BF5FB"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BFBFBF" w:themeFill="background1" w:themeFillShade="BF"/>
            <w:tcMar>
              <w:left w:w="28" w:type="dxa"/>
              <w:right w:w="28" w:type="dxa"/>
            </w:tcMar>
            <w:vAlign w:val="center"/>
          </w:tcPr>
          <w:p w14:paraId="245888A9"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BFBFBF" w:themeFill="background1" w:themeFillShade="BF"/>
            <w:tcMar>
              <w:left w:w="28" w:type="dxa"/>
              <w:right w:w="28" w:type="dxa"/>
            </w:tcMar>
            <w:vAlign w:val="center"/>
          </w:tcPr>
          <w:p w14:paraId="737F7337"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7B73EB2E"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29123AA0"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BFBFBF" w:themeFill="background1" w:themeFillShade="BF"/>
            <w:tcMar>
              <w:left w:w="28" w:type="dxa"/>
              <w:right w:w="28" w:type="dxa"/>
            </w:tcMar>
            <w:vAlign w:val="center"/>
          </w:tcPr>
          <w:p w14:paraId="3B5FC9CB" w14:textId="77777777" w:rsidR="00F13058" w:rsidRPr="008B2163" w:rsidRDefault="00F13058" w:rsidP="00580AE7">
            <w:pPr>
              <w:ind w:left="429" w:hanging="425"/>
              <w:contextualSpacing/>
              <w:jc w:val="center"/>
              <w:rPr>
                <w:rFonts w:eastAsia="Calibri"/>
                <w:b/>
                <w:sz w:val="20"/>
                <w:szCs w:val="20"/>
              </w:rPr>
            </w:pPr>
          </w:p>
        </w:tc>
      </w:tr>
      <w:tr w:rsidR="00F13058" w:rsidRPr="00627B35" w14:paraId="5124C615" w14:textId="77777777" w:rsidTr="00580AE7">
        <w:trPr>
          <w:trHeight w:val="160"/>
        </w:trPr>
        <w:tc>
          <w:tcPr>
            <w:tcW w:w="1325" w:type="dxa"/>
            <w:vMerge/>
            <w:shd w:val="clear" w:color="auto" w:fill="DBE5F1" w:themeFill="accent1" w:themeFillTint="33"/>
          </w:tcPr>
          <w:p w14:paraId="2FC4EFEB"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3134E52F" w14:textId="77777777" w:rsidR="00F13058" w:rsidRPr="008B2163" w:rsidRDefault="00F13058" w:rsidP="00580AE7">
            <w:pPr>
              <w:contextualSpacing/>
              <w:rPr>
                <w:b/>
                <w:sz w:val="18"/>
                <w:szCs w:val="18"/>
              </w:rPr>
            </w:pPr>
            <w:r w:rsidRPr="008B2163">
              <w:rPr>
                <w:b/>
                <w:sz w:val="18"/>
                <w:szCs w:val="18"/>
              </w:rPr>
              <w:t>1.1.2.</w:t>
            </w:r>
          </w:p>
          <w:p w14:paraId="55491B9B" w14:textId="77777777" w:rsidR="00F13058" w:rsidRPr="008B2163" w:rsidRDefault="00F13058" w:rsidP="00580AE7">
            <w:pPr>
              <w:spacing w:after="160"/>
              <w:contextualSpacing/>
              <w:rPr>
                <w:b/>
                <w:sz w:val="20"/>
                <w:szCs w:val="20"/>
              </w:rPr>
            </w:pPr>
            <w:r w:rsidRPr="008B2163">
              <w:rPr>
                <w:b/>
                <w:sz w:val="18"/>
                <w:szCs w:val="18"/>
              </w:rPr>
              <w:t>Podpora využívania moderných technológií IKT u </w:t>
            </w:r>
            <w:proofErr w:type="spellStart"/>
            <w:r w:rsidRPr="008B2163">
              <w:rPr>
                <w:b/>
                <w:sz w:val="18"/>
                <w:szCs w:val="18"/>
              </w:rPr>
              <w:t>mikro</w:t>
            </w:r>
            <w:proofErr w:type="spellEnd"/>
            <w:r w:rsidRPr="008B2163">
              <w:rPr>
                <w:b/>
                <w:sz w:val="18"/>
                <w:szCs w:val="18"/>
              </w:rPr>
              <w:t>, malých a stredných podnikov</w:t>
            </w:r>
          </w:p>
        </w:tc>
        <w:tc>
          <w:tcPr>
            <w:tcW w:w="2051" w:type="dxa"/>
            <w:gridSpan w:val="2"/>
            <w:shd w:val="clear" w:color="auto" w:fill="DBE5F1" w:themeFill="accent1" w:themeFillTint="33"/>
          </w:tcPr>
          <w:p w14:paraId="70B4F9D9" w14:textId="77777777" w:rsidR="00F13058" w:rsidRPr="008B2163" w:rsidRDefault="00F13058" w:rsidP="00580AE7">
            <w:pPr>
              <w:contextualSpacing/>
              <w:rPr>
                <w:sz w:val="18"/>
                <w:szCs w:val="18"/>
              </w:rPr>
            </w:pPr>
            <w:r w:rsidRPr="008B2163">
              <w:rPr>
                <w:sz w:val="18"/>
                <w:szCs w:val="18"/>
              </w:rPr>
              <w:t>Využívanie prínosov digitalizácie pre komunikáciu s podnikateľmi a podnikmi</w:t>
            </w:r>
          </w:p>
        </w:tc>
        <w:tc>
          <w:tcPr>
            <w:tcW w:w="442" w:type="dxa"/>
            <w:shd w:val="clear" w:color="auto" w:fill="DBE5F1" w:themeFill="accent1" w:themeFillTint="33"/>
            <w:tcMar>
              <w:left w:w="28" w:type="dxa"/>
              <w:right w:w="28" w:type="dxa"/>
            </w:tcMar>
            <w:vAlign w:val="center"/>
          </w:tcPr>
          <w:p w14:paraId="69E1F34A"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1C3F48A8"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42D328A7"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BFBFBF" w:themeFill="background1" w:themeFillShade="BF"/>
            <w:tcMar>
              <w:left w:w="28" w:type="dxa"/>
              <w:right w:w="28" w:type="dxa"/>
            </w:tcMar>
            <w:vAlign w:val="center"/>
          </w:tcPr>
          <w:p w14:paraId="39CB5D6B"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BFBFBF" w:themeFill="background1" w:themeFillShade="BF"/>
            <w:tcMar>
              <w:left w:w="28" w:type="dxa"/>
              <w:right w:w="28" w:type="dxa"/>
            </w:tcMar>
            <w:vAlign w:val="center"/>
          </w:tcPr>
          <w:p w14:paraId="49CBA80A"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BFBFBF" w:themeFill="background1" w:themeFillShade="BF"/>
            <w:tcMar>
              <w:left w:w="28" w:type="dxa"/>
              <w:right w:w="28" w:type="dxa"/>
            </w:tcMar>
            <w:vAlign w:val="center"/>
          </w:tcPr>
          <w:p w14:paraId="24FA5D21"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33D37821"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52B46C38"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6EA87F33" w14:textId="77777777" w:rsidR="00F13058" w:rsidRPr="008B2163" w:rsidRDefault="00F13058" w:rsidP="00580AE7">
            <w:pPr>
              <w:ind w:left="429" w:hanging="425"/>
              <w:contextualSpacing/>
              <w:jc w:val="center"/>
              <w:rPr>
                <w:rFonts w:eastAsia="Calibri"/>
                <w:b/>
                <w:sz w:val="20"/>
                <w:szCs w:val="20"/>
              </w:rPr>
            </w:pPr>
          </w:p>
        </w:tc>
      </w:tr>
      <w:tr w:rsidR="00F13058" w:rsidRPr="00627B35" w14:paraId="30D019FF" w14:textId="77777777" w:rsidTr="00580AE7">
        <w:trPr>
          <w:trHeight w:val="160"/>
        </w:trPr>
        <w:tc>
          <w:tcPr>
            <w:tcW w:w="1325" w:type="dxa"/>
            <w:vMerge/>
            <w:shd w:val="clear" w:color="auto" w:fill="DBE5F1" w:themeFill="accent1" w:themeFillTint="33"/>
          </w:tcPr>
          <w:p w14:paraId="0ACFE587"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64A533F9" w14:textId="77777777" w:rsidR="00F13058" w:rsidRPr="008B2163" w:rsidRDefault="00F13058" w:rsidP="00580AE7">
            <w:pPr>
              <w:pStyle w:val="Odsekzoznamu"/>
              <w:numPr>
                <w:ilvl w:val="2"/>
                <w:numId w:val="33"/>
              </w:numPr>
              <w:contextualSpacing/>
              <w:rPr>
                <w:b/>
                <w:sz w:val="18"/>
                <w:szCs w:val="18"/>
              </w:rPr>
            </w:pPr>
          </w:p>
          <w:p w14:paraId="30C7BFAF" w14:textId="77777777" w:rsidR="00F13058" w:rsidRPr="008B2163" w:rsidRDefault="00F13058" w:rsidP="00580AE7">
            <w:pPr>
              <w:contextualSpacing/>
              <w:rPr>
                <w:b/>
                <w:sz w:val="18"/>
                <w:szCs w:val="18"/>
              </w:rPr>
            </w:pPr>
            <w:r w:rsidRPr="008B2163">
              <w:rPr>
                <w:b/>
                <w:sz w:val="18"/>
                <w:szCs w:val="18"/>
              </w:rPr>
              <w:t>Posilnenie vzájomnej informovanosti a propagácie: samospráva – obyvatelia – podnikatelia – vzdelávacie inštitúcie</w:t>
            </w:r>
          </w:p>
        </w:tc>
        <w:tc>
          <w:tcPr>
            <w:tcW w:w="2051" w:type="dxa"/>
            <w:gridSpan w:val="2"/>
            <w:shd w:val="clear" w:color="auto" w:fill="DBE5F1" w:themeFill="accent1" w:themeFillTint="33"/>
          </w:tcPr>
          <w:p w14:paraId="7A116973" w14:textId="77777777" w:rsidR="00F13058" w:rsidRPr="008B2163" w:rsidRDefault="00F13058" w:rsidP="00580AE7">
            <w:pPr>
              <w:ind w:hanging="11"/>
              <w:contextualSpacing/>
              <w:jc w:val="both"/>
              <w:rPr>
                <w:rFonts w:eastAsia="Calibri"/>
                <w:sz w:val="18"/>
                <w:szCs w:val="18"/>
              </w:rPr>
            </w:pPr>
            <w:r w:rsidRPr="008B2163">
              <w:rPr>
                <w:bCs/>
                <w:iCs/>
                <w:sz w:val="18"/>
                <w:szCs w:val="18"/>
              </w:rPr>
              <w:t>Vypracovanie Komunikačnej stratégie Mesta Fiľakovo so zodpovednými osobami, zabezpečenie efektívnej komunikácie, publicity</w:t>
            </w:r>
          </w:p>
        </w:tc>
        <w:tc>
          <w:tcPr>
            <w:tcW w:w="442" w:type="dxa"/>
            <w:shd w:val="clear" w:color="auto" w:fill="DBE5F1" w:themeFill="accent1" w:themeFillTint="33"/>
            <w:tcMar>
              <w:left w:w="28" w:type="dxa"/>
              <w:right w:w="28" w:type="dxa"/>
            </w:tcMar>
            <w:vAlign w:val="center"/>
          </w:tcPr>
          <w:p w14:paraId="0907488F"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77773916"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33D60877"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BFBFBF" w:themeFill="background1" w:themeFillShade="BF"/>
            <w:tcMar>
              <w:left w:w="28" w:type="dxa"/>
              <w:right w:w="28" w:type="dxa"/>
            </w:tcMar>
            <w:vAlign w:val="center"/>
          </w:tcPr>
          <w:p w14:paraId="350F804B"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BFBFBF" w:themeFill="background1" w:themeFillShade="BF"/>
            <w:tcMar>
              <w:left w:w="28" w:type="dxa"/>
              <w:right w:w="28" w:type="dxa"/>
            </w:tcMar>
            <w:vAlign w:val="center"/>
          </w:tcPr>
          <w:p w14:paraId="2EB98687"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BFBFBF" w:themeFill="background1" w:themeFillShade="BF"/>
            <w:tcMar>
              <w:left w:w="28" w:type="dxa"/>
              <w:right w:w="28" w:type="dxa"/>
            </w:tcMar>
            <w:vAlign w:val="center"/>
          </w:tcPr>
          <w:p w14:paraId="1E6AB53F"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7EB8014F"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74172237"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36889530" w14:textId="77777777" w:rsidR="00F13058" w:rsidRPr="008B2163" w:rsidRDefault="00F13058" w:rsidP="00580AE7">
            <w:pPr>
              <w:ind w:left="429" w:hanging="425"/>
              <w:contextualSpacing/>
              <w:jc w:val="center"/>
              <w:rPr>
                <w:rFonts w:eastAsia="Calibri"/>
                <w:b/>
                <w:sz w:val="20"/>
                <w:szCs w:val="20"/>
              </w:rPr>
            </w:pPr>
          </w:p>
        </w:tc>
      </w:tr>
      <w:tr w:rsidR="00F13058" w:rsidRPr="00627B35" w14:paraId="0C635191" w14:textId="77777777" w:rsidTr="00580AE7">
        <w:tc>
          <w:tcPr>
            <w:tcW w:w="2120" w:type="dxa"/>
            <w:gridSpan w:val="2"/>
            <w:vMerge w:val="restart"/>
            <w:shd w:val="clear" w:color="auto" w:fill="C6D9F1"/>
          </w:tcPr>
          <w:p w14:paraId="3A821105"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2AD3CE4D"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Zmodernizované elektronické služby</w:t>
            </w:r>
          </w:p>
        </w:tc>
        <w:tc>
          <w:tcPr>
            <w:tcW w:w="2495" w:type="dxa"/>
            <w:gridSpan w:val="5"/>
            <w:shd w:val="clear" w:color="auto" w:fill="C6D9F1"/>
          </w:tcPr>
          <w:p w14:paraId="1A9E1F84"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3F2BBFA1"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0E458D34" w14:textId="77777777" w:rsidTr="00580AE7">
        <w:tc>
          <w:tcPr>
            <w:tcW w:w="2120" w:type="dxa"/>
            <w:gridSpan w:val="2"/>
            <w:vMerge/>
            <w:shd w:val="clear" w:color="auto" w:fill="C6D9F1"/>
          </w:tcPr>
          <w:p w14:paraId="593CE57E"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103CE6FF"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M2. Vypracovaná</w:t>
            </w:r>
          </w:p>
          <w:p w14:paraId="0B767E69"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Komunikačná stratégia</w:t>
            </w:r>
          </w:p>
        </w:tc>
        <w:tc>
          <w:tcPr>
            <w:tcW w:w="2495" w:type="dxa"/>
            <w:gridSpan w:val="5"/>
            <w:shd w:val="clear" w:color="auto" w:fill="C6D9F1"/>
          </w:tcPr>
          <w:p w14:paraId="5BDC3758"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2A440376"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3C8267FE" w14:textId="77777777" w:rsidTr="00580AE7">
        <w:tc>
          <w:tcPr>
            <w:tcW w:w="9293" w:type="dxa"/>
            <w:gridSpan w:val="15"/>
            <w:shd w:val="clear" w:color="auto" w:fill="auto"/>
          </w:tcPr>
          <w:p w14:paraId="1D46B45F" w14:textId="77777777" w:rsidR="00F13058" w:rsidRPr="008B2163" w:rsidRDefault="00F13058" w:rsidP="00580AE7">
            <w:pPr>
              <w:contextualSpacing/>
              <w:rPr>
                <w:sz w:val="20"/>
                <w:szCs w:val="20"/>
              </w:rPr>
            </w:pPr>
          </w:p>
        </w:tc>
      </w:tr>
      <w:tr w:rsidR="00F13058" w:rsidRPr="00627B35" w14:paraId="6D4F4A3F" w14:textId="77777777" w:rsidTr="00580AE7">
        <w:trPr>
          <w:trHeight w:val="427"/>
        </w:trPr>
        <w:tc>
          <w:tcPr>
            <w:tcW w:w="1325" w:type="dxa"/>
            <w:vMerge w:val="restart"/>
            <w:shd w:val="clear" w:color="auto" w:fill="B8CCE4" w:themeFill="accent1" w:themeFillTint="66"/>
          </w:tcPr>
          <w:p w14:paraId="71DC600D"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2E5DB854"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5C752DAE"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16664AC6"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1B13E420" w14:textId="77777777" w:rsidTr="00580AE7">
        <w:trPr>
          <w:trHeight w:val="260"/>
        </w:trPr>
        <w:tc>
          <w:tcPr>
            <w:tcW w:w="1325" w:type="dxa"/>
            <w:vMerge/>
            <w:shd w:val="clear" w:color="auto" w:fill="B8CCE4" w:themeFill="accent1" w:themeFillTint="66"/>
          </w:tcPr>
          <w:p w14:paraId="15E03532"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55657EA1"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31B7BA8F"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707CD225"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7F96B93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544D7DA0"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3BD957F0"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1C0F72D9"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17B5AE73"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2FF22D6C"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78C5522F"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44EEDFF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683B9DC7" w14:textId="77777777" w:rsidTr="00580AE7">
        <w:trPr>
          <w:trHeight w:val="160"/>
        </w:trPr>
        <w:tc>
          <w:tcPr>
            <w:tcW w:w="1325" w:type="dxa"/>
            <w:vMerge w:val="restart"/>
            <w:shd w:val="clear" w:color="auto" w:fill="DBE5F1" w:themeFill="accent1" w:themeFillTint="33"/>
          </w:tcPr>
          <w:p w14:paraId="652352B9" w14:textId="77777777" w:rsidR="00F13058" w:rsidRPr="008B2163" w:rsidRDefault="00F13058" w:rsidP="00580AE7">
            <w:pPr>
              <w:ind w:left="429" w:hanging="425"/>
              <w:contextualSpacing/>
              <w:rPr>
                <w:b/>
                <w:sz w:val="18"/>
                <w:szCs w:val="18"/>
              </w:rPr>
            </w:pPr>
            <w:r w:rsidRPr="008B2163">
              <w:rPr>
                <w:b/>
                <w:sz w:val="18"/>
                <w:szCs w:val="18"/>
              </w:rPr>
              <w:t xml:space="preserve">1.2 </w:t>
            </w:r>
          </w:p>
          <w:p w14:paraId="17297EC4" w14:textId="77777777" w:rsidR="00F13058" w:rsidRPr="008B2163" w:rsidRDefault="00F13058" w:rsidP="00580AE7">
            <w:pPr>
              <w:ind w:left="4"/>
              <w:contextualSpacing/>
              <w:rPr>
                <w:rFonts w:eastAsia="Calibri"/>
                <w:b/>
                <w:sz w:val="20"/>
                <w:szCs w:val="20"/>
              </w:rPr>
            </w:pPr>
            <w:r w:rsidRPr="008B2163">
              <w:rPr>
                <w:b/>
                <w:bCs/>
                <w:sz w:val="18"/>
                <w:szCs w:val="18"/>
              </w:rPr>
              <w:t>Podpora konkurencies</w:t>
            </w:r>
            <w:r w:rsidRPr="008B2163">
              <w:rPr>
                <w:b/>
                <w:bCs/>
                <w:sz w:val="18"/>
                <w:szCs w:val="18"/>
              </w:rPr>
              <w:lastRenderedPageBreak/>
              <w:t xml:space="preserve">chopnosti </w:t>
            </w:r>
            <w:proofErr w:type="spellStart"/>
            <w:r w:rsidRPr="008B2163">
              <w:rPr>
                <w:b/>
                <w:bCs/>
                <w:sz w:val="18"/>
                <w:szCs w:val="18"/>
              </w:rPr>
              <w:t>mikro</w:t>
            </w:r>
            <w:proofErr w:type="spellEnd"/>
            <w:r w:rsidRPr="008B2163">
              <w:rPr>
                <w:b/>
                <w:bCs/>
                <w:sz w:val="18"/>
                <w:szCs w:val="18"/>
              </w:rPr>
              <w:t xml:space="preserve"> a malých podnikov, tvorby pracovných miest</w:t>
            </w:r>
          </w:p>
        </w:tc>
        <w:tc>
          <w:tcPr>
            <w:tcW w:w="1930" w:type="dxa"/>
            <w:gridSpan w:val="2"/>
            <w:shd w:val="clear" w:color="auto" w:fill="DBE5F1" w:themeFill="accent1" w:themeFillTint="33"/>
          </w:tcPr>
          <w:p w14:paraId="2DF0ECD6" w14:textId="77777777" w:rsidR="00F13058" w:rsidRPr="008B2163" w:rsidRDefault="00F13058" w:rsidP="00580AE7">
            <w:pPr>
              <w:ind w:left="429" w:hanging="425"/>
              <w:contextualSpacing/>
              <w:rPr>
                <w:b/>
                <w:sz w:val="18"/>
                <w:szCs w:val="18"/>
              </w:rPr>
            </w:pPr>
            <w:r w:rsidRPr="008B2163">
              <w:rPr>
                <w:b/>
                <w:sz w:val="18"/>
                <w:szCs w:val="18"/>
              </w:rPr>
              <w:lastRenderedPageBreak/>
              <w:t>1.2.1</w:t>
            </w:r>
          </w:p>
          <w:p w14:paraId="0EBA9A19" w14:textId="77777777" w:rsidR="00F13058" w:rsidRPr="008B2163" w:rsidRDefault="00F13058" w:rsidP="00580AE7">
            <w:pPr>
              <w:ind w:hanging="20"/>
              <w:contextualSpacing/>
              <w:rPr>
                <w:rFonts w:eastAsia="Calibri"/>
                <w:b/>
                <w:sz w:val="20"/>
                <w:szCs w:val="20"/>
              </w:rPr>
            </w:pPr>
            <w:r w:rsidRPr="008B2163">
              <w:rPr>
                <w:b/>
                <w:sz w:val="18"/>
                <w:szCs w:val="18"/>
              </w:rPr>
              <w:t xml:space="preserve"> Podpora zlepšenia obslužnej technickej </w:t>
            </w:r>
            <w:r w:rsidRPr="008B2163">
              <w:rPr>
                <w:b/>
                <w:sz w:val="18"/>
                <w:szCs w:val="18"/>
              </w:rPr>
              <w:lastRenderedPageBreak/>
              <w:t>infraštruktúry k podnikom</w:t>
            </w:r>
          </w:p>
        </w:tc>
        <w:tc>
          <w:tcPr>
            <w:tcW w:w="2051" w:type="dxa"/>
            <w:gridSpan w:val="2"/>
            <w:shd w:val="clear" w:color="auto" w:fill="DBE5F1" w:themeFill="accent1" w:themeFillTint="33"/>
          </w:tcPr>
          <w:p w14:paraId="27B66815" w14:textId="77777777" w:rsidR="00F13058" w:rsidRPr="008B2163" w:rsidRDefault="00F13058" w:rsidP="00580AE7">
            <w:pPr>
              <w:contextualSpacing/>
              <w:rPr>
                <w:color w:val="E36C0A" w:themeColor="accent6" w:themeShade="BF"/>
                <w:sz w:val="18"/>
                <w:szCs w:val="18"/>
              </w:rPr>
            </w:pPr>
            <w:proofErr w:type="spellStart"/>
            <w:r w:rsidRPr="008B2163">
              <w:rPr>
                <w:sz w:val="18"/>
                <w:szCs w:val="18"/>
              </w:rPr>
              <w:lastRenderedPageBreak/>
              <w:t>Brownfield</w:t>
            </w:r>
            <w:proofErr w:type="spellEnd"/>
            <w:r w:rsidRPr="008B2163">
              <w:rPr>
                <w:sz w:val="18"/>
                <w:szCs w:val="18"/>
              </w:rPr>
              <w:t xml:space="preserve"> II. etapa - vybudovanie prístupových ciest a </w:t>
            </w:r>
            <w:r w:rsidRPr="008B2163">
              <w:rPr>
                <w:sz w:val="18"/>
                <w:szCs w:val="18"/>
              </w:rPr>
              <w:lastRenderedPageBreak/>
              <w:t>technickej infraštruktúry k novým výrobným halám a rekonštrukcia existujúcich objektov na priemyselnú výrobu</w:t>
            </w:r>
          </w:p>
        </w:tc>
        <w:tc>
          <w:tcPr>
            <w:tcW w:w="442" w:type="dxa"/>
            <w:shd w:val="clear" w:color="auto" w:fill="BFBFBF" w:themeFill="background1" w:themeFillShade="BF"/>
            <w:tcMar>
              <w:left w:w="28" w:type="dxa"/>
              <w:right w:w="28" w:type="dxa"/>
            </w:tcMar>
            <w:vAlign w:val="center"/>
          </w:tcPr>
          <w:p w14:paraId="1BC3AD8C"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3CE58503"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4C2CA3EC"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DBE5F1" w:themeFill="accent1" w:themeFillTint="33"/>
            <w:tcMar>
              <w:left w:w="28" w:type="dxa"/>
              <w:right w:w="28" w:type="dxa"/>
            </w:tcMar>
            <w:vAlign w:val="center"/>
          </w:tcPr>
          <w:p w14:paraId="67997AC9"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DBE5F1" w:themeFill="accent1" w:themeFillTint="33"/>
            <w:tcMar>
              <w:left w:w="28" w:type="dxa"/>
              <w:right w:w="28" w:type="dxa"/>
            </w:tcMar>
            <w:vAlign w:val="center"/>
          </w:tcPr>
          <w:p w14:paraId="060859FF"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DBE5F1" w:themeFill="accent1" w:themeFillTint="33"/>
            <w:tcMar>
              <w:left w:w="28" w:type="dxa"/>
              <w:right w:w="28" w:type="dxa"/>
            </w:tcMar>
            <w:vAlign w:val="center"/>
          </w:tcPr>
          <w:p w14:paraId="09715179"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5B4F4D85"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0C5DDADC"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07A1E0D9" w14:textId="77777777" w:rsidR="00F13058" w:rsidRPr="008B2163" w:rsidRDefault="00F13058" w:rsidP="00580AE7">
            <w:pPr>
              <w:ind w:left="429" w:hanging="425"/>
              <w:contextualSpacing/>
              <w:jc w:val="center"/>
              <w:rPr>
                <w:rFonts w:eastAsia="Calibri"/>
                <w:b/>
                <w:sz w:val="20"/>
                <w:szCs w:val="20"/>
              </w:rPr>
            </w:pPr>
          </w:p>
        </w:tc>
      </w:tr>
      <w:tr w:rsidR="00F13058" w:rsidRPr="00627B35" w14:paraId="31D15565" w14:textId="77777777" w:rsidTr="00580AE7">
        <w:trPr>
          <w:trHeight w:val="160"/>
        </w:trPr>
        <w:tc>
          <w:tcPr>
            <w:tcW w:w="1325" w:type="dxa"/>
            <w:vMerge/>
            <w:shd w:val="clear" w:color="auto" w:fill="DBE5F1" w:themeFill="accent1" w:themeFillTint="33"/>
          </w:tcPr>
          <w:p w14:paraId="5220B6EE" w14:textId="77777777" w:rsidR="00F13058" w:rsidRPr="008B2163" w:rsidRDefault="00F13058" w:rsidP="00580AE7">
            <w:pPr>
              <w:ind w:left="429" w:hanging="425"/>
              <w:contextualSpacing/>
              <w:rPr>
                <w:b/>
                <w:sz w:val="18"/>
                <w:szCs w:val="18"/>
              </w:rPr>
            </w:pPr>
          </w:p>
        </w:tc>
        <w:tc>
          <w:tcPr>
            <w:tcW w:w="1930" w:type="dxa"/>
            <w:gridSpan w:val="2"/>
            <w:shd w:val="clear" w:color="auto" w:fill="DBE5F1" w:themeFill="accent1" w:themeFillTint="33"/>
          </w:tcPr>
          <w:p w14:paraId="4C16A7EB" w14:textId="77777777" w:rsidR="00F13058" w:rsidRPr="008B2163" w:rsidRDefault="00F13058" w:rsidP="00580AE7">
            <w:pPr>
              <w:spacing w:after="160"/>
              <w:contextualSpacing/>
              <w:rPr>
                <w:b/>
                <w:sz w:val="18"/>
                <w:szCs w:val="18"/>
              </w:rPr>
            </w:pPr>
            <w:r w:rsidRPr="008B2163">
              <w:rPr>
                <w:b/>
                <w:sz w:val="18"/>
                <w:szCs w:val="18"/>
              </w:rPr>
              <w:t>1.2.2</w:t>
            </w:r>
          </w:p>
          <w:p w14:paraId="1C34CBF3" w14:textId="77777777" w:rsidR="00F13058" w:rsidRPr="008B2163" w:rsidRDefault="00F13058" w:rsidP="00580AE7">
            <w:pPr>
              <w:spacing w:after="160"/>
              <w:contextualSpacing/>
              <w:rPr>
                <w:b/>
                <w:sz w:val="18"/>
                <w:szCs w:val="18"/>
              </w:rPr>
            </w:pPr>
            <w:r w:rsidRPr="008B2163">
              <w:rPr>
                <w:b/>
                <w:sz w:val="18"/>
                <w:szCs w:val="18"/>
              </w:rPr>
              <w:t xml:space="preserve">Podpora spolupráce medzi samosprávou, podnikmi a vzdelávacími inštitúciami </w:t>
            </w:r>
          </w:p>
        </w:tc>
        <w:tc>
          <w:tcPr>
            <w:tcW w:w="2051" w:type="dxa"/>
            <w:gridSpan w:val="2"/>
            <w:shd w:val="clear" w:color="auto" w:fill="DBE5F1" w:themeFill="accent1" w:themeFillTint="33"/>
          </w:tcPr>
          <w:p w14:paraId="3080DA22" w14:textId="77777777" w:rsidR="00F13058" w:rsidRPr="008B2163" w:rsidRDefault="00F13058" w:rsidP="00580AE7">
            <w:pPr>
              <w:ind w:hanging="11"/>
              <w:contextualSpacing/>
              <w:jc w:val="both"/>
              <w:rPr>
                <w:rFonts w:eastAsia="Calibri"/>
                <w:sz w:val="18"/>
                <w:szCs w:val="18"/>
              </w:rPr>
            </w:pPr>
            <w:proofErr w:type="spellStart"/>
            <w:r w:rsidRPr="008B2163">
              <w:rPr>
                <w:sz w:val="18"/>
                <w:szCs w:val="18"/>
                <w:lang w:val="hu-HU"/>
              </w:rPr>
              <w:t>Koordin</w:t>
            </w:r>
            <w:r w:rsidRPr="008B2163">
              <w:rPr>
                <w:sz w:val="18"/>
                <w:szCs w:val="18"/>
              </w:rPr>
              <w:t>ácia</w:t>
            </w:r>
            <w:proofErr w:type="spellEnd"/>
            <w:r w:rsidRPr="008B2163">
              <w:rPr>
                <w:sz w:val="18"/>
                <w:szCs w:val="18"/>
              </w:rPr>
              <w:t xml:space="preserve"> aktivít v rámci spolupráce medzi samosprávou, podnikmi a vzdelávacími inštitúciami v záujme vytvárania pracovných miest, zvyšovania konkurencieschopnosti firiem na území mesta</w:t>
            </w:r>
          </w:p>
        </w:tc>
        <w:tc>
          <w:tcPr>
            <w:tcW w:w="442" w:type="dxa"/>
            <w:shd w:val="clear" w:color="auto" w:fill="DBE5F1" w:themeFill="accent1" w:themeFillTint="33"/>
            <w:tcMar>
              <w:left w:w="28" w:type="dxa"/>
              <w:right w:w="28" w:type="dxa"/>
            </w:tcMar>
            <w:vAlign w:val="center"/>
          </w:tcPr>
          <w:p w14:paraId="5A3D0E4F"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735AE33C"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00CC5C47"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BFBFBF" w:themeFill="background1" w:themeFillShade="BF"/>
            <w:tcMar>
              <w:left w:w="28" w:type="dxa"/>
              <w:right w:w="28" w:type="dxa"/>
            </w:tcMar>
            <w:vAlign w:val="center"/>
          </w:tcPr>
          <w:p w14:paraId="3AFCBD6D"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BFBFBF" w:themeFill="background1" w:themeFillShade="BF"/>
            <w:tcMar>
              <w:left w:w="28" w:type="dxa"/>
              <w:right w:w="28" w:type="dxa"/>
            </w:tcMar>
            <w:vAlign w:val="center"/>
          </w:tcPr>
          <w:p w14:paraId="0CFBC9D5"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BFBFBF" w:themeFill="background1" w:themeFillShade="BF"/>
            <w:tcMar>
              <w:left w:w="28" w:type="dxa"/>
              <w:right w:w="28" w:type="dxa"/>
            </w:tcMar>
            <w:vAlign w:val="center"/>
          </w:tcPr>
          <w:p w14:paraId="327A970B"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24015059"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61742785"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401CF434" w14:textId="77777777" w:rsidR="00F13058" w:rsidRPr="008B2163" w:rsidRDefault="00F13058" w:rsidP="00580AE7">
            <w:pPr>
              <w:ind w:left="429" w:hanging="425"/>
              <w:contextualSpacing/>
              <w:jc w:val="center"/>
              <w:rPr>
                <w:rFonts w:eastAsia="Calibri"/>
                <w:b/>
                <w:sz w:val="20"/>
                <w:szCs w:val="20"/>
              </w:rPr>
            </w:pPr>
          </w:p>
        </w:tc>
      </w:tr>
      <w:tr w:rsidR="00F13058" w:rsidRPr="00627B35" w14:paraId="300F25B2" w14:textId="77777777" w:rsidTr="00580AE7">
        <w:trPr>
          <w:trHeight w:val="160"/>
        </w:trPr>
        <w:tc>
          <w:tcPr>
            <w:tcW w:w="1325" w:type="dxa"/>
            <w:vMerge/>
            <w:shd w:val="clear" w:color="auto" w:fill="DBE5F1" w:themeFill="accent1" w:themeFillTint="33"/>
          </w:tcPr>
          <w:p w14:paraId="46C5C9C0" w14:textId="77777777" w:rsidR="00F13058" w:rsidRPr="008B2163" w:rsidRDefault="00F13058" w:rsidP="00580AE7">
            <w:pPr>
              <w:ind w:left="429" w:hanging="425"/>
              <w:contextualSpacing/>
              <w:rPr>
                <w:b/>
                <w:sz w:val="18"/>
                <w:szCs w:val="18"/>
              </w:rPr>
            </w:pPr>
          </w:p>
        </w:tc>
        <w:tc>
          <w:tcPr>
            <w:tcW w:w="1930" w:type="dxa"/>
            <w:gridSpan w:val="2"/>
            <w:shd w:val="clear" w:color="auto" w:fill="DBE5F1" w:themeFill="accent1" w:themeFillTint="33"/>
          </w:tcPr>
          <w:p w14:paraId="2CD99E39" w14:textId="77777777" w:rsidR="00F13058" w:rsidRPr="008B2163" w:rsidRDefault="00F13058" w:rsidP="00580AE7">
            <w:pPr>
              <w:contextualSpacing/>
              <w:rPr>
                <w:b/>
                <w:sz w:val="18"/>
                <w:szCs w:val="18"/>
              </w:rPr>
            </w:pPr>
            <w:r w:rsidRPr="008B2163">
              <w:rPr>
                <w:b/>
                <w:sz w:val="18"/>
                <w:szCs w:val="18"/>
              </w:rPr>
              <w:t>1.2.3</w:t>
            </w:r>
          </w:p>
          <w:p w14:paraId="3397B185" w14:textId="77777777" w:rsidR="00F13058" w:rsidRPr="008B2163" w:rsidRDefault="00F13058" w:rsidP="00580AE7">
            <w:pPr>
              <w:contextualSpacing/>
              <w:rPr>
                <w:b/>
                <w:sz w:val="18"/>
                <w:szCs w:val="18"/>
              </w:rPr>
            </w:pPr>
            <w:r w:rsidRPr="008B2163">
              <w:rPr>
                <w:b/>
                <w:sz w:val="18"/>
                <w:szCs w:val="18"/>
              </w:rPr>
              <w:t>Vytvárať podmienky pre vznik a rozvoj prevádzok poskytujúcich nedostatkové a nové druhy služieb – podpora nových technológií a inovácií</w:t>
            </w:r>
          </w:p>
        </w:tc>
        <w:tc>
          <w:tcPr>
            <w:tcW w:w="2051" w:type="dxa"/>
            <w:gridSpan w:val="2"/>
            <w:shd w:val="clear" w:color="auto" w:fill="DBE5F1" w:themeFill="accent1" w:themeFillTint="33"/>
          </w:tcPr>
          <w:p w14:paraId="5D8219B9" w14:textId="77777777" w:rsidR="00F13058" w:rsidRPr="008B2163" w:rsidRDefault="00F13058" w:rsidP="00580AE7">
            <w:pPr>
              <w:ind w:hanging="11"/>
              <w:contextualSpacing/>
              <w:jc w:val="both"/>
              <w:rPr>
                <w:sz w:val="18"/>
                <w:szCs w:val="18"/>
                <w:lang w:val="hu-HU"/>
              </w:rPr>
            </w:pPr>
            <w:r w:rsidRPr="008B2163">
              <w:rPr>
                <w:bCs/>
                <w:iCs/>
                <w:sz w:val="18"/>
                <w:szCs w:val="18"/>
              </w:rPr>
              <w:t xml:space="preserve">Revitalizácia bývalej priemyselnej zóny na </w:t>
            </w:r>
            <w:proofErr w:type="spellStart"/>
            <w:r w:rsidRPr="008B2163">
              <w:rPr>
                <w:bCs/>
                <w:iCs/>
                <w:sz w:val="18"/>
                <w:szCs w:val="18"/>
              </w:rPr>
              <w:t>Šávoľskej</w:t>
            </w:r>
            <w:proofErr w:type="spellEnd"/>
            <w:r w:rsidRPr="008B2163">
              <w:rPr>
                <w:bCs/>
                <w:iCs/>
                <w:sz w:val="18"/>
                <w:szCs w:val="18"/>
              </w:rPr>
              <w:t xml:space="preserve"> ceste – </w:t>
            </w:r>
            <w:proofErr w:type="spellStart"/>
            <w:r w:rsidRPr="008B2163">
              <w:rPr>
                <w:bCs/>
                <w:iCs/>
                <w:sz w:val="18"/>
                <w:szCs w:val="18"/>
              </w:rPr>
              <w:t>Brownfield</w:t>
            </w:r>
            <w:proofErr w:type="spellEnd"/>
            <w:r w:rsidRPr="008B2163">
              <w:rPr>
                <w:bCs/>
                <w:iCs/>
                <w:sz w:val="18"/>
                <w:szCs w:val="18"/>
              </w:rPr>
              <w:t xml:space="preserve"> Fiľakovo</w:t>
            </w:r>
          </w:p>
        </w:tc>
        <w:tc>
          <w:tcPr>
            <w:tcW w:w="442" w:type="dxa"/>
            <w:shd w:val="clear" w:color="auto" w:fill="BFBFBF" w:themeFill="background1" w:themeFillShade="BF"/>
            <w:tcMar>
              <w:left w:w="28" w:type="dxa"/>
              <w:right w:w="28" w:type="dxa"/>
            </w:tcMar>
            <w:vAlign w:val="center"/>
          </w:tcPr>
          <w:p w14:paraId="6321C950"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2234EC9D"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636601C0"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DBE5F1" w:themeFill="accent1" w:themeFillTint="33"/>
            <w:tcMar>
              <w:left w:w="28" w:type="dxa"/>
              <w:right w:w="28" w:type="dxa"/>
            </w:tcMar>
            <w:vAlign w:val="center"/>
          </w:tcPr>
          <w:p w14:paraId="5B5DFDDD"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DBE5F1" w:themeFill="accent1" w:themeFillTint="33"/>
            <w:tcMar>
              <w:left w:w="28" w:type="dxa"/>
              <w:right w:w="28" w:type="dxa"/>
            </w:tcMar>
            <w:vAlign w:val="center"/>
          </w:tcPr>
          <w:p w14:paraId="3FE0DC54"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DBE5F1" w:themeFill="accent1" w:themeFillTint="33"/>
            <w:tcMar>
              <w:left w:w="28" w:type="dxa"/>
              <w:right w:w="28" w:type="dxa"/>
            </w:tcMar>
            <w:vAlign w:val="center"/>
          </w:tcPr>
          <w:p w14:paraId="30716293"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08DF7600"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7FBE943F"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4D4A2235" w14:textId="77777777" w:rsidR="00F13058" w:rsidRPr="008B2163" w:rsidRDefault="00F13058" w:rsidP="00580AE7">
            <w:pPr>
              <w:ind w:left="429" w:hanging="425"/>
              <w:contextualSpacing/>
              <w:jc w:val="center"/>
              <w:rPr>
                <w:rFonts w:eastAsia="Calibri"/>
                <w:b/>
                <w:sz w:val="20"/>
                <w:szCs w:val="20"/>
              </w:rPr>
            </w:pPr>
          </w:p>
        </w:tc>
      </w:tr>
      <w:tr w:rsidR="00F13058" w:rsidRPr="00627B35" w14:paraId="3F20FBF2" w14:textId="77777777" w:rsidTr="00580AE7">
        <w:trPr>
          <w:trHeight w:val="160"/>
        </w:trPr>
        <w:tc>
          <w:tcPr>
            <w:tcW w:w="1325" w:type="dxa"/>
            <w:vMerge/>
            <w:shd w:val="clear" w:color="auto" w:fill="DBE5F1" w:themeFill="accent1" w:themeFillTint="33"/>
          </w:tcPr>
          <w:p w14:paraId="5025DA5B" w14:textId="77777777" w:rsidR="00F13058" w:rsidRPr="008B2163" w:rsidRDefault="00F13058" w:rsidP="00580AE7">
            <w:pPr>
              <w:ind w:left="429" w:hanging="425"/>
              <w:contextualSpacing/>
              <w:rPr>
                <w:b/>
                <w:sz w:val="18"/>
                <w:szCs w:val="18"/>
              </w:rPr>
            </w:pPr>
          </w:p>
        </w:tc>
        <w:tc>
          <w:tcPr>
            <w:tcW w:w="1930" w:type="dxa"/>
            <w:gridSpan w:val="2"/>
            <w:vMerge w:val="restart"/>
            <w:shd w:val="clear" w:color="auto" w:fill="DBE5F1" w:themeFill="accent1" w:themeFillTint="33"/>
          </w:tcPr>
          <w:p w14:paraId="5736B3D7" w14:textId="77777777" w:rsidR="00F13058" w:rsidRPr="008B2163" w:rsidRDefault="00F13058" w:rsidP="00580AE7">
            <w:pPr>
              <w:contextualSpacing/>
              <w:rPr>
                <w:b/>
                <w:sz w:val="18"/>
                <w:szCs w:val="18"/>
              </w:rPr>
            </w:pPr>
            <w:r w:rsidRPr="008B2163">
              <w:rPr>
                <w:b/>
                <w:sz w:val="18"/>
                <w:szCs w:val="18"/>
              </w:rPr>
              <w:t>1.2.4</w:t>
            </w:r>
          </w:p>
          <w:p w14:paraId="689E36B0" w14:textId="77777777" w:rsidR="00F13058" w:rsidRPr="008B2163" w:rsidRDefault="00F13058" w:rsidP="00580AE7">
            <w:pPr>
              <w:contextualSpacing/>
              <w:rPr>
                <w:b/>
                <w:sz w:val="18"/>
                <w:szCs w:val="18"/>
              </w:rPr>
            </w:pPr>
            <w:r w:rsidRPr="008B2163">
              <w:rPr>
                <w:b/>
                <w:sz w:val="18"/>
                <w:szCs w:val="18"/>
              </w:rPr>
              <w:t>Podpora rozvoj cestovného ruchu, poskytovania služieb a vybudovania integrovaného informačného systému CR</w:t>
            </w:r>
          </w:p>
        </w:tc>
        <w:tc>
          <w:tcPr>
            <w:tcW w:w="2051" w:type="dxa"/>
            <w:gridSpan w:val="2"/>
            <w:shd w:val="clear" w:color="auto" w:fill="DBE5F1" w:themeFill="accent1" w:themeFillTint="33"/>
          </w:tcPr>
          <w:p w14:paraId="18A4FA3F" w14:textId="77777777" w:rsidR="00F13058" w:rsidRPr="008B2163" w:rsidRDefault="00F13058" w:rsidP="00580AE7">
            <w:pPr>
              <w:contextualSpacing/>
              <w:rPr>
                <w:sz w:val="18"/>
                <w:szCs w:val="18"/>
              </w:rPr>
            </w:pPr>
            <w:r w:rsidRPr="008B2163">
              <w:rPr>
                <w:sz w:val="18"/>
                <w:szCs w:val="18"/>
              </w:rPr>
              <w:t xml:space="preserve">1.2.4.1 </w:t>
            </w:r>
          </w:p>
          <w:p w14:paraId="0C21037A" w14:textId="77777777" w:rsidR="00F13058" w:rsidRPr="008B2163" w:rsidRDefault="00F13058" w:rsidP="00580AE7">
            <w:pPr>
              <w:contextualSpacing/>
              <w:rPr>
                <w:sz w:val="18"/>
                <w:szCs w:val="18"/>
              </w:rPr>
            </w:pPr>
            <w:r w:rsidRPr="008B2163">
              <w:rPr>
                <w:sz w:val="18"/>
                <w:szCs w:val="18"/>
              </w:rPr>
              <w:t>Komplexné riešenie podhradia - dobudovanie technickej infraštruktúry II. etapa (</w:t>
            </w:r>
            <w:proofErr w:type="spellStart"/>
            <w:r w:rsidRPr="008B2163">
              <w:rPr>
                <w:sz w:val="18"/>
                <w:szCs w:val="18"/>
              </w:rPr>
              <w:t>SvePuJi</w:t>
            </w:r>
            <w:proofErr w:type="spellEnd"/>
            <w:r w:rsidRPr="008B2163">
              <w:rPr>
                <w:sz w:val="18"/>
                <w:szCs w:val="18"/>
              </w:rPr>
              <w:t>)</w:t>
            </w:r>
          </w:p>
        </w:tc>
        <w:tc>
          <w:tcPr>
            <w:tcW w:w="442" w:type="dxa"/>
            <w:shd w:val="clear" w:color="auto" w:fill="DBE5F1" w:themeFill="accent1" w:themeFillTint="33"/>
            <w:tcMar>
              <w:left w:w="28" w:type="dxa"/>
              <w:right w:w="28" w:type="dxa"/>
            </w:tcMar>
            <w:vAlign w:val="center"/>
          </w:tcPr>
          <w:p w14:paraId="698F28D3"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341E07C3"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7F1C86E6"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BFBFBF" w:themeFill="background1" w:themeFillShade="BF"/>
            <w:tcMar>
              <w:left w:w="28" w:type="dxa"/>
              <w:right w:w="28" w:type="dxa"/>
            </w:tcMar>
            <w:vAlign w:val="center"/>
          </w:tcPr>
          <w:p w14:paraId="04701534"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BFBFBF" w:themeFill="background1" w:themeFillShade="BF"/>
            <w:tcMar>
              <w:left w:w="28" w:type="dxa"/>
              <w:right w:w="28" w:type="dxa"/>
            </w:tcMar>
            <w:vAlign w:val="center"/>
          </w:tcPr>
          <w:p w14:paraId="5AEA11E1"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BFBFBF" w:themeFill="background1" w:themeFillShade="BF"/>
            <w:tcMar>
              <w:left w:w="28" w:type="dxa"/>
              <w:right w:w="28" w:type="dxa"/>
            </w:tcMar>
            <w:vAlign w:val="center"/>
          </w:tcPr>
          <w:p w14:paraId="60BCC219"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446F1F5C"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7612E3EF"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4DBF4E05" w14:textId="77777777" w:rsidR="00F13058" w:rsidRPr="008B2163" w:rsidRDefault="00F13058" w:rsidP="00580AE7">
            <w:pPr>
              <w:ind w:left="429" w:hanging="425"/>
              <w:contextualSpacing/>
              <w:jc w:val="center"/>
              <w:rPr>
                <w:rFonts w:eastAsia="Calibri"/>
                <w:b/>
                <w:sz w:val="20"/>
                <w:szCs w:val="20"/>
              </w:rPr>
            </w:pPr>
          </w:p>
        </w:tc>
      </w:tr>
      <w:tr w:rsidR="00F13058" w:rsidRPr="00627B35" w14:paraId="4F2BEEF2" w14:textId="77777777" w:rsidTr="00580AE7">
        <w:trPr>
          <w:trHeight w:val="160"/>
        </w:trPr>
        <w:tc>
          <w:tcPr>
            <w:tcW w:w="1325" w:type="dxa"/>
            <w:vMerge/>
            <w:shd w:val="clear" w:color="auto" w:fill="DBE5F1" w:themeFill="accent1" w:themeFillTint="33"/>
          </w:tcPr>
          <w:p w14:paraId="6F6E3C7E" w14:textId="77777777" w:rsidR="00F13058" w:rsidRPr="008B2163" w:rsidRDefault="00F13058" w:rsidP="00580AE7">
            <w:pPr>
              <w:ind w:left="429" w:hanging="425"/>
              <w:contextualSpacing/>
              <w:rPr>
                <w:b/>
                <w:sz w:val="18"/>
                <w:szCs w:val="18"/>
              </w:rPr>
            </w:pPr>
          </w:p>
        </w:tc>
        <w:tc>
          <w:tcPr>
            <w:tcW w:w="1930" w:type="dxa"/>
            <w:gridSpan w:val="2"/>
            <w:vMerge/>
            <w:shd w:val="clear" w:color="auto" w:fill="DBE5F1" w:themeFill="accent1" w:themeFillTint="33"/>
          </w:tcPr>
          <w:p w14:paraId="731395D9" w14:textId="77777777" w:rsidR="00F13058" w:rsidRPr="008B2163" w:rsidRDefault="00F13058" w:rsidP="00580AE7">
            <w:pPr>
              <w:contextualSpacing/>
              <w:rPr>
                <w:b/>
                <w:sz w:val="18"/>
                <w:szCs w:val="18"/>
              </w:rPr>
            </w:pPr>
          </w:p>
        </w:tc>
        <w:tc>
          <w:tcPr>
            <w:tcW w:w="2051" w:type="dxa"/>
            <w:gridSpan w:val="2"/>
            <w:shd w:val="clear" w:color="auto" w:fill="DBE5F1" w:themeFill="accent1" w:themeFillTint="33"/>
          </w:tcPr>
          <w:p w14:paraId="51688B36" w14:textId="77777777" w:rsidR="00F13058" w:rsidRPr="008B2163" w:rsidRDefault="00F13058" w:rsidP="00580AE7">
            <w:pPr>
              <w:ind w:hanging="11"/>
              <w:contextualSpacing/>
              <w:jc w:val="both"/>
              <w:rPr>
                <w:sz w:val="18"/>
                <w:szCs w:val="18"/>
              </w:rPr>
            </w:pPr>
            <w:r w:rsidRPr="008B2163">
              <w:rPr>
                <w:sz w:val="18"/>
                <w:szCs w:val="18"/>
              </w:rPr>
              <w:t xml:space="preserve">1.2.4.2 </w:t>
            </w:r>
          </w:p>
          <w:p w14:paraId="32B16751" w14:textId="77777777" w:rsidR="00F13058" w:rsidRPr="008B2163" w:rsidRDefault="00F13058" w:rsidP="00F13058">
            <w:pPr>
              <w:ind w:hanging="11"/>
              <w:contextualSpacing/>
              <w:rPr>
                <w:sz w:val="18"/>
                <w:szCs w:val="18"/>
                <w:lang w:val="hu-HU"/>
              </w:rPr>
            </w:pPr>
            <w:r w:rsidRPr="008B2163">
              <w:rPr>
                <w:sz w:val="18"/>
                <w:szCs w:val="18"/>
              </w:rPr>
              <w:t>Komplexná obnova horného hradu a vybudovanie výhľadovej veže, zveľadenie stredovekého hradu, konzervácia nebezpečných častí</w:t>
            </w:r>
          </w:p>
        </w:tc>
        <w:tc>
          <w:tcPr>
            <w:tcW w:w="442" w:type="dxa"/>
            <w:shd w:val="clear" w:color="auto" w:fill="DBE5F1" w:themeFill="accent1" w:themeFillTint="33"/>
            <w:tcMar>
              <w:left w:w="28" w:type="dxa"/>
              <w:right w:w="28" w:type="dxa"/>
            </w:tcMar>
            <w:vAlign w:val="center"/>
          </w:tcPr>
          <w:p w14:paraId="5AD559F4"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45E8C313"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0D909D27" w14:textId="77777777" w:rsidR="00F13058" w:rsidRPr="008B2163" w:rsidRDefault="00F13058" w:rsidP="00580AE7">
            <w:pPr>
              <w:ind w:left="429" w:hanging="425"/>
              <w:contextualSpacing/>
              <w:jc w:val="center"/>
              <w:rPr>
                <w:rFonts w:eastAsia="Calibri"/>
                <w:b/>
                <w:sz w:val="20"/>
                <w:szCs w:val="20"/>
              </w:rPr>
            </w:pPr>
          </w:p>
        </w:tc>
        <w:tc>
          <w:tcPr>
            <w:tcW w:w="443" w:type="dxa"/>
            <w:gridSpan w:val="2"/>
            <w:shd w:val="clear" w:color="auto" w:fill="BFBFBF" w:themeFill="background1" w:themeFillShade="BF"/>
            <w:tcMar>
              <w:left w:w="28" w:type="dxa"/>
              <w:right w:w="28" w:type="dxa"/>
            </w:tcMar>
            <w:vAlign w:val="center"/>
          </w:tcPr>
          <w:p w14:paraId="7FE98E32" w14:textId="77777777" w:rsidR="00F13058" w:rsidRPr="008B2163" w:rsidRDefault="00F13058" w:rsidP="00580AE7">
            <w:pPr>
              <w:ind w:left="429" w:hanging="425"/>
              <w:contextualSpacing/>
              <w:jc w:val="center"/>
              <w:rPr>
                <w:rFonts w:eastAsia="Calibri"/>
                <w:b/>
                <w:sz w:val="20"/>
                <w:szCs w:val="20"/>
              </w:rPr>
            </w:pPr>
          </w:p>
        </w:tc>
        <w:tc>
          <w:tcPr>
            <w:tcW w:w="431" w:type="dxa"/>
            <w:shd w:val="clear" w:color="auto" w:fill="BFBFBF" w:themeFill="background1" w:themeFillShade="BF"/>
            <w:tcMar>
              <w:left w:w="28" w:type="dxa"/>
              <w:right w:w="28" w:type="dxa"/>
            </w:tcMar>
            <w:vAlign w:val="center"/>
          </w:tcPr>
          <w:p w14:paraId="3E011ABC" w14:textId="77777777" w:rsidR="00F13058" w:rsidRPr="008B2163" w:rsidRDefault="00F13058" w:rsidP="00580AE7">
            <w:pPr>
              <w:ind w:left="429" w:hanging="425"/>
              <w:contextualSpacing/>
              <w:jc w:val="center"/>
              <w:rPr>
                <w:rFonts w:eastAsia="Calibri"/>
                <w:b/>
                <w:sz w:val="20"/>
                <w:szCs w:val="20"/>
              </w:rPr>
            </w:pPr>
          </w:p>
        </w:tc>
        <w:tc>
          <w:tcPr>
            <w:tcW w:w="455" w:type="dxa"/>
            <w:shd w:val="clear" w:color="auto" w:fill="BFBFBF" w:themeFill="background1" w:themeFillShade="BF"/>
            <w:tcMar>
              <w:left w:w="28" w:type="dxa"/>
              <w:right w:w="28" w:type="dxa"/>
            </w:tcMar>
            <w:vAlign w:val="center"/>
          </w:tcPr>
          <w:p w14:paraId="4B6B80D4"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BFBFBF" w:themeFill="background1" w:themeFillShade="BF"/>
            <w:tcMar>
              <w:left w:w="28" w:type="dxa"/>
              <w:right w:w="28" w:type="dxa"/>
            </w:tcMar>
            <w:vAlign w:val="center"/>
          </w:tcPr>
          <w:p w14:paraId="763A1962" w14:textId="77777777" w:rsidR="00F13058" w:rsidRPr="008B2163" w:rsidRDefault="00F13058" w:rsidP="00580AE7">
            <w:pPr>
              <w:ind w:left="429" w:hanging="425"/>
              <w:contextualSpacing/>
              <w:jc w:val="center"/>
              <w:rPr>
                <w:rFonts w:eastAsia="Calibri"/>
                <w:b/>
                <w:sz w:val="20"/>
                <w:szCs w:val="20"/>
              </w:rPr>
            </w:pPr>
          </w:p>
        </w:tc>
        <w:tc>
          <w:tcPr>
            <w:tcW w:w="443" w:type="dxa"/>
            <w:shd w:val="clear" w:color="auto" w:fill="DBE5F1" w:themeFill="accent1" w:themeFillTint="33"/>
            <w:tcMar>
              <w:left w:w="28" w:type="dxa"/>
              <w:right w:w="28" w:type="dxa"/>
            </w:tcMar>
            <w:vAlign w:val="center"/>
          </w:tcPr>
          <w:p w14:paraId="2DECB2AC" w14:textId="77777777" w:rsidR="00F13058" w:rsidRPr="008B2163" w:rsidRDefault="00F13058" w:rsidP="00580AE7">
            <w:pPr>
              <w:ind w:left="429" w:hanging="425"/>
              <w:contextualSpacing/>
              <w:jc w:val="center"/>
              <w:rPr>
                <w:rFonts w:eastAsia="Calibri"/>
                <w:b/>
                <w:sz w:val="20"/>
                <w:szCs w:val="20"/>
              </w:rPr>
            </w:pPr>
          </w:p>
        </w:tc>
        <w:tc>
          <w:tcPr>
            <w:tcW w:w="444" w:type="dxa"/>
            <w:shd w:val="clear" w:color="auto" w:fill="DBE5F1" w:themeFill="accent1" w:themeFillTint="33"/>
            <w:tcMar>
              <w:left w:w="28" w:type="dxa"/>
              <w:right w:w="28" w:type="dxa"/>
            </w:tcMar>
            <w:vAlign w:val="center"/>
          </w:tcPr>
          <w:p w14:paraId="6C8F43E1" w14:textId="77777777" w:rsidR="00F13058" w:rsidRPr="008B2163" w:rsidRDefault="00F13058" w:rsidP="00580AE7">
            <w:pPr>
              <w:ind w:left="429" w:hanging="425"/>
              <w:contextualSpacing/>
              <w:jc w:val="center"/>
              <w:rPr>
                <w:rFonts w:eastAsia="Calibri"/>
                <w:b/>
                <w:sz w:val="20"/>
                <w:szCs w:val="20"/>
              </w:rPr>
            </w:pPr>
          </w:p>
        </w:tc>
      </w:tr>
      <w:tr w:rsidR="00F13058" w:rsidRPr="00627B35" w14:paraId="1A5E0CF1" w14:textId="77777777" w:rsidTr="00580AE7">
        <w:tc>
          <w:tcPr>
            <w:tcW w:w="2120" w:type="dxa"/>
            <w:gridSpan w:val="2"/>
            <w:vMerge w:val="restart"/>
            <w:shd w:val="clear" w:color="auto" w:fill="C6D9F1"/>
          </w:tcPr>
          <w:p w14:paraId="637A9C71"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71D095C8"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Podporované podniky</w:t>
            </w:r>
          </w:p>
        </w:tc>
        <w:tc>
          <w:tcPr>
            <w:tcW w:w="2495" w:type="dxa"/>
            <w:gridSpan w:val="5"/>
            <w:shd w:val="clear" w:color="auto" w:fill="C6D9F1"/>
          </w:tcPr>
          <w:p w14:paraId="6A0F07B9"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5DA83DF7"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666B7937" w14:textId="77777777" w:rsidTr="00580AE7">
        <w:tc>
          <w:tcPr>
            <w:tcW w:w="2120" w:type="dxa"/>
            <w:gridSpan w:val="2"/>
            <w:vMerge/>
            <w:shd w:val="clear" w:color="auto" w:fill="C6D9F1"/>
          </w:tcPr>
          <w:p w14:paraId="252335B8"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52D0A836"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M2. Vytvorené pracovné miesta</w:t>
            </w:r>
          </w:p>
        </w:tc>
        <w:tc>
          <w:tcPr>
            <w:tcW w:w="2495" w:type="dxa"/>
            <w:gridSpan w:val="5"/>
            <w:shd w:val="clear" w:color="auto" w:fill="C6D9F1"/>
          </w:tcPr>
          <w:p w14:paraId="29D20DB0"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7A63EC41" w14:textId="77777777" w:rsidR="00F13058" w:rsidRPr="002D43EE" w:rsidRDefault="00F13058" w:rsidP="00580AE7">
            <w:pPr>
              <w:contextualSpacing/>
              <w:rPr>
                <w:sz w:val="18"/>
                <w:szCs w:val="18"/>
              </w:rPr>
            </w:pPr>
            <w:r w:rsidRPr="002D43EE">
              <w:rPr>
                <w:sz w:val="18"/>
                <w:szCs w:val="18"/>
              </w:rPr>
              <w:t>Podnikateľské subjekty</w:t>
            </w:r>
          </w:p>
        </w:tc>
      </w:tr>
      <w:tr w:rsidR="00F13058" w:rsidRPr="00627B35" w14:paraId="1EE50FB8" w14:textId="77777777" w:rsidTr="00580AE7">
        <w:tc>
          <w:tcPr>
            <w:tcW w:w="9293" w:type="dxa"/>
            <w:gridSpan w:val="15"/>
            <w:shd w:val="clear" w:color="auto" w:fill="auto"/>
          </w:tcPr>
          <w:p w14:paraId="441619B5" w14:textId="77777777" w:rsidR="00F13058" w:rsidRPr="008B2163" w:rsidRDefault="00F13058" w:rsidP="00580AE7">
            <w:pPr>
              <w:contextualSpacing/>
              <w:rPr>
                <w:sz w:val="20"/>
                <w:szCs w:val="20"/>
              </w:rPr>
            </w:pPr>
          </w:p>
        </w:tc>
      </w:tr>
      <w:tr w:rsidR="00F13058" w:rsidRPr="00627B35" w14:paraId="6F700351" w14:textId="77777777" w:rsidTr="00580AE7">
        <w:trPr>
          <w:trHeight w:val="427"/>
        </w:trPr>
        <w:tc>
          <w:tcPr>
            <w:tcW w:w="1325" w:type="dxa"/>
            <w:vMerge w:val="restart"/>
            <w:shd w:val="clear" w:color="auto" w:fill="B8CCE4" w:themeFill="accent1" w:themeFillTint="66"/>
          </w:tcPr>
          <w:p w14:paraId="5498CCF3"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04FB6E95"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3CCDF79C"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44A0FF54"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26734987" w14:textId="77777777" w:rsidTr="00580AE7">
        <w:trPr>
          <w:trHeight w:val="260"/>
        </w:trPr>
        <w:tc>
          <w:tcPr>
            <w:tcW w:w="1325" w:type="dxa"/>
            <w:vMerge/>
            <w:shd w:val="clear" w:color="auto" w:fill="B8CCE4" w:themeFill="accent1" w:themeFillTint="66"/>
          </w:tcPr>
          <w:p w14:paraId="373C3768"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1C2669B9"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08B2A8FD"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4909B007"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13B2C647"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4C6D3B14"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15804B54"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75D69FE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45C1E25F"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3A1634D9"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00F6369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0099C6F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40F3921D" w14:textId="77777777" w:rsidTr="00580AE7">
        <w:trPr>
          <w:trHeight w:val="260"/>
        </w:trPr>
        <w:tc>
          <w:tcPr>
            <w:tcW w:w="1325" w:type="dxa"/>
            <w:vMerge w:val="restart"/>
            <w:shd w:val="clear" w:color="auto" w:fill="DBE5F1" w:themeFill="accent1" w:themeFillTint="33"/>
          </w:tcPr>
          <w:p w14:paraId="2FD883D1"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 xml:space="preserve">2.1 </w:t>
            </w:r>
          </w:p>
          <w:p w14:paraId="2045A3DC" w14:textId="77777777" w:rsidR="00F13058" w:rsidRPr="008B2163" w:rsidRDefault="00F13058" w:rsidP="00580AE7">
            <w:pPr>
              <w:ind w:left="29"/>
              <w:contextualSpacing/>
              <w:jc w:val="both"/>
              <w:rPr>
                <w:rFonts w:eastAsia="Calibri"/>
                <w:b/>
                <w:sz w:val="18"/>
                <w:szCs w:val="18"/>
              </w:rPr>
            </w:pPr>
            <w:r w:rsidRPr="008B2163">
              <w:rPr>
                <w:rFonts w:eastAsia="Calibri"/>
                <w:b/>
                <w:sz w:val="18"/>
                <w:szCs w:val="18"/>
              </w:rPr>
              <w:t xml:space="preserve">Podpora energetickej efektívnosti a znižovania emisií skleníkových plynov </w:t>
            </w:r>
          </w:p>
        </w:tc>
        <w:tc>
          <w:tcPr>
            <w:tcW w:w="1930" w:type="dxa"/>
            <w:gridSpan w:val="2"/>
            <w:shd w:val="clear" w:color="auto" w:fill="DBE5F1" w:themeFill="accent1" w:themeFillTint="33"/>
          </w:tcPr>
          <w:p w14:paraId="2AABF039" w14:textId="77777777" w:rsidR="00F13058" w:rsidRPr="008B2163" w:rsidRDefault="00F13058" w:rsidP="00580AE7">
            <w:pPr>
              <w:ind w:left="429" w:hanging="425"/>
              <w:contextualSpacing/>
              <w:rPr>
                <w:b/>
                <w:bCs/>
                <w:iCs/>
                <w:sz w:val="18"/>
                <w:szCs w:val="18"/>
              </w:rPr>
            </w:pPr>
            <w:r w:rsidRPr="008B2163">
              <w:rPr>
                <w:b/>
                <w:sz w:val="18"/>
                <w:szCs w:val="18"/>
              </w:rPr>
              <w:t>2.1.1</w:t>
            </w:r>
            <w:r w:rsidRPr="008B2163">
              <w:rPr>
                <w:b/>
                <w:bCs/>
                <w:iCs/>
                <w:sz w:val="18"/>
                <w:szCs w:val="18"/>
              </w:rPr>
              <w:t xml:space="preserve">     </w:t>
            </w:r>
          </w:p>
          <w:p w14:paraId="212B8CDE" w14:textId="77777777" w:rsidR="00F13058" w:rsidRPr="008B2163" w:rsidRDefault="00F13058" w:rsidP="00580AE7">
            <w:pPr>
              <w:ind w:firstLine="4"/>
              <w:contextualSpacing/>
              <w:rPr>
                <w:rFonts w:eastAsia="Calibri"/>
                <w:b/>
                <w:sz w:val="20"/>
                <w:szCs w:val="20"/>
              </w:rPr>
            </w:pPr>
            <w:r w:rsidRPr="008B2163">
              <w:rPr>
                <w:b/>
                <w:sz w:val="18"/>
                <w:szCs w:val="18"/>
              </w:rPr>
              <w:t>SMART verejné osvetlenie</w:t>
            </w:r>
          </w:p>
        </w:tc>
        <w:tc>
          <w:tcPr>
            <w:tcW w:w="2051" w:type="dxa"/>
            <w:gridSpan w:val="2"/>
            <w:shd w:val="clear" w:color="auto" w:fill="DBE5F1" w:themeFill="accent1" w:themeFillTint="33"/>
          </w:tcPr>
          <w:p w14:paraId="1EC7EDCA" w14:textId="77777777" w:rsidR="00F13058" w:rsidRPr="008B2163" w:rsidRDefault="00F13058" w:rsidP="00580AE7">
            <w:pPr>
              <w:contextualSpacing/>
              <w:rPr>
                <w:sz w:val="18"/>
                <w:szCs w:val="18"/>
              </w:rPr>
            </w:pPr>
            <w:r w:rsidRPr="008B2163">
              <w:rPr>
                <w:sz w:val="18"/>
                <w:szCs w:val="18"/>
              </w:rPr>
              <w:t xml:space="preserve">2.1.1.1 </w:t>
            </w:r>
          </w:p>
          <w:p w14:paraId="76FA2500" w14:textId="77777777" w:rsidR="00F13058" w:rsidRPr="008B2163" w:rsidRDefault="00F13058" w:rsidP="00580AE7">
            <w:pPr>
              <w:contextualSpacing/>
              <w:rPr>
                <w:sz w:val="18"/>
                <w:szCs w:val="18"/>
              </w:rPr>
            </w:pPr>
            <w:r w:rsidRPr="008B2163">
              <w:rPr>
                <w:sz w:val="18"/>
                <w:szCs w:val="18"/>
              </w:rPr>
              <w:t>Rekonštrukcia a modernizácia verejného osvetlenia na území mesta Fiľakovo</w:t>
            </w:r>
          </w:p>
        </w:tc>
        <w:tc>
          <w:tcPr>
            <w:tcW w:w="442" w:type="dxa"/>
            <w:shd w:val="clear" w:color="auto" w:fill="DBE5F1" w:themeFill="accent1" w:themeFillTint="33"/>
            <w:tcMar>
              <w:left w:w="28" w:type="dxa"/>
              <w:right w:w="28" w:type="dxa"/>
            </w:tcMar>
            <w:vAlign w:val="center"/>
          </w:tcPr>
          <w:p w14:paraId="756A658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DC6ADB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A02F0B7"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7DD96EE6"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19806644"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6DE00A2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6F2770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ECC0627"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5414E720" w14:textId="77777777" w:rsidR="00F13058" w:rsidRPr="008B2163" w:rsidRDefault="00F13058" w:rsidP="00580AE7">
            <w:pPr>
              <w:ind w:left="429" w:hanging="425"/>
              <w:contextualSpacing/>
              <w:jc w:val="center"/>
              <w:rPr>
                <w:rFonts w:eastAsia="Calibri"/>
                <w:b/>
                <w:sz w:val="12"/>
                <w:szCs w:val="12"/>
              </w:rPr>
            </w:pPr>
          </w:p>
        </w:tc>
      </w:tr>
      <w:tr w:rsidR="00F13058" w:rsidRPr="00627B35" w14:paraId="2C83AFDE" w14:textId="77777777" w:rsidTr="00580AE7">
        <w:trPr>
          <w:trHeight w:val="260"/>
        </w:trPr>
        <w:tc>
          <w:tcPr>
            <w:tcW w:w="1325" w:type="dxa"/>
            <w:vMerge/>
            <w:shd w:val="clear" w:color="auto" w:fill="DBE5F1" w:themeFill="accent1" w:themeFillTint="33"/>
          </w:tcPr>
          <w:p w14:paraId="5B39340E" w14:textId="77777777" w:rsidR="00F13058" w:rsidRPr="008B2163" w:rsidRDefault="00F13058" w:rsidP="00580AE7">
            <w:pPr>
              <w:ind w:left="429" w:hanging="425"/>
              <w:contextualSpacing/>
              <w:jc w:val="both"/>
              <w:rPr>
                <w:rFonts w:eastAsia="Calibri"/>
                <w:b/>
                <w:sz w:val="18"/>
                <w:szCs w:val="18"/>
              </w:rPr>
            </w:pPr>
          </w:p>
        </w:tc>
        <w:tc>
          <w:tcPr>
            <w:tcW w:w="1930" w:type="dxa"/>
            <w:gridSpan w:val="2"/>
            <w:vMerge w:val="restart"/>
            <w:shd w:val="clear" w:color="auto" w:fill="DBE5F1" w:themeFill="accent1" w:themeFillTint="33"/>
          </w:tcPr>
          <w:p w14:paraId="3C8EEEE7" w14:textId="77777777" w:rsidR="00F13058" w:rsidRPr="008B2163" w:rsidRDefault="00F13058" w:rsidP="00580AE7">
            <w:pPr>
              <w:ind w:left="429" w:hanging="425"/>
              <w:contextualSpacing/>
              <w:jc w:val="both"/>
              <w:rPr>
                <w:b/>
                <w:sz w:val="18"/>
                <w:szCs w:val="18"/>
              </w:rPr>
            </w:pPr>
            <w:r w:rsidRPr="008B2163">
              <w:rPr>
                <w:b/>
                <w:sz w:val="18"/>
                <w:szCs w:val="18"/>
              </w:rPr>
              <w:t xml:space="preserve">2.1.2  </w:t>
            </w:r>
          </w:p>
          <w:p w14:paraId="526FEA62" w14:textId="77777777" w:rsidR="00F13058" w:rsidRPr="008B2163" w:rsidRDefault="00F13058" w:rsidP="00580AE7">
            <w:pPr>
              <w:ind w:hanging="162"/>
              <w:contextualSpacing/>
              <w:jc w:val="both"/>
              <w:rPr>
                <w:rFonts w:eastAsia="Calibri"/>
                <w:b/>
                <w:sz w:val="18"/>
                <w:szCs w:val="18"/>
              </w:rPr>
            </w:pPr>
            <w:r w:rsidRPr="008B2163">
              <w:rPr>
                <w:b/>
                <w:sz w:val="18"/>
                <w:szCs w:val="18"/>
              </w:rPr>
              <w:t xml:space="preserve">    Zníženie energetickej náročnosti verejných budov - zateplenie fasád, výmena  výplňových konštrukcií, modernizácia vykurovania</w:t>
            </w:r>
          </w:p>
        </w:tc>
        <w:tc>
          <w:tcPr>
            <w:tcW w:w="2051" w:type="dxa"/>
            <w:gridSpan w:val="2"/>
            <w:shd w:val="clear" w:color="auto" w:fill="DBE5F1" w:themeFill="accent1" w:themeFillTint="33"/>
          </w:tcPr>
          <w:p w14:paraId="2A7FA2F8" w14:textId="77777777" w:rsidR="00F13058" w:rsidRPr="008B2163" w:rsidRDefault="00F13058" w:rsidP="00580AE7">
            <w:pPr>
              <w:contextualSpacing/>
              <w:rPr>
                <w:sz w:val="18"/>
                <w:szCs w:val="18"/>
              </w:rPr>
            </w:pPr>
            <w:r w:rsidRPr="008B2163">
              <w:rPr>
                <w:sz w:val="18"/>
                <w:szCs w:val="18"/>
              </w:rPr>
              <w:t xml:space="preserve">2.1.2.1 </w:t>
            </w:r>
          </w:p>
          <w:p w14:paraId="7D9BD71C" w14:textId="77777777" w:rsidR="00F13058" w:rsidRPr="008B2163" w:rsidRDefault="00F13058" w:rsidP="00580AE7">
            <w:pPr>
              <w:contextualSpacing/>
              <w:rPr>
                <w:sz w:val="18"/>
                <w:szCs w:val="18"/>
              </w:rPr>
            </w:pPr>
            <w:r w:rsidRPr="008B2163">
              <w:rPr>
                <w:sz w:val="18"/>
                <w:szCs w:val="18"/>
              </w:rPr>
              <w:t>Rekonštrukcia výplňových konštrukcií a zateplenie fasády nevyužívaného objektu koncertnej sály vo Fiľakove</w:t>
            </w:r>
          </w:p>
          <w:p w14:paraId="5E985743" w14:textId="77777777" w:rsidR="00F13058" w:rsidRPr="008B2163" w:rsidRDefault="00F13058" w:rsidP="00580AE7">
            <w:pPr>
              <w:ind w:hanging="11"/>
              <w:contextualSpacing/>
              <w:jc w:val="both"/>
              <w:rPr>
                <w:rFonts w:eastAsia="Calibri"/>
                <w:sz w:val="18"/>
                <w:szCs w:val="18"/>
              </w:rPr>
            </w:pPr>
          </w:p>
        </w:tc>
        <w:tc>
          <w:tcPr>
            <w:tcW w:w="442" w:type="dxa"/>
            <w:shd w:val="clear" w:color="auto" w:fill="BFBFBF" w:themeFill="background1" w:themeFillShade="BF"/>
            <w:tcMar>
              <w:left w:w="28" w:type="dxa"/>
              <w:right w:w="28" w:type="dxa"/>
            </w:tcMar>
            <w:vAlign w:val="center"/>
          </w:tcPr>
          <w:p w14:paraId="15589C8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37AA6B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3598322"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6C0876FB"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1BC96DE7"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1989EDF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B7BF02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CB901ED"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208BC14F" w14:textId="77777777" w:rsidR="00F13058" w:rsidRPr="008B2163" w:rsidRDefault="00F13058" w:rsidP="00580AE7">
            <w:pPr>
              <w:ind w:left="429" w:hanging="425"/>
              <w:contextualSpacing/>
              <w:jc w:val="center"/>
              <w:rPr>
                <w:rFonts w:eastAsia="Calibri"/>
                <w:b/>
                <w:sz w:val="12"/>
                <w:szCs w:val="12"/>
              </w:rPr>
            </w:pPr>
          </w:p>
        </w:tc>
      </w:tr>
      <w:tr w:rsidR="00F13058" w:rsidRPr="00627B35" w14:paraId="2C1B12B2" w14:textId="77777777" w:rsidTr="00580AE7">
        <w:trPr>
          <w:trHeight w:val="260"/>
        </w:trPr>
        <w:tc>
          <w:tcPr>
            <w:tcW w:w="1325" w:type="dxa"/>
            <w:vMerge/>
            <w:shd w:val="clear" w:color="auto" w:fill="DBE5F1" w:themeFill="accent1" w:themeFillTint="33"/>
          </w:tcPr>
          <w:p w14:paraId="52FEAC04"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0F1A0387"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7405FEFF" w14:textId="77777777" w:rsidR="00F13058" w:rsidRPr="008B2163" w:rsidRDefault="00F13058" w:rsidP="00580AE7">
            <w:pPr>
              <w:ind w:hanging="11"/>
              <w:contextualSpacing/>
              <w:jc w:val="both"/>
              <w:rPr>
                <w:sz w:val="18"/>
                <w:szCs w:val="18"/>
              </w:rPr>
            </w:pPr>
            <w:r w:rsidRPr="008B2163">
              <w:rPr>
                <w:sz w:val="18"/>
                <w:szCs w:val="18"/>
              </w:rPr>
              <w:t>2.1.2.2</w:t>
            </w:r>
          </w:p>
          <w:p w14:paraId="25147C3E" w14:textId="77777777" w:rsidR="00F13058" w:rsidRPr="008B2163" w:rsidRDefault="00F13058" w:rsidP="00580AE7">
            <w:pPr>
              <w:ind w:hanging="11"/>
              <w:contextualSpacing/>
              <w:jc w:val="both"/>
              <w:rPr>
                <w:rFonts w:eastAsia="Calibri"/>
                <w:sz w:val="18"/>
                <w:szCs w:val="18"/>
              </w:rPr>
            </w:pPr>
            <w:r w:rsidRPr="008B2163">
              <w:rPr>
                <w:sz w:val="18"/>
                <w:szCs w:val="18"/>
              </w:rPr>
              <w:t>Komplexná rekonštrukcia budovy MsÚ</w:t>
            </w:r>
          </w:p>
        </w:tc>
        <w:tc>
          <w:tcPr>
            <w:tcW w:w="442" w:type="dxa"/>
            <w:shd w:val="clear" w:color="auto" w:fill="DBE5F1" w:themeFill="accent1" w:themeFillTint="33"/>
            <w:tcMar>
              <w:left w:w="28" w:type="dxa"/>
              <w:right w:w="28" w:type="dxa"/>
            </w:tcMar>
            <w:vAlign w:val="center"/>
          </w:tcPr>
          <w:p w14:paraId="1DEF16E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84DDD6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E348C1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0EE508E"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71950C08"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7DFB94C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7886D1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7CDE57F"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00EA0053" w14:textId="77777777" w:rsidR="00F13058" w:rsidRPr="008B2163" w:rsidRDefault="00F13058" w:rsidP="00580AE7">
            <w:pPr>
              <w:ind w:left="429" w:hanging="425"/>
              <w:contextualSpacing/>
              <w:jc w:val="center"/>
              <w:rPr>
                <w:rFonts w:eastAsia="Calibri"/>
                <w:b/>
                <w:sz w:val="12"/>
                <w:szCs w:val="12"/>
              </w:rPr>
            </w:pPr>
          </w:p>
        </w:tc>
      </w:tr>
      <w:tr w:rsidR="00F13058" w:rsidRPr="00627B35" w14:paraId="6494F2B9" w14:textId="77777777" w:rsidTr="00580AE7">
        <w:trPr>
          <w:trHeight w:val="260"/>
        </w:trPr>
        <w:tc>
          <w:tcPr>
            <w:tcW w:w="1325" w:type="dxa"/>
            <w:vMerge/>
            <w:shd w:val="clear" w:color="auto" w:fill="DBE5F1" w:themeFill="accent1" w:themeFillTint="33"/>
          </w:tcPr>
          <w:p w14:paraId="25A90664"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6066F37E"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68982411" w14:textId="77777777" w:rsidR="00F13058" w:rsidRPr="008B2163" w:rsidRDefault="00F13058" w:rsidP="00580AE7">
            <w:pPr>
              <w:contextualSpacing/>
              <w:rPr>
                <w:sz w:val="18"/>
                <w:szCs w:val="18"/>
              </w:rPr>
            </w:pPr>
            <w:r w:rsidRPr="008B2163">
              <w:rPr>
                <w:sz w:val="18"/>
                <w:szCs w:val="18"/>
              </w:rPr>
              <w:t xml:space="preserve">2.1.2.3 </w:t>
            </w:r>
          </w:p>
          <w:p w14:paraId="2FAC88ED" w14:textId="77777777" w:rsidR="00F13058" w:rsidRPr="008B2163" w:rsidRDefault="00F13058" w:rsidP="00580AE7">
            <w:pPr>
              <w:contextualSpacing/>
              <w:rPr>
                <w:rFonts w:eastAsia="Calibri"/>
                <w:b/>
                <w:sz w:val="20"/>
                <w:szCs w:val="20"/>
              </w:rPr>
            </w:pPr>
            <w:r w:rsidRPr="008B2163">
              <w:rPr>
                <w:sz w:val="18"/>
                <w:szCs w:val="18"/>
              </w:rPr>
              <w:t xml:space="preserve">ZŠ Štefana </w:t>
            </w:r>
            <w:proofErr w:type="spellStart"/>
            <w:r w:rsidRPr="008B2163">
              <w:rPr>
                <w:sz w:val="18"/>
                <w:szCs w:val="18"/>
              </w:rPr>
              <w:t>Koháriho</w:t>
            </w:r>
            <w:proofErr w:type="spellEnd"/>
            <w:r w:rsidRPr="008B2163">
              <w:rPr>
                <w:sz w:val="18"/>
                <w:szCs w:val="18"/>
              </w:rPr>
              <w:t xml:space="preserve"> II. s VJM - zníženie energetickej náročnosti </w:t>
            </w:r>
            <w:r w:rsidRPr="008B2163">
              <w:rPr>
                <w:sz w:val="18"/>
                <w:szCs w:val="18"/>
              </w:rPr>
              <w:lastRenderedPageBreak/>
              <w:t>so zateplením fasády všetkých objektov</w:t>
            </w:r>
          </w:p>
        </w:tc>
        <w:tc>
          <w:tcPr>
            <w:tcW w:w="442" w:type="dxa"/>
            <w:shd w:val="clear" w:color="auto" w:fill="DBE5F1" w:themeFill="accent1" w:themeFillTint="33"/>
            <w:tcMar>
              <w:left w:w="28" w:type="dxa"/>
              <w:right w:w="28" w:type="dxa"/>
            </w:tcMar>
            <w:vAlign w:val="center"/>
          </w:tcPr>
          <w:p w14:paraId="090DC36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00D9E4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57D1607"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3AC2F278"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3DCBCF5"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2649FB4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F3927A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EB25A14"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2B367E38" w14:textId="77777777" w:rsidR="00F13058" w:rsidRPr="008B2163" w:rsidRDefault="00F13058" w:rsidP="00580AE7">
            <w:pPr>
              <w:ind w:left="429" w:hanging="425"/>
              <w:contextualSpacing/>
              <w:jc w:val="center"/>
              <w:rPr>
                <w:rFonts w:eastAsia="Calibri"/>
                <w:b/>
                <w:sz w:val="12"/>
                <w:szCs w:val="12"/>
              </w:rPr>
            </w:pPr>
          </w:p>
        </w:tc>
      </w:tr>
      <w:tr w:rsidR="00F13058" w:rsidRPr="00627B35" w14:paraId="74180E35" w14:textId="77777777" w:rsidTr="00580AE7">
        <w:trPr>
          <w:trHeight w:val="260"/>
        </w:trPr>
        <w:tc>
          <w:tcPr>
            <w:tcW w:w="1325" w:type="dxa"/>
            <w:vMerge/>
            <w:shd w:val="clear" w:color="auto" w:fill="DBE5F1" w:themeFill="accent1" w:themeFillTint="33"/>
          </w:tcPr>
          <w:p w14:paraId="41308EE1"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7EE62840"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5EA30946" w14:textId="77777777" w:rsidR="00F13058" w:rsidRPr="008B2163" w:rsidRDefault="00F13058" w:rsidP="00580AE7">
            <w:pPr>
              <w:ind w:hanging="11"/>
              <w:contextualSpacing/>
              <w:jc w:val="both"/>
              <w:rPr>
                <w:sz w:val="18"/>
                <w:szCs w:val="18"/>
              </w:rPr>
            </w:pPr>
            <w:r w:rsidRPr="008B2163">
              <w:rPr>
                <w:sz w:val="18"/>
                <w:szCs w:val="18"/>
              </w:rPr>
              <w:t xml:space="preserve">2.1.2.4 </w:t>
            </w:r>
          </w:p>
          <w:p w14:paraId="2FA79D2B" w14:textId="77777777" w:rsidR="00F13058" w:rsidRPr="008B2163" w:rsidRDefault="00F13058" w:rsidP="00580AE7">
            <w:pPr>
              <w:ind w:hanging="11"/>
              <w:contextualSpacing/>
              <w:jc w:val="both"/>
              <w:rPr>
                <w:rFonts w:eastAsia="Calibri"/>
                <w:b/>
                <w:sz w:val="20"/>
                <w:szCs w:val="20"/>
              </w:rPr>
            </w:pPr>
            <w:r w:rsidRPr="008B2163">
              <w:rPr>
                <w:sz w:val="18"/>
                <w:szCs w:val="18"/>
              </w:rPr>
              <w:t xml:space="preserve">ZŠ Lajosa </w:t>
            </w:r>
            <w:proofErr w:type="spellStart"/>
            <w:r w:rsidRPr="008B2163">
              <w:rPr>
                <w:sz w:val="18"/>
                <w:szCs w:val="18"/>
              </w:rPr>
              <w:t>Mocsáryho</w:t>
            </w:r>
            <w:proofErr w:type="spellEnd"/>
            <w:r w:rsidRPr="008B2163">
              <w:rPr>
                <w:sz w:val="18"/>
                <w:szCs w:val="18"/>
              </w:rPr>
              <w:t xml:space="preserve"> s VJM - zateplenie fasády a výmena výplňových konštrukcií</w:t>
            </w:r>
          </w:p>
        </w:tc>
        <w:tc>
          <w:tcPr>
            <w:tcW w:w="442" w:type="dxa"/>
            <w:shd w:val="clear" w:color="auto" w:fill="DBE5F1" w:themeFill="accent1" w:themeFillTint="33"/>
            <w:tcMar>
              <w:left w:w="28" w:type="dxa"/>
              <w:right w:w="28" w:type="dxa"/>
            </w:tcMar>
            <w:vAlign w:val="center"/>
          </w:tcPr>
          <w:p w14:paraId="4C45533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A9526B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6FBF36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6AB4BE75"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32FB6FC3"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72FB5CD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025652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5A60965"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6DC33012" w14:textId="77777777" w:rsidR="00F13058" w:rsidRPr="008B2163" w:rsidRDefault="00F13058" w:rsidP="00580AE7">
            <w:pPr>
              <w:ind w:left="429" w:hanging="425"/>
              <w:contextualSpacing/>
              <w:jc w:val="center"/>
              <w:rPr>
                <w:rFonts w:eastAsia="Calibri"/>
                <w:b/>
                <w:sz w:val="12"/>
                <w:szCs w:val="12"/>
              </w:rPr>
            </w:pPr>
          </w:p>
        </w:tc>
      </w:tr>
      <w:tr w:rsidR="00F13058" w:rsidRPr="00627B35" w14:paraId="2ECD5E28" w14:textId="77777777" w:rsidTr="00580AE7">
        <w:trPr>
          <w:trHeight w:val="260"/>
        </w:trPr>
        <w:tc>
          <w:tcPr>
            <w:tcW w:w="1325" w:type="dxa"/>
            <w:vMerge/>
            <w:shd w:val="clear" w:color="auto" w:fill="DBE5F1" w:themeFill="accent1" w:themeFillTint="33"/>
          </w:tcPr>
          <w:p w14:paraId="59E60834"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68D5A3F5"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66FFCB83" w14:textId="77777777" w:rsidR="00F13058" w:rsidRPr="008B2163" w:rsidRDefault="00F13058" w:rsidP="00580AE7">
            <w:pPr>
              <w:ind w:hanging="11"/>
              <w:contextualSpacing/>
              <w:jc w:val="both"/>
              <w:rPr>
                <w:sz w:val="18"/>
                <w:szCs w:val="18"/>
              </w:rPr>
            </w:pPr>
            <w:r w:rsidRPr="008B2163">
              <w:rPr>
                <w:sz w:val="18"/>
                <w:szCs w:val="18"/>
              </w:rPr>
              <w:t>2.1.2.5</w:t>
            </w:r>
          </w:p>
          <w:p w14:paraId="7E2F54CD" w14:textId="77777777" w:rsidR="00F13058" w:rsidRPr="008B2163" w:rsidRDefault="00F13058" w:rsidP="00580AE7">
            <w:pPr>
              <w:ind w:hanging="11"/>
              <w:contextualSpacing/>
              <w:jc w:val="both"/>
              <w:rPr>
                <w:rFonts w:eastAsia="Calibri"/>
                <w:b/>
                <w:sz w:val="20"/>
                <w:szCs w:val="20"/>
              </w:rPr>
            </w:pPr>
            <w:r w:rsidRPr="008B2163">
              <w:rPr>
                <w:sz w:val="18"/>
                <w:szCs w:val="18"/>
              </w:rPr>
              <w:t>ZŠ Farská lúka 64/A - zateplenie fasády a výmena okien na objekte</w:t>
            </w:r>
          </w:p>
        </w:tc>
        <w:tc>
          <w:tcPr>
            <w:tcW w:w="442" w:type="dxa"/>
            <w:shd w:val="clear" w:color="auto" w:fill="DBE5F1" w:themeFill="accent1" w:themeFillTint="33"/>
            <w:tcMar>
              <w:left w:w="28" w:type="dxa"/>
              <w:right w:w="28" w:type="dxa"/>
            </w:tcMar>
            <w:vAlign w:val="center"/>
          </w:tcPr>
          <w:p w14:paraId="78D5321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5F03CE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C5D56F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73DD1A0A"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043CDE35"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2E25526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8D5EC6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1DB798B"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0BD2BDF0" w14:textId="77777777" w:rsidR="00F13058" w:rsidRPr="008B2163" w:rsidRDefault="00F13058" w:rsidP="00580AE7">
            <w:pPr>
              <w:ind w:left="429" w:hanging="425"/>
              <w:contextualSpacing/>
              <w:jc w:val="center"/>
              <w:rPr>
                <w:rFonts w:eastAsia="Calibri"/>
                <w:b/>
                <w:sz w:val="12"/>
                <w:szCs w:val="12"/>
              </w:rPr>
            </w:pPr>
          </w:p>
        </w:tc>
      </w:tr>
      <w:tr w:rsidR="00F13058" w:rsidRPr="00627B35" w14:paraId="653FB2C0" w14:textId="77777777" w:rsidTr="00580AE7">
        <w:trPr>
          <w:trHeight w:val="260"/>
        </w:trPr>
        <w:tc>
          <w:tcPr>
            <w:tcW w:w="1325" w:type="dxa"/>
            <w:vMerge/>
            <w:shd w:val="clear" w:color="auto" w:fill="DBE5F1" w:themeFill="accent1" w:themeFillTint="33"/>
          </w:tcPr>
          <w:p w14:paraId="17A1E054"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3827A80B"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64668A4E" w14:textId="77777777" w:rsidR="00F13058" w:rsidRPr="008B2163" w:rsidRDefault="00F13058" w:rsidP="00580AE7">
            <w:pPr>
              <w:contextualSpacing/>
              <w:rPr>
                <w:sz w:val="18"/>
                <w:szCs w:val="18"/>
              </w:rPr>
            </w:pPr>
            <w:r w:rsidRPr="008B2163">
              <w:rPr>
                <w:sz w:val="18"/>
                <w:szCs w:val="18"/>
              </w:rPr>
              <w:t xml:space="preserve">2.1.2.6 </w:t>
            </w:r>
          </w:p>
          <w:p w14:paraId="4CD4CA25" w14:textId="77777777" w:rsidR="00F13058" w:rsidRPr="008B2163" w:rsidRDefault="00F13058" w:rsidP="00580AE7">
            <w:pPr>
              <w:contextualSpacing/>
              <w:rPr>
                <w:rFonts w:eastAsia="Calibri"/>
                <w:b/>
                <w:sz w:val="20"/>
                <w:szCs w:val="20"/>
              </w:rPr>
            </w:pPr>
            <w:r w:rsidRPr="008B2163">
              <w:rPr>
                <w:sz w:val="18"/>
                <w:szCs w:val="18"/>
              </w:rPr>
              <w:t>Zateplenie objektu, Mestského kultúrneho strediska vo Fiľakove, Námestie slobody 30, 98601 Fiľakovo</w:t>
            </w:r>
          </w:p>
        </w:tc>
        <w:tc>
          <w:tcPr>
            <w:tcW w:w="442" w:type="dxa"/>
            <w:shd w:val="clear" w:color="auto" w:fill="DBE5F1" w:themeFill="accent1" w:themeFillTint="33"/>
            <w:tcMar>
              <w:left w:w="28" w:type="dxa"/>
              <w:right w:w="28" w:type="dxa"/>
            </w:tcMar>
            <w:vAlign w:val="center"/>
          </w:tcPr>
          <w:p w14:paraId="1A5BD84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085697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92C1196"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1AAB7E09"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400EF13E"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1849A66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C82615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0DD13DC"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0C4F9CD1" w14:textId="77777777" w:rsidR="00F13058" w:rsidRPr="008B2163" w:rsidRDefault="00F13058" w:rsidP="00580AE7">
            <w:pPr>
              <w:ind w:left="429" w:hanging="425"/>
              <w:contextualSpacing/>
              <w:jc w:val="center"/>
              <w:rPr>
                <w:rFonts w:eastAsia="Calibri"/>
                <w:b/>
                <w:sz w:val="12"/>
                <w:szCs w:val="12"/>
              </w:rPr>
            </w:pPr>
          </w:p>
        </w:tc>
      </w:tr>
      <w:tr w:rsidR="00F13058" w:rsidRPr="00627B35" w14:paraId="73F989A7" w14:textId="77777777" w:rsidTr="00580AE7">
        <w:trPr>
          <w:trHeight w:val="260"/>
        </w:trPr>
        <w:tc>
          <w:tcPr>
            <w:tcW w:w="1325" w:type="dxa"/>
            <w:vMerge/>
            <w:shd w:val="clear" w:color="auto" w:fill="DBE5F1" w:themeFill="accent1" w:themeFillTint="33"/>
          </w:tcPr>
          <w:p w14:paraId="57B94BC3"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7A9C53C6" w14:textId="77777777" w:rsidR="00F13058" w:rsidRPr="008B2163" w:rsidRDefault="00F13058" w:rsidP="00580AE7">
            <w:pPr>
              <w:rPr>
                <w:b/>
                <w:sz w:val="18"/>
                <w:szCs w:val="18"/>
              </w:rPr>
            </w:pPr>
            <w:r w:rsidRPr="008B2163">
              <w:rPr>
                <w:b/>
                <w:sz w:val="18"/>
                <w:szCs w:val="18"/>
              </w:rPr>
              <w:t xml:space="preserve">2.1.3    </w:t>
            </w:r>
          </w:p>
          <w:p w14:paraId="5A46CE43" w14:textId="77777777" w:rsidR="00F13058" w:rsidRPr="008B2163" w:rsidRDefault="00F13058" w:rsidP="00580AE7">
            <w:pPr>
              <w:rPr>
                <w:rFonts w:eastAsia="Calibri"/>
                <w:b/>
                <w:sz w:val="20"/>
                <w:szCs w:val="20"/>
              </w:rPr>
            </w:pPr>
            <w:r w:rsidRPr="008B2163">
              <w:rPr>
                <w:b/>
                <w:sz w:val="18"/>
                <w:szCs w:val="18"/>
              </w:rPr>
              <w:t>Využívanie udržateľných, obnoviteľných zdrojov energií</w:t>
            </w:r>
          </w:p>
        </w:tc>
        <w:tc>
          <w:tcPr>
            <w:tcW w:w="2051" w:type="dxa"/>
            <w:gridSpan w:val="2"/>
            <w:shd w:val="clear" w:color="auto" w:fill="DBE5F1" w:themeFill="accent1" w:themeFillTint="33"/>
          </w:tcPr>
          <w:p w14:paraId="6963B994" w14:textId="77777777" w:rsidR="00F13058" w:rsidRPr="008B2163" w:rsidRDefault="00F13058" w:rsidP="00580AE7">
            <w:pPr>
              <w:contextualSpacing/>
              <w:rPr>
                <w:sz w:val="18"/>
                <w:szCs w:val="18"/>
              </w:rPr>
            </w:pPr>
            <w:r w:rsidRPr="008B2163">
              <w:rPr>
                <w:sz w:val="18"/>
                <w:szCs w:val="18"/>
              </w:rPr>
              <w:t xml:space="preserve">Výstavba </w:t>
            </w:r>
            <w:proofErr w:type="spellStart"/>
            <w:r w:rsidRPr="008B2163">
              <w:rPr>
                <w:sz w:val="18"/>
                <w:szCs w:val="18"/>
              </w:rPr>
              <w:t>fotovoltaických</w:t>
            </w:r>
            <w:proofErr w:type="spellEnd"/>
            <w:r w:rsidRPr="008B2163">
              <w:rPr>
                <w:sz w:val="18"/>
                <w:szCs w:val="18"/>
              </w:rPr>
              <w:t xml:space="preserve"> zariadení na výrobu elektriny pre verejné budovy</w:t>
            </w:r>
          </w:p>
        </w:tc>
        <w:tc>
          <w:tcPr>
            <w:tcW w:w="442" w:type="dxa"/>
            <w:shd w:val="clear" w:color="auto" w:fill="DBE5F1" w:themeFill="accent1" w:themeFillTint="33"/>
            <w:tcMar>
              <w:left w:w="28" w:type="dxa"/>
              <w:right w:w="28" w:type="dxa"/>
            </w:tcMar>
            <w:vAlign w:val="center"/>
          </w:tcPr>
          <w:p w14:paraId="31D3496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1B461D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01B4CE0"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261154D"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217B0257"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0715958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2153DC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63F07CF8"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1BF72956" w14:textId="77777777" w:rsidR="00F13058" w:rsidRPr="008B2163" w:rsidRDefault="00F13058" w:rsidP="00580AE7">
            <w:pPr>
              <w:ind w:left="429" w:hanging="425"/>
              <w:contextualSpacing/>
              <w:jc w:val="center"/>
              <w:rPr>
                <w:rFonts w:eastAsia="Calibri"/>
                <w:b/>
                <w:sz w:val="12"/>
                <w:szCs w:val="12"/>
              </w:rPr>
            </w:pPr>
          </w:p>
        </w:tc>
      </w:tr>
      <w:tr w:rsidR="00F13058" w:rsidRPr="00627B35" w14:paraId="2506EAE6" w14:textId="77777777" w:rsidTr="00580AE7">
        <w:trPr>
          <w:trHeight w:val="260"/>
        </w:trPr>
        <w:tc>
          <w:tcPr>
            <w:tcW w:w="1325" w:type="dxa"/>
            <w:vMerge/>
            <w:shd w:val="clear" w:color="auto" w:fill="DBE5F1" w:themeFill="accent1" w:themeFillTint="33"/>
          </w:tcPr>
          <w:p w14:paraId="4722BB76"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1A7E7802" w14:textId="77777777" w:rsidR="00F13058" w:rsidRPr="008B2163" w:rsidRDefault="00F13058" w:rsidP="00580AE7">
            <w:pPr>
              <w:ind w:left="429" w:hanging="425"/>
              <w:contextualSpacing/>
              <w:rPr>
                <w:b/>
                <w:sz w:val="18"/>
                <w:szCs w:val="18"/>
              </w:rPr>
            </w:pPr>
            <w:r w:rsidRPr="008B2163">
              <w:rPr>
                <w:b/>
                <w:sz w:val="18"/>
                <w:szCs w:val="18"/>
              </w:rPr>
              <w:t xml:space="preserve">2.1.4     </w:t>
            </w:r>
          </w:p>
          <w:p w14:paraId="00CEABEA" w14:textId="77777777" w:rsidR="00F13058" w:rsidRPr="008B2163" w:rsidRDefault="00F13058" w:rsidP="00580AE7">
            <w:pPr>
              <w:ind w:firstLine="4"/>
              <w:contextualSpacing/>
              <w:rPr>
                <w:rFonts w:eastAsia="Calibri"/>
                <w:b/>
                <w:sz w:val="20"/>
                <w:szCs w:val="20"/>
              </w:rPr>
            </w:pPr>
            <w:r w:rsidRPr="008B2163">
              <w:rPr>
                <w:b/>
                <w:sz w:val="18"/>
                <w:szCs w:val="18"/>
              </w:rPr>
              <w:t>Rekonštrukcia rozvodov centrálneho vykurovania a dodávky teplej úžitkovej vody modernizácia kotolní Fiľakovo</w:t>
            </w:r>
            <w:r w:rsidRPr="008B2163">
              <w:rPr>
                <w:b/>
                <w:sz w:val="20"/>
                <w:szCs w:val="20"/>
              </w:rPr>
              <w:t xml:space="preserve">  </w:t>
            </w:r>
          </w:p>
        </w:tc>
        <w:tc>
          <w:tcPr>
            <w:tcW w:w="2051" w:type="dxa"/>
            <w:gridSpan w:val="2"/>
            <w:shd w:val="clear" w:color="auto" w:fill="DBE5F1" w:themeFill="accent1" w:themeFillTint="33"/>
          </w:tcPr>
          <w:p w14:paraId="13A5D28E" w14:textId="77777777" w:rsidR="00F13058" w:rsidRPr="008B2163" w:rsidRDefault="00F13058" w:rsidP="00580AE7">
            <w:pPr>
              <w:contextualSpacing/>
              <w:rPr>
                <w:sz w:val="18"/>
                <w:szCs w:val="18"/>
              </w:rPr>
            </w:pPr>
            <w:r w:rsidRPr="008B2163">
              <w:rPr>
                <w:sz w:val="18"/>
                <w:szCs w:val="18"/>
              </w:rPr>
              <w:t>Rekonštrukcia rozvodov centrálneho vykurovania a dodávky teplej úžitkovej vody - modernizácia kotolní Fiľakovo</w:t>
            </w:r>
          </w:p>
          <w:p w14:paraId="5B8B3AF2" w14:textId="77777777" w:rsidR="00F13058" w:rsidRPr="008B2163" w:rsidRDefault="00F13058" w:rsidP="00580AE7">
            <w:pPr>
              <w:contextualSpacing/>
              <w:rPr>
                <w:sz w:val="18"/>
                <w:szCs w:val="18"/>
              </w:rPr>
            </w:pPr>
          </w:p>
        </w:tc>
        <w:tc>
          <w:tcPr>
            <w:tcW w:w="442" w:type="dxa"/>
            <w:shd w:val="clear" w:color="auto" w:fill="DBE5F1" w:themeFill="accent1" w:themeFillTint="33"/>
            <w:tcMar>
              <w:left w:w="28" w:type="dxa"/>
              <w:right w:w="28" w:type="dxa"/>
            </w:tcMar>
            <w:vAlign w:val="center"/>
          </w:tcPr>
          <w:p w14:paraId="0761457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9B1FB6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C05B7B0"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264DA05"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20CA7B0"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6A89FBC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A8D075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F5F6CB9"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2ADAC010" w14:textId="77777777" w:rsidR="00F13058" w:rsidRPr="008B2163" w:rsidRDefault="00F13058" w:rsidP="00580AE7">
            <w:pPr>
              <w:ind w:left="429" w:hanging="425"/>
              <w:contextualSpacing/>
              <w:jc w:val="center"/>
              <w:rPr>
                <w:rFonts w:eastAsia="Calibri"/>
                <w:b/>
                <w:sz w:val="12"/>
                <w:szCs w:val="12"/>
              </w:rPr>
            </w:pPr>
          </w:p>
        </w:tc>
      </w:tr>
      <w:tr w:rsidR="00F13058" w:rsidRPr="00627B35" w14:paraId="3188D33B" w14:textId="77777777" w:rsidTr="00580AE7">
        <w:tc>
          <w:tcPr>
            <w:tcW w:w="2120" w:type="dxa"/>
            <w:gridSpan w:val="2"/>
            <w:vMerge w:val="restart"/>
            <w:shd w:val="clear" w:color="auto" w:fill="C6D9F1"/>
          </w:tcPr>
          <w:p w14:paraId="156E3F2A"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4179FE48"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Obnova verejných budov v záujme zníženia energetickej náročnosti</w:t>
            </w:r>
          </w:p>
          <w:p w14:paraId="001CE9B3"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703E2DD3"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1C70E188"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532394F4" w14:textId="77777777" w:rsidTr="00580AE7">
        <w:tc>
          <w:tcPr>
            <w:tcW w:w="2120" w:type="dxa"/>
            <w:gridSpan w:val="2"/>
            <w:vMerge/>
            <w:shd w:val="clear" w:color="auto" w:fill="C6D9F1"/>
          </w:tcPr>
          <w:p w14:paraId="691C5A71"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7FC6A359"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M2. Využívanie obnoviteľných zdrojov energií</w:t>
            </w:r>
          </w:p>
          <w:p w14:paraId="027588AB"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7208BAFF"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53FAAF4A"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4C40B0FB" w14:textId="77777777" w:rsidTr="00580AE7">
        <w:tc>
          <w:tcPr>
            <w:tcW w:w="9293" w:type="dxa"/>
            <w:gridSpan w:val="15"/>
            <w:shd w:val="clear" w:color="auto" w:fill="auto"/>
          </w:tcPr>
          <w:p w14:paraId="17164423" w14:textId="77777777" w:rsidR="00F13058" w:rsidRPr="008B2163" w:rsidRDefault="00F13058" w:rsidP="00580AE7">
            <w:pPr>
              <w:contextualSpacing/>
              <w:rPr>
                <w:sz w:val="20"/>
                <w:szCs w:val="20"/>
              </w:rPr>
            </w:pPr>
          </w:p>
        </w:tc>
      </w:tr>
      <w:tr w:rsidR="00F13058" w:rsidRPr="00627B35" w14:paraId="0F156EF9" w14:textId="77777777" w:rsidTr="00580AE7">
        <w:trPr>
          <w:trHeight w:val="427"/>
        </w:trPr>
        <w:tc>
          <w:tcPr>
            <w:tcW w:w="1325" w:type="dxa"/>
            <w:vMerge w:val="restart"/>
            <w:shd w:val="clear" w:color="auto" w:fill="B8CCE4" w:themeFill="accent1" w:themeFillTint="66"/>
          </w:tcPr>
          <w:p w14:paraId="68D264D9"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6A73C69A"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7696DFC1"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1512D8D7"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7A5F828D" w14:textId="77777777" w:rsidTr="00580AE7">
        <w:trPr>
          <w:trHeight w:val="260"/>
        </w:trPr>
        <w:tc>
          <w:tcPr>
            <w:tcW w:w="1325" w:type="dxa"/>
            <w:vMerge/>
            <w:shd w:val="clear" w:color="auto" w:fill="B8CCE4" w:themeFill="accent1" w:themeFillTint="66"/>
          </w:tcPr>
          <w:p w14:paraId="444F0925"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271E9D3F"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5C833454"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307B6E6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0A484BB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128DE947"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693AFFF0"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17798E67"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2D58D4B2"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43E46AE2"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2CE53F1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71B2FB4C"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18C63039" w14:textId="77777777" w:rsidTr="00580AE7">
        <w:trPr>
          <w:trHeight w:val="260"/>
        </w:trPr>
        <w:tc>
          <w:tcPr>
            <w:tcW w:w="1325" w:type="dxa"/>
            <w:vMerge w:val="restart"/>
            <w:shd w:val="clear" w:color="auto" w:fill="DBE5F1" w:themeFill="accent1" w:themeFillTint="33"/>
          </w:tcPr>
          <w:p w14:paraId="3D204373" w14:textId="77777777" w:rsidR="00F13058" w:rsidRPr="008B2163" w:rsidRDefault="00F13058" w:rsidP="00580AE7">
            <w:pPr>
              <w:ind w:left="29"/>
              <w:contextualSpacing/>
              <w:jc w:val="both"/>
              <w:rPr>
                <w:rFonts w:eastAsia="Calibri"/>
                <w:b/>
                <w:sz w:val="18"/>
                <w:szCs w:val="18"/>
              </w:rPr>
            </w:pPr>
            <w:r w:rsidRPr="008B2163">
              <w:rPr>
                <w:rFonts w:eastAsia="Calibri"/>
                <w:b/>
                <w:sz w:val="18"/>
                <w:szCs w:val="18"/>
              </w:rPr>
              <w:t xml:space="preserve">2.2 </w:t>
            </w:r>
          </w:p>
          <w:p w14:paraId="19C85FBB" w14:textId="77777777" w:rsidR="00F13058" w:rsidRPr="008B2163" w:rsidRDefault="00F13058" w:rsidP="00580AE7">
            <w:pPr>
              <w:ind w:left="29"/>
              <w:contextualSpacing/>
              <w:jc w:val="both"/>
              <w:rPr>
                <w:rFonts w:eastAsia="Calibri"/>
                <w:b/>
                <w:sz w:val="18"/>
                <w:szCs w:val="18"/>
              </w:rPr>
            </w:pPr>
            <w:r w:rsidRPr="008B2163">
              <w:rPr>
                <w:rFonts w:eastAsia="Calibri"/>
                <w:b/>
                <w:sz w:val="18"/>
                <w:szCs w:val="18"/>
              </w:rPr>
              <w:t>Podpora adaptácie na zmenu klímy a prevencia rizík</w:t>
            </w:r>
          </w:p>
          <w:p w14:paraId="370D5151"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14F555BD" w14:textId="77777777" w:rsidR="00F13058" w:rsidRPr="008B2163" w:rsidRDefault="00F13058" w:rsidP="00580AE7">
            <w:pPr>
              <w:rPr>
                <w:b/>
                <w:sz w:val="18"/>
                <w:szCs w:val="18"/>
              </w:rPr>
            </w:pPr>
            <w:r w:rsidRPr="008B2163">
              <w:rPr>
                <w:b/>
                <w:sz w:val="18"/>
                <w:szCs w:val="18"/>
              </w:rPr>
              <w:t xml:space="preserve">2.2.1     </w:t>
            </w:r>
          </w:p>
          <w:p w14:paraId="22E6E7D0" w14:textId="77777777" w:rsidR="00F13058" w:rsidRPr="008B2163" w:rsidRDefault="00F13058" w:rsidP="00580AE7">
            <w:pPr>
              <w:rPr>
                <w:b/>
                <w:sz w:val="18"/>
                <w:szCs w:val="18"/>
              </w:rPr>
            </w:pPr>
            <w:r w:rsidRPr="008B2163">
              <w:rPr>
                <w:b/>
                <w:sz w:val="18"/>
                <w:szCs w:val="18"/>
              </w:rPr>
              <w:t>Podpora a spolupráca pri zabezpečovaní protipovodňovej ochrane</w:t>
            </w:r>
          </w:p>
          <w:p w14:paraId="0F57DA3A" w14:textId="77777777" w:rsidR="00F13058" w:rsidRPr="008B2163" w:rsidRDefault="00F13058" w:rsidP="00580AE7">
            <w:pPr>
              <w:ind w:firstLine="4"/>
              <w:contextualSpacing/>
              <w:rPr>
                <w:rFonts w:eastAsia="Calibri"/>
                <w:b/>
                <w:sz w:val="18"/>
                <w:szCs w:val="18"/>
              </w:rPr>
            </w:pPr>
          </w:p>
        </w:tc>
        <w:tc>
          <w:tcPr>
            <w:tcW w:w="2051" w:type="dxa"/>
            <w:gridSpan w:val="2"/>
            <w:shd w:val="clear" w:color="auto" w:fill="DBE5F1" w:themeFill="accent1" w:themeFillTint="33"/>
          </w:tcPr>
          <w:p w14:paraId="385F86BC" w14:textId="77777777" w:rsidR="00F13058" w:rsidRPr="008B2163" w:rsidRDefault="00F13058" w:rsidP="00580AE7">
            <w:pPr>
              <w:contextualSpacing/>
              <w:rPr>
                <w:sz w:val="18"/>
                <w:szCs w:val="18"/>
              </w:rPr>
            </w:pPr>
            <w:r w:rsidRPr="008B2163">
              <w:rPr>
                <w:sz w:val="18"/>
                <w:szCs w:val="18"/>
              </w:rPr>
              <w:t>Protipovodňová ochrana - vybudovanie poldrov nad zastavaným územím a nad cestou I/71 na vodných tokoch Vyhliadka, Klatov a jeho dvoch prítokoch</w:t>
            </w:r>
          </w:p>
          <w:p w14:paraId="385B975F" w14:textId="77777777" w:rsidR="00E810FA" w:rsidRPr="008B2163" w:rsidRDefault="00E810FA" w:rsidP="00580AE7">
            <w:pPr>
              <w:contextualSpacing/>
              <w:rPr>
                <w:sz w:val="18"/>
                <w:szCs w:val="18"/>
              </w:rPr>
            </w:pPr>
          </w:p>
        </w:tc>
        <w:tc>
          <w:tcPr>
            <w:tcW w:w="442" w:type="dxa"/>
            <w:shd w:val="clear" w:color="auto" w:fill="DBE5F1" w:themeFill="accent1" w:themeFillTint="33"/>
            <w:tcMar>
              <w:left w:w="28" w:type="dxa"/>
              <w:right w:w="28" w:type="dxa"/>
            </w:tcMar>
            <w:vAlign w:val="center"/>
          </w:tcPr>
          <w:p w14:paraId="2CCAE91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F5DA99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73FFE9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7D15CC20"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4844E475"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15FD27A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BE738F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60821D65"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7AAEA393" w14:textId="77777777" w:rsidR="00F13058" w:rsidRPr="008B2163" w:rsidRDefault="00F13058" w:rsidP="00580AE7">
            <w:pPr>
              <w:ind w:left="429" w:hanging="425"/>
              <w:contextualSpacing/>
              <w:jc w:val="center"/>
              <w:rPr>
                <w:rFonts w:eastAsia="Calibri"/>
                <w:b/>
                <w:sz w:val="12"/>
                <w:szCs w:val="12"/>
              </w:rPr>
            </w:pPr>
          </w:p>
        </w:tc>
      </w:tr>
      <w:tr w:rsidR="00F13058" w:rsidRPr="00627B35" w14:paraId="1459261B" w14:textId="77777777" w:rsidTr="00580AE7">
        <w:trPr>
          <w:trHeight w:val="260"/>
        </w:trPr>
        <w:tc>
          <w:tcPr>
            <w:tcW w:w="1325" w:type="dxa"/>
            <w:vMerge/>
            <w:shd w:val="clear" w:color="auto" w:fill="DBE5F1" w:themeFill="accent1" w:themeFillTint="33"/>
          </w:tcPr>
          <w:p w14:paraId="0634AAE4"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val="restart"/>
            <w:shd w:val="clear" w:color="auto" w:fill="DBE5F1" w:themeFill="accent1" w:themeFillTint="33"/>
          </w:tcPr>
          <w:p w14:paraId="2D8C9870" w14:textId="77777777" w:rsidR="00F13058" w:rsidRPr="008B2163" w:rsidRDefault="00F13058" w:rsidP="00580AE7">
            <w:pPr>
              <w:ind w:left="429" w:hanging="425"/>
              <w:contextualSpacing/>
              <w:jc w:val="both"/>
              <w:rPr>
                <w:b/>
                <w:sz w:val="18"/>
                <w:szCs w:val="18"/>
              </w:rPr>
            </w:pPr>
            <w:r w:rsidRPr="008B2163">
              <w:rPr>
                <w:b/>
                <w:sz w:val="18"/>
                <w:szCs w:val="18"/>
              </w:rPr>
              <w:t xml:space="preserve">2.2.2.   </w:t>
            </w:r>
          </w:p>
          <w:p w14:paraId="05C0CF97" w14:textId="77777777" w:rsidR="00F13058" w:rsidRPr="008B2163" w:rsidRDefault="00F13058" w:rsidP="00580AE7">
            <w:pPr>
              <w:ind w:left="429" w:hanging="425"/>
              <w:contextualSpacing/>
              <w:jc w:val="both"/>
              <w:rPr>
                <w:rFonts w:eastAsia="Calibri"/>
                <w:b/>
                <w:sz w:val="20"/>
                <w:szCs w:val="20"/>
              </w:rPr>
            </w:pPr>
            <w:r w:rsidRPr="008B2163">
              <w:rPr>
                <w:b/>
                <w:sz w:val="18"/>
                <w:szCs w:val="18"/>
              </w:rPr>
              <w:t>Civilná ochrana</w:t>
            </w:r>
          </w:p>
        </w:tc>
        <w:tc>
          <w:tcPr>
            <w:tcW w:w="2051" w:type="dxa"/>
            <w:gridSpan w:val="2"/>
            <w:shd w:val="clear" w:color="auto" w:fill="DBE5F1" w:themeFill="accent1" w:themeFillTint="33"/>
          </w:tcPr>
          <w:p w14:paraId="50E89198" w14:textId="77777777" w:rsidR="00F13058" w:rsidRPr="008B2163" w:rsidRDefault="00F13058" w:rsidP="00580AE7">
            <w:pPr>
              <w:ind w:hanging="11"/>
              <w:contextualSpacing/>
              <w:jc w:val="both"/>
              <w:rPr>
                <w:sz w:val="18"/>
                <w:szCs w:val="18"/>
              </w:rPr>
            </w:pPr>
            <w:r w:rsidRPr="008B2163">
              <w:rPr>
                <w:sz w:val="18"/>
                <w:szCs w:val="18"/>
              </w:rPr>
              <w:t xml:space="preserve">2.2.2.1 </w:t>
            </w:r>
          </w:p>
          <w:p w14:paraId="052667D6" w14:textId="77777777" w:rsidR="00F13058" w:rsidRPr="008B2163" w:rsidRDefault="00F13058" w:rsidP="00580AE7">
            <w:pPr>
              <w:ind w:hanging="11"/>
              <w:contextualSpacing/>
              <w:jc w:val="both"/>
              <w:rPr>
                <w:rFonts w:eastAsia="Calibri"/>
                <w:sz w:val="18"/>
                <w:szCs w:val="18"/>
              </w:rPr>
            </w:pPr>
            <w:r w:rsidRPr="008B2163">
              <w:rPr>
                <w:sz w:val="18"/>
                <w:szCs w:val="18"/>
              </w:rPr>
              <w:t>Riešenie migračných výziev v meste Fiľakovo</w:t>
            </w:r>
          </w:p>
        </w:tc>
        <w:tc>
          <w:tcPr>
            <w:tcW w:w="442" w:type="dxa"/>
            <w:shd w:val="clear" w:color="auto" w:fill="DBE5F1" w:themeFill="accent1" w:themeFillTint="33"/>
            <w:tcMar>
              <w:left w:w="28" w:type="dxa"/>
              <w:right w:w="28" w:type="dxa"/>
            </w:tcMar>
            <w:vAlign w:val="center"/>
          </w:tcPr>
          <w:p w14:paraId="2D6A3AA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F58340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5D13FA5"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578378E1"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69C124B4"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31AA0CD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63BB932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E0A4E50"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5C6B1D8A" w14:textId="77777777" w:rsidR="00F13058" w:rsidRPr="008B2163" w:rsidRDefault="00F13058" w:rsidP="00580AE7">
            <w:pPr>
              <w:ind w:left="429" w:hanging="425"/>
              <w:contextualSpacing/>
              <w:jc w:val="center"/>
              <w:rPr>
                <w:rFonts w:eastAsia="Calibri"/>
                <w:b/>
                <w:sz w:val="12"/>
                <w:szCs w:val="12"/>
              </w:rPr>
            </w:pPr>
          </w:p>
        </w:tc>
      </w:tr>
      <w:tr w:rsidR="00F13058" w:rsidRPr="00627B35" w14:paraId="152E5A72" w14:textId="77777777" w:rsidTr="00580AE7">
        <w:trPr>
          <w:trHeight w:val="260"/>
        </w:trPr>
        <w:tc>
          <w:tcPr>
            <w:tcW w:w="1325" w:type="dxa"/>
            <w:vMerge/>
            <w:shd w:val="clear" w:color="auto" w:fill="DBE5F1" w:themeFill="accent1" w:themeFillTint="33"/>
          </w:tcPr>
          <w:p w14:paraId="3B178DA9"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11A25A8C"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1C7871A5" w14:textId="77777777" w:rsidR="00F13058" w:rsidRPr="008B2163" w:rsidRDefault="00F13058" w:rsidP="00580AE7">
            <w:pPr>
              <w:ind w:hanging="11"/>
              <w:contextualSpacing/>
              <w:jc w:val="both"/>
              <w:rPr>
                <w:sz w:val="18"/>
                <w:szCs w:val="18"/>
              </w:rPr>
            </w:pPr>
            <w:r w:rsidRPr="008B2163">
              <w:rPr>
                <w:sz w:val="18"/>
                <w:szCs w:val="18"/>
              </w:rPr>
              <w:t xml:space="preserve">2.2.2.2 </w:t>
            </w:r>
          </w:p>
          <w:p w14:paraId="53AC970A" w14:textId="77777777" w:rsidR="00F13058" w:rsidRPr="008B2163" w:rsidRDefault="00F13058" w:rsidP="00580AE7">
            <w:pPr>
              <w:ind w:hanging="11"/>
              <w:contextualSpacing/>
              <w:jc w:val="both"/>
              <w:rPr>
                <w:rFonts w:eastAsia="Calibri"/>
                <w:sz w:val="18"/>
                <w:szCs w:val="18"/>
              </w:rPr>
            </w:pPr>
            <w:r w:rsidRPr="008B2163">
              <w:rPr>
                <w:sz w:val="18"/>
                <w:szCs w:val="18"/>
              </w:rPr>
              <w:t>Ochrana bezpečnosti obyvateľov</w:t>
            </w:r>
          </w:p>
        </w:tc>
        <w:tc>
          <w:tcPr>
            <w:tcW w:w="442" w:type="dxa"/>
            <w:shd w:val="clear" w:color="auto" w:fill="DBE5F1" w:themeFill="accent1" w:themeFillTint="33"/>
            <w:tcMar>
              <w:left w:w="28" w:type="dxa"/>
              <w:right w:w="28" w:type="dxa"/>
            </w:tcMar>
            <w:vAlign w:val="center"/>
          </w:tcPr>
          <w:p w14:paraId="1F2B3B2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888AC1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E3FE526"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446AC02"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641B452"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01AFA7B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AC145C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39FF07D"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59D9D788" w14:textId="77777777" w:rsidR="00F13058" w:rsidRPr="008B2163" w:rsidRDefault="00F13058" w:rsidP="00580AE7">
            <w:pPr>
              <w:ind w:left="429" w:hanging="425"/>
              <w:contextualSpacing/>
              <w:jc w:val="center"/>
              <w:rPr>
                <w:rFonts w:eastAsia="Calibri"/>
                <w:b/>
                <w:sz w:val="12"/>
                <w:szCs w:val="12"/>
              </w:rPr>
            </w:pPr>
          </w:p>
        </w:tc>
      </w:tr>
      <w:tr w:rsidR="00F13058" w:rsidRPr="00627B35" w14:paraId="52B1AD0C" w14:textId="77777777" w:rsidTr="00580AE7">
        <w:tc>
          <w:tcPr>
            <w:tcW w:w="2120" w:type="dxa"/>
            <w:gridSpan w:val="2"/>
            <w:vMerge w:val="restart"/>
            <w:shd w:val="clear" w:color="auto" w:fill="C6D9F1"/>
          </w:tcPr>
          <w:p w14:paraId="2E507951"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604AF137"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Opatrenia v záujme ochrany mesta pred povodňami</w:t>
            </w:r>
          </w:p>
          <w:p w14:paraId="3614AE30"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526B2DCB"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74C8B416" w14:textId="77777777" w:rsidR="00F13058" w:rsidRPr="002D43EE" w:rsidRDefault="00F13058" w:rsidP="00580AE7">
            <w:pPr>
              <w:contextualSpacing/>
              <w:rPr>
                <w:sz w:val="18"/>
                <w:szCs w:val="18"/>
              </w:rPr>
            </w:pPr>
            <w:r w:rsidRPr="002D43EE">
              <w:rPr>
                <w:sz w:val="18"/>
                <w:szCs w:val="18"/>
              </w:rPr>
              <w:t>SVP</w:t>
            </w:r>
          </w:p>
        </w:tc>
      </w:tr>
      <w:tr w:rsidR="00F13058" w:rsidRPr="00627B35" w14:paraId="3D6570E5" w14:textId="77777777" w:rsidTr="00580AE7">
        <w:tc>
          <w:tcPr>
            <w:tcW w:w="2120" w:type="dxa"/>
            <w:gridSpan w:val="2"/>
            <w:vMerge/>
            <w:shd w:val="clear" w:color="auto" w:fill="C6D9F1"/>
          </w:tcPr>
          <w:p w14:paraId="05488559"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4A304E98"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 xml:space="preserve">M2. Ochrana pred </w:t>
            </w:r>
          </w:p>
          <w:p w14:paraId="3A43FDF4"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katastrofami</w:t>
            </w:r>
          </w:p>
          <w:p w14:paraId="5D724039"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0316A899"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174E998D"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22E4DF38" w14:textId="77777777" w:rsidTr="00580AE7">
        <w:tc>
          <w:tcPr>
            <w:tcW w:w="9293" w:type="dxa"/>
            <w:gridSpan w:val="15"/>
          </w:tcPr>
          <w:p w14:paraId="77A8D449" w14:textId="77777777" w:rsidR="00F13058" w:rsidRPr="008B2163" w:rsidRDefault="00F13058" w:rsidP="00580AE7">
            <w:pPr>
              <w:ind w:left="429" w:hanging="425"/>
              <w:contextualSpacing/>
              <w:jc w:val="both"/>
              <w:rPr>
                <w:rFonts w:eastAsia="Calibri"/>
                <w:sz w:val="20"/>
                <w:szCs w:val="20"/>
              </w:rPr>
            </w:pPr>
          </w:p>
        </w:tc>
      </w:tr>
      <w:tr w:rsidR="00F13058" w:rsidRPr="00627B35" w14:paraId="73235E1F" w14:textId="77777777" w:rsidTr="00580AE7">
        <w:trPr>
          <w:trHeight w:val="427"/>
        </w:trPr>
        <w:tc>
          <w:tcPr>
            <w:tcW w:w="1325" w:type="dxa"/>
            <w:vMerge w:val="restart"/>
            <w:shd w:val="clear" w:color="auto" w:fill="B8CCE4" w:themeFill="accent1" w:themeFillTint="66"/>
          </w:tcPr>
          <w:p w14:paraId="415433FF"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565B9082"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11C3A106"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190515D5"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650FEAAA" w14:textId="77777777" w:rsidTr="00580AE7">
        <w:trPr>
          <w:trHeight w:val="260"/>
        </w:trPr>
        <w:tc>
          <w:tcPr>
            <w:tcW w:w="1325" w:type="dxa"/>
            <w:vMerge/>
            <w:shd w:val="clear" w:color="auto" w:fill="B8CCE4" w:themeFill="accent1" w:themeFillTint="66"/>
          </w:tcPr>
          <w:p w14:paraId="2EDED1FC"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352A7ACD"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39B5E48A"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120D4259"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21B71D5C"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08EE21C6"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32926A1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35FDDBCA"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66E59485"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107F9EB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0AF98C22"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2281B52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5EC23ADC" w14:textId="77777777" w:rsidTr="00580AE7">
        <w:trPr>
          <w:trHeight w:val="260"/>
        </w:trPr>
        <w:tc>
          <w:tcPr>
            <w:tcW w:w="1325" w:type="dxa"/>
            <w:vMerge w:val="restart"/>
            <w:shd w:val="clear" w:color="auto" w:fill="DBE5F1" w:themeFill="accent1" w:themeFillTint="33"/>
          </w:tcPr>
          <w:p w14:paraId="2EAA76DE" w14:textId="77777777" w:rsidR="00F13058" w:rsidRPr="008B2163" w:rsidRDefault="00F13058" w:rsidP="00580AE7">
            <w:pPr>
              <w:ind w:left="29"/>
              <w:contextualSpacing/>
              <w:jc w:val="both"/>
              <w:rPr>
                <w:rFonts w:eastAsia="Calibri"/>
                <w:b/>
                <w:sz w:val="18"/>
                <w:szCs w:val="18"/>
              </w:rPr>
            </w:pPr>
            <w:r w:rsidRPr="008B2163">
              <w:rPr>
                <w:rFonts w:eastAsia="Calibri"/>
                <w:b/>
                <w:sz w:val="18"/>
                <w:szCs w:val="18"/>
              </w:rPr>
              <w:t>2.3</w:t>
            </w:r>
          </w:p>
          <w:p w14:paraId="5C9EE6D5" w14:textId="77777777" w:rsidR="00F13058" w:rsidRPr="008B2163" w:rsidRDefault="00F13058" w:rsidP="00580AE7">
            <w:pPr>
              <w:ind w:left="29"/>
              <w:contextualSpacing/>
              <w:jc w:val="both"/>
              <w:rPr>
                <w:rFonts w:eastAsia="Calibri"/>
                <w:b/>
                <w:sz w:val="18"/>
                <w:szCs w:val="18"/>
              </w:rPr>
            </w:pPr>
            <w:r w:rsidRPr="008B2163">
              <w:rPr>
                <w:rFonts w:eastAsia="Calibri"/>
                <w:b/>
                <w:sz w:val="18"/>
                <w:szCs w:val="18"/>
              </w:rPr>
              <w:t>Zlepšenie kvality stavu v zásobovaní vodou a čistení odpadových vôd</w:t>
            </w:r>
          </w:p>
        </w:tc>
        <w:tc>
          <w:tcPr>
            <w:tcW w:w="1930" w:type="dxa"/>
            <w:gridSpan w:val="2"/>
            <w:vMerge w:val="restart"/>
            <w:shd w:val="clear" w:color="auto" w:fill="DBE5F1" w:themeFill="accent1" w:themeFillTint="33"/>
          </w:tcPr>
          <w:p w14:paraId="570A5E75" w14:textId="77777777" w:rsidR="00F13058" w:rsidRPr="008B2163" w:rsidRDefault="00F13058" w:rsidP="00580AE7">
            <w:pPr>
              <w:rPr>
                <w:b/>
                <w:sz w:val="18"/>
                <w:szCs w:val="18"/>
              </w:rPr>
            </w:pPr>
            <w:r w:rsidRPr="008B2163">
              <w:rPr>
                <w:b/>
                <w:sz w:val="18"/>
                <w:szCs w:val="18"/>
              </w:rPr>
              <w:t xml:space="preserve">2.3.1     </w:t>
            </w:r>
          </w:p>
          <w:p w14:paraId="43D6899E" w14:textId="77777777" w:rsidR="00F13058" w:rsidRPr="008B2163" w:rsidRDefault="00F13058" w:rsidP="00580AE7">
            <w:pPr>
              <w:rPr>
                <w:b/>
                <w:sz w:val="18"/>
                <w:szCs w:val="18"/>
              </w:rPr>
            </w:pPr>
            <w:r w:rsidRPr="008B2163">
              <w:rPr>
                <w:b/>
                <w:sz w:val="18"/>
                <w:szCs w:val="18"/>
              </w:rPr>
              <w:t>Podpora a spolupráca pri rekonštrukcii verejného vodovodu a zvýšenie kapacity  vodojemu</w:t>
            </w:r>
          </w:p>
        </w:tc>
        <w:tc>
          <w:tcPr>
            <w:tcW w:w="2051" w:type="dxa"/>
            <w:gridSpan w:val="2"/>
            <w:shd w:val="clear" w:color="auto" w:fill="DBE5F1" w:themeFill="accent1" w:themeFillTint="33"/>
          </w:tcPr>
          <w:p w14:paraId="186A4772" w14:textId="77777777" w:rsidR="00F13058" w:rsidRPr="008B2163" w:rsidRDefault="00F13058" w:rsidP="00580AE7">
            <w:pPr>
              <w:contextualSpacing/>
              <w:rPr>
                <w:sz w:val="18"/>
                <w:szCs w:val="18"/>
              </w:rPr>
            </w:pPr>
            <w:r w:rsidRPr="008B2163">
              <w:rPr>
                <w:sz w:val="18"/>
                <w:szCs w:val="18"/>
              </w:rPr>
              <w:t xml:space="preserve">2.3.1.1 </w:t>
            </w:r>
          </w:p>
          <w:p w14:paraId="40439A1C" w14:textId="77777777" w:rsidR="00F13058" w:rsidRPr="008B2163" w:rsidRDefault="00F13058" w:rsidP="00580AE7">
            <w:pPr>
              <w:contextualSpacing/>
              <w:rPr>
                <w:sz w:val="18"/>
                <w:szCs w:val="18"/>
              </w:rPr>
            </w:pPr>
            <w:r w:rsidRPr="008B2163">
              <w:rPr>
                <w:sz w:val="18"/>
                <w:szCs w:val="18"/>
              </w:rPr>
              <w:t>Rozšírenie verejného vodovodu a kanalizácie na ul. Švermova, Puškinova a Jilemnického vo Fiľakove</w:t>
            </w:r>
          </w:p>
        </w:tc>
        <w:tc>
          <w:tcPr>
            <w:tcW w:w="442" w:type="dxa"/>
            <w:shd w:val="clear" w:color="auto" w:fill="DBE5F1" w:themeFill="accent1" w:themeFillTint="33"/>
            <w:tcMar>
              <w:left w:w="28" w:type="dxa"/>
              <w:right w:w="28" w:type="dxa"/>
            </w:tcMar>
            <w:vAlign w:val="center"/>
          </w:tcPr>
          <w:p w14:paraId="7C7BF8C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B0353D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9B33FE3"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3CA69B77"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5EA70051"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47C4065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633BBB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9B5A809"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58FC3676" w14:textId="77777777" w:rsidR="00F13058" w:rsidRPr="008B2163" w:rsidRDefault="00F13058" w:rsidP="00580AE7">
            <w:pPr>
              <w:ind w:left="429" w:hanging="425"/>
              <w:contextualSpacing/>
              <w:jc w:val="center"/>
              <w:rPr>
                <w:rFonts w:eastAsia="Calibri"/>
                <w:b/>
                <w:sz w:val="12"/>
                <w:szCs w:val="12"/>
              </w:rPr>
            </w:pPr>
          </w:p>
        </w:tc>
      </w:tr>
      <w:tr w:rsidR="00F13058" w:rsidRPr="00627B35" w14:paraId="297E3B66" w14:textId="77777777" w:rsidTr="00580AE7">
        <w:trPr>
          <w:trHeight w:val="260"/>
        </w:trPr>
        <w:tc>
          <w:tcPr>
            <w:tcW w:w="1325" w:type="dxa"/>
            <w:vMerge/>
            <w:shd w:val="clear" w:color="auto" w:fill="DBE5F1" w:themeFill="accent1" w:themeFillTint="33"/>
          </w:tcPr>
          <w:p w14:paraId="5C58FCA3"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5CE0D693" w14:textId="77777777" w:rsidR="00F13058" w:rsidRPr="008B2163" w:rsidRDefault="00F13058" w:rsidP="00580AE7">
            <w:pPr>
              <w:ind w:left="429" w:hanging="425"/>
              <w:contextualSpacing/>
              <w:jc w:val="both"/>
              <w:rPr>
                <w:rFonts w:eastAsia="Calibri"/>
                <w:b/>
                <w:sz w:val="20"/>
                <w:szCs w:val="20"/>
              </w:rPr>
            </w:pPr>
          </w:p>
        </w:tc>
        <w:tc>
          <w:tcPr>
            <w:tcW w:w="2051" w:type="dxa"/>
            <w:gridSpan w:val="2"/>
            <w:shd w:val="clear" w:color="auto" w:fill="DBE5F1" w:themeFill="accent1" w:themeFillTint="33"/>
          </w:tcPr>
          <w:p w14:paraId="3894ABAE" w14:textId="77777777" w:rsidR="00F13058" w:rsidRPr="008B2163" w:rsidRDefault="00F13058" w:rsidP="00580AE7">
            <w:pPr>
              <w:ind w:hanging="11"/>
              <w:contextualSpacing/>
              <w:jc w:val="both"/>
              <w:rPr>
                <w:sz w:val="18"/>
                <w:szCs w:val="18"/>
              </w:rPr>
            </w:pPr>
            <w:r w:rsidRPr="008B2163">
              <w:rPr>
                <w:sz w:val="18"/>
                <w:szCs w:val="18"/>
              </w:rPr>
              <w:t xml:space="preserve">2.3.1.2 </w:t>
            </w:r>
          </w:p>
          <w:p w14:paraId="3A8B09BA" w14:textId="77777777" w:rsidR="00F13058" w:rsidRPr="008B2163" w:rsidRDefault="00F13058" w:rsidP="00580AE7">
            <w:pPr>
              <w:ind w:hanging="11"/>
              <w:contextualSpacing/>
              <w:jc w:val="both"/>
              <w:rPr>
                <w:rFonts w:eastAsia="Calibri"/>
                <w:sz w:val="18"/>
                <w:szCs w:val="18"/>
              </w:rPr>
            </w:pPr>
            <w:r w:rsidRPr="008B2163">
              <w:rPr>
                <w:sz w:val="18"/>
                <w:szCs w:val="18"/>
              </w:rPr>
              <w:t>Spolupráca s vlastníkmi, správcami inžinierskych sietí pri zabezpečovaní procesu rekonštrukcie vodovodu a zvýšenia kapacity vodojemu</w:t>
            </w:r>
          </w:p>
        </w:tc>
        <w:tc>
          <w:tcPr>
            <w:tcW w:w="442" w:type="dxa"/>
            <w:shd w:val="clear" w:color="auto" w:fill="DBE5F1" w:themeFill="accent1" w:themeFillTint="33"/>
            <w:tcMar>
              <w:left w:w="28" w:type="dxa"/>
              <w:right w:w="28" w:type="dxa"/>
            </w:tcMar>
            <w:vAlign w:val="center"/>
          </w:tcPr>
          <w:p w14:paraId="0301046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912C97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0C7E992"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505862E0"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9D6073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2E07D2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92E6B1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4CFC326"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417E6890" w14:textId="77777777" w:rsidR="00F13058" w:rsidRPr="008B2163" w:rsidRDefault="00F13058" w:rsidP="00580AE7">
            <w:pPr>
              <w:ind w:left="429" w:hanging="425"/>
              <w:contextualSpacing/>
              <w:jc w:val="center"/>
              <w:rPr>
                <w:rFonts w:eastAsia="Calibri"/>
                <w:b/>
                <w:sz w:val="12"/>
                <w:szCs w:val="12"/>
              </w:rPr>
            </w:pPr>
          </w:p>
        </w:tc>
      </w:tr>
      <w:tr w:rsidR="00F13058" w:rsidRPr="00627B35" w14:paraId="4973126D" w14:textId="77777777" w:rsidTr="00580AE7">
        <w:trPr>
          <w:trHeight w:val="260"/>
        </w:trPr>
        <w:tc>
          <w:tcPr>
            <w:tcW w:w="1325" w:type="dxa"/>
            <w:vMerge/>
            <w:shd w:val="clear" w:color="auto" w:fill="DBE5F1" w:themeFill="accent1" w:themeFillTint="33"/>
          </w:tcPr>
          <w:p w14:paraId="6AB97EC9"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val="restart"/>
            <w:shd w:val="clear" w:color="auto" w:fill="DBE5F1" w:themeFill="accent1" w:themeFillTint="33"/>
          </w:tcPr>
          <w:p w14:paraId="6941D0D7" w14:textId="77777777" w:rsidR="00F13058" w:rsidRPr="008B2163" w:rsidRDefault="00F13058" w:rsidP="00580AE7">
            <w:pPr>
              <w:rPr>
                <w:b/>
                <w:sz w:val="18"/>
                <w:szCs w:val="18"/>
              </w:rPr>
            </w:pPr>
            <w:r w:rsidRPr="008B2163">
              <w:rPr>
                <w:b/>
                <w:sz w:val="18"/>
                <w:szCs w:val="18"/>
              </w:rPr>
              <w:t xml:space="preserve">2.3.2    </w:t>
            </w:r>
          </w:p>
          <w:p w14:paraId="1CF5B08F" w14:textId="77777777" w:rsidR="00F13058" w:rsidRPr="008B2163" w:rsidRDefault="00F13058" w:rsidP="00580AE7">
            <w:pPr>
              <w:rPr>
                <w:b/>
                <w:sz w:val="18"/>
                <w:szCs w:val="18"/>
              </w:rPr>
            </w:pPr>
            <w:r w:rsidRPr="008B2163">
              <w:rPr>
                <w:b/>
                <w:sz w:val="18"/>
                <w:szCs w:val="18"/>
              </w:rPr>
              <w:t>Podpora a spolupráca pri vybudovaní kanalizácie v mestskej časti 5 a centre mesta</w:t>
            </w:r>
          </w:p>
          <w:p w14:paraId="1883195F" w14:textId="77777777" w:rsidR="00F13058" w:rsidRPr="008B2163" w:rsidRDefault="00F13058" w:rsidP="00580AE7">
            <w:pPr>
              <w:rPr>
                <w:b/>
                <w:sz w:val="20"/>
                <w:szCs w:val="20"/>
              </w:rPr>
            </w:pPr>
          </w:p>
        </w:tc>
        <w:tc>
          <w:tcPr>
            <w:tcW w:w="2051" w:type="dxa"/>
            <w:gridSpan w:val="2"/>
            <w:shd w:val="clear" w:color="auto" w:fill="DBE5F1" w:themeFill="accent1" w:themeFillTint="33"/>
          </w:tcPr>
          <w:p w14:paraId="7871068F" w14:textId="77777777" w:rsidR="00F13058" w:rsidRPr="008B2163" w:rsidRDefault="00F13058" w:rsidP="00580AE7">
            <w:pPr>
              <w:ind w:hanging="11"/>
              <w:contextualSpacing/>
              <w:jc w:val="both"/>
              <w:rPr>
                <w:sz w:val="18"/>
                <w:szCs w:val="18"/>
              </w:rPr>
            </w:pPr>
            <w:r w:rsidRPr="008B2163">
              <w:rPr>
                <w:sz w:val="18"/>
                <w:szCs w:val="18"/>
              </w:rPr>
              <w:t>2.3.2.1</w:t>
            </w:r>
          </w:p>
          <w:p w14:paraId="23158CDE" w14:textId="77777777" w:rsidR="00F13058" w:rsidRPr="008B2163" w:rsidRDefault="00F13058" w:rsidP="00580AE7">
            <w:pPr>
              <w:ind w:hanging="11"/>
              <w:contextualSpacing/>
              <w:jc w:val="both"/>
              <w:rPr>
                <w:rFonts w:eastAsia="Calibri"/>
                <w:sz w:val="18"/>
                <w:szCs w:val="18"/>
              </w:rPr>
            </w:pPr>
            <w:r w:rsidRPr="008B2163">
              <w:rPr>
                <w:sz w:val="18"/>
                <w:szCs w:val="18"/>
              </w:rPr>
              <w:t>Rozšírenie verejného vodovodu a kanalizácie na ul. Švermova, Puškinova a Jilemnického vo Fiľakove</w:t>
            </w:r>
          </w:p>
        </w:tc>
        <w:tc>
          <w:tcPr>
            <w:tcW w:w="442" w:type="dxa"/>
            <w:shd w:val="clear" w:color="auto" w:fill="DBE5F1" w:themeFill="accent1" w:themeFillTint="33"/>
            <w:tcMar>
              <w:left w:w="28" w:type="dxa"/>
              <w:right w:w="28" w:type="dxa"/>
            </w:tcMar>
            <w:vAlign w:val="center"/>
          </w:tcPr>
          <w:p w14:paraId="0CC9F04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A1470A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D3340E3"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724D2C76"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15AFAF91"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0FEF1B8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62FFD95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C40D903"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2ED200BD" w14:textId="77777777" w:rsidR="00F13058" w:rsidRPr="008B2163" w:rsidRDefault="00F13058" w:rsidP="00580AE7">
            <w:pPr>
              <w:ind w:left="429" w:hanging="425"/>
              <w:contextualSpacing/>
              <w:jc w:val="center"/>
              <w:rPr>
                <w:rFonts w:eastAsia="Calibri"/>
                <w:b/>
                <w:sz w:val="12"/>
                <w:szCs w:val="12"/>
              </w:rPr>
            </w:pPr>
          </w:p>
        </w:tc>
      </w:tr>
      <w:tr w:rsidR="00F13058" w:rsidRPr="00627B35" w14:paraId="2DEE7D85" w14:textId="77777777" w:rsidTr="00580AE7">
        <w:trPr>
          <w:trHeight w:val="260"/>
        </w:trPr>
        <w:tc>
          <w:tcPr>
            <w:tcW w:w="1325" w:type="dxa"/>
            <w:vMerge/>
            <w:shd w:val="clear" w:color="auto" w:fill="DBE5F1" w:themeFill="accent1" w:themeFillTint="33"/>
          </w:tcPr>
          <w:p w14:paraId="5E96A92D"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54E50B6C"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71F41389" w14:textId="77777777" w:rsidR="00F13058" w:rsidRPr="008B2163" w:rsidRDefault="00F13058" w:rsidP="00580AE7">
            <w:pPr>
              <w:ind w:hanging="11"/>
              <w:contextualSpacing/>
              <w:jc w:val="both"/>
              <w:rPr>
                <w:sz w:val="18"/>
                <w:szCs w:val="18"/>
              </w:rPr>
            </w:pPr>
            <w:r w:rsidRPr="008B2163">
              <w:rPr>
                <w:sz w:val="18"/>
                <w:szCs w:val="18"/>
              </w:rPr>
              <w:t xml:space="preserve">2.3.2.2 </w:t>
            </w:r>
          </w:p>
          <w:p w14:paraId="3B9E5ECA" w14:textId="77777777" w:rsidR="00F13058" w:rsidRPr="008B2163" w:rsidRDefault="00F13058" w:rsidP="00580AE7">
            <w:pPr>
              <w:ind w:hanging="11"/>
              <w:contextualSpacing/>
              <w:jc w:val="both"/>
              <w:rPr>
                <w:sz w:val="18"/>
                <w:szCs w:val="18"/>
              </w:rPr>
            </w:pPr>
            <w:r w:rsidRPr="008B2163">
              <w:rPr>
                <w:sz w:val="18"/>
                <w:szCs w:val="18"/>
              </w:rPr>
              <w:t>Vybudovanie kanalizácie v mestskej časti 5 a centre mesta</w:t>
            </w:r>
          </w:p>
        </w:tc>
        <w:tc>
          <w:tcPr>
            <w:tcW w:w="442" w:type="dxa"/>
            <w:shd w:val="clear" w:color="auto" w:fill="DBE5F1" w:themeFill="accent1" w:themeFillTint="33"/>
            <w:tcMar>
              <w:left w:w="28" w:type="dxa"/>
              <w:right w:w="28" w:type="dxa"/>
            </w:tcMar>
            <w:vAlign w:val="center"/>
          </w:tcPr>
          <w:p w14:paraId="45A7342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A880AD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015AC8F"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2A89AF7C"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F1DF119"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AB7501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588F7B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2952F5C"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00468F27" w14:textId="77777777" w:rsidR="00F13058" w:rsidRPr="008B2163" w:rsidRDefault="00F13058" w:rsidP="00580AE7">
            <w:pPr>
              <w:ind w:left="429" w:hanging="425"/>
              <w:contextualSpacing/>
              <w:jc w:val="center"/>
              <w:rPr>
                <w:rFonts w:eastAsia="Calibri"/>
                <w:b/>
                <w:sz w:val="12"/>
                <w:szCs w:val="12"/>
              </w:rPr>
            </w:pPr>
          </w:p>
        </w:tc>
      </w:tr>
      <w:tr w:rsidR="00F13058" w:rsidRPr="00627B35" w14:paraId="7926BAE3" w14:textId="77777777" w:rsidTr="00580AE7">
        <w:tc>
          <w:tcPr>
            <w:tcW w:w="2120" w:type="dxa"/>
            <w:gridSpan w:val="2"/>
            <w:vMerge w:val="restart"/>
            <w:shd w:val="clear" w:color="auto" w:fill="C6D9F1"/>
          </w:tcPr>
          <w:p w14:paraId="3152338E"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3990A774"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dostupná a kvalitná voda z verejného vodovodu</w:t>
            </w:r>
          </w:p>
          <w:p w14:paraId="7D74D0F3"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0580E2E2"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3C8C9B18" w14:textId="77777777" w:rsidR="00F13058" w:rsidRPr="002D43EE" w:rsidRDefault="00F13058" w:rsidP="00580AE7">
            <w:pPr>
              <w:contextualSpacing/>
              <w:rPr>
                <w:sz w:val="18"/>
                <w:szCs w:val="18"/>
              </w:rPr>
            </w:pPr>
            <w:r w:rsidRPr="002D43EE">
              <w:rPr>
                <w:sz w:val="18"/>
                <w:szCs w:val="18"/>
              </w:rPr>
              <w:t>SVP</w:t>
            </w:r>
          </w:p>
        </w:tc>
      </w:tr>
      <w:tr w:rsidR="00F13058" w:rsidRPr="00627B35" w14:paraId="3D9528D5" w14:textId="77777777" w:rsidTr="00580AE7">
        <w:tc>
          <w:tcPr>
            <w:tcW w:w="2120" w:type="dxa"/>
            <w:gridSpan w:val="2"/>
            <w:vMerge/>
            <w:shd w:val="clear" w:color="auto" w:fill="C6D9F1"/>
          </w:tcPr>
          <w:p w14:paraId="5DDC8821"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705F48F4"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M2. odvádzanie splaškovej vody na celom území mesta</w:t>
            </w:r>
          </w:p>
          <w:p w14:paraId="127EB938"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2294677F"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325337EC" w14:textId="77777777" w:rsidR="00F13058" w:rsidRPr="002D43EE" w:rsidRDefault="00F13058" w:rsidP="00580AE7">
            <w:pPr>
              <w:contextualSpacing/>
              <w:rPr>
                <w:sz w:val="18"/>
                <w:szCs w:val="18"/>
              </w:rPr>
            </w:pPr>
            <w:r w:rsidRPr="002D43EE">
              <w:rPr>
                <w:sz w:val="18"/>
                <w:szCs w:val="18"/>
              </w:rPr>
              <w:t>SVP</w:t>
            </w:r>
          </w:p>
        </w:tc>
      </w:tr>
      <w:tr w:rsidR="00F13058" w:rsidRPr="00627B35" w14:paraId="713B0381" w14:textId="77777777" w:rsidTr="00580AE7">
        <w:tc>
          <w:tcPr>
            <w:tcW w:w="9293" w:type="dxa"/>
            <w:gridSpan w:val="15"/>
            <w:shd w:val="clear" w:color="auto" w:fill="auto"/>
          </w:tcPr>
          <w:p w14:paraId="1E4C53E4" w14:textId="77777777" w:rsidR="00F13058" w:rsidRPr="008B2163" w:rsidRDefault="00F13058" w:rsidP="00580AE7">
            <w:pPr>
              <w:contextualSpacing/>
              <w:rPr>
                <w:sz w:val="20"/>
                <w:szCs w:val="20"/>
              </w:rPr>
            </w:pPr>
          </w:p>
        </w:tc>
      </w:tr>
      <w:tr w:rsidR="00F13058" w:rsidRPr="00627B35" w14:paraId="310228D0" w14:textId="77777777" w:rsidTr="00580AE7">
        <w:trPr>
          <w:trHeight w:val="427"/>
        </w:trPr>
        <w:tc>
          <w:tcPr>
            <w:tcW w:w="1325" w:type="dxa"/>
            <w:vMerge w:val="restart"/>
            <w:shd w:val="clear" w:color="auto" w:fill="B8CCE4" w:themeFill="accent1" w:themeFillTint="66"/>
          </w:tcPr>
          <w:p w14:paraId="0002561E"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74AE5FE3"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60A18100"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2EDEB63E"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2A1E4428" w14:textId="77777777" w:rsidTr="00580AE7">
        <w:trPr>
          <w:trHeight w:val="260"/>
        </w:trPr>
        <w:tc>
          <w:tcPr>
            <w:tcW w:w="1325" w:type="dxa"/>
            <w:vMerge/>
            <w:shd w:val="clear" w:color="auto" w:fill="B8CCE4" w:themeFill="accent1" w:themeFillTint="66"/>
          </w:tcPr>
          <w:p w14:paraId="3AE4878F"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6C31442D"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39115A46"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69C106D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2D3171E1"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5CEA888C"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2C854B76"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10ACB73A"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4CFDD8E1"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4175FB0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662C9D86"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58A4174A"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22F17B72" w14:textId="77777777" w:rsidTr="00580AE7">
        <w:trPr>
          <w:trHeight w:val="260"/>
        </w:trPr>
        <w:tc>
          <w:tcPr>
            <w:tcW w:w="1325" w:type="dxa"/>
            <w:shd w:val="clear" w:color="auto" w:fill="DBE5F1" w:themeFill="accent1" w:themeFillTint="33"/>
          </w:tcPr>
          <w:p w14:paraId="662976F0" w14:textId="77777777" w:rsidR="00F13058" w:rsidRPr="008B2163" w:rsidRDefault="00F13058" w:rsidP="00580AE7">
            <w:pPr>
              <w:ind w:left="429" w:hanging="425"/>
              <w:contextualSpacing/>
              <w:jc w:val="both"/>
              <w:rPr>
                <w:rFonts w:eastAsia="Calibri"/>
                <w:b/>
                <w:sz w:val="18"/>
                <w:szCs w:val="18"/>
              </w:rPr>
            </w:pPr>
            <w:r w:rsidRPr="008B2163">
              <w:rPr>
                <w:rFonts w:eastAsia="Calibri"/>
                <w:b/>
                <w:sz w:val="18"/>
                <w:szCs w:val="18"/>
              </w:rPr>
              <w:t>2.4</w:t>
            </w:r>
          </w:p>
          <w:p w14:paraId="5FC4CF2B" w14:textId="77777777" w:rsidR="00F13058" w:rsidRPr="008B2163" w:rsidRDefault="00F13058" w:rsidP="00580AE7">
            <w:pPr>
              <w:ind w:left="29" w:hanging="25"/>
              <w:contextualSpacing/>
              <w:jc w:val="both"/>
              <w:rPr>
                <w:rFonts w:eastAsia="Calibri"/>
                <w:b/>
                <w:sz w:val="20"/>
                <w:szCs w:val="20"/>
              </w:rPr>
            </w:pPr>
            <w:r w:rsidRPr="008B2163">
              <w:rPr>
                <w:rFonts w:eastAsia="Calibri"/>
                <w:b/>
                <w:sz w:val="18"/>
                <w:szCs w:val="18"/>
              </w:rPr>
              <w:t>Prechod na obehové hospodárstvo s dôrazom na odpadové hospodárstvo</w:t>
            </w:r>
            <w:r w:rsidRPr="008B2163">
              <w:rPr>
                <w:rFonts w:eastAsia="Calibri"/>
                <w:b/>
                <w:sz w:val="20"/>
                <w:szCs w:val="20"/>
              </w:rPr>
              <w:t xml:space="preserve"> </w:t>
            </w:r>
          </w:p>
        </w:tc>
        <w:tc>
          <w:tcPr>
            <w:tcW w:w="1930" w:type="dxa"/>
            <w:gridSpan w:val="2"/>
            <w:shd w:val="clear" w:color="auto" w:fill="DBE5F1" w:themeFill="accent1" w:themeFillTint="33"/>
          </w:tcPr>
          <w:p w14:paraId="1C4C99BD" w14:textId="77777777" w:rsidR="00F13058" w:rsidRPr="008B2163" w:rsidRDefault="00F13058" w:rsidP="00580AE7">
            <w:pPr>
              <w:rPr>
                <w:b/>
                <w:sz w:val="18"/>
                <w:szCs w:val="18"/>
              </w:rPr>
            </w:pPr>
            <w:r w:rsidRPr="008B2163">
              <w:rPr>
                <w:b/>
                <w:sz w:val="18"/>
                <w:szCs w:val="18"/>
              </w:rPr>
              <w:t>2.4.1 Podpora rozvoja odpadového hospodárstva so zvýšením množstva vytriedeného odpadu zhodnoteného a recyklovaného odpadu</w:t>
            </w:r>
          </w:p>
          <w:p w14:paraId="41B29777"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7B6985B8" w14:textId="77777777" w:rsidR="00F13058" w:rsidRPr="008B2163" w:rsidRDefault="00F13058" w:rsidP="00580AE7">
            <w:pPr>
              <w:contextualSpacing/>
              <w:rPr>
                <w:sz w:val="18"/>
                <w:szCs w:val="18"/>
              </w:rPr>
            </w:pPr>
            <w:r w:rsidRPr="008B2163">
              <w:rPr>
                <w:sz w:val="18"/>
                <w:szCs w:val="18"/>
              </w:rPr>
              <w:t>Rozvoj odpadového hospodárstva V. etapa  - modernizácia zberných stanovíšť, modernizácia spôsobu zberu</w:t>
            </w:r>
          </w:p>
          <w:p w14:paraId="1A3BEDB7" w14:textId="77777777" w:rsidR="00F13058" w:rsidRPr="008B2163" w:rsidRDefault="00F13058" w:rsidP="00580AE7">
            <w:pPr>
              <w:ind w:hanging="11"/>
              <w:contextualSpacing/>
              <w:jc w:val="both"/>
              <w:rPr>
                <w:sz w:val="18"/>
                <w:szCs w:val="18"/>
              </w:rPr>
            </w:pPr>
          </w:p>
        </w:tc>
        <w:tc>
          <w:tcPr>
            <w:tcW w:w="442" w:type="dxa"/>
            <w:shd w:val="clear" w:color="auto" w:fill="DBE5F1" w:themeFill="accent1" w:themeFillTint="33"/>
            <w:tcMar>
              <w:left w:w="28" w:type="dxa"/>
              <w:right w:w="28" w:type="dxa"/>
            </w:tcMar>
            <w:vAlign w:val="center"/>
          </w:tcPr>
          <w:p w14:paraId="081B415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8A6D23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2DA79FE"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286D719"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29F69B0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74A6E15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11FB97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91B1BF6"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200CB7BC" w14:textId="77777777" w:rsidR="00F13058" w:rsidRPr="008B2163" w:rsidRDefault="00F13058" w:rsidP="00580AE7">
            <w:pPr>
              <w:ind w:left="429" w:hanging="425"/>
              <w:contextualSpacing/>
              <w:jc w:val="center"/>
              <w:rPr>
                <w:rFonts w:eastAsia="Calibri"/>
                <w:b/>
                <w:sz w:val="12"/>
                <w:szCs w:val="12"/>
              </w:rPr>
            </w:pPr>
          </w:p>
        </w:tc>
      </w:tr>
      <w:tr w:rsidR="00F13058" w:rsidRPr="00627B35" w14:paraId="3C345985" w14:textId="77777777" w:rsidTr="00580AE7">
        <w:tc>
          <w:tcPr>
            <w:tcW w:w="2120" w:type="dxa"/>
            <w:gridSpan w:val="2"/>
            <w:shd w:val="clear" w:color="auto" w:fill="C6D9F1"/>
          </w:tcPr>
          <w:p w14:paraId="25197738"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5CFF58AA"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modernizácia separovaného zberu odpadu</w:t>
            </w:r>
          </w:p>
        </w:tc>
        <w:tc>
          <w:tcPr>
            <w:tcW w:w="2495" w:type="dxa"/>
            <w:gridSpan w:val="5"/>
            <w:shd w:val="clear" w:color="auto" w:fill="C6D9F1"/>
          </w:tcPr>
          <w:p w14:paraId="4AF949E0"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5893E13A" w14:textId="77777777" w:rsidR="00F13058" w:rsidRPr="002D43EE" w:rsidRDefault="00F13058" w:rsidP="00580AE7">
            <w:pPr>
              <w:contextualSpacing/>
              <w:rPr>
                <w:sz w:val="18"/>
                <w:szCs w:val="18"/>
              </w:rPr>
            </w:pPr>
            <w:r w:rsidRPr="002D43EE">
              <w:rPr>
                <w:sz w:val="18"/>
                <w:szCs w:val="18"/>
              </w:rPr>
              <w:t>VPS, Mesto Fiľakovo</w:t>
            </w:r>
          </w:p>
        </w:tc>
      </w:tr>
      <w:tr w:rsidR="00F13058" w:rsidRPr="00627B35" w14:paraId="22723C20" w14:textId="77777777" w:rsidTr="00580AE7">
        <w:trPr>
          <w:trHeight w:val="260"/>
        </w:trPr>
        <w:tc>
          <w:tcPr>
            <w:tcW w:w="9293" w:type="dxa"/>
            <w:gridSpan w:val="15"/>
            <w:shd w:val="clear" w:color="auto" w:fill="auto"/>
          </w:tcPr>
          <w:p w14:paraId="3F5B08ED" w14:textId="77777777" w:rsidR="00F13058" w:rsidRPr="002D43EE" w:rsidRDefault="00F13058" w:rsidP="00580AE7">
            <w:pPr>
              <w:ind w:left="429" w:hanging="425"/>
              <w:contextualSpacing/>
              <w:jc w:val="center"/>
              <w:rPr>
                <w:rFonts w:eastAsia="Calibri"/>
                <w:b/>
                <w:sz w:val="18"/>
                <w:szCs w:val="18"/>
              </w:rPr>
            </w:pPr>
          </w:p>
        </w:tc>
      </w:tr>
      <w:tr w:rsidR="00F13058" w:rsidRPr="00627B35" w14:paraId="194EB773" w14:textId="77777777" w:rsidTr="00580AE7">
        <w:trPr>
          <w:trHeight w:val="427"/>
        </w:trPr>
        <w:tc>
          <w:tcPr>
            <w:tcW w:w="1325" w:type="dxa"/>
            <w:vMerge w:val="restart"/>
            <w:shd w:val="clear" w:color="auto" w:fill="B8CCE4" w:themeFill="accent1" w:themeFillTint="66"/>
          </w:tcPr>
          <w:p w14:paraId="13794ACE"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2F3776A3"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7DCF0EB9"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0B74C24D"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13BDBB79" w14:textId="77777777" w:rsidTr="00580AE7">
        <w:trPr>
          <w:trHeight w:val="260"/>
        </w:trPr>
        <w:tc>
          <w:tcPr>
            <w:tcW w:w="1325" w:type="dxa"/>
            <w:vMerge/>
            <w:shd w:val="clear" w:color="auto" w:fill="B8CCE4" w:themeFill="accent1" w:themeFillTint="66"/>
          </w:tcPr>
          <w:p w14:paraId="7BE08872"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6FDF7D2A"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6BD1A8EB"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654A3887"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6B67884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7DE4FC70"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54B5484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49A3964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23C9EA21"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1427CBE2"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55C5530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0E0FEB2C"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146D419F" w14:textId="77777777" w:rsidTr="00580AE7">
        <w:trPr>
          <w:trHeight w:val="260"/>
        </w:trPr>
        <w:tc>
          <w:tcPr>
            <w:tcW w:w="1325" w:type="dxa"/>
            <w:vMerge w:val="restart"/>
            <w:shd w:val="clear" w:color="auto" w:fill="DBE5F1" w:themeFill="accent1" w:themeFillTint="33"/>
          </w:tcPr>
          <w:p w14:paraId="70CDC52E" w14:textId="77777777" w:rsidR="00F13058" w:rsidRPr="008B2163" w:rsidRDefault="00F13058" w:rsidP="00580AE7">
            <w:pPr>
              <w:ind w:left="429" w:hanging="400"/>
              <w:contextualSpacing/>
              <w:rPr>
                <w:rFonts w:eastAsia="Calibri"/>
                <w:b/>
                <w:sz w:val="18"/>
                <w:szCs w:val="18"/>
              </w:rPr>
            </w:pPr>
            <w:r w:rsidRPr="008B2163">
              <w:rPr>
                <w:rFonts w:eastAsia="Calibri"/>
                <w:b/>
                <w:sz w:val="18"/>
                <w:szCs w:val="18"/>
              </w:rPr>
              <w:t xml:space="preserve">2.5 </w:t>
            </w:r>
          </w:p>
          <w:p w14:paraId="211266B4" w14:textId="77777777" w:rsidR="00F13058" w:rsidRPr="008B2163" w:rsidRDefault="00F13058" w:rsidP="00580AE7">
            <w:pPr>
              <w:ind w:left="29"/>
              <w:contextualSpacing/>
              <w:rPr>
                <w:rFonts w:eastAsia="Calibri"/>
                <w:b/>
                <w:sz w:val="20"/>
                <w:szCs w:val="20"/>
              </w:rPr>
            </w:pPr>
            <w:r w:rsidRPr="008B2163">
              <w:rPr>
                <w:rFonts w:eastAsia="Calibri"/>
                <w:b/>
                <w:sz w:val="18"/>
                <w:szCs w:val="18"/>
              </w:rPr>
              <w:t>Podpora udržateľnej mobility v meste</w:t>
            </w:r>
          </w:p>
        </w:tc>
        <w:tc>
          <w:tcPr>
            <w:tcW w:w="1930" w:type="dxa"/>
            <w:gridSpan w:val="2"/>
            <w:vMerge w:val="restart"/>
            <w:shd w:val="clear" w:color="auto" w:fill="DBE5F1" w:themeFill="accent1" w:themeFillTint="33"/>
          </w:tcPr>
          <w:p w14:paraId="59FADDEE" w14:textId="77777777" w:rsidR="00F13058" w:rsidRPr="008B2163" w:rsidRDefault="00F13058" w:rsidP="00580AE7">
            <w:pPr>
              <w:rPr>
                <w:b/>
                <w:sz w:val="18"/>
                <w:szCs w:val="18"/>
              </w:rPr>
            </w:pPr>
            <w:r w:rsidRPr="008B2163">
              <w:rPr>
                <w:b/>
                <w:sz w:val="18"/>
                <w:szCs w:val="18"/>
              </w:rPr>
              <w:t xml:space="preserve">2.5.1      </w:t>
            </w:r>
          </w:p>
          <w:p w14:paraId="0820EBCD" w14:textId="77777777" w:rsidR="00F13058" w:rsidRPr="008B2163" w:rsidRDefault="00F13058" w:rsidP="00580AE7">
            <w:pPr>
              <w:rPr>
                <w:b/>
                <w:sz w:val="18"/>
                <w:szCs w:val="18"/>
              </w:rPr>
            </w:pPr>
            <w:r w:rsidRPr="008B2163">
              <w:rPr>
                <w:b/>
                <w:sz w:val="18"/>
                <w:szCs w:val="18"/>
              </w:rPr>
              <w:t xml:space="preserve">Priebežná oprava miestnych komunikácií </w:t>
            </w:r>
          </w:p>
          <w:p w14:paraId="7202C002"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6E8CF0D4" w14:textId="77777777" w:rsidR="00F13058" w:rsidRPr="008B2163" w:rsidRDefault="00F13058" w:rsidP="00580AE7">
            <w:pPr>
              <w:ind w:hanging="11"/>
              <w:contextualSpacing/>
              <w:jc w:val="both"/>
              <w:rPr>
                <w:sz w:val="18"/>
                <w:szCs w:val="18"/>
              </w:rPr>
            </w:pPr>
            <w:r w:rsidRPr="008B2163">
              <w:rPr>
                <w:sz w:val="18"/>
                <w:szCs w:val="18"/>
              </w:rPr>
              <w:t xml:space="preserve">2.5.1.1 </w:t>
            </w:r>
          </w:p>
          <w:p w14:paraId="2FFFE8A2" w14:textId="77777777" w:rsidR="00F13058" w:rsidRPr="008B2163" w:rsidRDefault="00F13058" w:rsidP="00580AE7">
            <w:pPr>
              <w:ind w:hanging="11"/>
              <w:contextualSpacing/>
              <w:rPr>
                <w:sz w:val="18"/>
                <w:szCs w:val="18"/>
              </w:rPr>
            </w:pPr>
            <w:r w:rsidRPr="008B2163">
              <w:rPr>
                <w:sz w:val="18"/>
                <w:szCs w:val="18"/>
              </w:rPr>
              <w:t>Výmena autobusových zastávok v meste Fiľakovo - II. etapa</w:t>
            </w:r>
          </w:p>
        </w:tc>
        <w:tc>
          <w:tcPr>
            <w:tcW w:w="442" w:type="dxa"/>
            <w:shd w:val="clear" w:color="auto" w:fill="BFBFBF" w:themeFill="background1" w:themeFillShade="BF"/>
            <w:tcMar>
              <w:left w:w="28" w:type="dxa"/>
              <w:right w:w="28" w:type="dxa"/>
            </w:tcMar>
            <w:vAlign w:val="center"/>
          </w:tcPr>
          <w:p w14:paraId="078C4CD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C6BD01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F1A8D85"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78B403A0"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2CFC08F0"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5BEFA3B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369B7F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9C2856C"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16855727" w14:textId="77777777" w:rsidR="00F13058" w:rsidRPr="008B2163" w:rsidRDefault="00F13058" w:rsidP="00580AE7">
            <w:pPr>
              <w:ind w:left="429" w:hanging="425"/>
              <w:contextualSpacing/>
              <w:jc w:val="center"/>
              <w:rPr>
                <w:rFonts w:eastAsia="Calibri"/>
                <w:b/>
                <w:sz w:val="12"/>
                <w:szCs w:val="12"/>
              </w:rPr>
            </w:pPr>
          </w:p>
        </w:tc>
      </w:tr>
      <w:tr w:rsidR="00F13058" w:rsidRPr="00627B35" w14:paraId="55E67904" w14:textId="77777777" w:rsidTr="00580AE7">
        <w:trPr>
          <w:trHeight w:val="260"/>
        </w:trPr>
        <w:tc>
          <w:tcPr>
            <w:tcW w:w="1325" w:type="dxa"/>
            <w:vMerge/>
            <w:shd w:val="clear" w:color="auto" w:fill="DBE5F1" w:themeFill="accent1" w:themeFillTint="33"/>
          </w:tcPr>
          <w:p w14:paraId="3E7B2B0E"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162F9E11"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3BCFADD2" w14:textId="77777777" w:rsidR="00F13058" w:rsidRPr="008B2163" w:rsidRDefault="00F13058" w:rsidP="00580AE7">
            <w:pPr>
              <w:contextualSpacing/>
              <w:rPr>
                <w:sz w:val="18"/>
                <w:szCs w:val="18"/>
              </w:rPr>
            </w:pPr>
            <w:r w:rsidRPr="008B2163">
              <w:rPr>
                <w:sz w:val="18"/>
                <w:szCs w:val="18"/>
              </w:rPr>
              <w:t xml:space="preserve">2.5.1.2 </w:t>
            </w:r>
          </w:p>
          <w:p w14:paraId="294C1B3F" w14:textId="77777777" w:rsidR="00F13058" w:rsidRPr="008B2163" w:rsidRDefault="00F13058" w:rsidP="00580AE7">
            <w:pPr>
              <w:contextualSpacing/>
              <w:rPr>
                <w:b/>
                <w:sz w:val="20"/>
                <w:szCs w:val="20"/>
              </w:rPr>
            </w:pPr>
            <w:r w:rsidRPr="008B2163">
              <w:rPr>
                <w:sz w:val="18"/>
                <w:szCs w:val="18"/>
              </w:rPr>
              <w:lastRenderedPageBreak/>
              <w:t>Miestne komunikácie a verejné priestranstvá vrátane verejnej zelene - rekonštrukcia, revitalizácia</w:t>
            </w:r>
          </w:p>
        </w:tc>
        <w:tc>
          <w:tcPr>
            <w:tcW w:w="442" w:type="dxa"/>
            <w:shd w:val="clear" w:color="auto" w:fill="DBE5F1" w:themeFill="accent1" w:themeFillTint="33"/>
            <w:tcMar>
              <w:left w:w="28" w:type="dxa"/>
              <w:right w:w="28" w:type="dxa"/>
            </w:tcMar>
            <w:vAlign w:val="center"/>
          </w:tcPr>
          <w:p w14:paraId="67BDFE1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EC915F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35C7043"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C4B716A"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454AB664"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E43EDB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F03B26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BE06F09"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6C10A713" w14:textId="77777777" w:rsidR="00F13058" w:rsidRPr="008B2163" w:rsidRDefault="00F13058" w:rsidP="00580AE7">
            <w:pPr>
              <w:ind w:left="429" w:hanging="425"/>
              <w:contextualSpacing/>
              <w:jc w:val="center"/>
              <w:rPr>
                <w:rFonts w:eastAsia="Calibri"/>
                <w:b/>
                <w:sz w:val="12"/>
                <w:szCs w:val="12"/>
              </w:rPr>
            </w:pPr>
          </w:p>
        </w:tc>
      </w:tr>
      <w:tr w:rsidR="00F13058" w:rsidRPr="00627B35" w14:paraId="6F8E3117" w14:textId="77777777" w:rsidTr="00580AE7">
        <w:trPr>
          <w:trHeight w:val="260"/>
        </w:trPr>
        <w:tc>
          <w:tcPr>
            <w:tcW w:w="1325" w:type="dxa"/>
            <w:vMerge/>
            <w:shd w:val="clear" w:color="auto" w:fill="DBE5F1" w:themeFill="accent1" w:themeFillTint="33"/>
          </w:tcPr>
          <w:p w14:paraId="05BD64B3"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4DCCDD20"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474BF402" w14:textId="77777777" w:rsidR="00F13058" w:rsidRPr="008B2163" w:rsidRDefault="00F13058" w:rsidP="00580AE7">
            <w:pPr>
              <w:ind w:hanging="11"/>
              <w:contextualSpacing/>
              <w:jc w:val="both"/>
              <w:rPr>
                <w:sz w:val="18"/>
                <w:szCs w:val="18"/>
              </w:rPr>
            </w:pPr>
            <w:r w:rsidRPr="008B2163">
              <w:rPr>
                <w:sz w:val="18"/>
                <w:szCs w:val="18"/>
              </w:rPr>
              <w:t xml:space="preserve">2.5.1.3 </w:t>
            </w:r>
          </w:p>
          <w:p w14:paraId="47DCD355" w14:textId="77777777" w:rsidR="00F13058" w:rsidRPr="008B2163" w:rsidRDefault="00F13058" w:rsidP="00580AE7">
            <w:pPr>
              <w:ind w:hanging="11"/>
              <w:contextualSpacing/>
              <w:jc w:val="both"/>
              <w:rPr>
                <w:sz w:val="18"/>
                <w:szCs w:val="18"/>
              </w:rPr>
            </w:pPr>
            <w:r w:rsidRPr="008B2163">
              <w:rPr>
                <w:sz w:val="18"/>
                <w:szCs w:val="18"/>
              </w:rPr>
              <w:t>Prechody pre chodcov</w:t>
            </w:r>
          </w:p>
        </w:tc>
        <w:tc>
          <w:tcPr>
            <w:tcW w:w="442" w:type="dxa"/>
            <w:shd w:val="clear" w:color="auto" w:fill="DBE5F1" w:themeFill="accent1" w:themeFillTint="33"/>
            <w:tcMar>
              <w:left w:w="28" w:type="dxa"/>
              <w:right w:w="28" w:type="dxa"/>
            </w:tcMar>
            <w:vAlign w:val="center"/>
          </w:tcPr>
          <w:p w14:paraId="7DA43F3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11A0AE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F22204D"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5B3E33FD"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C5D6139"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2567D2A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B0814F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0196DEC"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0A9ACBEE" w14:textId="77777777" w:rsidR="00F13058" w:rsidRPr="008B2163" w:rsidRDefault="00F13058" w:rsidP="00580AE7">
            <w:pPr>
              <w:ind w:left="429" w:hanging="425"/>
              <w:contextualSpacing/>
              <w:jc w:val="center"/>
              <w:rPr>
                <w:rFonts w:eastAsia="Calibri"/>
                <w:b/>
                <w:sz w:val="12"/>
                <w:szCs w:val="12"/>
              </w:rPr>
            </w:pPr>
          </w:p>
        </w:tc>
      </w:tr>
      <w:tr w:rsidR="00F13058" w:rsidRPr="00627B35" w14:paraId="50DFE40B" w14:textId="77777777" w:rsidTr="00580AE7">
        <w:trPr>
          <w:trHeight w:val="260"/>
        </w:trPr>
        <w:tc>
          <w:tcPr>
            <w:tcW w:w="1325" w:type="dxa"/>
            <w:vMerge/>
            <w:shd w:val="clear" w:color="auto" w:fill="DBE5F1" w:themeFill="accent1" w:themeFillTint="33"/>
          </w:tcPr>
          <w:p w14:paraId="3CFE3212"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7ED3B9F9"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1B9272B4" w14:textId="77777777" w:rsidR="00F13058" w:rsidRPr="008B2163" w:rsidRDefault="00F13058" w:rsidP="00580AE7">
            <w:pPr>
              <w:ind w:hanging="11"/>
              <w:contextualSpacing/>
              <w:rPr>
                <w:sz w:val="18"/>
                <w:szCs w:val="18"/>
              </w:rPr>
            </w:pPr>
            <w:r w:rsidRPr="008B2163">
              <w:rPr>
                <w:sz w:val="18"/>
                <w:szCs w:val="18"/>
              </w:rPr>
              <w:t>2.5.1.4</w:t>
            </w:r>
          </w:p>
          <w:p w14:paraId="5C4736EF" w14:textId="77777777" w:rsidR="00F13058" w:rsidRPr="008B2163" w:rsidRDefault="00F13058" w:rsidP="00580AE7">
            <w:pPr>
              <w:ind w:hanging="11"/>
              <w:contextualSpacing/>
              <w:rPr>
                <w:sz w:val="18"/>
                <w:szCs w:val="18"/>
              </w:rPr>
            </w:pPr>
            <w:r w:rsidRPr="008B2163">
              <w:rPr>
                <w:sz w:val="18"/>
                <w:szCs w:val="18"/>
              </w:rPr>
              <w:t xml:space="preserve">Komplexné riešenie podhradia - dobudovanie technickej infraštruktúry II. etapa – komunikácie </w:t>
            </w:r>
            <w:proofErr w:type="spellStart"/>
            <w:r w:rsidRPr="008B2163">
              <w:rPr>
                <w:sz w:val="18"/>
                <w:szCs w:val="18"/>
              </w:rPr>
              <w:t>ŠvePuJi</w:t>
            </w:r>
            <w:proofErr w:type="spellEnd"/>
          </w:p>
        </w:tc>
        <w:tc>
          <w:tcPr>
            <w:tcW w:w="442" w:type="dxa"/>
            <w:shd w:val="clear" w:color="auto" w:fill="DBE5F1" w:themeFill="accent1" w:themeFillTint="33"/>
            <w:tcMar>
              <w:left w:w="28" w:type="dxa"/>
              <w:right w:w="28" w:type="dxa"/>
            </w:tcMar>
            <w:vAlign w:val="center"/>
          </w:tcPr>
          <w:p w14:paraId="33135CF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8E2706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1FE34B8"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0395DDF"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3D3048F"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0162C5E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54F14B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5DBB776"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5919E12A" w14:textId="77777777" w:rsidR="00F13058" w:rsidRPr="008B2163" w:rsidRDefault="00F13058" w:rsidP="00580AE7">
            <w:pPr>
              <w:ind w:left="429" w:hanging="425"/>
              <w:contextualSpacing/>
              <w:jc w:val="center"/>
              <w:rPr>
                <w:rFonts w:eastAsia="Calibri"/>
                <w:b/>
                <w:sz w:val="12"/>
                <w:szCs w:val="12"/>
              </w:rPr>
            </w:pPr>
          </w:p>
        </w:tc>
      </w:tr>
      <w:tr w:rsidR="00F13058" w:rsidRPr="00627B35" w14:paraId="3638B02B" w14:textId="77777777" w:rsidTr="00580AE7">
        <w:trPr>
          <w:trHeight w:val="260"/>
        </w:trPr>
        <w:tc>
          <w:tcPr>
            <w:tcW w:w="1325" w:type="dxa"/>
            <w:vMerge/>
            <w:shd w:val="clear" w:color="auto" w:fill="DBE5F1" w:themeFill="accent1" w:themeFillTint="33"/>
          </w:tcPr>
          <w:p w14:paraId="383C6764"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005748AA"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2F8B535D" w14:textId="77777777" w:rsidR="00F13058" w:rsidRPr="008B2163" w:rsidRDefault="00F13058" w:rsidP="00580AE7">
            <w:pPr>
              <w:contextualSpacing/>
              <w:rPr>
                <w:sz w:val="18"/>
                <w:szCs w:val="18"/>
              </w:rPr>
            </w:pPr>
            <w:r w:rsidRPr="008B2163">
              <w:rPr>
                <w:sz w:val="18"/>
                <w:szCs w:val="18"/>
              </w:rPr>
              <w:t>2.5.1.5</w:t>
            </w:r>
          </w:p>
          <w:p w14:paraId="0F09D3B5" w14:textId="77777777" w:rsidR="00F13058" w:rsidRPr="008B2163" w:rsidRDefault="00F13058" w:rsidP="00580AE7">
            <w:pPr>
              <w:contextualSpacing/>
              <w:rPr>
                <w:b/>
                <w:sz w:val="20"/>
                <w:szCs w:val="20"/>
              </w:rPr>
            </w:pPr>
            <w:r w:rsidRPr="008B2163">
              <w:rPr>
                <w:sz w:val="18"/>
                <w:szCs w:val="18"/>
              </w:rPr>
              <w:t>Revitalizácia verejného priestranstva pred "veľkou železničnou stanicou"</w:t>
            </w:r>
          </w:p>
        </w:tc>
        <w:tc>
          <w:tcPr>
            <w:tcW w:w="442" w:type="dxa"/>
            <w:shd w:val="clear" w:color="auto" w:fill="DBE5F1" w:themeFill="accent1" w:themeFillTint="33"/>
            <w:tcMar>
              <w:left w:w="28" w:type="dxa"/>
              <w:right w:w="28" w:type="dxa"/>
            </w:tcMar>
            <w:vAlign w:val="center"/>
          </w:tcPr>
          <w:p w14:paraId="070B7C1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EA4D7D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4FA6B76"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5F98BD2"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1175DE2B"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71D8DA2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73615C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0ED9C99"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169D93B8" w14:textId="77777777" w:rsidR="00F13058" w:rsidRPr="008B2163" w:rsidRDefault="00F13058" w:rsidP="00580AE7">
            <w:pPr>
              <w:ind w:left="429" w:hanging="425"/>
              <w:contextualSpacing/>
              <w:jc w:val="center"/>
              <w:rPr>
                <w:rFonts w:eastAsia="Calibri"/>
                <w:b/>
                <w:sz w:val="12"/>
                <w:szCs w:val="12"/>
              </w:rPr>
            </w:pPr>
          </w:p>
        </w:tc>
      </w:tr>
      <w:tr w:rsidR="00F13058" w:rsidRPr="00627B35" w14:paraId="629BB5E0" w14:textId="77777777" w:rsidTr="00580AE7">
        <w:trPr>
          <w:trHeight w:val="260"/>
        </w:trPr>
        <w:tc>
          <w:tcPr>
            <w:tcW w:w="1325" w:type="dxa"/>
            <w:vMerge/>
            <w:shd w:val="clear" w:color="auto" w:fill="DBE5F1" w:themeFill="accent1" w:themeFillTint="33"/>
          </w:tcPr>
          <w:p w14:paraId="37CB2F8C"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08EBE41B"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5C9A95E8" w14:textId="77777777" w:rsidR="00F13058" w:rsidRPr="008B2163" w:rsidRDefault="00F13058" w:rsidP="00580AE7">
            <w:pPr>
              <w:contextualSpacing/>
              <w:rPr>
                <w:sz w:val="18"/>
                <w:szCs w:val="18"/>
              </w:rPr>
            </w:pPr>
            <w:r w:rsidRPr="008B2163">
              <w:rPr>
                <w:sz w:val="18"/>
                <w:szCs w:val="18"/>
              </w:rPr>
              <w:t>2.5.1.6</w:t>
            </w:r>
          </w:p>
          <w:p w14:paraId="3175C4AB" w14:textId="77777777" w:rsidR="00F13058" w:rsidRPr="008B2163" w:rsidRDefault="00F13058" w:rsidP="00580AE7">
            <w:pPr>
              <w:contextualSpacing/>
              <w:rPr>
                <w:sz w:val="18"/>
                <w:szCs w:val="18"/>
              </w:rPr>
            </w:pPr>
            <w:r w:rsidRPr="008B2163">
              <w:rPr>
                <w:sz w:val="18"/>
                <w:szCs w:val="18"/>
              </w:rPr>
              <w:t xml:space="preserve">Vybudovanie spevnených plôch na ul. J. </w:t>
            </w:r>
            <w:proofErr w:type="spellStart"/>
            <w:r w:rsidRPr="008B2163">
              <w:rPr>
                <w:sz w:val="18"/>
                <w:szCs w:val="18"/>
              </w:rPr>
              <w:t>Bottu</w:t>
            </w:r>
            <w:proofErr w:type="spellEnd"/>
          </w:p>
        </w:tc>
        <w:tc>
          <w:tcPr>
            <w:tcW w:w="442" w:type="dxa"/>
            <w:shd w:val="clear" w:color="auto" w:fill="DBE5F1" w:themeFill="accent1" w:themeFillTint="33"/>
            <w:tcMar>
              <w:left w:w="28" w:type="dxa"/>
              <w:right w:w="28" w:type="dxa"/>
            </w:tcMar>
            <w:vAlign w:val="center"/>
          </w:tcPr>
          <w:p w14:paraId="0E06905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CDD1B2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9665E36"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7391150"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5359FFC8"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EB66DB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79B684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FFB8BF6"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10352A12" w14:textId="77777777" w:rsidR="00F13058" w:rsidRPr="008B2163" w:rsidRDefault="00F13058" w:rsidP="00580AE7">
            <w:pPr>
              <w:ind w:left="429" w:hanging="425"/>
              <w:contextualSpacing/>
              <w:jc w:val="center"/>
              <w:rPr>
                <w:rFonts w:eastAsia="Calibri"/>
                <w:b/>
                <w:sz w:val="12"/>
                <w:szCs w:val="12"/>
              </w:rPr>
            </w:pPr>
          </w:p>
        </w:tc>
      </w:tr>
      <w:tr w:rsidR="00F13058" w:rsidRPr="00627B35" w14:paraId="7D908B88" w14:textId="77777777" w:rsidTr="00580AE7">
        <w:trPr>
          <w:trHeight w:val="260"/>
        </w:trPr>
        <w:tc>
          <w:tcPr>
            <w:tcW w:w="1325" w:type="dxa"/>
            <w:vMerge/>
            <w:shd w:val="clear" w:color="auto" w:fill="DBE5F1" w:themeFill="accent1" w:themeFillTint="33"/>
          </w:tcPr>
          <w:p w14:paraId="0A9D3B34"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val="restart"/>
            <w:shd w:val="clear" w:color="auto" w:fill="DBE5F1" w:themeFill="accent1" w:themeFillTint="33"/>
          </w:tcPr>
          <w:p w14:paraId="4CF4F1C9" w14:textId="77777777" w:rsidR="00F13058" w:rsidRPr="008B2163" w:rsidRDefault="00F13058" w:rsidP="00580AE7">
            <w:pPr>
              <w:rPr>
                <w:sz w:val="18"/>
                <w:szCs w:val="18"/>
              </w:rPr>
            </w:pPr>
            <w:r w:rsidRPr="008B2163">
              <w:rPr>
                <w:b/>
                <w:sz w:val="18"/>
                <w:szCs w:val="18"/>
              </w:rPr>
              <w:t>2.5.2</w:t>
            </w:r>
            <w:r w:rsidRPr="008B2163">
              <w:rPr>
                <w:sz w:val="18"/>
                <w:szCs w:val="18"/>
              </w:rPr>
              <w:t xml:space="preserve">      </w:t>
            </w:r>
          </w:p>
          <w:p w14:paraId="6BEC9930" w14:textId="77777777" w:rsidR="00F13058" w:rsidRPr="008B2163" w:rsidRDefault="00F13058" w:rsidP="00580AE7">
            <w:pPr>
              <w:rPr>
                <w:b/>
                <w:sz w:val="18"/>
                <w:szCs w:val="18"/>
              </w:rPr>
            </w:pPr>
            <w:r w:rsidRPr="008B2163">
              <w:rPr>
                <w:b/>
                <w:sz w:val="18"/>
                <w:szCs w:val="18"/>
              </w:rPr>
              <w:t>Oprava chodníkov a mostíkov s bezbariérovou úpravou</w:t>
            </w:r>
          </w:p>
        </w:tc>
        <w:tc>
          <w:tcPr>
            <w:tcW w:w="2051" w:type="dxa"/>
            <w:gridSpan w:val="2"/>
            <w:shd w:val="clear" w:color="auto" w:fill="DBE5F1" w:themeFill="accent1" w:themeFillTint="33"/>
          </w:tcPr>
          <w:p w14:paraId="6EBDB93A" w14:textId="77777777" w:rsidR="00F13058" w:rsidRPr="008B2163" w:rsidRDefault="00F13058" w:rsidP="00580AE7">
            <w:pPr>
              <w:ind w:hanging="11"/>
              <w:contextualSpacing/>
              <w:jc w:val="both"/>
              <w:rPr>
                <w:sz w:val="18"/>
                <w:szCs w:val="18"/>
              </w:rPr>
            </w:pPr>
            <w:r w:rsidRPr="008B2163">
              <w:rPr>
                <w:sz w:val="18"/>
                <w:szCs w:val="18"/>
              </w:rPr>
              <w:t xml:space="preserve">2.5.2.1 </w:t>
            </w:r>
          </w:p>
          <w:p w14:paraId="7F77CA65" w14:textId="77777777" w:rsidR="00F13058" w:rsidRPr="008B2163" w:rsidRDefault="00F13058" w:rsidP="00580AE7">
            <w:pPr>
              <w:ind w:hanging="11"/>
              <w:contextualSpacing/>
              <w:rPr>
                <w:sz w:val="18"/>
                <w:szCs w:val="18"/>
              </w:rPr>
            </w:pPr>
            <w:r w:rsidRPr="008B2163">
              <w:rPr>
                <w:sz w:val="18"/>
                <w:szCs w:val="18"/>
              </w:rPr>
              <w:t>Rekonštrukcia chodníkov na Farskej lúke</w:t>
            </w:r>
          </w:p>
        </w:tc>
        <w:tc>
          <w:tcPr>
            <w:tcW w:w="442" w:type="dxa"/>
            <w:shd w:val="clear" w:color="auto" w:fill="BFBFBF" w:themeFill="background1" w:themeFillShade="BF"/>
            <w:tcMar>
              <w:left w:w="28" w:type="dxa"/>
              <w:right w:w="28" w:type="dxa"/>
            </w:tcMar>
            <w:vAlign w:val="center"/>
          </w:tcPr>
          <w:p w14:paraId="319C8D4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DE5087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682294D"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3A773CAD"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0B5F7A30"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68DF45E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88966D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A3A26BC"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13ECC6BA" w14:textId="77777777" w:rsidR="00F13058" w:rsidRPr="008B2163" w:rsidRDefault="00F13058" w:rsidP="00580AE7">
            <w:pPr>
              <w:ind w:left="429" w:hanging="425"/>
              <w:contextualSpacing/>
              <w:jc w:val="center"/>
              <w:rPr>
                <w:rFonts w:eastAsia="Calibri"/>
                <w:b/>
                <w:sz w:val="12"/>
                <w:szCs w:val="12"/>
              </w:rPr>
            </w:pPr>
          </w:p>
        </w:tc>
      </w:tr>
      <w:tr w:rsidR="00F13058" w:rsidRPr="00627B35" w14:paraId="7D972D7D" w14:textId="77777777" w:rsidTr="00580AE7">
        <w:trPr>
          <w:trHeight w:val="260"/>
        </w:trPr>
        <w:tc>
          <w:tcPr>
            <w:tcW w:w="1325" w:type="dxa"/>
            <w:vMerge/>
            <w:shd w:val="clear" w:color="auto" w:fill="DBE5F1" w:themeFill="accent1" w:themeFillTint="33"/>
          </w:tcPr>
          <w:p w14:paraId="2D45E8ED"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6E05A423"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6976BCF6" w14:textId="77777777" w:rsidR="00F13058" w:rsidRPr="008B2163" w:rsidRDefault="00F13058" w:rsidP="00580AE7">
            <w:pPr>
              <w:ind w:hanging="11"/>
              <w:contextualSpacing/>
              <w:rPr>
                <w:sz w:val="18"/>
                <w:szCs w:val="18"/>
              </w:rPr>
            </w:pPr>
            <w:r w:rsidRPr="008B2163">
              <w:rPr>
                <w:sz w:val="18"/>
                <w:szCs w:val="18"/>
              </w:rPr>
              <w:t xml:space="preserve">2.5.2.2 </w:t>
            </w:r>
          </w:p>
          <w:p w14:paraId="0B3C1917" w14:textId="77777777" w:rsidR="00F13058" w:rsidRPr="008B2163" w:rsidRDefault="00F13058" w:rsidP="00580AE7">
            <w:pPr>
              <w:ind w:hanging="11"/>
              <w:contextualSpacing/>
              <w:rPr>
                <w:sz w:val="18"/>
                <w:szCs w:val="18"/>
              </w:rPr>
            </w:pPr>
            <w:r w:rsidRPr="008B2163">
              <w:rPr>
                <w:sz w:val="18"/>
                <w:szCs w:val="18"/>
              </w:rPr>
              <w:t>Oprava chodníkov a mostíkov s bezbariérovou úpravou</w:t>
            </w:r>
          </w:p>
        </w:tc>
        <w:tc>
          <w:tcPr>
            <w:tcW w:w="442" w:type="dxa"/>
            <w:shd w:val="clear" w:color="auto" w:fill="DBE5F1" w:themeFill="accent1" w:themeFillTint="33"/>
            <w:tcMar>
              <w:left w:w="28" w:type="dxa"/>
              <w:right w:w="28" w:type="dxa"/>
            </w:tcMar>
            <w:vAlign w:val="center"/>
          </w:tcPr>
          <w:p w14:paraId="1B9B342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C2CFA9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4952ED8"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7A32E7B6"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0DF029C1"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17E95A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040C90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06D7181"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11A838C9" w14:textId="77777777" w:rsidR="00F13058" w:rsidRPr="008B2163" w:rsidRDefault="00F13058" w:rsidP="00580AE7">
            <w:pPr>
              <w:ind w:left="429" w:hanging="425"/>
              <w:contextualSpacing/>
              <w:jc w:val="center"/>
              <w:rPr>
                <w:rFonts w:eastAsia="Calibri"/>
                <w:b/>
                <w:sz w:val="12"/>
                <w:szCs w:val="12"/>
              </w:rPr>
            </w:pPr>
          </w:p>
        </w:tc>
      </w:tr>
      <w:tr w:rsidR="00F13058" w:rsidRPr="00627B35" w14:paraId="1BFB1251" w14:textId="77777777" w:rsidTr="00580AE7">
        <w:trPr>
          <w:trHeight w:val="260"/>
        </w:trPr>
        <w:tc>
          <w:tcPr>
            <w:tcW w:w="1325" w:type="dxa"/>
            <w:vMerge/>
            <w:shd w:val="clear" w:color="auto" w:fill="DBE5F1" w:themeFill="accent1" w:themeFillTint="33"/>
          </w:tcPr>
          <w:p w14:paraId="2BB916A3"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val="restart"/>
            <w:shd w:val="clear" w:color="auto" w:fill="DBE5F1" w:themeFill="accent1" w:themeFillTint="33"/>
          </w:tcPr>
          <w:p w14:paraId="76A6395D" w14:textId="77777777" w:rsidR="00F13058" w:rsidRPr="008B2163" w:rsidRDefault="00F13058" w:rsidP="00580AE7">
            <w:pPr>
              <w:rPr>
                <w:b/>
                <w:sz w:val="18"/>
                <w:szCs w:val="18"/>
              </w:rPr>
            </w:pPr>
            <w:r w:rsidRPr="008B2163">
              <w:rPr>
                <w:b/>
                <w:sz w:val="18"/>
                <w:szCs w:val="18"/>
              </w:rPr>
              <w:t xml:space="preserve">2.5.3     </w:t>
            </w:r>
          </w:p>
          <w:p w14:paraId="61F38FEE" w14:textId="77777777" w:rsidR="00F13058" w:rsidRPr="008B2163" w:rsidRDefault="00F13058" w:rsidP="00580AE7">
            <w:pPr>
              <w:rPr>
                <w:b/>
                <w:sz w:val="18"/>
                <w:szCs w:val="18"/>
              </w:rPr>
            </w:pPr>
            <w:r w:rsidRPr="008B2163">
              <w:rPr>
                <w:b/>
                <w:sz w:val="18"/>
                <w:szCs w:val="18"/>
              </w:rPr>
              <w:t>Budovanie a údržba cyklotrás</w:t>
            </w:r>
          </w:p>
          <w:p w14:paraId="57E59412"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1D6E64FC" w14:textId="77777777" w:rsidR="00F13058" w:rsidRPr="008B2163" w:rsidRDefault="00F13058" w:rsidP="00580AE7">
            <w:pPr>
              <w:ind w:hanging="11"/>
              <w:contextualSpacing/>
              <w:rPr>
                <w:sz w:val="18"/>
                <w:szCs w:val="18"/>
              </w:rPr>
            </w:pPr>
            <w:r w:rsidRPr="008B2163">
              <w:rPr>
                <w:sz w:val="20"/>
                <w:szCs w:val="20"/>
              </w:rPr>
              <w:t>2</w:t>
            </w:r>
            <w:r w:rsidRPr="008B2163">
              <w:rPr>
                <w:sz w:val="18"/>
                <w:szCs w:val="18"/>
              </w:rPr>
              <w:t xml:space="preserve">.5.3.1 </w:t>
            </w:r>
          </w:p>
          <w:p w14:paraId="2F24E759" w14:textId="77777777" w:rsidR="00F13058" w:rsidRPr="008B2163" w:rsidRDefault="00F13058" w:rsidP="00580AE7">
            <w:pPr>
              <w:ind w:hanging="11"/>
              <w:contextualSpacing/>
              <w:rPr>
                <w:sz w:val="18"/>
                <w:szCs w:val="18"/>
              </w:rPr>
            </w:pPr>
            <w:proofErr w:type="spellStart"/>
            <w:r w:rsidRPr="008B2163">
              <w:rPr>
                <w:sz w:val="18"/>
                <w:szCs w:val="18"/>
              </w:rPr>
              <w:t>Cyklochodník</w:t>
            </w:r>
            <w:proofErr w:type="spellEnd"/>
            <w:r w:rsidRPr="008B2163">
              <w:rPr>
                <w:sz w:val="18"/>
                <w:szCs w:val="18"/>
              </w:rPr>
              <w:t xml:space="preserve"> - </w:t>
            </w:r>
            <w:proofErr w:type="spellStart"/>
            <w:r w:rsidRPr="008B2163">
              <w:rPr>
                <w:sz w:val="18"/>
                <w:szCs w:val="18"/>
              </w:rPr>
              <w:t>II.etapa</w:t>
            </w:r>
            <w:proofErr w:type="spellEnd"/>
            <w:r w:rsidRPr="008B2163">
              <w:rPr>
                <w:sz w:val="18"/>
                <w:szCs w:val="18"/>
              </w:rPr>
              <w:t xml:space="preserve"> novostavba </w:t>
            </w:r>
            <w:proofErr w:type="spellStart"/>
            <w:r w:rsidRPr="008B2163">
              <w:rPr>
                <w:sz w:val="18"/>
                <w:szCs w:val="18"/>
              </w:rPr>
              <w:t>cyklochodníka</w:t>
            </w:r>
            <w:proofErr w:type="spellEnd"/>
            <w:r w:rsidRPr="008B2163">
              <w:rPr>
                <w:sz w:val="18"/>
                <w:szCs w:val="18"/>
              </w:rPr>
              <w:t xml:space="preserve"> medzi mestom a priemyselnou zónou vo Fiľakove</w:t>
            </w:r>
          </w:p>
        </w:tc>
        <w:tc>
          <w:tcPr>
            <w:tcW w:w="442" w:type="dxa"/>
            <w:shd w:val="clear" w:color="auto" w:fill="BFBFBF" w:themeFill="background1" w:themeFillShade="BF"/>
            <w:tcMar>
              <w:left w:w="28" w:type="dxa"/>
              <w:right w:w="28" w:type="dxa"/>
            </w:tcMar>
            <w:vAlign w:val="center"/>
          </w:tcPr>
          <w:p w14:paraId="35CC05F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F0DBD4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D224F5C"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284B7A3A"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729CDC02"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06B129D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5A00E4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8509175"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45E92346" w14:textId="77777777" w:rsidR="00F13058" w:rsidRPr="008B2163" w:rsidRDefault="00F13058" w:rsidP="00580AE7">
            <w:pPr>
              <w:ind w:left="429" w:hanging="425"/>
              <w:contextualSpacing/>
              <w:jc w:val="center"/>
              <w:rPr>
                <w:rFonts w:eastAsia="Calibri"/>
                <w:b/>
                <w:sz w:val="12"/>
                <w:szCs w:val="12"/>
              </w:rPr>
            </w:pPr>
          </w:p>
        </w:tc>
      </w:tr>
      <w:tr w:rsidR="00F13058" w:rsidRPr="00627B35" w14:paraId="0F42FE31" w14:textId="77777777" w:rsidTr="00580AE7">
        <w:trPr>
          <w:trHeight w:val="260"/>
        </w:trPr>
        <w:tc>
          <w:tcPr>
            <w:tcW w:w="1325" w:type="dxa"/>
            <w:vMerge/>
            <w:shd w:val="clear" w:color="auto" w:fill="DBE5F1" w:themeFill="accent1" w:themeFillTint="33"/>
          </w:tcPr>
          <w:p w14:paraId="09FA77C2"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68D10825"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363255E6" w14:textId="77777777" w:rsidR="00F13058" w:rsidRPr="008B2163" w:rsidRDefault="00F13058" w:rsidP="00580AE7">
            <w:pPr>
              <w:ind w:hanging="11"/>
              <w:contextualSpacing/>
              <w:rPr>
                <w:sz w:val="18"/>
                <w:szCs w:val="18"/>
              </w:rPr>
            </w:pPr>
            <w:r w:rsidRPr="008B2163">
              <w:rPr>
                <w:sz w:val="18"/>
                <w:szCs w:val="18"/>
              </w:rPr>
              <w:t xml:space="preserve">2.5.3.2 </w:t>
            </w:r>
          </w:p>
          <w:p w14:paraId="441625F5" w14:textId="77777777" w:rsidR="00F13058" w:rsidRPr="008B2163" w:rsidRDefault="00F13058" w:rsidP="00580AE7">
            <w:pPr>
              <w:ind w:hanging="11"/>
              <w:contextualSpacing/>
              <w:rPr>
                <w:sz w:val="18"/>
                <w:szCs w:val="18"/>
              </w:rPr>
            </w:pPr>
            <w:r w:rsidRPr="008B2163">
              <w:rPr>
                <w:sz w:val="18"/>
                <w:szCs w:val="18"/>
              </w:rPr>
              <w:t>Dobudovanie cyklotrasy - III. etapa  +   IV. etapa</w:t>
            </w:r>
          </w:p>
        </w:tc>
        <w:tc>
          <w:tcPr>
            <w:tcW w:w="442" w:type="dxa"/>
            <w:shd w:val="clear" w:color="auto" w:fill="DBE5F1" w:themeFill="accent1" w:themeFillTint="33"/>
            <w:tcMar>
              <w:left w:w="28" w:type="dxa"/>
              <w:right w:w="28" w:type="dxa"/>
            </w:tcMar>
            <w:vAlign w:val="center"/>
          </w:tcPr>
          <w:p w14:paraId="20BAF3D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F29055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3BE1DEA"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F8E6EE7"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2641660B"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5F46A7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CA5597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E65AB80"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4D715126" w14:textId="77777777" w:rsidR="00F13058" w:rsidRPr="008B2163" w:rsidRDefault="00F13058" w:rsidP="00580AE7">
            <w:pPr>
              <w:ind w:left="429" w:hanging="425"/>
              <w:contextualSpacing/>
              <w:jc w:val="center"/>
              <w:rPr>
                <w:rFonts w:eastAsia="Calibri"/>
                <w:b/>
                <w:sz w:val="12"/>
                <w:szCs w:val="12"/>
              </w:rPr>
            </w:pPr>
          </w:p>
        </w:tc>
      </w:tr>
      <w:tr w:rsidR="00F13058" w:rsidRPr="00627B35" w14:paraId="02B05FBC" w14:textId="77777777" w:rsidTr="00580AE7">
        <w:trPr>
          <w:trHeight w:val="260"/>
        </w:trPr>
        <w:tc>
          <w:tcPr>
            <w:tcW w:w="1325" w:type="dxa"/>
            <w:shd w:val="clear" w:color="auto" w:fill="DBE5F1" w:themeFill="accent1" w:themeFillTint="33"/>
          </w:tcPr>
          <w:p w14:paraId="181E5A0C"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5F713355" w14:textId="77777777" w:rsidR="00F13058" w:rsidRPr="008B2163" w:rsidRDefault="00F13058" w:rsidP="00580AE7">
            <w:pPr>
              <w:rPr>
                <w:b/>
                <w:sz w:val="18"/>
                <w:szCs w:val="18"/>
              </w:rPr>
            </w:pPr>
            <w:r w:rsidRPr="008B2163">
              <w:rPr>
                <w:b/>
                <w:sz w:val="18"/>
                <w:szCs w:val="18"/>
              </w:rPr>
              <w:t xml:space="preserve">2.5.4     </w:t>
            </w:r>
          </w:p>
          <w:p w14:paraId="14CB2DD5" w14:textId="77777777" w:rsidR="00F13058" w:rsidRPr="008B2163" w:rsidRDefault="00F13058" w:rsidP="00580AE7">
            <w:pPr>
              <w:rPr>
                <w:b/>
                <w:sz w:val="18"/>
                <w:szCs w:val="18"/>
              </w:rPr>
            </w:pPr>
            <w:r w:rsidRPr="008B2163">
              <w:rPr>
                <w:b/>
                <w:sz w:val="18"/>
                <w:szCs w:val="18"/>
              </w:rPr>
              <w:t xml:space="preserve"> Budovanie a údržba parkovacích plôch</w:t>
            </w:r>
          </w:p>
          <w:p w14:paraId="51A9F1B6"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7FAAA8D5" w14:textId="77777777" w:rsidR="00F13058" w:rsidRPr="008B2163" w:rsidRDefault="00F13058" w:rsidP="00580AE7">
            <w:pPr>
              <w:ind w:hanging="11"/>
              <w:contextualSpacing/>
              <w:jc w:val="both"/>
              <w:rPr>
                <w:sz w:val="18"/>
                <w:szCs w:val="18"/>
              </w:rPr>
            </w:pPr>
            <w:r w:rsidRPr="008B2163">
              <w:rPr>
                <w:sz w:val="18"/>
                <w:szCs w:val="18"/>
              </w:rPr>
              <w:t>Budovanie chýbajúcich a údržba existujúcich parkovacích plôch</w:t>
            </w:r>
          </w:p>
        </w:tc>
        <w:tc>
          <w:tcPr>
            <w:tcW w:w="442" w:type="dxa"/>
            <w:shd w:val="clear" w:color="auto" w:fill="BFBFBF" w:themeFill="background1" w:themeFillShade="BF"/>
            <w:tcMar>
              <w:left w:w="28" w:type="dxa"/>
              <w:right w:w="28" w:type="dxa"/>
            </w:tcMar>
            <w:vAlign w:val="center"/>
          </w:tcPr>
          <w:p w14:paraId="511BEBC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7317A5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02EA91C"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191A3A51"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1E3BF02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7C79996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FFF43D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EDB2C5B"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19418C4F" w14:textId="77777777" w:rsidR="00F13058" w:rsidRPr="008B2163" w:rsidRDefault="00F13058" w:rsidP="00580AE7">
            <w:pPr>
              <w:ind w:left="429" w:hanging="425"/>
              <w:contextualSpacing/>
              <w:jc w:val="center"/>
              <w:rPr>
                <w:rFonts w:eastAsia="Calibri"/>
                <w:b/>
                <w:sz w:val="12"/>
                <w:szCs w:val="12"/>
              </w:rPr>
            </w:pPr>
          </w:p>
        </w:tc>
      </w:tr>
      <w:tr w:rsidR="00F13058" w:rsidRPr="00627B35" w14:paraId="31601B25" w14:textId="77777777" w:rsidTr="00580AE7">
        <w:tc>
          <w:tcPr>
            <w:tcW w:w="2120" w:type="dxa"/>
            <w:gridSpan w:val="2"/>
            <w:vMerge w:val="restart"/>
            <w:shd w:val="clear" w:color="auto" w:fill="C6D9F1"/>
          </w:tcPr>
          <w:p w14:paraId="43556924"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3EAF6C9D"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kvalitné a bezpečné miestne  komunikácie</w:t>
            </w:r>
          </w:p>
        </w:tc>
        <w:tc>
          <w:tcPr>
            <w:tcW w:w="2495" w:type="dxa"/>
            <w:gridSpan w:val="5"/>
            <w:shd w:val="clear" w:color="auto" w:fill="C6D9F1"/>
          </w:tcPr>
          <w:p w14:paraId="6AE6880B"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28FDF300"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726EE180" w14:textId="77777777" w:rsidTr="00580AE7">
        <w:tc>
          <w:tcPr>
            <w:tcW w:w="2120" w:type="dxa"/>
            <w:gridSpan w:val="2"/>
            <w:vMerge/>
            <w:shd w:val="clear" w:color="auto" w:fill="C6D9F1"/>
          </w:tcPr>
          <w:p w14:paraId="4EFE339B"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090EA0FF"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M2. kvalitné parkovanie</w:t>
            </w:r>
          </w:p>
          <w:p w14:paraId="11430864"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53A5AF2E"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163E6329"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4F5F9B01" w14:textId="77777777" w:rsidTr="00580AE7">
        <w:trPr>
          <w:trHeight w:val="260"/>
        </w:trPr>
        <w:tc>
          <w:tcPr>
            <w:tcW w:w="9293" w:type="dxa"/>
            <w:gridSpan w:val="15"/>
            <w:shd w:val="clear" w:color="auto" w:fill="auto"/>
          </w:tcPr>
          <w:p w14:paraId="22CDE1E4" w14:textId="77777777" w:rsidR="00F13058" w:rsidRPr="008B2163" w:rsidRDefault="00F13058" w:rsidP="00580AE7">
            <w:pPr>
              <w:ind w:left="429" w:hanging="425"/>
              <w:contextualSpacing/>
              <w:jc w:val="center"/>
              <w:rPr>
                <w:rFonts w:eastAsia="Calibri"/>
                <w:b/>
                <w:sz w:val="12"/>
                <w:szCs w:val="12"/>
              </w:rPr>
            </w:pPr>
          </w:p>
        </w:tc>
      </w:tr>
      <w:tr w:rsidR="00F13058" w:rsidRPr="00627B35" w14:paraId="4A56F897" w14:textId="77777777" w:rsidTr="00580AE7">
        <w:trPr>
          <w:trHeight w:val="427"/>
        </w:trPr>
        <w:tc>
          <w:tcPr>
            <w:tcW w:w="1325" w:type="dxa"/>
            <w:vMerge w:val="restart"/>
            <w:shd w:val="clear" w:color="auto" w:fill="B8CCE4" w:themeFill="accent1" w:themeFillTint="66"/>
          </w:tcPr>
          <w:p w14:paraId="21CA5187"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69A66B8D"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3078F350"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2B1B1DE7"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300C9443" w14:textId="77777777" w:rsidTr="00580AE7">
        <w:trPr>
          <w:trHeight w:val="260"/>
        </w:trPr>
        <w:tc>
          <w:tcPr>
            <w:tcW w:w="1325" w:type="dxa"/>
            <w:vMerge/>
            <w:shd w:val="clear" w:color="auto" w:fill="B8CCE4" w:themeFill="accent1" w:themeFillTint="66"/>
          </w:tcPr>
          <w:p w14:paraId="058B9240"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5676491C"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12DFA94A"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296E47D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06C7A3CF"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33E3EA5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49A27AB4"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794A1677"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2A4CD396"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605DDAD0"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0BA035AF"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1C381F11"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246C3C4D" w14:textId="77777777" w:rsidTr="00580AE7">
        <w:trPr>
          <w:trHeight w:val="260"/>
        </w:trPr>
        <w:tc>
          <w:tcPr>
            <w:tcW w:w="1325" w:type="dxa"/>
            <w:vMerge w:val="restart"/>
            <w:shd w:val="clear" w:color="auto" w:fill="DBE5F1" w:themeFill="accent1" w:themeFillTint="33"/>
          </w:tcPr>
          <w:p w14:paraId="6DA093F2" w14:textId="77777777" w:rsidR="00F13058" w:rsidRPr="008B2163" w:rsidRDefault="00F13058" w:rsidP="00580AE7">
            <w:pPr>
              <w:ind w:left="29"/>
              <w:contextualSpacing/>
              <w:jc w:val="both"/>
              <w:rPr>
                <w:rFonts w:eastAsia="Calibri"/>
                <w:b/>
                <w:sz w:val="18"/>
                <w:szCs w:val="18"/>
              </w:rPr>
            </w:pPr>
            <w:r w:rsidRPr="008B2163">
              <w:rPr>
                <w:rFonts w:eastAsia="Calibri"/>
                <w:b/>
                <w:sz w:val="18"/>
                <w:szCs w:val="18"/>
              </w:rPr>
              <w:t>2.6</w:t>
            </w:r>
          </w:p>
          <w:p w14:paraId="4458A14D" w14:textId="77777777" w:rsidR="00F13058" w:rsidRPr="008B2163" w:rsidRDefault="00F13058" w:rsidP="00580AE7">
            <w:pPr>
              <w:ind w:left="29"/>
              <w:contextualSpacing/>
              <w:jc w:val="both"/>
              <w:rPr>
                <w:rFonts w:eastAsia="Calibri"/>
                <w:b/>
                <w:sz w:val="18"/>
                <w:szCs w:val="18"/>
              </w:rPr>
            </w:pPr>
            <w:r w:rsidRPr="008B2163">
              <w:rPr>
                <w:rFonts w:eastAsia="Calibri"/>
                <w:b/>
                <w:sz w:val="18"/>
                <w:szCs w:val="18"/>
              </w:rPr>
              <w:t>Podpora regenerácie urbanizovanej krajiny</w:t>
            </w:r>
          </w:p>
        </w:tc>
        <w:tc>
          <w:tcPr>
            <w:tcW w:w="1930" w:type="dxa"/>
            <w:gridSpan w:val="2"/>
            <w:shd w:val="clear" w:color="auto" w:fill="DBE5F1" w:themeFill="accent1" w:themeFillTint="33"/>
          </w:tcPr>
          <w:p w14:paraId="1730E084" w14:textId="77777777" w:rsidR="00F13058" w:rsidRPr="008B2163" w:rsidRDefault="00F13058" w:rsidP="00580AE7">
            <w:pPr>
              <w:rPr>
                <w:b/>
                <w:sz w:val="18"/>
                <w:szCs w:val="18"/>
              </w:rPr>
            </w:pPr>
            <w:r w:rsidRPr="008B2163">
              <w:rPr>
                <w:b/>
                <w:sz w:val="18"/>
                <w:szCs w:val="18"/>
              </w:rPr>
              <w:t>2.6.1      Zabezpečenie a schválenie nového ÚPN mesta Fiľakovo</w:t>
            </w:r>
          </w:p>
        </w:tc>
        <w:tc>
          <w:tcPr>
            <w:tcW w:w="2051" w:type="dxa"/>
            <w:gridSpan w:val="2"/>
            <w:shd w:val="clear" w:color="auto" w:fill="DBE5F1" w:themeFill="accent1" w:themeFillTint="33"/>
          </w:tcPr>
          <w:p w14:paraId="4921DDC0" w14:textId="77777777" w:rsidR="00F13058" w:rsidRPr="008B2163" w:rsidRDefault="00F13058" w:rsidP="00580AE7">
            <w:pPr>
              <w:ind w:hanging="11"/>
              <w:contextualSpacing/>
              <w:rPr>
                <w:sz w:val="18"/>
                <w:szCs w:val="18"/>
              </w:rPr>
            </w:pPr>
            <w:r w:rsidRPr="008B2163">
              <w:rPr>
                <w:sz w:val="18"/>
                <w:szCs w:val="18"/>
              </w:rPr>
              <w:t>Vypracovanie nových rozvojových dokumentov mesta - ÚPN a PHRSR</w:t>
            </w:r>
          </w:p>
        </w:tc>
        <w:tc>
          <w:tcPr>
            <w:tcW w:w="442" w:type="dxa"/>
            <w:shd w:val="clear" w:color="auto" w:fill="BFBFBF" w:themeFill="background1" w:themeFillShade="BF"/>
            <w:tcMar>
              <w:left w:w="28" w:type="dxa"/>
              <w:right w:w="28" w:type="dxa"/>
            </w:tcMar>
            <w:vAlign w:val="center"/>
          </w:tcPr>
          <w:p w14:paraId="3344F8A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802DED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12C2B09"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367BCA04"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4601DBD0"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505A84A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BA0604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2993FB5"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1C2DCF09" w14:textId="77777777" w:rsidR="00F13058" w:rsidRPr="008B2163" w:rsidRDefault="00F13058" w:rsidP="00580AE7">
            <w:pPr>
              <w:ind w:left="429" w:hanging="425"/>
              <w:contextualSpacing/>
              <w:jc w:val="center"/>
              <w:rPr>
                <w:rFonts w:eastAsia="Calibri"/>
                <w:b/>
                <w:sz w:val="12"/>
                <w:szCs w:val="12"/>
              </w:rPr>
            </w:pPr>
          </w:p>
        </w:tc>
      </w:tr>
      <w:tr w:rsidR="00F13058" w:rsidRPr="00627B35" w14:paraId="20DD8EB6" w14:textId="77777777" w:rsidTr="00580AE7">
        <w:trPr>
          <w:trHeight w:val="260"/>
        </w:trPr>
        <w:tc>
          <w:tcPr>
            <w:tcW w:w="1325" w:type="dxa"/>
            <w:vMerge/>
            <w:shd w:val="clear" w:color="auto" w:fill="DBE5F1" w:themeFill="accent1" w:themeFillTint="33"/>
          </w:tcPr>
          <w:p w14:paraId="67521A01"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53BC95DE" w14:textId="77777777" w:rsidR="00F13058" w:rsidRPr="008B2163" w:rsidRDefault="00F13058" w:rsidP="00580AE7">
            <w:pPr>
              <w:rPr>
                <w:b/>
                <w:sz w:val="18"/>
                <w:szCs w:val="18"/>
              </w:rPr>
            </w:pPr>
            <w:r w:rsidRPr="008B2163">
              <w:rPr>
                <w:b/>
                <w:sz w:val="18"/>
                <w:szCs w:val="18"/>
              </w:rPr>
              <w:t xml:space="preserve">2.6.2      </w:t>
            </w:r>
          </w:p>
          <w:p w14:paraId="04CE4902" w14:textId="77777777" w:rsidR="00F13058" w:rsidRPr="008B2163" w:rsidRDefault="00F13058" w:rsidP="00580AE7">
            <w:pPr>
              <w:rPr>
                <w:b/>
                <w:sz w:val="18"/>
                <w:szCs w:val="18"/>
              </w:rPr>
            </w:pPr>
            <w:r w:rsidRPr="008B2163">
              <w:rPr>
                <w:b/>
                <w:sz w:val="18"/>
                <w:szCs w:val="18"/>
              </w:rPr>
              <w:t>Revitalizácia a údržba verejnej zelene na verejných priestranstvách</w:t>
            </w:r>
          </w:p>
        </w:tc>
        <w:tc>
          <w:tcPr>
            <w:tcW w:w="2051" w:type="dxa"/>
            <w:gridSpan w:val="2"/>
            <w:shd w:val="clear" w:color="auto" w:fill="DBE5F1" w:themeFill="accent1" w:themeFillTint="33"/>
          </w:tcPr>
          <w:p w14:paraId="78D37FA8" w14:textId="77777777" w:rsidR="00F13058" w:rsidRPr="008B2163" w:rsidRDefault="00F13058" w:rsidP="00580AE7">
            <w:pPr>
              <w:ind w:hanging="11"/>
              <w:contextualSpacing/>
              <w:rPr>
                <w:sz w:val="18"/>
                <w:szCs w:val="18"/>
              </w:rPr>
            </w:pPr>
            <w:r w:rsidRPr="008B2163">
              <w:rPr>
                <w:sz w:val="18"/>
                <w:szCs w:val="18"/>
              </w:rPr>
              <w:t>Revitalizácia verejnej zelene</w:t>
            </w:r>
          </w:p>
        </w:tc>
        <w:tc>
          <w:tcPr>
            <w:tcW w:w="442" w:type="dxa"/>
            <w:shd w:val="clear" w:color="auto" w:fill="DBE5F1" w:themeFill="accent1" w:themeFillTint="33"/>
            <w:tcMar>
              <w:left w:w="28" w:type="dxa"/>
              <w:right w:w="28" w:type="dxa"/>
            </w:tcMar>
            <w:vAlign w:val="center"/>
          </w:tcPr>
          <w:p w14:paraId="64D5372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2B0EAC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82C469D"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159DB8D9"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5EC91F11"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64B9BEE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4DD2A5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3AEFD16"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1B3023E3" w14:textId="77777777" w:rsidR="00F13058" w:rsidRPr="008B2163" w:rsidRDefault="00F13058" w:rsidP="00580AE7">
            <w:pPr>
              <w:ind w:left="429" w:hanging="425"/>
              <w:contextualSpacing/>
              <w:jc w:val="center"/>
              <w:rPr>
                <w:rFonts w:eastAsia="Calibri"/>
                <w:b/>
                <w:sz w:val="12"/>
                <w:szCs w:val="12"/>
              </w:rPr>
            </w:pPr>
          </w:p>
        </w:tc>
      </w:tr>
      <w:tr w:rsidR="00F13058" w:rsidRPr="00627B35" w14:paraId="03A3856B" w14:textId="77777777" w:rsidTr="00580AE7">
        <w:trPr>
          <w:trHeight w:val="260"/>
        </w:trPr>
        <w:tc>
          <w:tcPr>
            <w:tcW w:w="1325" w:type="dxa"/>
            <w:vMerge/>
            <w:shd w:val="clear" w:color="auto" w:fill="DBE5F1" w:themeFill="accent1" w:themeFillTint="33"/>
          </w:tcPr>
          <w:p w14:paraId="6EB8AE63"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3E06F6BD" w14:textId="77777777" w:rsidR="00F13058" w:rsidRPr="008B2163" w:rsidRDefault="00F13058" w:rsidP="00580AE7">
            <w:pPr>
              <w:rPr>
                <w:b/>
                <w:sz w:val="18"/>
                <w:szCs w:val="18"/>
              </w:rPr>
            </w:pPr>
            <w:r w:rsidRPr="008B2163">
              <w:rPr>
                <w:b/>
                <w:sz w:val="18"/>
                <w:szCs w:val="18"/>
              </w:rPr>
              <w:t xml:space="preserve">2.6.3      </w:t>
            </w:r>
          </w:p>
          <w:p w14:paraId="2C34845B" w14:textId="77777777" w:rsidR="00F13058" w:rsidRPr="008B2163" w:rsidRDefault="00F13058" w:rsidP="00580AE7">
            <w:pPr>
              <w:rPr>
                <w:b/>
                <w:sz w:val="18"/>
                <w:szCs w:val="18"/>
              </w:rPr>
            </w:pPr>
            <w:r w:rsidRPr="008B2163">
              <w:rPr>
                <w:b/>
                <w:sz w:val="18"/>
                <w:szCs w:val="18"/>
              </w:rPr>
              <w:lastRenderedPageBreak/>
              <w:t>Rozšírenie a modernizácia cintorína</w:t>
            </w:r>
          </w:p>
        </w:tc>
        <w:tc>
          <w:tcPr>
            <w:tcW w:w="2051" w:type="dxa"/>
            <w:gridSpan w:val="2"/>
            <w:shd w:val="clear" w:color="auto" w:fill="DBE5F1" w:themeFill="accent1" w:themeFillTint="33"/>
          </w:tcPr>
          <w:p w14:paraId="57D7C7C6" w14:textId="77777777" w:rsidR="00F13058" w:rsidRDefault="00F13058" w:rsidP="00580AE7">
            <w:pPr>
              <w:ind w:hanging="11"/>
              <w:contextualSpacing/>
              <w:rPr>
                <w:sz w:val="18"/>
                <w:szCs w:val="18"/>
              </w:rPr>
            </w:pPr>
            <w:r w:rsidRPr="008B2163">
              <w:rPr>
                <w:sz w:val="18"/>
                <w:szCs w:val="18"/>
              </w:rPr>
              <w:lastRenderedPageBreak/>
              <w:t xml:space="preserve">Cintorín - rozšírenie areálu, rekonštrukcia a údržba budovy, </w:t>
            </w:r>
            <w:r w:rsidRPr="008B2163">
              <w:rPr>
                <w:sz w:val="18"/>
                <w:szCs w:val="18"/>
              </w:rPr>
              <w:lastRenderedPageBreak/>
              <w:t>chodníkov, rozšírenie urnového háju</w:t>
            </w:r>
          </w:p>
          <w:p w14:paraId="75C66CC6" w14:textId="77777777" w:rsidR="0042193D" w:rsidRPr="008B2163" w:rsidRDefault="0042193D" w:rsidP="00580AE7">
            <w:pPr>
              <w:ind w:hanging="11"/>
              <w:contextualSpacing/>
              <w:rPr>
                <w:sz w:val="18"/>
                <w:szCs w:val="18"/>
              </w:rPr>
            </w:pPr>
          </w:p>
        </w:tc>
        <w:tc>
          <w:tcPr>
            <w:tcW w:w="442" w:type="dxa"/>
            <w:shd w:val="clear" w:color="auto" w:fill="DBE5F1" w:themeFill="accent1" w:themeFillTint="33"/>
            <w:tcMar>
              <w:left w:w="28" w:type="dxa"/>
              <w:right w:w="28" w:type="dxa"/>
            </w:tcMar>
            <w:vAlign w:val="center"/>
          </w:tcPr>
          <w:p w14:paraId="5847E05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8763F8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B70C4CF"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03B2911"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38A35249"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6C987D9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116866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82F367F"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564A837F" w14:textId="77777777" w:rsidR="00F13058" w:rsidRPr="008B2163" w:rsidRDefault="00F13058" w:rsidP="00580AE7">
            <w:pPr>
              <w:ind w:left="429" w:hanging="425"/>
              <w:contextualSpacing/>
              <w:jc w:val="center"/>
              <w:rPr>
                <w:rFonts w:eastAsia="Calibri"/>
                <w:b/>
                <w:sz w:val="12"/>
                <w:szCs w:val="12"/>
              </w:rPr>
            </w:pPr>
          </w:p>
        </w:tc>
      </w:tr>
      <w:tr w:rsidR="00F13058" w:rsidRPr="00627B35" w14:paraId="40914E6E" w14:textId="77777777" w:rsidTr="00580AE7">
        <w:trPr>
          <w:trHeight w:val="260"/>
        </w:trPr>
        <w:tc>
          <w:tcPr>
            <w:tcW w:w="1325" w:type="dxa"/>
            <w:vMerge/>
            <w:shd w:val="clear" w:color="auto" w:fill="DBE5F1" w:themeFill="accent1" w:themeFillTint="33"/>
          </w:tcPr>
          <w:p w14:paraId="33420B06"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07ADC504" w14:textId="77777777" w:rsidR="00F13058" w:rsidRPr="008B2163" w:rsidRDefault="00F13058" w:rsidP="00580AE7">
            <w:pPr>
              <w:rPr>
                <w:b/>
                <w:sz w:val="18"/>
                <w:szCs w:val="18"/>
              </w:rPr>
            </w:pPr>
            <w:r w:rsidRPr="008B2163">
              <w:rPr>
                <w:b/>
                <w:sz w:val="18"/>
                <w:szCs w:val="18"/>
              </w:rPr>
              <w:t xml:space="preserve">2.6.4   </w:t>
            </w:r>
          </w:p>
          <w:p w14:paraId="306BEA25" w14:textId="77777777" w:rsidR="00F13058" w:rsidRPr="008B2163" w:rsidRDefault="00F13058" w:rsidP="00580AE7">
            <w:pPr>
              <w:rPr>
                <w:b/>
                <w:sz w:val="18"/>
                <w:szCs w:val="18"/>
              </w:rPr>
            </w:pPr>
            <w:r w:rsidRPr="008B2163">
              <w:rPr>
                <w:b/>
                <w:sz w:val="18"/>
                <w:szCs w:val="18"/>
              </w:rPr>
              <w:t>Revitalizácia mestského parku - II. etapa</w:t>
            </w:r>
          </w:p>
        </w:tc>
        <w:tc>
          <w:tcPr>
            <w:tcW w:w="2051" w:type="dxa"/>
            <w:gridSpan w:val="2"/>
            <w:shd w:val="clear" w:color="auto" w:fill="DBE5F1" w:themeFill="accent1" w:themeFillTint="33"/>
          </w:tcPr>
          <w:p w14:paraId="2E4ADCEA" w14:textId="77777777" w:rsidR="0042193D" w:rsidRPr="0042193D" w:rsidRDefault="0042193D" w:rsidP="0042193D">
            <w:pPr>
              <w:ind w:hanging="11"/>
              <w:contextualSpacing/>
              <w:jc w:val="both"/>
              <w:rPr>
                <w:sz w:val="18"/>
                <w:szCs w:val="18"/>
              </w:rPr>
            </w:pPr>
            <w:r w:rsidRPr="0042193D">
              <w:rPr>
                <w:sz w:val="18"/>
                <w:szCs w:val="18"/>
              </w:rPr>
              <w:t>Mestský park II. etapa</w:t>
            </w:r>
          </w:p>
          <w:p w14:paraId="3702500E" w14:textId="0909CBB0" w:rsidR="00F13058" w:rsidRPr="008B2163" w:rsidRDefault="0042193D" w:rsidP="0042193D">
            <w:pPr>
              <w:ind w:hanging="11"/>
              <w:contextualSpacing/>
              <w:jc w:val="both"/>
              <w:rPr>
                <w:sz w:val="18"/>
                <w:szCs w:val="18"/>
              </w:rPr>
            </w:pPr>
            <w:r w:rsidRPr="0042193D">
              <w:rPr>
                <w:sz w:val="18"/>
                <w:szCs w:val="18"/>
              </w:rPr>
              <w:t>revitalizácia jazera s fontánou, parkovej zelene a rekonštrukcia areálu mestského záhradníctva, kútiku drobných zvierat</w:t>
            </w:r>
          </w:p>
        </w:tc>
        <w:tc>
          <w:tcPr>
            <w:tcW w:w="442" w:type="dxa"/>
            <w:shd w:val="clear" w:color="auto" w:fill="DBE5F1" w:themeFill="accent1" w:themeFillTint="33"/>
            <w:tcMar>
              <w:left w:w="28" w:type="dxa"/>
              <w:right w:w="28" w:type="dxa"/>
            </w:tcMar>
            <w:vAlign w:val="center"/>
          </w:tcPr>
          <w:p w14:paraId="6EC5EEE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A6B924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BD86139"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716ABF6"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4BCFD78E"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7F8D3E9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68A74F8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5A2765B"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74A3877A" w14:textId="77777777" w:rsidR="00F13058" w:rsidRPr="008B2163" w:rsidRDefault="00F13058" w:rsidP="00580AE7">
            <w:pPr>
              <w:ind w:left="429" w:hanging="425"/>
              <w:contextualSpacing/>
              <w:jc w:val="center"/>
              <w:rPr>
                <w:rFonts w:eastAsia="Calibri"/>
                <w:b/>
                <w:sz w:val="12"/>
                <w:szCs w:val="12"/>
              </w:rPr>
            </w:pPr>
          </w:p>
        </w:tc>
      </w:tr>
      <w:tr w:rsidR="00F13058" w:rsidRPr="00627B35" w14:paraId="0AA76F05" w14:textId="77777777" w:rsidTr="00580AE7">
        <w:trPr>
          <w:trHeight w:val="260"/>
        </w:trPr>
        <w:tc>
          <w:tcPr>
            <w:tcW w:w="1325" w:type="dxa"/>
            <w:vMerge/>
            <w:shd w:val="clear" w:color="auto" w:fill="DBE5F1" w:themeFill="accent1" w:themeFillTint="33"/>
          </w:tcPr>
          <w:p w14:paraId="217A9639"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val="restart"/>
            <w:shd w:val="clear" w:color="auto" w:fill="DBE5F1" w:themeFill="accent1" w:themeFillTint="33"/>
          </w:tcPr>
          <w:p w14:paraId="76E1CE63" w14:textId="77777777" w:rsidR="00F13058" w:rsidRPr="008B2163" w:rsidRDefault="00F13058" w:rsidP="00580AE7">
            <w:pPr>
              <w:rPr>
                <w:b/>
                <w:sz w:val="18"/>
                <w:szCs w:val="18"/>
              </w:rPr>
            </w:pPr>
            <w:r w:rsidRPr="008B2163">
              <w:rPr>
                <w:b/>
                <w:sz w:val="18"/>
                <w:szCs w:val="18"/>
              </w:rPr>
              <w:t xml:space="preserve">2.6.5      </w:t>
            </w:r>
          </w:p>
          <w:p w14:paraId="4FB7A952" w14:textId="77777777" w:rsidR="00F13058" w:rsidRPr="008B2163" w:rsidRDefault="00F13058" w:rsidP="00580AE7">
            <w:pPr>
              <w:rPr>
                <w:b/>
                <w:sz w:val="18"/>
                <w:szCs w:val="18"/>
              </w:rPr>
            </w:pPr>
            <w:r w:rsidRPr="008B2163">
              <w:rPr>
                <w:b/>
                <w:sz w:val="18"/>
                <w:szCs w:val="18"/>
              </w:rPr>
              <w:t>Vytváranie a modernizácia obytných zón - príprava lokalít na bývanie, podpora výstavby nájomných bytov pre mladé rodiny a skupinu obyvateľov sociálne  odkázaných</w:t>
            </w:r>
          </w:p>
        </w:tc>
        <w:tc>
          <w:tcPr>
            <w:tcW w:w="2051" w:type="dxa"/>
            <w:gridSpan w:val="2"/>
            <w:shd w:val="clear" w:color="auto" w:fill="DBE5F1" w:themeFill="accent1" w:themeFillTint="33"/>
          </w:tcPr>
          <w:p w14:paraId="53E78448" w14:textId="77777777" w:rsidR="00F13058" w:rsidRPr="008B2163" w:rsidRDefault="00F13058" w:rsidP="00580AE7">
            <w:pPr>
              <w:ind w:hanging="11"/>
              <w:contextualSpacing/>
              <w:rPr>
                <w:sz w:val="18"/>
                <w:szCs w:val="18"/>
              </w:rPr>
            </w:pPr>
            <w:r w:rsidRPr="008B2163">
              <w:rPr>
                <w:sz w:val="18"/>
                <w:szCs w:val="18"/>
              </w:rPr>
              <w:t xml:space="preserve">2.6.5.1 </w:t>
            </w:r>
          </w:p>
          <w:p w14:paraId="73CAA1A8" w14:textId="77777777" w:rsidR="00F13058" w:rsidRPr="008B2163" w:rsidRDefault="00F13058" w:rsidP="00580AE7">
            <w:pPr>
              <w:ind w:hanging="11"/>
              <w:contextualSpacing/>
              <w:rPr>
                <w:sz w:val="18"/>
                <w:szCs w:val="18"/>
              </w:rPr>
            </w:pPr>
            <w:r w:rsidRPr="008B2163">
              <w:rPr>
                <w:sz w:val="18"/>
                <w:szCs w:val="18"/>
              </w:rPr>
              <w:t>Regenerácia vnútrobloku v mestskej časti 7 vo Fiľakove</w:t>
            </w:r>
          </w:p>
        </w:tc>
        <w:tc>
          <w:tcPr>
            <w:tcW w:w="442" w:type="dxa"/>
            <w:shd w:val="clear" w:color="auto" w:fill="BFBFBF" w:themeFill="background1" w:themeFillShade="BF"/>
            <w:tcMar>
              <w:left w:w="28" w:type="dxa"/>
              <w:right w:w="28" w:type="dxa"/>
            </w:tcMar>
            <w:vAlign w:val="center"/>
          </w:tcPr>
          <w:p w14:paraId="3FA8B2A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5D9830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485B59C"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5894EF5F"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64AFF736"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4DABBB7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042BC4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B3F0FDF"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2D50AA71" w14:textId="77777777" w:rsidR="00F13058" w:rsidRPr="008B2163" w:rsidRDefault="00F13058" w:rsidP="00580AE7">
            <w:pPr>
              <w:ind w:left="429" w:hanging="425"/>
              <w:contextualSpacing/>
              <w:jc w:val="center"/>
              <w:rPr>
                <w:rFonts w:eastAsia="Calibri"/>
                <w:b/>
                <w:sz w:val="12"/>
                <w:szCs w:val="12"/>
              </w:rPr>
            </w:pPr>
          </w:p>
        </w:tc>
      </w:tr>
      <w:tr w:rsidR="00F13058" w:rsidRPr="00627B35" w14:paraId="5278AC11" w14:textId="77777777" w:rsidTr="00580AE7">
        <w:trPr>
          <w:trHeight w:val="260"/>
        </w:trPr>
        <w:tc>
          <w:tcPr>
            <w:tcW w:w="1325" w:type="dxa"/>
            <w:vMerge/>
            <w:shd w:val="clear" w:color="auto" w:fill="DBE5F1" w:themeFill="accent1" w:themeFillTint="33"/>
          </w:tcPr>
          <w:p w14:paraId="545ACE9C"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DBE5F1" w:themeFill="accent1" w:themeFillTint="33"/>
          </w:tcPr>
          <w:p w14:paraId="3AB50E90"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4EFC86A0" w14:textId="77777777" w:rsidR="00F13058" w:rsidRPr="008B2163" w:rsidRDefault="00F13058" w:rsidP="00580AE7">
            <w:pPr>
              <w:ind w:hanging="11"/>
              <w:contextualSpacing/>
              <w:rPr>
                <w:sz w:val="18"/>
                <w:szCs w:val="18"/>
              </w:rPr>
            </w:pPr>
            <w:r w:rsidRPr="008B2163">
              <w:rPr>
                <w:sz w:val="18"/>
                <w:szCs w:val="18"/>
              </w:rPr>
              <w:t xml:space="preserve">2.6.5.2 </w:t>
            </w:r>
          </w:p>
          <w:p w14:paraId="48C57992" w14:textId="77777777" w:rsidR="00F13058" w:rsidRPr="008B2163" w:rsidRDefault="00F13058" w:rsidP="00580AE7">
            <w:pPr>
              <w:ind w:hanging="11"/>
              <w:contextualSpacing/>
              <w:rPr>
                <w:sz w:val="18"/>
                <w:szCs w:val="18"/>
              </w:rPr>
            </w:pPr>
            <w:r w:rsidRPr="008B2163">
              <w:rPr>
                <w:sz w:val="18"/>
                <w:szCs w:val="18"/>
              </w:rPr>
              <w:t>Nájomné byty - vybudovanie nájomných bytov pre mladé rodiny</w:t>
            </w:r>
          </w:p>
        </w:tc>
        <w:tc>
          <w:tcPr>
            <w:tcW w:w="442" w:type="dxa"/>
            <w:shd w:val="clear" w:color="auto" w:fill="DBE5F1" w:themeFill="accent1" w:themeFillTint="33"/>
            <w:tcMar>
              <w:left w:w="28" w:type="dxa"/>
              <w:right w:w="28" w:type="dxa"/>
            </w:tcMar>
            <w:vAlign w:val="center"/>
          </w:tcPr>
          <w:p w14:paraId="5AD5C0E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5559F0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0C3A6B7"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7CDF9105"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27CB6527"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40F4583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8E9280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3B13331"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60059D84" w14:textId="77777777" w:rsidR="00F13058" w:rsidRPr="008B2163" w:rsidRDefault="00F13058" w:rsidP="00580AE7">
            <w:pPr>
              <w:ind w:left="429" w:hanging="425"/>
              <w:contextualSpacing/>
              <w:jc w:val="center"/>
              <w:rPr>
                <w:rFonts w:eastAsia="Calibri"/>
                <w:b/>
                <w:sz w:val="12"/>
                <w:szCs w:val="12"/>
              </w:rPr>
            </w:pPr>
          </w:p>
        </w:tc>
      </w:tr>
      <w:tr w:rsidR="00F13058" w:rsidRPr="00627B35" w14:paraId="040F9379" w14:textId="77777777" w:rsidTr="00580AE7">
        <w:trPr>
          <w:trHeight w:val="260"/>
        </w:trPr>
        <w:tc>
          <w:tcPr>
            <w:tcW w:w="1325" w:type="dxa"/>
            <w:vMerge/>
            <w:shd w:val="clear" w:color="auto" w:fill="DBE5F1" w:themeFill="accent1" w:themeFillTint="33"/>
          </w:tcPr>
          <w:p w14:paraId="7A6DDD37" w14:textId="77777777" w:rsidR="00F13058" w:rsidRPr="008B2163" w:rsidRDefault="00F13058" w:rsidP="00580AE7">
            <w:pPr>
              <w:ind w:left="429" w:hanging="425"/>
              <w:contextualSpacing/>
              <w:jc w:val="both"/>
              <w:rPr>
                <w:rFonts w:eastAsia="Calibri"/>
                <w:b/>
                <w:sz w:val="20"/>
                <w:szCs w:val="20"/>
              </w:rPr>
            </w:pPr>
          </w:p>
        </w:tc>
        <w:tc>
          <w:tcPr>
            <w:tcW w:w="1930" w:type="dxa"/>
            <w:gridSpan w:val="2"/>
            <w:shd w:val="clear" w:color="auto" w:fill="DBE5F1" w:themeFill="accent1" w:themeFillTint="33"/>
          </w:tcPr>
          <w:p w14:paraId="63CC8D66" w14:textId="77777777" w:rsidR="00F13058" w:rsidRPr="008B2163" w:rsidRDefault="00F13058" w:rsidP="00580AE7">
            <w:pPr>
              <w:rPr>
                <w:b/>
                <w:sz w:val="18"/>
                <w:szCs w:val="18"/>
              </w:rPr>
            </w:pPr>
            <w:r w:rsidRPr="008B2163">
              <w:rPr>
                <w:b/>
                <w:sz w:val="18"/>
                <w:szCs w:val="18"/>
              </w:rPr>
              <w:t xml:space="preserve">2.6.6      Revitalizácia námestí v historickom jadre mesta </w:t>
            </w:r>
          </w:p>
          <w:p w14:paraId="39597D2A"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39237871" w14:textId="77777777" w:rsidR="00F13058" w:rsidRPr="008B2163" w:rsidRDefault="00F13058" w:rsidP="00580AE7">
            <w:pPr>
              <w:ind w:hanging="11"/>
              <w:contextualSpacing/>
              <w:jc w:val="both"/>
              <w:rPr>
                <w:sz w:val="18"/>
                <w:szCs w:val="18"/>
              </w:rPr>
            </w:pPr>
            <w:r w:rsidRPr="008B2163">
              <w:rPr>
                <w:sz w:val="18"/>
                <w:szCs w:val="18"/>
              </w:rPr>
              <w:t>Námestia na hlavnej urbanistickej osi v centre mesta - pred MsÚ, Gymnáziom a MsKS</w:t>
            </w:r>
          </w:p>
        </w:tc>
        <w:tc>
          <w:tcPr>
            <w:tcW w:w="442" w:type="dxa"/>
            <w:shd w:val="clear" w:color="auto" w:fill="DBE5F1" w:themeFill="accent1" w:themeFillTint="33"/>
            <w:tcMar>
              <w:left w:w="28" w:type="dxa"/>
              <w:right w:w="28" w:type="dxa"/>
            </w:tcMar>
            <w:vAlign w:val="center"/>
          </w:tcPr>
          <w:p w14:paraId="20D06C2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6D1091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C56FF7D"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0943E8B"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12303610"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E96B5F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6CEA5E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0BEA5F1"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3CF0FC65" w14:textId="77777777" w:rsidR="00F13058" w:rsidRPr="008B2163" w:rsidRDefault="00F13058" w:rsidP="00580AE7">
            <w:pPr>
              <w:ind w:left="429" w:hanging="425"/>
              <w:contextualSpacing/>
              <w:jc w:val="center"/>
              <w:rPr>
                <w:rFonts w:eastAsia="Calibri"/>
                <w:b/>
                <w:sz w:val="12"/>
                <w:szCs w:val="12"/>
              </w:rPr>
            </w:pPr>
          </w:p>
        </w:tc>
      </w:tr>
      <w:tr w:rsidR="00F13058" w:rsidRPr="00627B35" w14:paraId="30C37414" w14:textId="77777777" w:rsidTr="00580AE7">
        <w:tc>
          <w:tcPr>
            <w:tcW w:w="2120" w:type="dxa"/>
            <w:gridSpan w:val="2"/>
            <w:vMerge w:val="restart"/>
            <w:shd w:val="clear" w:color="auto" w:fill="C6D9F1"/>
          </w:tcPr>
          <w:p w14:paraId="64994832"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67738BB1"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M1. Nový ÚPN mesta</w:t>
            </w:r>
          </w:p>
          <w:p w14:paraId="56C2E3DC"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0DAC519B"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26C36341"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0865FB35" w14:textId="77777777" w:rsidTr="00580AE7">
        <w:tc>
          <w:tcPr>
            <w:tcW w:w="2120" w:type="dxa"/>
            <w:gridSpan w:val="2"/>
            <w:vMerge/>
            <w:shd w:val="clear" w:color="auto" w:fill="C6D9F1"/>
          </w:tcPr>
          <w:p w14:paraId="5548F756"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6B457070"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M2. Revitalizované verejné priestranstvá</w:t>
            </w:r>
          </w:p>
          <w:p w14:paraId="61F75C7E"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69A42583"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59400754"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2BD1428B" w14:textId="77777777" w:rsidTr="00580AE7">
        <w:trPr>
          <w:trHeight w:val="260"/>
        </w:trPr>
        <w:tc>
          <w:tcPr>
            <w:tcW w:w="9293" w:type="dxa"/>
            <w:gridSpan w:val="15"/>
            <w:shd w:val="clear" w:color="auto" w:fill="auto"/>
          </w:tcPr>
          <w:p w14:paraId="4B62E3FD" w14:textId="77777777" w:rsidR="00F13058" w:rsidRPr="008B2163" w:rsidRDefault="00F13058" w:rsidP="00580AE7">
            <w:pPr>
              <w:ind w:left="429" w:hanging="425"/>
              <w:contextualSpacing/>
              <w:jc w:val="center"/>
              <w:rPr>
                <w:rFonts w:eastAsia="Calibri"/>
                <w:b/>
                <w:sz w:val="12"/>
                <w:szCs w:val="12"/>
              </w:rPr>
            </w:pPr>
          </w:p>
        </w:tc>
      </w:tr>
      <w:tr w:rsidR="00F13058" w:rsidRPr="00627B35" w14:paraId="2D3F8707" w14:textId="77777777" w:rsidTr="00580AE7">
        <w:trPr>
          <w:trHeight w:val="427"/>
        </w:trPr>
        <w:tc>
          <w:tcPr>
            <w:tcW w:w="1325" w:type="dxa"/>
            <w:vMerge w:val="restart"/>
            <w:shd w:val="clear" w:color="auto" w:fill="B8CCE4" w:themeFill="accent1" w:themeFillTint="66"/>
          </w:tcPr>
          <w:p w14:paraId="15F29BFA"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17567241"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6A69F670"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7E2003D2"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4674B5F8" w14:textId="77777777" w:rsidTr="00580AE7">
        <w:trPr>
          <w:trHeight w:val="403"/>
        </w:trPr>
        <w:tc>
          <w:tcPr>
            <w:tcW w:w="1325" w:type="dxa"/>
            <w:vMerge/>
            <w:shd w:val="clear" w:color="auto" w:fill="B8CCE4" w:themeFill="accent1" w:themeFillTint="66"/>
          </w:tcPr>
          <w:p w14:paraId="792BD535"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219F3EE7"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753CE614"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3C537604"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68E34EE4"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7356800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587B8342"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156763A8"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3A66CDF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14F95853"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3CBE33D5"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67D73763"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014BC51F" w14:textId="77777777" w:rsidTr="00580AE7">
        <w:trPr>
          <w:trHeight w:val="260"/>
        </w:trPr>
        <w:tc>
          <w:tcPr>
            <w:tcW w:w="1325" w:type="dxa"/>
            <w:vMerge w:val="restart"/>
            <w:shd w:val="clear" w:color="auto" w:fill="DBE5F1" w:themeFill="accent1" w:themeFillTint="33"/>
          </w:tcPr>
          <w:p w14:paraId="0675BF3E" w14:textId="77777777" w:rsidR="00F13058" w:rsidRPr="008B2163" w:rsidRDefault="00F13058" w:rsidP="00580AE7">
            <w:pPr>
              <w:contextualSpacing/>
              <w:rPr>
                <w:b/>
                <w:sz w:val="18"/>
                <w:szCs w:val="18"/>
              </w:rPr>
            </w:pPr>
            <w:r w:rsidRPr="008B2163">
              <w:rPr>
                <w:b/>
                <w:sz w:val="18"/>
                <w:szCs w:val="18"/>
              </w:rPr>
              <w:t>3.1</w:t>
            </w:r>
          </w:p>
          <w:p w14:paraId="6E366053" w14:textId="77777777" w:rsidR="00F13058" w:rsidRPr="008B2163" w:rsidRDefault="00F13058" w:rsidP="00580AE7">
            <w:pPr>
              <w:contextualSpacing/>
              <w:rPr>
                <w:rFonts w:eastAsia="Calibri"/>
                <w:b/>
                <w:sz w:val="18"/>
                <w:szCs w:val="18"/>
              </w:rPr>
            </w:pPr>
            <w:r w:rsidRPr="008B2163">
              <w:rPr>
                <w:b/>
                <w:sz w:val="18"/>
                <w:szCs w:val="18"/>
              </w:rPr>
              <w:t>Podpora skvalitňovania zdravotníckych a sociálnych služieb</w:t>
            </w:r>
          </w:p>
        </w:tc>
        <w:tc>
          <w:tcPr>
            <w:tcW w:w="1930" w:type="dxa"/>
            <w:gridSpan w:val="2"/>
            <w:shd w:val="clear" w:color="auto" w:fill="DBE5F1" w:themeFill="accent1" w:themeFillTint="33"/>
          </w:tcPr>
          <w:p w14:paraId="371A2FD6" w14:textId="77777777" w:rsidR="00F13058" w:rsidRPr="008B2163" w:rsidRDefault="00F13058" w:rsidP="00580AE7">
            <w:pPr>
              <w:rPr>
                <w:sz w:val="18"/>
                <w:szCs w:val="18"/>
              </w:rPr>
            </w:pPr>
            <w:r w:rsidRPr="008B2163">
              <w:rPr>
                <w:b/>
                <w:sz w:val="18"/>
                <w:szCs w:val="18"/>
              </w:rPr>
              <w:t>3.1.1</w:t>
            </w:r>
            <w:r w:rsidRPr="008B2163">
              <w:rPr>
                <w:sz w:val="18"/>
                <w:szCs w:val="18"/>
              </w:rPr>
              <w:t xml:space="preserve"> </w:t>
            </w:r>
          </w:p>
          <w:p w14:paraId="02A9FCF0" w14:textId="77777777" w:rsidR="00F13058" w:rsidRPr="008B2163" w:rsidRDefault="00F13058" w:rsidP="00580AE7">
            <w:pPr>
              <w:rPr>
                <w:b/>
                <w:sz w:val="18"/>
                <w:szCs w:val="18"/>
              </w:rPr>
            </w:pPr>
            <w:r w:rsidRPr="008B2163">
              <w:rPr>
                <w:b/>
                <w:sz w:val="18"/>
                <w:szCs w:val="18"/>
              </w:rPr>
              <w:t>Realizácia sociálnych služieb na zabezpečenie nevyhnutných podmienok na uspokojovanie základných životných potrieb</w:t>
            </w:r>
          </w:p>
        </w:tc>
        <w:tc>
          <w:tcPr>
            <w:tcW w:w="2051" w:type="dxa"/>
            <w:gridSpan w:val="2"/>
            <w:shd w:val="clear" w:color="auto" w:fill="DBE5F1" w:themeFill="accent1" w:themeFillTint="33"/>
          </w:tcPr>
          <w:p w14:paraId="4E592EA5" w14:textId="77777777" w:rsidR="00F13058" w:rsidRPr="008B2163" w:rsidRDefault="00F13058" w:rsidP="00580AE7">
            <w:pPr>
              <w:ind w:hanging="11"/>
              <w:contextualSpacing/>
              <w:rPr>
                <w:sz w:val="18"/>
                <w:szCs w:val="18"/>
              </w:rPr>
            </w:pPr>
            <w:r w:rsidRPr="008B2163">
              <w:rPr>
                <w:sz w:val="18"/>
                <w:szCs w:val="18"/>
              </w:rPr>
              <w:t>Zabezpečiť rozvoj služieb pre uspokojenie nevyhnutných podmienok na uspokojenie základných životných potrieb rizikových skupín obyvateľov.</w:t>
            </w:r>
          </w:p>
        </w:tc>
        <w:tc>
          <w:tcPr>
            <w:tcW w:w="442" w:type="dxa"/>
            <w:shd w:val="clear" w:color="auto" w:fill="DBE5F1" w:themeFill="accent1" w:themeFillTint="33"/>
            <w:tcMar>
              <w:left w:w="28" w:type="dxa"/>
              <w:right w:w="28" w:type="dxa"/>
            </w:tcMar>
            <w:vAlign w:val="center"/>
          </w:tcPr>
          <w:p w14:paraId="4E5F5745"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AA3CF0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94B0F86"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F9F4D71"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D6A9FA5"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2E7B749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13514E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C70D842"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1025481A" w14:textId="77777777" w:rsidR="00F13058" w:rsidRPr="008B2163" w:rsidRDefault="00F13058" w:rsidP="00580AE7">
            <w:pPr>
              <w:ind w:left="429" w:hanging="425"/>
              <w:contextualSpacing/>
              <w:jc w:val="center"/>
              <w:rPr>
                <w:rFonts w:eastAsia="Calibri"/>
                <w:b/>
                <w:sz w:val="12"/>
                <w:szCs w:val="12"/>
              </w:rPr>
            </w:pPr>
          </w:p>
        </w:tc>
      </w:tr>
      <w:tr w:rsidR="00F13058" w:rsidRPr="00627B35" w14:paraId="5A688376" w14:textId="77777777" w:rsidTr="00580AE7">
        <w:trPr>
          <w:trHeight w:val="260"/>
        </w:trPr>
        <w:tc>
          <w:tcPr>
            <w:tcW w:w="1325" w:type="dxa"/>
            <w:vMerge/>
            <w:shd w:val="clear" w:color="auto" w:fill="DBE5F1" w:themeFill="accent1" w:themeFillTint="33"/>
          </w:tcPr>
          <w:p w14:paraId="52D5E82A"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73386C0C" w14:textId="77777777" w:rsidR="00F13058" w:rsidRPr="008B2163" w:rsidRDefault="00F13058" w:rsidP="00580AE7">
            <w:pPr>
              <w:rPr>
                <w:b/>
                <w:sz w:val="18"/>
                <w:szCs w:val="18"/>
              </w:rPr>
            </w:pPr>
            <w:r w:rsidRPr="008B2163">
              <w:rPr>
                <w:b/>
                <w:sz w:val="18"/>
                <w:szCs w:val="18"/>
              </w:rPr>
              <w:t>3.1.2       Zabezpečenie sociálnych služieb na podporu rodiny s deťmi</w:t>
            </w:r>
          </w:p>
        </w:tc>
        <w:tc>
          <w:tcPr>
            <w:tcW w:w="2051" w:type="dxa"/>
            <w:gridSpan w:val="2"/>
            <w:shd w:val="clear" w:color="auto" w:fill="DBE5F1" w:themeFill="accent1" w:themeFillTint="33"/>
          </w:tcPr>
          <w:p w14:paraId="5695F707" w14:textId="77777777" w:rsidR="00F13058" w:rsidRPr="008B2163" w:rsidRDefault="00F13058" w:rsidP="00580AE7">
            <w:pPr>
              <w:ind w:hanging="11"/>
              <w:contextualSpacing/>
              <w:rPr>
                <w:sz w:val="18"/>
                <w:szCs w:val="18"/>
              </w:rPr>
            </w:pPr>
            <w:r w:rsidRPr="008B2163">
              <w:rPr>
                <w:sz w:val="18"/>
                <w:szCs w:val="18"/>
              </w:rPr>
              <w:t>Zabezpečenie rozvoja služieb pre pomoc pri starostlivosti o dieťa</w:t>
            </w:r>
          </w:p>
        </w:tc>
        <w:tc>
          <w:tcPr>
            <w:tcW w:w="442" w:type="dxa"/>
            <w:shd w:val="clear" w:color="auto" w:fill="DBE5F1" w:themeFill="accent1" w:themeFillTint="33"/>
            <w:tcMar>
              <w:left w:w="28" w:type="dxa"/>
              <w:right w:w="28" w:type="dxa"/>
            </w:tcMar>
            <w:vAlign w:val="center"/>
          </w:tcPr>
          <w:p w14:paraId="5232AC5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D09AB6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70100DA"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7C8AB031"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F963186"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6FF6C6E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9399B6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20BB8A0"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76B6B5C7" w14:textId="77777777" w:rsidR="00F13058" w:rsidRPr="008B2163" w:rsidRDefault="00F13058" w:rsidP="00580AE7">
            <w:pPr>
              <w:ind w:left="429" w:hanging="425"/>
              <w:contextualSpacing/>
              <w:jc w:val="center"/>
              <w:rPr>
                <w:rFonts w:eastAsia="Calibri"/>
                <w:b/>
                <w:sz w:val="12"/>
                <w:szCs w:val="12"/>
              </w:rPr>
            </w:pPr>
          </w:p>
        </w:tc>
      </w:tr>
      <w:tr w:rsidR="00F13058" w:rsidRPr="00627B35" w14:paraId="1784766F" w14:textId="77777777" w:rsidTr="00580AE7">
        <w:trPr>
          <w:trHeight w:val="260"/>
        </w:trPr>
        <w:tc>
          <w:tcPr>
            <w:tcW w:w="1325" w:type="dxa"/>
            <w:vMerge/>
            <w:shd w:val="clear" w:color="auto" w:fill="DBE5F1" w:themeFill="accent1" w:themeFillTint="33"/>
          </w:tcPr>
          <w:p w14:paraId="76881C8E"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5EBC79DB" w14:textId="77777777" w:rsidR="00F13058" w:rsidRPr="008B2163" w:rsidRDefault="00F13058" w:rsidP="00580AE7">
            <w:pPr>
              <w:rPr>
                <w:b/>
                <w:sz w:val="18"/>
                <w:szCs w:val="18"/>
              </w:rPr>
            </w:pPr>
            <w:r w:rsidRPr="008B2163">
              <w:rPr>
                <w:b/>
                <w:sz w:val="18"/>
                <w:szCs w:val="18"/>
              </w:rPr>
              <w:t>3.1.3       Poskytovanie sociálnych služieb pre zdravotne ťažko postihnutých a obyvateľov v dôchodkovom veku</w:t>
            </w:r>
          </w:p>
          <w:p w14:paraId="7F9BB393"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1345199F" w14:textId="77777777" w:rsidR="00F13058" w:rsidRPr="008B2163" w:rsidRDefault="00F13058" w:rsidP="00580AE7">
            <w:pPr>
              <w:ind w:hanging="11"/>
              <w:contextualSpacing/>
              <w:rPr>
                <w:sz w:val="18"/>
                <w:szCs w:val="18"/>
              </w:rPr>
            </w:pPr>
            <w:r w:rsidRPr="008B2163">
              <w:rPr>
                <w:sz w:val="18"/>
                <w:szCs w:val="18"/>
              </w:rPr>
              <w:t>Sociálne služby na riešenie nepriaznivej sociálnej situácie z dôvodu ťažkého zdravotného postihnutia, nepriaznivého zdravotného stavu, prípadne dôchodkového veku.</w:t>
            </w:r>
          </w:p>
        </w:tc>
        <w:tc>
          <w:tcPr>
            <w:tcW w:w="442" w:type="dxa"/>
            <w:shd w:val="clear" w:color="auto" w:fill="DBE5F1" w:themeFill="accent1" w:themeFillTint="33"/>
            <w:tcMar>
              <w:left w:w="28" w:type="dxa"/>
              <w:right w:w="28" w:type="dxa"/>
            </w:tcMar>
            <w:vAlign w:val="center"/>
          </w:tcPr>
          <w:p w14:paraId="5CF4AF1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1EF013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90F7E37"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269E3E4"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5358687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01AD41E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EC6012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D260A09"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775BCAEA" w14:textId="77777777" w:rsidR="00F13058" w:rsidRPr="008B2163" w:rsidRDefault="00F13058" w:rsidP="00580AE7">
            <w:pPr>
              <w:ind w:left="429" w:hanging="425"/>
              <w:contextualSpacing/>
              <w:jc w:val="center"/>
              <w:rPr>
                <w:rFonts w:eastAsia="Calibri"/>
                <w:b/>
                <w:sz w:val="12"/>
                <w:szCs w:val="12"/>
              </w:rPr>
            </w:pPr>
          </w:p>
        </w:tc>
      </w:tr>
      <w:tr w:rsidR="00F13058" w:rsidRPr="00627B35" w14:paraId="2DF47F47" w14:textId="77777777" w:rsidTr="00580AE7">
        <w:trPr>
          <w:trHeight w:val="260"/>
        </w:trPr>
        <w:tc>
          <w:tcPr>
            <w:tcW w:w="1325" w:type="dxa"/>
            <w:vMerge/>
            <w:shd w:val="clear" w:color="auto" w:fill="DBE5F1" w:themeFill="accent1" w:themeFillTint="33"/>
          </w:tcPr>
          <w:p w14:paraId="4FC04AE1"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1F056951" w14:textId="77777777" w:rsidR="00F13058" w:rsidRPr="008B2163" w:rsidRDefault="00F13058" w:rsidP="00580AE7">
            <w:pPr>
              <w:rPr>
                <w:b/>
                <w:sz w:val="18"/>
                <w:szCs w:val="18"/>
              </w:rPr>
            </w:pPr>
            <w:r w:rsidRPr="008B2163">
              <w:rPr>
                <w:b/>
                <w:sz w:val="18"/>
                <w:szCs w:val="18"/>
              </w:rPr>
              <w:t>3.1.4      Zabezpečenie sociálnych služieb s použitím telekomunikačných technológií</w:t>
            </w:r>
          </w:p>
        </w:tc>
        <w:tc>
          <w:tcPr>
            <w:tcW w:w="2051" w:type="dxa"/>
            <w:gridSpan w:val="2"/>
            <w:shd w:val="clear" w:color="auto" w:fill="DBE5F1" w:themeFill="accent1" w:themeFillTint="33"/>
          </w:tcPr>
          <w:p w14:paraId="2DA5F828" w14:textId="77777777" w:rsidR="00F13058" w:rsidRPr="008B2163" w:rsidRDefault="00F13058" w:rsidP="00580AE7">
            <w:pPr>
              <w:ind w:hanging="11"/>
              <w:contextualSpacing/>
              <w:rPr>
                <w:sz w:val="18"/>
                <w:szCs w:val="18"/>
              </w:rPr>
            </w:pPr>
            <w:r w:rsidRPr="008B2163">
              <w:rPr>
                <w:sz w:val="18"/>
                <w:szCs w:val="18"/>
              </w:rPr>
              <w:t>Sociálne služby s použitím telekomunikačných technológií</w:t>
            </w:r>
          </w:p>
        </w:tc>
        <w:tc>
          <w:tcPr>
            <w:tcW w:w="442" w:type="dxa"/>
            <w:shd w:val="clear" w:color="auto" w:fill="DBE5F1" w:themeFill="accent1" w:themeFillTint="33"/>
            <w:tcMar>
              <w:left w:w="28" w:type="dxa"/>
              <w:right w:w="28" w:type="dxa"/>
            </w:tcMar>
            <w:vAlign w:val="center"/>
          </w:tcPr>
          <w:p w14:paraId="532DE50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2B931B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5B4F4F9"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7A26D6D6"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3F0CBC8A"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66A9CA1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ABA5A3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A2336CF"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33FA8CB3" w14:textId="77777777" w:rsidR="00F13058" w:rsidRPr="008B2163" w:rsidRDefault="00F13058" w:rsidP="00580AE7">
            <w:pPr>
              <w:ind w:left="429" w:hanging="425"/>
              <w:contextualSpacing/>
              <w:jc w:val="center"/>
              <w:rPr>
                <w:rFonts w:eastAsia="Calibri"/>
                <w:b/>
                <w:sz w:val="12"/>
                <w:szCs w:val="12"/>
              </w:rPr>
            </w:pPr>
          </w:p>
        </w:tc>
      </w:tr>
      <w:tr w:rsidR="00F13058" w:rsidRPr="00627B35" w14:paraId="727C3530" w14:textId="77777777" w:rsidTr="00580AE7">
        <w:trPr>
          <w:trHeight w:val="260"/>
        </w:trPr>
        <w:tc>
          <w:tcPr>
            <w:tcW w:w="1325" w:type="dxa"/>
            <w:vMerge/>
            <w:shd w:val="clear" w:color="auto" w:fill="DBE5F1" w:themeFill="accent1" w:themeFillTint="33"/>
          </w:tcPr>
          <w:p w14:paraId="17C38EE0"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444CF72C" w14:textId="77777777" w:rsidR="00F13058" w:rsidRPr="008B2163" w:rsidRDefault="00F13058" w:rsidP="00580AE7">
            <w:pPr>
              <w:rPr>
                <w:b/>
                <w:sz w:val="18"/>
                <w:szCs w:val="18"/>
              </w:rPr>
            </w:pPr>
            <w:r w:rsidRPr="008B2163">
              <w:rPr>
                <w:b/>
                <w:sz w:val="18"/>
                <w:szCs w:val="18"/>
              </w:rPr>
              <w:t>3.1.5      Poskytovanie sociálnych služieb so zameraním na marginalizované skupiny</w:t>
            </w:r>
          </w:p>
        </w:tc>
        <w:tc>
          <w:tcPr>
            <w:tcW w:w="2051" w:type="dxa"/>
            <w:gridSpan w:val="2"/>
            <w:shd w:val="clear" w:color="auto" w:fill="DBE5F1" w:themeFill="accent1" w:themeFillTint="33"/>
          </w:tcPr>
          <w:p w14:paraId="57B33DFB" w14:textId="77777777" w:rsidR="00F13058" w:rsidRPr="008B2163" w:rsidRDefault="00F13058" w:rsidP="00580AE7">
            <w:pPr>
              <w:ind w:hanging="11"/>
              <w:contextualSpacing/>
              <w:rPr>
                <w:sz w:val="18"/>
                <w:szCs w:val="18"/>
              </w:rPr>
            </w:pPr>
            <w:r w:rsidRPr="008B2163">
              <w:rPr>
                <w:sz w:val="18"/>
                <w:szCs w:val="18"/>
              </w:rPr>
              <w:t>Sociálne služby so zameraním na MRK - Komunitné centrum</w:t>
            </w:r>
          </w:p>
        </w:tc>
        <w:tc>
          <w:tcPr>
            <w:tcW w:w="442" w:type="dxa"/>
            <w:shd w:val="clear" w:color="auto" w:fill="DBE5F1" w:themeFill="accent1" w:themeFillTint="33"/>
            <w:tcMar>
              <w:left w:w="28" w:type="dxa"/>
              <w:right w:w="28" w:type="dxa"/>
            </w:tcMar>
            <w:vAlign w:val="center"/>
          </w:tcPr>
          <w:p w14:paraId="125DAEB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F043E8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0DEB227"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A657377"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10B41EB"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7ECBC3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FFDA74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1064C92"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59B43C5A" w14:textId="77777777" w:rsidR="00F13058" w:rsidRPr="008B2163" w:rsidRDefault="00F13058" w:rsidP="00580AE7">
            <w:pPr>
              <w:ind w:left="429" w:hanging="425"/>
              <w:contextualSpacing/>
              <w:jc w:val="center"/>
              <w:rPr>
                <w:rFonts w:eastAsia="Calibri"/>
                <w:b/>
                <w:sz w:val="12"/>
                <w:szCs w:val="12"/>
              </w:rPr>
            </w:pPr>
          </w:p>
        </w:tc>
      </w:tr>
      <w:tr w:rsidR="00F13058" w:rsidRPr="00627B35" w14:paraId="1D6EAFB2" w14:textId="77777777" w:rsidTr="00580AE7">
        <w:trPr>
          <w:trHeight w:val="260"/>
        </w:trPr>
        <w:tc>
          <w:tcPr>
            <w:tcW w:w="1325" w:type="dxa"/>
            <w:vMerge/>
            <w:shd w:val="clear" w:color="auto" w:fill="DBE5F1" w:themeFill="accent1" w:themeFillTint="33"/>
          </w:tcPr>
          <w:p w14:paraId="2211733E"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127ECE4B" w14:textId="77777777" w:rsidR="00F13058" w:rsidRPr="008B2163" w:rsidRDefault="00F13058" w:rsidP="00580AE7">
            <w:pPr>
              <w:rPr>
                <w:b/>
                <w:sz w:val="18"/>
                <w:szCs w:val="18"/>
              </w:rPr>
            </w:pPr>
            <w:r w:rsidRPr="008B2163">
              <w:rPr>
                <w:b/>
                <w:sz w:val="18"/>
                <w:szCs w:val="18"/>
              </w:rPr>
              <w:t>3.1.6      Poskytovanie sociálnych služieb v oblasti zamestnanosti</w:t>
            </w:r>
          </w:p>
        </w:tc>
        <w:tc>
          <w:tcPr>
            <w:tcW w:w="2051" w:type="dxa"/>
            <w:gridSpan w:val="2"/>
            <w:shd w:val="clear" w:color="auto" w:fill="DBE5F1" w:themeFill="accent1" w:themeFillTint="33"/>
          </w:tcPr>
          <w:p w14:paraId="25BCD2A3" w14:textId="77777777" w:rsidR="00F13058" w:rsidRPr="008B2163" w:rsidRDefault="00F13058" w:rsidP="00580AE7">
            <w:pPr>
              <w:ind w:hanging="11"/>
              <w:contextualSpacing/>
              <w:rPr>
                <w:sz w:val="18"/>
                <w:szCs w:val="18"/>
              </w:rPr>
            </w:pPr>
            <w:r w:rsidRPr="008B2163">
              <w:rPr>
                <w:sz w:val="18"/>
                <w:szCs w:val="18"/>
              </w:rPr>
              <w:t>Terénna sociálna práca - zapojenie sociálne znevýhodnených do komunitného života</w:t>
            </w:r>
          </w:p>
        </w:tc>
        <w:tc>
          <w:tcPr>
            <w:tcW w:w="442" w:type="dxa"/>
            <w:shd w:val="clear" w:color="auto" w:fill="DBE5F1" w:themeFill="accent1" w:themeFillTint="33"/>
            <w:tcMar>
              <w:left w:w="28" w:type="dxa"/>
              <w:right w:w="28" w:type="dxa"/>
            </w:tcMar>
            <w:vAlign w:val="center"/>
          </w:tcPr>
          <w:p w14:paraId="57E9845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485EDB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0FE7575"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CECBE68"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1515865"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8B918D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FFBF85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07390A1"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3C803499" w14:textId="77777777" w:rsidR="00F13058" w:rsidRPr="008B2163" w:rsidRDefault="00F13058" w:rsidP="00580AE7">
            <w:pPr>
              <w:ind w:left="429" w:hanging="425"/>
              <w:contextualSpacing/>
              <w:jc w:val="center"/>
              <w:rPr>
                <w:rFonts w:eastAsia="Calibri"/>
                <w:b/>
                <w:sz w:val="12"/>
                <w:szCs w:val="12"/>
              </w:rPr>
            </w:pPr>
          </w:p>
        </w:tc>
      </w:tr>
      <w:tr w:rsidR="00F13058" w:rsidRPr="00627B35" w14:paraId="1BA237FC" w14:textId="77777777" w:rsidTr="00580AE7">
        <w:trPr>
          <w:trHeight w:val="260"/>
        </w:trPr>
        <w:tc>
          <w:tcPr>
            <w:tcW w:w="1325" w:type="dxa"/>
            <w:vMerge/>
            <w:shd w:val="clear" w:color="auto" w:fill="DBE5F1" w:themeFill="accent1" w:themeFillTint="33"/>
          </w:tcPr>
          <w:p w14:paraId="3A56F889"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35897471" w14:textId="77777777" w:rsidR="00F13058" w:rsidRPr="008B2163" w:rsidRDefault="00F13058" w:rsidP="00580AE7">
            <w:pPr>
              <w:rPr>
                <w:b/>
                <w:sz w:val="18"/>
                <w:szCs w:val="18"/>
              </w:rPr>
            </w:pPr>
            <w:r w:rsidRPr="008B2163">
              <w:rPr>
                <w:b/>
                <w:sz w:val="18"/>
                <w:szCs w:val="18"/>
              </w:rPr>
              <w:t xml:space="preserve">3.1.7      </w:t>
            </w:r>
          </w:p>
          <w:p w14:paraId="7544D044" w14:textId="77777777" w:rsidR="00F13058" w:rsidRPr="008B2163" w:rsidRDefault="00F13058" w:rsidP="00580AE7">
            <w:pPr>
              <w:rPr>
                <w:b/>
                <w:sz w:val="18"/>
                <w:szCs w:val="18"/>
              </w:rPr>
            </w:pPr>
            <w:r w:rsidRPr="008B2163">
              <w:rPr>
                <w:b/>
                <w:sz w:val="18"/>
                <w:szCs w:val="18"/>
              </w:rPr>
              <w:t>Podpora pri zlepšovaní úrovne a ponuky poskytovania zdravotníckych služieb</w:t>
            </w:r>
          </w:p>
        </w:tc>
        <w:tc>
          <w:tcPr>
            <w:tcW w:w="2051" w:type="dxa"/>
            <w:gridSpan w:val="2"/>
            <w:shd w:val="clear" w:color="auto" w:fill="DBE5F1" w:themeFill="accent1" w:themeFillTint="33"/>
          </w:tcPr>
          <w:p w14:paraId="6BF6A9E6" w14:textId="77777777" w:rsidR="00F13058" w:rsidRPr="008B2163" w:rsidRDefault="00F13058" w:rsidP="00580AE7">
            <w:pPr>
              <w:ind w:hanging="11"/>
              <w:contextualSpacing/>
              <w:rPr>
                <w:sz w:val="18"/>
                <w:szCs w:val="18"/>
              </w:rPr>
            </w:pPr>
            <w:r w:rsidRPr="008B2163">
              <w:rPr>
                <w:sz w:val="18"/>
                <w:szCs w:val="18"/>
              </w:rPr>
              <w:t>Zabezpečenie rovného prístupu k zdravotnej starostlivosti</w:t>
            </w:r>
          </w:p>
        </w:tc>
        <w:tc>
          <w:tcPr>
            <w:tcW w:w="442" w:type="dxa"/>
            <w:shd w:val="clear" w:color="auto" w:fill="DBE5F1" w:themeFill="accent1" w:themeFillTint="33"/>
            <w:tcMar>
              <w:left w:w="28" w:type="dxa"/>
              <w:right w:w="28" w:type="dxa"/>
            </w:tcMar>
            <w:vAlign w:val="center"/>
          </w:tcPr>
          <w:p w14:paraId="70E0DDA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DA44EA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36AF1D4"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58CC27A8"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2B1A4979"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2A8180F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53CA38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25A1CD4"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1610BFFE" w14:textId="77777777" w:rsidR="00F13058" w:rsidRPr="008B2163" w:rsidRDefault="00F13058" w:rsidP="00580AE7">
            <w:pPr>
              <w:ind w:left="429" w:hanging="425"/>
              <w:contextualSpacing/>
              <w:jc w:val="center"/>
              <w:rPr>
                <w:rFonts w:eastAsia="Calibri"/>
                <w:b/>
                <w:sz w:val="12"/>
                <w:szCs w:val="12"/>
              </w:rPr>
            </w:pPr>
          </w:p>
        </w:tc>
      </w:tr>
      <w:tr w:rsidR="00F13058" w:rsidRPr="00627B35" w14:paraId="24D36E3A" w14:textId="77777777" w:rsidTr="00580AE7">
        <w:trPr>
          <w:trHeight w:val="260"/>
        </w:trPr>
        <w:tc>
          <w:tcPr>
            <w:tcW w:w="1325" w:type="dxa"/>
            <w:vMerge/>
            <w:shd w:val="clear" w:color="auto" w:fill="DBE5F1" w:themeFill="accent1" w:themeFillTint="33"/>
          </w:tcPr>
          <w:p w14:paraId="394A87AD" w14:textId="77777777" w:rsidR="00F13058" w:rsidRPr="008B2163" w:rsidRDefault="00F13058" w:rsidP="00580AE7">
            <w:pPr>
              <w:ind w:left="29"/>
              <w:contextualSpacing/>
              <w:jc w:val="both"/>
              <w:rPr>
                <w:rFonts w:eastAsia="Calibri"/>
                <w:b/>
                <w:sz w:val="18"/>
                <w:szCs w:val="18"/>
              </w:rPr>
            </w:pPr>
          </w:p>
        </w:tc>
        <w:tc>
          <w:tcPr>
            <w:tcW w:w="1930" w:type="dxa"/>
            <w:gridSpan w:val="2"/>
            <w:shd w:val="clear" w:color="auto" w:fill="DBE5F1" w:themeFill="accent1" w:themeFillTint="33"/>
          </w:tcPr>
          <w:p w14:paraId="7B43DC79" w14:textId="77777777" w:rsidR="00F13058" w:rsidRPr="008B2163" w:rsidRDefault="00F13058" w:rsidP="00580AE7">
            <w:pPr>
              <w:rPr>
                <w:b/>
                <w:sz w:val="18"/>
                <w:szCs w:val="18"/>
              </w:rPr>
            </w:pPr>
            <w:r w:rsidRPr="008B2163">
              <w:rPr>
                <w:b/>
                <w:sz w:val="18"/>
                <w:szCs w:val="18"/>
              </w:rPr>
              <w:t xml:space="preserve">3.1.8      </w:t>
            </w:r>
            <w:proofErr w:type="spellStart"/>
            <w:r w:rsidRPr="008B2163">
              <w:rPr>
                <w:b/>
                <w:sz w:val="18"/>
                <w:szCs w:val="18"/>
              </w:rPr>
              <w:t>Debarierizácia</w:t>
            </w:r>
            <w:proofErr w:type="spellEnd"/>
            <w:r w:rsidRPr="008B2163">
              <w:rPr>
                <w:b/>
                <w:sz w:val="18"/>
                <w:szCs w:val="18"/>
              </w:rPr>
              <w:t xml:space="preserve"> verejných budov a pozemných komunikácií v meste </w:t>
            </w:r>
          </w:p>
        </w:tc>
        <w:tc>
          <w:tcPr>
            <w:tcW w:w="2051" w:type="dxa"/>
            <w:gridSpan w:val="2"/>
            <w:shd w:val="clear" w:color="auto" w:fill="DBE5F1" w:themeFill="accent1" w:themeFillTint="33"/>
          </w:tcPr>
          <w:p w14:paraId="756E0BFC" w14:textId="77777777" w:rsidR="00F13058" w:rsidRPr="008B2163" w:rsidRDefault="00F13058" w:rsidP="00580AE7">
            <w:pPr>
              <w:ind w:hanging="11"/>
              <w:contextualSpacing/>
              <w:rPr>
                <w:sz w:val="18"/>
                <w:szCs w:val="18"/>
              </w:rPr>
            </w:pPr>
            <w:r w:rsidRPr="008B2163">
              <w:rPr>
                <w:sz w:val="18"/>
                <w:szCs w:val="18"/>
              </w:rPr>
              <w:t>Investícia do bezpečného fyzického prostredia mesta</w:t>
            </w:r>
          </w:p>
        </w:tc>
        <w:tc>
          <w:tcPr>
            <w:tcW w:w="442" w:type="dxa"/>
            <w:shd w:val="clear" w:color="auto" w:fill="DBE5F1" w:themeFill="accent1" w:themeFillTint="33"/>
            <w:tcMar>
              <w:left w:w="28" w:type="dxa"/>
              <w:right w:w="28" w:type="dxa"/>
            </w:tcMar>
            <w:vAlign w:val="center"/>
          </w:tcPr>
          <w:p w14:paraId="19CEB07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954B10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119282D"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D2701C4"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4C7B979D"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C7452F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59F2A3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6235612"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24A9E56E" w14:textId="77777777" w:rsidR="00F13058" w:rsidRPr="008B2163" w:rsidRDefault="00F13058" w:rsidP="00580AE7">
            <w:pPr>
              <w:ind w:left="429" w:hanging="425"/>
              <w:contextualSpacing/>
              <w:jc w:val="center"/>
              <w:rPr>
                <w:rFonts w:eastAsia="Calibri"/>
                <w:b/>
                <w:sz w:val="12"/>
                <w:szCs w:val="12"/>
              </w:rPr>
            </w:pPr>
          </w:p>
        </w:tc>
      </w:tr>
      <w:tr w:rsidR="00F13058" w:rsidRPr="00627B35" w14:paraId="354DF072" w14:textId="77777777" w:rsidTr="00580AE7">
        <w:tc>
          <w:tcPr>
            <w:tcW w:w="2120" w:type="dxa"/>
            <w:gridSpan w:val="2"/>
            <w:vMerge w:val="restart"/>
            <w:shd w:val="clear" w:color="auto" w:fill="C6D9F1"/>
          </w:tcPr>
          <w:p w14:paraId="5E386290"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342A10B2"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 xml:space="preserve">M1. Skvalitňovanie poskytovaných sociálnych služieb </w:t>
            </w:r>
          </w:p>
          <w:p w14:paraId="4CCF4319"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464DE608"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357E937A" w14:textId="77777777" w:rsidR="00F13058" w:rsidRPr="002D43EE" w:rsidRDefault="00F13058" w:rsidP="00580AE7">
            <w:pPr>
              <w:contextualSpacing/>
              <w:rPr>
                <w:sz w:val="18"/>
                <w:szCs w:val="18"/>
              </w:rPr>
            </w:pPr>
            <w:r w:rsidRPr="002D43EE">
              <w:rPr>
                <w:sz w:val="18"/>
                <w:szCs w:val="18"/>
              </w:rPr>
              <w:t xml:space="preserve">Nezábudka </w:t>
            </w:r>
            <w:proofErr w:type="spellStart"/>
            <w:r w:rsidRPr="002D43EE">
              <w:rPr>
                <w:sz w:val="18"/>
                <w:szCs w:val="18"/>
              </w:rPr>
              <w:t>n.o</w:t>
            </w:r>
            <w:proofErr w:type="spellEnd"/>
            <w:r w:rsidRPr="002D43EE">
              <w:rPr>
                <w:sz w:val="18"/>
                <w:szCs w:val="18"/>
              </w:rPr>
              <w:t>.</w:t>
            </w:r>
          </w:p>
          <w:p w14:paraId="53EC8F9A"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176F2C29" w14:textId="77777777" w:rsidTr="00580AE7">
        <w:tc>
          <w:tcPr>
            <w:tcW w:w="2120" w:type="dxa"/>
            <w:gridSpan w:val="2"/>
            <w:vMerge/>
            <w:shd w:val="clear" w:color="auto" w:fill="C6D9F1"/>
          </w:tcPr>
          <w:p w14:paraId="0A0E15AA"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5961E2D6"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 xml:space="preserve">M2. </w:t>
            </w:r>
            <w:proofErr w:type="spellStart"/>
            <w:r w:rsidRPr="002D43EE">
              <w:rPr>
                <w:rFonts w:eastAsia="Calibri"/>
                <w:sz w:val="18"/>
                <w:szCs w:val="18"/>
              </w:rPr>
              <w:t>Debarierizácia</w:t>
            </w:r>
            <w:proofErr w:type="spellEnd"/>
            <w:r w:rsidRPr="002D43EE">
              <w:rPr>
                <w:rFonts w:eastAsia="Calibri"/>
                <w:sz w:val="18"/>
                <w:szCs w:val="18"/>
              </w:rPr>
              <w:t xml:space="preserve"> verejných priestranstiev a budov </w:t>
            </w:r>
          </w:p>
          <w:p w14:paraId="1B4821E8"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394985EB"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54A34A88"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0A675696" w14:textId="77777777" w:rsidTr="00580AE7">
        <w:tc>
          <w:tcPr>
            <w:tcW w:w="9293" w:type="dxa"/>
            <w:gridSpan w:val="15"/>
            <w:shd w:val="clear" w:color="auto" w:fill="auto"/>
          </w:tcPr>
          <w:p w14:paraId="1EFDD1D3" w14:textId="77777777" w:rsidR="00E810FA" w:rsidRPr="008B2163" w:rsidRDefault="00E810FA" w:rsidP="00580AE7">
            <w:pPr>
              <w:contextualSpacing/>
              <w:rPr>
                <w:sz w:val="20"/>
                <w:szCs w:val="20"/>
              </w:rPr>
            </w:pPr>
          </w:p>
        </w:tc>
      </w:tr>
      <w:tr w:rsidR="00F13058" w:rsidRPr="00627B35" w14:paraId="1FC37046" w14:textId="77777777" w:rsidTr="00580AE7">
        <w:trPr>
          <w:trHeight w:val="427"/>
        </w:trPr>
        <w:tc>
          <w:tcPr>
            <w:tcW w:w="1325" w:type="dxa"/>
            <w:vMerge w:val="restart"/>
            <w:shd w:val="clear" w:color="auto" w:fill="B8CCE4" w:themeFill="accent1" w:themeFillTint="66"/>
          </w:tcPr>
          <w:p w14:paraId="39715E2F"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4D36F290"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50044EB6"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504C7222"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2DB2889A" w14:textId="77777777" w:rsidTr="00580AE7">
        <w:trPr>
          <w:trHeight w:val="403"/>
        </w:trPr>
        <w:tc>
          <w:tcPr>
            <w:tcW w:w="1325" w:type="dxa"/>
            <w:vMerge/>
            <w:shd w:val="clear" w:color="auto" w:fill="B8CCE4" w:themeFill="accent1" w:themeFillTint="66"/>
          </w:tcPr>
          <w:p w14:paraId="27B6F2D1"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308DF70C"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514B46E6"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4FEBC098"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2248554C"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4BFD026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4452E3D1"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3AFAA90F"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3D348003"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221FCB95"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38D1DA76"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65B6B7B5"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4E2B0AC7" w14:textId="77777777" w:rsidTr="00580AE7">
        <w:trPr>
          <w:trHeight w:val="260"/>
        </w:trPr>
        <w:tc>
          <w:tcPr>
            <w:tcW w:w="1325" w:type="dxa"/>
            <w:vMerge w:val="restart"/>
            <w:shd w:val="clear" w:color="auto" w:fill="DBE5F1" w:themeFill="accent1" w:themeFillTint="33"/>
          </w:tcPr>
          <w:p w14:paraId="352F3A5D" w14:textId="77777777" w:rsidR="00F13058" w:rsidRPr="008B2163" w:rsidRDefault="00F13058" w:rsidP="00580AE7">
            <w:pPr>
              <w:contextualSpacing/>
              <w:rPr>
                <w:b/>
                <w:sz w:val="18"/>
                <w:szCs w:val="18"/>
              </w:rPr>
            </w:pPr>
            <w:r w:rsidRPr="008B2163">
              <w:rPr>
                <w:b/>
                <w:sz w:val="18"/>
                <w:szCs w:val="18"/>
              </w:rPr>
              <w:t xml:space="preserve">3.2 </w:t>
            </w:r>
          </w:p>
          <w:p w14:paraId="6FDEC106" w14:textId="77777777" w:rsidR="00F13058" w:rsidRPr="008B2163" w:rsidRDefault="00F13058" w:rsidP="00580AE7">
            <w:pPr>
              <w:contextualSpacing/>
              <w:rPr>
                <w:rFonts w:eastAsia="Calibri"/>
                <w:b/>
                <w:sz w:val="18"/>
                <w:szCs w:val="18"/>
              </w:rPr>
            </w:pPr>
            <w:r w:rsidRPr="008B2163">
              <w:rPr>
                <w:b/>
                <w:sz w:val="18"/>
                <w:szCs w:val="18"/>
              </w:rPr>
              <w:t xml:space="preserve">Zabezpečiť podmienky kvalitného vzdelávania a regenerácie </w:t>
            </w:r>
          </w:p>
        </w:tc>
        <w:tc>
          <w:tcPr>
            <w:tcW w:w="1930" w:type="dxa"/>
            <w:gridSpan w:val="2"/>
            <w:vMerge w:val="restart"/>
            <w:shd w:val="clear" w:color="auto" w:fill="DBE5F1" w:themeFill="accent1" w:themeFillTint="33"/>
          </w:tcPr>
          <w:p w14:paraId="4F9FE8B5" w14:textId="77777777" w:rsidR="00F13058" w:rsidRPr="008B2163" w:rsidRDefault="00F13058" w:rsidP="00580AE7">
            <w:pPr>
              <w:rPr>
                <w:b/>
                <w:sz w:val="18"/>
                <w:szCs w:val="18"/>
              </w:rPr>
            </w:pPr>
            <w:r w:rsidRPr="008B2163">
              <w:rPr>
                <w:b/>
                <w:sz w:val="18"/>
                <w:szCs w:val="18"/>
              </w:rPr>
              <w:t>3.2.1      Zabezpečenie komplexného rozvoja a údržby infraštruktúry vzdelávania </w:t>
            </w:r>
          </w:p>
        </w:tc>
        <w:tc>
          <w:tcPr>
            <w:tcW w:w="2051" w:type="dxa"/>
            <w:gridSpan w:val="2"/>
            <w:shd w:val="clear" w:color="auto" w:fill="DBE5F1" w:themeFill="accent1" w:themeFillTint="33"/>
          </w:tcPr>
          <w:p w14:paraId="44AF4663" w14:textId="77777777" w:rsidR="00F13058" w:rsidRPr="008B2163" w:rsidRDefault="00F13058" w:rsidP="00580AE7">
            <w:pPr>
              <w:ind w:hanging="11"/>
              <w:contextualSpacing/>
              <w:rPr>
                <w:sz w:val="18"/>
                <w:szCs w:val="18"/>
              </w:rPr>
            </w:pPr>
            <w:r w:rsidRPr="008B2163">
              <w:rPr>
                <w:sz w:val="18"/>
                <w:szCs w:val="18"/>
              </w:rPr>
              <w:t>3.2.1.1 MŠ Štúrova - rekonštrukcia a modernizácia interiéru budovy</w:t>
            </w:r>
          </w:p>
        </w:tc>
        <w:tc>
          <w:tcPr>
            <w:tcW w:w="442" w:type="dxa"/>
            <w:shd w:val="clear" w:color="auto" w:fill="DBE5F1" w:themeFill="accent1" w:themeFillTint="33"/>
            <w:tcMar>
              <w:left w:w="28" w:type="dxa"/>
              <w:right w:w="28" w:type="dxa"/>
            </w:tcMar>
            <w:vAlign w:val="center"/>
          </w:tcPr>
          <w:p w14:paraId="132C2D9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0DEBE3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C34508C"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1E02DB69"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EA808B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F63F9F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979B20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CAF97F3"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07652437" w14:textId="77777777" w:rsidR="00F13058" w:rsidRPr="008B2163" w:rsidRDefault="00F13058" w:rsidP="00580AE7">
            <w:pPr>
              <w:ind w:left="429" w:hanging="425"/>
              <w:contextualSpacing/>
              <w:jc w:val="center"/>
              <w:rPr>
                <w:rFonts w:eastAsia="Calibri"/>
                <w:b/>
                <w:sz w:val="12"/>
                <w:szCs w:val="12"/>
              </w:rPr>
            </w:pPr>
          </w:p>
        </w:tc>
      </w:tr>
      <w:tr w:rsidR="00F13058" w:rsidRPr="00627B35" w14:paraId="0564622A" w14:textId="77777777" w:rsidTr="00580AE7">
        <w:trPr>
          <w:trHeight w:val="260"/>
        </w:trPr>
        <w:tc>
          <w:tcPr>
            <w:tcW w:w="1325" w:type="dxa"/>
            <w:vMerge/>
            <w:shd w:val="clear" w:color="auto" w:fill="DBE5F1" w:themeFill="accent1" w:themeFillTint="33"/>
          </w:tcPr>
          <w:p w14:paraId="644941FE"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697594F9"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5EE0FD48" w14:textId="77777777" w:rsidR="00F13058" w:rsidRPr="008B2163" w:rsidRDefault="00F13058" w:rsidP="00580AE7">
            <w:pPr>
              <w:ind w:hanging="11"/>
              <w:contextualSpacing/>
              <w:rPr>
                <w:sz w:val="18"/>
                <w:szCs w:val="18"/>
              </w:rPr>
            </w:pPr>
            <w:r w:rsidRPr="008B2163">
              <w:rPr>
                <w:sz w:val="18"/>
                <w:szCs w:val="18"/>
              </w:rPr>
              <w:t>3.2.1.2 MŠ Daxnerova - rekonštrukcia a modernizácia interiéru budovy</w:t>
            </w:r>
          </w:p>
        </w:tc>
        <w:tc>
          <w:tcPr>
            <w:tcW w:w="442" w:type="dxa"/>
            <w:shd w:val="clear" w:color="auto" w:fill="DBE5F1" w:themeFill="accent1" w:themeFillTint="33"/>
            <w:tcMar>
              <w:left w:w="28" w:type="dxa"/>
              <w:right w:w="28" w:type="dxa"/>
            </w:tcMar>
            <w:vAlign w:val="center"/>
          </w:tcPr>
          <w:p w14:paraId="7861916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2147CA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6FFEBB6"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5302906A"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246B108B"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A667CC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8CD1DA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FF68CB2"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70804F05" w14:textId="77777777" w:rsidR="00F13058" w:rsidRPr="008B2163" w:rsidRDefault="00F13058" w:rsidP="00580AE7">
            <w:pPr>
              <w:ind w:left="429" w:hanging="425"/>
              <w:contextualSpacing/>
              <w:jc w:val="center"/>
              <w:rPr>
                <w:rFonts w:eastAsia="Calibri"/>
                <w:b/>
                <w:sz w:val="12"/>
                <w:szCs w:val="12"/>
              </w:rPr>
            </w:pPr>
          </w:p>
        </w:tc>
      </w:tr>
      <w:tr w:rsidR="00F13058" w:rsidRPr="00627B35" w14:paraId="25E63CF3" w14:textId="77777777" w:rsidTr="00580AE7">
        <w:trPr>
          <w:trHeight w:val="260"/>
        </w:trPr>
        <w:tc>
          <w:tcPr>
            <w:tcW w:w="1325" w:type="dxa"/>
            <w:vMerge/>
            <w:shd w:val="clear" w:color="auto" w:fill="DBE5F1" w:themeFill="accent1" w:themeFillTint="33"/>
          </w:tcPr>
          <w:p w14:paraId="771695BC" w14:textId="77777777" w:rsidR="00F13058" w:rsidRPr="008B2163" w:rsidRDefault="00F13058" w:rsidP="00580AE7">
            <w:pPr>
              <w:contextualSpacing/>
              <w:rPr>
                <w:b/>
                <w:sz w:val="18"/>
                <w:szCs w:val="18"/>
              </w:rPr>
            </w:pPr>
          </w:p>
        </w:tc>
        <w:tc>
          <w:tcPr>
            <w:tcW w:w="1930" w:type="dxa"/>
            <w:gridSpan w:val="2"/>
            <w:shd w:val="clear" w:color="auto" w:fill="DBE5F1" w:themeFill="accent1" w:themeFillTint="33"/>
          </w:tcPr>
          <w:p w14:paraId="387B3B24" w14:textId="77777777" w:rsidR="00F13058" w:rsidRPr="008B2163" w:rsidRDefault="00F13058" w:rsidP="00580AE7">
            <w:pPr>
              <w:rPr>
                <w:b/>
                <w:sz w:val="18"/>
                <w:szCs w:val="18"/>
              </w:rPr>
            </w:pPr>
            <w:r w:rsidRPr="008B2163">
              <w:rPr>
                <w:b/>
                <w:sz w:val="18"/>
                <w:szCs w:val="18"/>
              </w:rPr>
              <w:t>3.2.2  Zabezpečenie podmienok pre efektívnu vzdelávaciu činnosť v meste, vrátane predprimárneho a celoživotného vzdelávania</w:t>
            </w:r>
          </w:p>
        </w:tc>
        <w:tc>
          <w:tcPr>
            <w:tcW w:w="2051" w:type="dxa"/>
            <w:gridSpan w:val="2"/>
            <w:shd w:val="clear" w:color="auto" w:fill="DBE5F1" w:themeFill="accent1" w:themeFillTint="33"/>
          </w:tcPr>
          <w:p w14:paraId="6A98B901" w14:textId="77777777" w:rsidR="00F13058" w:rsidRPr="008B2163" w:rsidRDefault="00F13058" w:rsidP="00580AE7">
            <w:pPr>
              <w:ind w:hanging="11"/>
              <w:contextualSpacing/>
              <w:rPr>
                <w:sz w:val="18"/>
                <w:szCs w:val="18"/>
              </w:rPr>
            </w:pPr>
            <w:r w:rsidRPr="008B2163">
              <w:rPr>
                <w:bCs/>
                <w:sz w:val="18"/>
                <w:szCs w:val="18"/>
              </w:rPr>
              <w:t xml:space="preserve">ZŠ </w:t>
            </w:r>
            <w:proofErr w:type="spellStart"/>
            <w:r w:rsidRPr="008B2163">
              <w:rPr>
                <w:bCs/>
                <w:sz w:val="18"/>
                <w:szCs w:val="18"/>
              </w:rPr>
              <w:t>Koháriho</w:t>
            </w:r>
            <w:proofErr w:type="spellEnd"/>
            <w:r w:rsidRPr="008B2163">
              <w:rPr>
                <w:bCs/>
                <w:sz w:val="18"/>
                <w:szCs w:val="18"/>
              </w:rPr>
              <w:t xml:space="preserve"> II. s VJM – II. </w:t>
            </w:r>
            <w:proofErr w:type="spellStart"/>
            <w:r w:rsidRPr="008B2163">
              <w:rPr>
                <w:bCs/>
                <w:sz w:val="18"/>
                <w:szCs w:val="18"/>
              </w:rPr>
              <w:t>Koháry</w:t>
            </w:r>
            <w:proofErr w:type="spellEnd"/>
            <w:r w:rsidRPr="008B2163">
              <w:rPr>
                <w:bCs/>
                <w:sz w:val="18"/>
                <w:szCs w:val="18"/>
              </w:rPr>
              <w:t xml:space="preserve"> István </w:t>
            </w:r>
            <w:proofErr w:type="spellStart"/>
            <w:r w:rsidRPr="008B2163">
              <w:rPr>
                <w:bCs/>
                <w:sz w:val="18"/>
                <w:szCs w:val="18"/>
              </w:rPr>
              <w:t>Alapiskola</w:t>
            </w:r>
            <w:proofErr w:type="spellEnd"/>
            <w:r w:rsidRPr="008B2163">
              <w:rPr>
                <w:bCs/>
                <w:sz w:val="18"/>
                <w:szCs w:val="18"/>
              </w:rPr>
              <w:t xml:space="preserve"> - kvalitné a inkluzívne vzdelávanie</w:t>
            </w:r>
          </w:p>
        </w:tc>
        <w:tc>
          <w:tcPr>
            <w:tcW w:w="442" w:type="dxa"/>
            <w:shd w:val="clear" w:color="auto" w:fill="DBE5F1" w:themeFill="accent1" w:themeFillTint="33"/>
            <w:tcMar>
              <w:left w:w="28" w:type="dxa"/>
              <w:right w:w="28" w:type="dxa"/>
            </w:tcMar>
            <w:vAlign w:val="center"/>
          </w:tcPr>
          <w:p w14:paraId="7FFE4EE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5A25D13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7D79745"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4D33B0A"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568CA39B"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6C6D5B4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A52C6A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49C8A48"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54719ECF" w14:textId="77777777" w:rsidR="00F13058" w:rsidRPr="008B2163" w:rsidRDefault="00F13058" w:rsidP="00580AE7">
            <w:pPr>
              <w:ind w:left="429" w:hanging="425"/>
              <w:contextualSpacing/>
              <w:jc w:val="center"/>
              <w:rPr>
                <w:rFonts w:eastAsia="Calibri"/>
                <w:b/>
                <w:sz w:val="12"/>
                <w:szCs w:val="12"/>
              </w:rPr>
            </w:pPr>
          </w:p>
        </w:tc>
      </w:tr>
      <w:tr w:rsidR="00F13058" w:rsidRPr="00627B35" w14:paraId="1EA874CB" w14:textId="77777777" w:rsidTr="00580AE7">
        <w:trPr>
          <w:trHeight w:val="260"/>
        </w:trPr>
        <w:tc>
          <w:tcPr>
            <w:tcW w:w="1325" w:type="dxa"/>
            <w:vMerge/>
            <w:shd w:val="clear" w:color="auto" w:fill="DBE5F1" w:themeFill="accent1" w:themeFillTint="33"/>
          </w:tcPr>
          <w:p w14:paraId="0CBCF046" w14:textId="77777777" w:rsidR="00F13058" w:rsidRPr="008B2163" w:rsidRDefault="00F13058" w:rsidP="00580AE7">
            <w:pPr>
              <w:contextualSpacing/>
              <w:rPr>
                <w:b/>
                <w:sz w:val="18"/>
                <w:szCs w:val="18"/>
              </w:rPr>
            </w:pPr>
          </w:p>
        </w:tc>
        <w:tc>
          <w:tcPr>
            <w:tcW w:w="1930" w:type="dxa"/>
            <w:gridSpan w:val="2"/>
            <w:shd w:val="clear" w:color="auto" w:fill="DBE5F1" w:themeFill="accent1" w:themeFillTint="33"/>
          </w:tcPr>
          <w:p w14:paraId="475A7789" w14:textId="77777777" w:rsidR="00F13058" w:rsidRPr="008B2163" w:rsidRDefault="00F13058" w:rsidP="00580AE7">
            <w:pPr>
              <w:rPr>
                <w:b/>
                <w:sz w:val="18"/>
                <w:szCs w:val="18"/>
              </w:rPr>
            </w:pPr>
            <w:r w:rsidRPr="008B2163">
              <w:rPr>
                <w:b/>
                <w:sz w:val="18"/>
                <w:szCs w:val="18"/>
              </w:rPr>
              <w:t>3.2.3      Zabezpečenie informovanosti, komunikácie a spolupráce v školstve a kultúre</w:t>
            </w:r>
          </w:p>
        </w:tc>
        <w:tc>
          <w:tcPr>
            <w:tcW w:w="2051" w:type="dxa"/>
            <w:gridSpan w:val="2"/>
            <w:shd w:val="clear" w:color="auto" w:fill="DBE5F1" w:themeFill="accent1" w:themeFillTint="33"/>
          </w:tcPr>
          <w:p w14:paraId="74A88EE5" w14:textId="77777777" w:rsidR="00F13058" w:rsidRPr="008B2163" w:rsidRDefault="00F13058" w:rsidP="00580AE7">
            <w:pPr>
              <w:ind w:hanging="11"/>
              <w:contextualSpacing/>
              <w:rPr>
                <w:sz w:val="18"/>
                <w:szCs w:val="18"/>
              </w:rPr>
            </w:pPr>
            <w:r w:rsidRPr="008B2163">
              <w:rPr>
                <w:bCs/>
                <w:sz w:val="18"/>
                <w:szCs w:val="18"/>
              </w:rPr>
              <w:t>Posilnenie koordinácie, komunikácie a výmeny informácií – zavedenie efektívnych spôsobov v spolupráci</w:t>
            </w:r>
          </w:p>
        </w:tc>
        <w:tc>
          <w:tcPr>
            <w:tcW w:w="442" w:type="dxa"/>
            <w:shd w:val="clear" w:color="auto" w:fill="DBE5F1" w:themeFill="accent1" w:themeFillTint="33"/>
            <w:tcMar>
              <w:left w:w="28" w:type="dxa"/>
              <w:right w:w="28" w:type="dxa"/>
            </w:tcMar>
            <w:vAlign w:val="center"/>
          </w:tcPr>
          <w:p w14:paraId="017ED60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9E4FD7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0DBB569"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67CB6EF5"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026CA9D7"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1DBC41B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A330F6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3E30383"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670AA6A8" w14:textId="77777777" w:rsidR="00F13058" w:rsidRPr="008B2163" w:rsidRDefault="00F13058" w:rsidP="00580AE7">
            <w:pPr>
              <w:ind w:left="429" w:hanging="425"/>
              <w:contextualSpacing/>
              <w:jc w:val="center"/>
              <w:rPr>
                <w:rFonts w:eastAsia="Calibri"/>
                <w:b/>
                <w:sz w:val="12"/>
                <w:szCs w:val="12"/>
              </w:rPr>
            </w:pPr>
          </w:p>
        </w:tc>
      </w:tr>
      <w:tr w:rsidR="00F13058" w:rsidRPr="00627B35" w14:paraId="5710BDF6" w14:textId="77777777" w:rsidTr="00580AE7">
        <w:trPr>
          <w:trHeight w:val="260"/>
        </w:trPr>
        <w:tc>
          <w:tcPr>
            <w:tcW w:w="1325" w:type="dxa"/>
            <w:vMerge/>
            <w:shd w:val="clear" w:color="auto" w:fill="DBE5F1" w:themeFill="accent1" w:themeFillTint="33"/>
          </w:tcPr>
          <w:p w14:paraId="3F954997" w14:textId="77777777" w:rsidR="00F13058" w:rsidRPr="008B2163" w:rsidRDefault="00F13058" w:rsidP="00580AE7">
            <w:pPr>
              <w:contextualSpacing/>
              <w:rPr>
                <w:b/>
                <w:sz w:val="18"/>
                <w:szCs w:val="18"/>
              </w:rPr>
            </w:pPr>
          </w:p>
        </w:tc>
        <w:tc>
          <w:tcPr>
            <w:tcW w:w="1930" w:type="dxa"/>
            <w:gridSpan w:val="2"/>
            <w:vMerge w:val="restart"/>
            <w:shd w:val="clear" w:color="auto" w:fill="DBE5F1" w:themeFill="accent1" w:themeFillTint="33"/>
          </w:tcPr>
          <w:p w14:paraId="5D350862" w14:textId="77777777" w:rsidR="00F13058" w:rsidRPr="008B2163" w:rsidRDefault="00F13058" w:rsidP="00580AE7">
            <w:pPr>
              <w:rPr>
                <w:b/>
                <w:sz w:val="18"/>
                <w:szCs w:val="18"/>
              </w:rPr>
            </w:pPr>
            <w:r w:rsidRPr="008B2163">
              <w:rPr>
                <w:b/>
                <w:sz w:val="18"/>
                <w:szCs w:val="18"/>
              </w:rPr>
              <w:t>3.2.4      Skvalitňovanie existujúcej športovej infraštruktúry, výstavba nového zariadenia</w:t>
            </w:r>
          </w:p>
        </w:tc>
        <w:tc>
          <w:tcPr>
            <w:tcW w:w="2051" w:type="dxa"/>
            <w:gridSpan w:val="2"/>
            <w:shd w:val="clear" w:color="auto" w:fill="DBE5F1" w:themeFill="accent1" w:themeFillTint="33"/>
          </w:tcPr>
          <w:p w14:paraId="568F9255" w14:textId="77777777" w:rsidR="00F13058" w:rsidRPr="008B2163" w:rsidRDefault="00F13058" w:rsidP="00580AE7">
            <w:pPr>
              <w:ind w:hanging="11"/>
              <w:contextualSpacing/>
              <w:rPr>
                <w:sz w:val="18"/>
                <w:szCs w:val="18"/>
              </w:rPr>
            </w:pPr>
            <w:r w:rsidRPr="008B2163">
              <w:rPr>
                <w:sz w:val="18"/>
                <w:szCs w:val="18"/>
              </w:rPr>
              <w:t xml:space="preserve">3.2.4.1 </w:t>
            </w:r>
          </w:p>
          <w:p w14:paraId="5CEDB4F2" w14:textId="77777777" w:rsidR="00F13058" w:rsidRPr="008B2163" w:rsidRDefault="00F13058" w:rsidP="00580AE7">
            <w:pPr>
              <w:ind w:hanging="11"/>
              <w:contextualSpacing/>
              <w:rPr>
                <w:sz w:val="18"/>
                <w:szCs w:val="18"/>
              </w:rPr>
            </w:pPr>
            <w:r w:rsidRPr="008B2163">
              <w:rPr>
                <w:sz w:val="18"/>
                <w:szCs w:val="18"/>
              </w:rPr>
              <w:t>Rekonštrukcia asfaltového ihriska - rozvoj telesnej kultúry a športu vo Fiľakove</w:t>
            </w:r>
          </w:p>
        </w:tc>
        <w:tc>
          <w:tcPr>
            <w:tcW w:w="442" w:type="dxa"/>
            <w:shd w:val="clear" w:color="auto" w:fill="DBE5F1" w:themeFill="accent1" w:themeFillTint="33"/>
            <w:tcMar>
              <w:left w:w="28" w:type="dxa"/>
              <w:right w:w="28" w:type="dxa"/>
            </w:tcMar>
            <w:vAlign w:val="center"/>
          </w:tcPr>
          <w:p w14:paraId="2643A19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B9B43D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E85B5F0"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AA1B28C"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384B7017"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4117E3E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C8F85B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90A758F"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614CB6E1" w14:textId="77777777" w:rsidR="00F13058" w:rsidRPr="008B2163" w:rsidRDefault="00F13058" w:rsidP="00580AE7">
            <w:pPr>
              <w:ind w:left="429" w:hanging="425"/>
              <w:contextualSpacing/>
              <w:jc w:val="center"/>
              <w:rPr>
                <w:rFonts w:eastAsia="Calibri"/>
                <w:b/>
                <w:sz w:val="12"/>
                <w:szCs w:val="12"/>
              </w:rPr>
            </w:pPr>
          </w:p>
        </w:tc>
      </w:tr>
      <w:tr w:rsidR="00F13058" w:rsidRPr="00627B35" w14:paraId="07C518DA" w14:textId="77777777" w:rsidTr="00580AE7">
        <w:trPr>
          <w:trHeight w:val="260"/>
        </w:trPr>
        <w:tc>
          <w:tcPr>
            <w:tcW w:w="1325" w:type="dxa"/>
            <w:vMerge/>
            <w:shd w:val="clear" w:color="auto" w:fill="DBE5F1" w:themeFill="accent1" w:themeFillTint="33"/>
          </w:tcPr>
          <w:p w14:paraId="3854799C"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1BCA1716"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32E4706C" w14:textId="77777777" w:rsidR="00F13058" w:rsidRPr="008B2163" w:rsidRDefault="00F13058" w:rsidP="00580AE7">
            <w:pPr>
              <w:ind w:hanging="11"/>
              <w:contextualSpacing/>
              <w:rPr>
                <w:sz w:val="18"/>
                <w:szCs w:val="18"/>
              </w:rPr>
            </w:pPr>
            <w:r w:rsidRPr="008B2163">
              <w:rPr>
                <w:sz w:val="18"/>
                <w:szCs w:val="18"/>
              </w:rPr>
              <w:t xml:space="preserve">3.2.4.2 </w:t>
            </w:r>
          </w:p>
          <w:p w14:paraId="00B9B961" w14:textId="77777777" w:rsidR="00F13058" w:rsidRPr="008B2163" w:rsidRDefault="00F13058" w:rsidP="00580AE7">
            <w:pPr>
              <w:ind w:hanging="11"/>
              <w:contextualSpacing/>
              <w:rPr>
                <w:sz w:val="18"/>
                <w:szCs w:val="18"/>
              </w:rPr>
            </w:pPr>
            <w:r w:rsidRPr="008B2163">
              <w:rPr>
                <w:sz w:val="18"/>
                <w:szCs w:val="18"/>
              </w:rPr>
              <w:t xml:space="preserve">Športová exteriérová infraštruktúra na </w:t>
            </w:r>
            <w:r w:rsidRPr="008B2163">
              <w:rPr>
                <w:sz w:val="18"/>
                <w:szCs w:val="18"/>
              </w:rPr>
              <w:lastRenderedPageBreak/>
              <w:t>základných školách v meste Fiľakovo</w:t>
            </w:r>
          </w:p>
        </w:tc>
        <w:tc>
          <w:tcPr>
            <w:tcW w:w="442" w:type="dxa"/>
            <w:shd w:val="clear" w:color="auto" w:fill="DBE5F1" w:themeFill="accent1" w:themeFillTint="33"/>
            <w:tcMar>
              <w:left w:w="28" w:type="dxa"/>
              <w:right w:w="28" w:type="dxa"/>
            </w:tcMar>
            <w:vAlign w:val="center"/>
          </w:tcPr>
          <w:p w14:paraId="70095F0E"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2908B5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E3EFD65"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18BF5A5"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15B686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AC1DAE4"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9F7322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B4C978D"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445EE6B2" w14:textId="77777777" w:rsidR="00F13058" w:rsidRPr="008B2163" w:rsidRDefault="00F13058" w:rsidP="00580AE7">
            <w:pPr>
              <w:ind w:left="429" w:hanging="425"/>
              <w:contextualSpacing/>
              <w:jc w:val="center"/>
              <w:rPr>
                <w:rFonts w:eastAsia="Calibri"/>
                <w:b/>
                <w:sz w:val="12"/>
                <w:szCs w:val="12"/>
              </w:rPr>
            </w:pPr>
          </w:p>
        </w:tc>
      </w:tr>
      <w:tr w:rsidR="00F13058" w:rsidRPr="00627B35" w14:paraId="4E99F483" w14:textId="77777777" w:rsidTr="00580AE7">
        <w:trPr>
          <w:trHeight w:val="260"/>
        </w:trPr>
        <w:tc>
          <w:tcPr>
            <w:tcW w:w="1325" w:type="dxa"/>
            <w:vMerge/>
            <w:shd w:val="clear" w:color="auto" w:fill="DBE5F1" w:themeFill="accent1" w:themeFillTint="33"/>
          </w:tcPr>
          <w:p w14:paraId="2F572309"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3CE7E0D1"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26A895E2" w14:textId="77777777" w:rsidR="00F13058" w:rsidRPr="008B2163" w:rsidRDefault="00F13058" w:rsidP="00580AE7">
            <w:pPr>
              <w:ind w:hanging="11"/>
              <w:contextualSpacing/>
              <w:rPr>
                <w:sz w:val="18"/>
                <w:szCs w:val="18"/>
              </w:rPr>
            </w:pPr>
            <w:r w:rsidRPr="008B2163">
              <w:rPr>
                <w:sz w:val="18"/>
                <w:szCs w:val="18"/>
              </w:rPr>
              <w:t xml:space="preserve">3.2.4.3 </w:t>
            </w:r>
          </w:p>
          <w:p w14:paraId="2C8ABE6B" w14:textId="77777777" w:rsidR="00F13058" w:rsidRPr="008B2163" w:rsidRDefault="00F13058" w:rsidP="00580AE7">
            <w:pPr>
              <w:ind w:hanging="11"/>
              <w:contextualSpacing/>
              <w:rPr>
                <w:sz w:val="18"/>
                <w:szCs w:val="18"/>
              </w:rPr>
            </w:pPr>
            <w:r w:rsidRPr="008B2163">
              <w:rPr>
                <w:sz w:val="18"/>
                <w:szCs w:val="18"/>
              </w:rPr>
              <w:t>Rekonštrukcia a modernizácia objektov v areáli FTC - Fiľakovský telovýchovný klub</w:t>
            </w:r>
          </w:p>
        </w:tc>
        <w:tc>
          <w:tcPr>
            <w:tcW w:w="442" w:type="dxa"/>
            <w:shd w:val="clear" w:color="auto" w:fill="BFBFBF" w:themeFill="background1" w:themeFillShade="BF"/>
            <w:tcMar>
              <w:left w:w="28" w:type="dxa"/>
              <w:right w:w="28" w:type="dxa"/>
            </w:tcMar>
            <w:vAlign w:val="center"/>
          </w:tcPr>
          <w:p w14:paraId="61B7D50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47361C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97BD887"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5F2E91D3"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189D433E"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6429511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0193966"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2BBC790"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78E39A0E" w14:textId="77777777" w:rsidR="00F13058" w:rsidRPr="008B2163" w:rsidRDefault="00F13058" w:rsidP="00580AE7">
            <w:pPr>
              <w:ind w:left="429" w:hanging="425"/>
              <w:contextualSpacing/>
              <w:jc w:val="center"/>
              <w:rPr>
                <w:rFonts w:eastAsia="Calibri"/>
                <w:b/>
                <w:sz w:val="12"/>
                <w:szCs w:val="12"/>
              </w:rPr>
            </w:pPr>
          </w:p>
        </w:tc>
      </w:tr>
      <w:tr w:rsidR="00F13058" w:rsidRPr="00627B35" w14:paraId="2EAAD14F" w14:textId="77777777" w:rsidTr="00580AE7">
        <w:trPr>
          <w:trHeight w:val="260"/>
        </w:trPr>
        <w:tc>
          <w:tcPr>
            <w:tcW w:w="1325" w:type="dxa"/>
            <w:vMerge/>
            <w:shd w:val="clear" w:color="auto" w:fill="DBE5F1" w:themeFill="accent1" w:themeFillTint="33"/>
          </w:tcPr>
          <w:p w14:paraId="034625E0"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3527C583"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51D102D7" w14:textId="77777777" w:rsidR="00F13058" w:rsidRPr="008B2163" w:rsidRDefault="00F13058" w:rsidP="00580AE7">
            <w:pPr>
              <w:contextualSpacing/>
              <w:rPr>
                <w:sz w:val="18"/>
                <w:szCs w:val="18"/>
              </w:rPr>
            </w:pPr>
            <w:r w:rsidRPr="008B2163">
              <w:rPr>
                <w:sz w:val="18"/>
                <w:szCs w:val="18"/>
              </w:rPr>
              <w:t xml:space="preserve">3.2.4.4 </w:t>
            </w:r>
          </w:p>
          <w:p w14:paraId="5A66D130" w14:textId="77777777" w:rsidR="00F13058" w:rsidRPr="008B2163" w:rsidRDefault="00F13058" w:rsidP="00580AE7">
            <w:pPr>
              <w:contextualSpacing/>
              <w:rPr>
                <w:sz w:val="18"/>
                <w:szCs w:val="18"/>
              </w:rPr>
            </w:pPr>
            <w:r w:rsidRPr="008B2163">
              <w:rPr>
                <w:sz w:val="18"/>
                <w:szCs w:val="18"/>
              </w:rPr>
              <w:t>Detské ihriská - revitalizácia existujúcich</w:t>
            </w:r>
          </w:p>
        </w:tc>
        <w:tc>
          <w:tcPr>
            <w:tcW w:w="442" w:type="dxa"/>
            <w:shd w:val="clear" w:color="auto" w:fill="DBE5F1" w:themeFill="accent1" w:themeFillTint="33"/>
            <w:tcMar>
              <w:left w:w="28" w:type="dxa"/>
              <w:right w:w="28" w:type="dxa"/>
            </w:tcMar>
            <w:vAlign w:val="center"/>
          </w:tcPr>
          <w:p w14:paraId="35740B8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FEB4C3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0D83585"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418A1119"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8BEC77E"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79F81DB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E97DEE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34E0D9E"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446D42DC" w14:textId="77777777" w:rsidR="00F13058" w:rsidRPr="008B2163" w:rsidRDefault="00F13058" w:rsidP="00580AE7">
            <w:pPr>
              <w:ind w:left="429" w:hanging="425"/>
              <w:contextualSpacing/>
              <w:jc w:val="center"/>
              <w:rPr>
                <w:rFonts w:eastAsia="Calibri"/>
                <w:b/>
                <w:sz w:val="12"/>
                <w:szCs w:val="12"/>
              </w:rPr>
            </w:pPr>
          </w:p>
        </w:tc>
      </w:tr>
      <w:tr w:rsidR="00F13058" w:rsidRPr="00627B35" w14:paraId="7C62EA73" w14:textId="77777777" w:rsidTr="00580AE7">
        <w:trPr>
          <w:trHeight w:val="260"/>
        </w:trPr>
        <w:tc>
          <w:tcPr>
            <w:tcW w:w="1325" w:type="dxa"/>
            <w:vMerge/>
            <w:shd w:val="clear" w:color="auto" w:fill="DBE5F1" w:themeFill="accent1" w:themeFillTint="33"/>
          </w:tcPr>
          <w:p w14:paraId="6A2C7FF0" w14:textId="77777777" w:rsidR="00F13058" w:rsidRPr="008B2163" w:rsidRDefault="00F13058" w:rsidP="00580AE7">
            <w:pPr>
              <w:contextualSpacing/>
              <w:rPr>
                <w:b/>
                <w:sz w:val="18"/>
                <w:szCs w:val="18"/>
              </w:rPr>
            </w:pPr>
          </w:p>
        </w:tc>
        <w:tc>
          <w:tcPr>
            <w:tcW w:w="1930" w:type="dxa"/>
            <w:gridSpan w:val="2"/>
            <w:shd w:val="clear" w:color="auto" w:fill="DBE5F1" w:themeFill="accent1" w:themeFillTint="33"/>
          </w:tcPr>
          <w:p w14:paraId="48351BE3" w14:textId="77777777" w:rsidR="00F13058" w:rsidRPr="008B2163" w:rsidRDefault="00F13058" w:rsidP="00580AE7">
            <w:pPr>
              <w:rPr>
                <w:b/>
                <w:sz w:val="18"/>
                <w:szCs w:val="18"/>
              </w:rPr>
            </w:pPr>
            <w:r w:rsidRPr="008B2163">
              <w:rPr>
                <w:b/>
                <w:sz w:val="18"/>
                <w:szCs w:val="18"/>
              </w:rPr>
              <w:t>3.2.5      Zabezpečenie vyváženej ponuky výkonnostného a rekreačného športu</w:t>
            </w:r>
          </w:p>
        </w:tc>
        <w:tc>
          <w:tcPr>
            <w:tcW w:w="2051" w:type="dxa"/>
            <w:gridSpan w:val="2"/>
            <w:shd w:val="clear" w:color="auto" w:fill="DBE5F1" w:themeFill="accent1" w:themeFillTint="33"/>
          </w:tcPr>
          <w:p w14:paraId="387BBD6A" w14:textId="77777777" w:rsidR="00F13058" w:rsidRPr="008B2163" w:rsidRDefault="00F13058" w:rsidP="00580AE7">
            <w:pPr>
              <w:contextualSpacing/>
              <w:rPr>
                <w:sz w:val="18"/>
                <w:szCs w:val="18"/>
              </w:rPr>
            </w:pPr>
            <w:r w:rsidRPr="008B2163">
              <w:rPr>
                <w:sz w:val="18"/>
                <w:szCs w:val="18"/>
              </w:rPr>
              <w:t>Rekonštrukcia asfaltového ihriska – rozvoj telesnej kultúry a športu vo Fiľakove</w:t>
            </w:r>
          </w:p>
        </w:tc>
        <w:tc>
          <w:tcPr>
            <w:tcW w:w="442" w:type="dxa"/>
            <w:shd w:val="clear" w:color="auto" w:fill="DBE5F1" w:themeFill="accent1" w:themeFillTint="33"/>
            <w:tcMar>
              <w:left w:w="28" w:type="dxa"/>
              <w:right w:w="28" w:type="dxa"/>
            </w:tcMar>
            <w:vAlign w:val="center"/>
          </w:tcPr>
          <w:p w14:paraId="7E1E5F3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6E37239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45DE9B8"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31DC0DCA"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209BEF8"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2AF01FF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907017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CD06861"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624140E1" w14:textId="77777777" w:rsidR="00F13058" w:rsidRPr="008B2163" w:rsidRDefault="00F13058" w:rsidP="00580AE7">
            <w:pPr>
              <w:ind w:left="429" w:hanging="425"/>
              <w:contextualSpacing/>
              <w:jc w:val="center"/>
              <w:rPr>
                <w:rFonts w:eastAsia="Calibri"/>
                <w:b/>
                <w:sz w:val="12"/>
                <w:szCs w:val="12"/>
              </w:rPr>
            </w:pPr>
          </w:p>
        </w:tc>
      </w:tr>
      <w:tr w:rsidR="00F13058" w:rsidRPr="00627B35" w14:paraId="765FD853" w14:textId="77777777" w:rsidTr="00580AE7">
        <w:trPr>
          <w:trHeight w:val="260"/>
        </w:trPr>
        <w:tc>
          <w:tcPr>
            <w:tcW w:w="1325" w:type="dxa"/>
            <w:vMerge/>
            <w:shd w:val="clear" w:color="auto" w:fill="DBE5F1" w:themeFill="accent1" w:themeFillTint="33"/>
          </w:tcPr>
          <w:p w14:paraId="79C94180" w14:textId="77777777" w:rsidR="00F13058" w:rsidRPr="008B2163" w:rsidRDefault="00F13058" w:rsidP="00580AE7">
            <w:pPr>
              <w:contextualSpacing/>
              <w:rPr>
                <w:b/>
                <w:sz w:val="18"/>
                <w:szCs w:val="18"/>
              </w:rPr>
            </w:pPr>
          </w:p>
        </w:tc>
        <w:tc>
          <w:tcPr>
            <w:tcW w:w="1930" w:type="dxa"/>
            <w:gridSpan w:val="2"/>
            <w:shd w:val="clear" w:color="auto" w:fill="DBE5F1" w:themeFill="accent1" w:themeFillTint="33"/>
          </w:tcPr>
          <w:p w14:paraId="38E2B1EE" w14:textId="77777777" w:rsidR="00F13058" w:rsidRPr="008B2163" w:rsidRDefault="00F13058" w:rsidP="00580AE7">
            <w:pPr>
              <w:rPr>
                <w:b/>
                <w:sz w:val="18"/>
                <w:szCs w:val="18"/>
              </w:rPr>
            </w:pPr>
            <w:r w:rsidRPr="008B2163">
              <w:rPr>
                <w:b/>
                <w:sz w:val="18"/>
                <w:szCs w:val="18"/>
              </w:rPr>
              <w:t>3.2.6      Zabezpečenie koordinácie voľnočasových a kultúrnych aktivít</w:t>
            </w:r>
          </w:p>
          <w:p w14:paraId="6BD0B6A0"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40FAF6AF" w14:textId="77777777" w:rsidR="00F13058" w:rsidRPr="008B2163" w:rsidRDefault="00F13058" w:rsidP="00580AE7">
            <w:pPr>
              <w:contextualSpacing/>
              <w:rPr>
                <w:sz w:val="18"/>
                <w:szCs w:val="18"/>
              </w:rPr>
            </w:pPr>
            <w:r w:rsidRPr="008B2163">
              <w:rPr>
                <w:sz w:val="18"/>
                <w:szCs w:val="18"/>
              </w:rPr>
              <w:t>Zabezpečenie koordinácie kultúrno-spoločenských podujatí z MsÚ, podpora komunikácie medzi MsKS, HMF a aktívnych MVO</w:t>
            </w:r>
          </w:p>
        </w:tc>
        <w:tc>
          <w:tcPr>
            <w:tcW w:w="442" w:type="dxa"/>
            <w:shd w:val="clear" w:color="auto" w:fill="DBE5F1" w:themeFill="accent1" w:themeFillTint="33"/>
            <w:tcMar>
              <w:left w:w="28" w:type="dxa"/>
              <w:right w:w="28" w:type="dxa"/>
            </w:tcMar>
            <w:vAlign w:val="center"/>
          </w:tcPr>
          <w:p w14:paraId="76D67A6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1D22B1A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7067E2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F219ABF"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373A544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53C0C95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5F7FCD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5ACC5B0"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4028C023" w14:textId="77777777" w:rsidR="00F13058" w:rsidRPr="008B2163" w:rsidRDefault="00F13058" w:rsidP="00580AE7">
            <w:pPr>
              <w:ind w:left="429" w:hanging="425"/>
              <w:contextualSpacing/>
              <w:jc w:val="center"/>
              <w:rPr>
                <w:rFonts w:eastAsia="Calibri"/>
                <w:b/>
                <w:sz w:val="12"/>
                <w:szCs w:val="12"/>
              </w:rPr>
            </w:pPr>
          </w:p>
        </w:tc>
      </w:tr>
      <w:tr w:rsidR="00F13058" w:rsidRPr="00627B35" w14:paraId="5A4B2504" w14:textId="77777777" w:rsidTr="00580AE7">
        <w:tc>
          <w:tcPr>
            <w:tcW w:w="2120" w:type="dxa"/>
            <w:gridSpan w:val="2"/>
            <w:vMerge w:val="restart"/>
            <w:shd w:val="clear" w:color="auto" w:fill="C6D9F1"/>
          </w:tcPr>
          <w:p w14:paraId="55FAF1A5"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17152CC6"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 xml:space="preserve">M1. Kvalitné podmienky pre vzdelávanie </w:t>
            </w:r>
          </w:p>
          <w:p w14:paraId="226355A3" w14:textId="77777777" w:rsidR="00F13058" w:rsidRPr="002D43EE" w:rsidRDefault="00F13058" w:rsidP="00580AE7">
            <w:pPr>
              <w:ind w:left="429" w:hanging="425"/>
              <w:contextualSpacing/>
              <w:jc w:val="both"/>
              <w:rPr>
                <w:rFonts w:eastAsia="Calibri"/>
                <w:sz w:val="18"/>
                <w:szCs w:val="18"/>
              </w:rPr>
            </w:pPr>
          </w:p>
        </w:tc>
        <w:tc>
          <w:tcPr>
            <w:tcW w:w="2495" w:type="dxa"/>
            <w:gridSpan w:val="5"/>
            <w:shd w:val="clear" w:color="auto" w:fill="C6D9F1"/>
          </w:tcPr>
          <w:p w14:paraId="57D92069"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3FBD3FF3"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6EDDE265" w14:textId="77777777" w:rsidTr="00580AE7">
        <w:tc>
          <w:tcPr>
            <w:tcW w:w="2120" w:type="dxa"/>
            <w:gridSpan w:val="2"/>
            <w:vMerge/>
            <w:shd w:val="clear" w:color="auto" w:fill="C6D9F1"/>
          </w:tcPr>
          <w:p w14:paraId="0FD7FF32"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6C65D47D"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M2. Koordinácia kultúrnych, športových a voľnočasových aktivít</w:t>
            </w:r>
          </w:p>
        </w:tc>
        <w:tc>
          <w:tcPr>
            <w:tcW w:w="2495" w:type="dxa"/>
            <w:gridSpan w:val="5"/>
            <w:shd w:val="clear" w:color="auto" w:fill="C6D9F1"/>
          </w:tcPr>
          <w:p w14:paraId="1995A983" w14:textId="77777777" w:rsidR="00F13058" w:rsidRPr="002D43EE" w:rsidRDefault="00F13058" w:rsidP="00580AE7">
            <w:pPr>
              <w:ind w:left="429" w:hanging="425"/>
              <w:contextualSpacing/>
              <w:jc w:val="both"/>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1D94C1DC" w14:textId="77777777" w:rsidR="00F13058" w:rsidRPr="002D43EE" w:rsidRDefault="00F13058" w:rsidP="00580AE7">
            <w:pPr>
              <w:contextualSpacing/>
              <w:rPr>
                <w:sz w:val="18"/>
                <w:szCs w:val="18"/>
              </w:rPr>
            </w:pPr>
            <w:r w:rsidRPr="002D43EE">
              <w:rPr>
                <w:sz w:val="18"/>
                <w:szCs w:val="18"/>
              </w:rPr>
              <w:t>Mesto Fiľakovo</w:t>
            </w:r>
          </w:p>
        </w:tc>
      </w:tr>
      <w:tr w:rsidR="00F13058" w:rsidRPr="00627B35" w14:paraId="1A75BB19" w14:textId="77777777" w:rsidTr="00580AE7">
        <w:tc>
          <w:tcPr>
            <w:tcW w:w="9293" w:type="dxa"/>
            <w:gridSpan w:val="15"/>
            <w:shd w:val="clear" w:color="auto" w:fill="auto"/>
          </w:tcPr>
          <w:p w14:paraId="514335DA" w14:textId="77777777" w:rsidR="00F13058" w:rsidRPr="008B2163" w:rsidRDefault="00F13058" w:rsidP="00580AE7">
            <w:pPr>
              <w:contextualSpacing/>
              <w:rPr>
                <w:sz w:val="20"/>
                <w:szCs w:val="20"/>
              </w:rPr>
            </w:pPr>
          </w:p>
        </w:tc>
      </w:tr>
      <w:tr w:rsidR="00F13058" w:rsidRPr="00627B35" w14:paraId="729EBEFE" w14:textId="77777777" w:rsidTr="00580AE7">
        <w:trPr>
          <w:trHeight w:val="427"/>
        </w:trPr>
        <w:tc>
          <w:tcPr>
            <w:tcW w:w="1325" w:type="dxa"/>
            <w:vMerge w:val="restart"/>
            <w:shd w:val="clear" w:color="auto" w:fill="B8CCE4" w:themeFill="accent1" w:themeFillTint="66"/>
          </w:tcPr>
          <w:p w14:paraId="31976BD3"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Strategické ciele</w:t>
            </w:r>
          </w:p>
        </w:tc>
        <w:tc>
          <w:tcPr>
            <w:tcW w:w="1930" w:type="dxa"/>
            <w:gridSpan w:val="2"/>
            <w:vMerge w:val="restart"/>
            <w:shd w:val="clear" w:color="auto" w:fill="B8CCE4" w:themeFill="accent1" w:themeFillTint="66"/>
          </w:tcPr>
          <w:p w14:paraId="19104AE8"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Špecifické ciele</w:t>
            </w:r>
          </w:p>
        </w:tc>
        <w:tc>
          <w:tcPr>
            <w:tcW w:w="2051" w:type="dxa"/>
            <w:gridSpan w:val="2"/>
            <w:vMerge w:val="restart"/>
            <w:shd w:val="clear" w:color="auto" w:fill="B8CCE4" w:themeFill="accent1" w:themeFillTint="66"/>
          </w:tcPr>
          <w:p w14:paraId="2116642D" w14:textId="77777777" w:rsidR="00F13058" w:rsidRPr="008B2163" w:rsidRDefault="00F13058" w:rsidP="00580AE7">
            <w:pPr>
              <w:ind w:hanging="11"/>
              <w:contextualSpacing/>
              <w:jc w:val="both"/>
              <w:rPr>
                <w:rFonts w:eastAsia="Calibri"/>
                <w:b/>
                <w:sz w:val="20"/>
                <w:szCs w:val="20"/>
              </w:rPr>
            </w:pPr>
            <w:r w:rsidRPr="008B2163">
              <w:rPr>
                <w:rFonts w:eastAsia="Calibri"/>
                <w:b/>
                <w:sz w:val="20"/>
                <w:szCs w:val="20"/>
              </w:rPr>
              <w:t>Nástroje</w:t>
            </w:r>
          </w:p>
        </w:tc>
        <w:tc>
          <w:tcPr>
            <w:tcW w:w="3987" w:type="dxa"/>
            <w:gridSpan w:val="10"/>
            <w:shd w:val="clear" w:color="auto" w:fill="B8CCE4" w:themeFill="accent1" w:themeFillTint="66"/>
          </w:tcPr>
          <w:p w14:paraId="730DC72B" w14:textId="77777777" w:rsidR="00F13058" w:rsidRPr="008B2163" w:rsidRDefault="00F13058" w:rsidP="00580AE7">
            <w:pPr>
              <w:ind w:left="429" w:hanging="425"/>
              <w:contextualSpacing/>
              <w:jc w:val="both"/>
              <w:rPr>
                <w:rFonts w:eastAsia="Calibri"/>
                <w:b/>
                <w:sz w:val="20"/>
                <w:szCs w:val="20"/>
              </w:rPr>
            </w:pPr>
            <w:r w:rsidRPr="008B2163">
              <w:rPr>
                <w:rFonts w:eastAsia="Calibri"/>
                <w:b/>
                <w:sz w:val="20"/>
                <w:szCs w:val="20"/>
              </w:rPr>
              <w:t>Plánovací rok</w:t>
            </w:r>
          </w:p>
        </w:tc>
      </w:tr>
      <w:tr w:rsidR="00F13058" w:rsidRPr="00627B35" w14:paraId="106A44F5" w14:textId="77777777" w:rsidTr="00580AE7">
        <w:trPr>
          <w:trHeight w:val="403"/>
        </w:trPr>
        <w:tc>
          <w:tcPr>
            <w:tcW w:w="1325" w:type="dxa"/>
            <w:vMerge/>
            <w:shd w:val="clear" w:color="auto" w:fill="B8CCE4" w:themeFill="accent1" w:themeFillTint="66"/>
          </w:tcPr>
          <w:p w14:paraId="4F121893" w14:textId="77777777" w:rsidR="00F13058" w:rsidRPr="008B2163" w:rsidRDefault="00F13058" w:rsidP="00580AE7">
            <w:pPr>
              <w:ind w:left="429" w:hanging="425"/>
              <w:contextualSpacing/>
              <w:jc w:val="both"/>
              <w:rPr>
                <w:rFonts w:eastAsia="Calibri"/>
                <w:b/>
                <w:sz w:val="20"/>
                <w:szCs w:val="20"/>
              </w:rPr>
            </w:pPr>
          </w:p>
        </w:tc>
        <w:tc>
          <w:tcPr>
            <w:tcW w:w="1930" w:type="dxa"/>
            <w:gridSpan w:val="2"/>
            <w:vMerge/>
            <w:shd w:val="clear" w:color="auto" w:fill="B8CCE4" w:themeFill="accent1" w:themeFillTint="66"/>
          </w:tcPr>
          <w:p w14:paraId="04459473" w14:textId="77777777" w:rsidR="00F13058" w:rsidRPr="008B2163" w:rsidRDefault="00F13058" w:rsidP="00580AE7">
            <w:pPr>
              <w:ind w:left="429" w:hanging="425"/>
              <w:contextualSpacing/>
              <w:jc w:val="both"/>
              <w:rPr>
                <w:rFonts w:eastAsia="Calibri"/>
                <w:b/>
                <w:sz w:val="20"/>
                <w:szCs w:val="20"/>
              </w:rPr>
            </w:pPr>
          </w:p>
        </w:tc>
        <w:tc>
          <w:tcPr>
            <w:tcW w:w="2051" w:type="dxa"/>
            <w:gridSpan w:val="2"/>
            <w:vMerge/>
            <w:shd w:val="clear" w:color="auto" w:fill="B8CCE4" w:themeFill="accent1" w:themeFillTint="66"/>
          </w:tcPr>
          <w:p w14:paraId="7C5CB978" w14:textId="77777777" w:rsidR="00F13058" w:rsidRPr="008B2163" w:rsidRDefault="00F13058" w:rsidP="00580AE7">
            <w:pPr>
              <w:ind w:hanging="11"/>
              <w:contextualSpacing/>
              <w:jc w:val="both"/>
              <w:rPr>
                <w:rFonts w:eastAsia="Calibri"/>
                <w:b/>
                <w:sz w:val="20"/>
                <w:szCs w:val="20"/>
              </w:rPr>
            </w:pPr>
          </w:p>
        </w:tc>
        <w:tc>
          <w:tcPr>
            <w:tcW w:w="442" w:type="dxa"/>
            <w:shd w:val="clear" w:color="auto" w:fill="B8CCE4" w:themeFill="accent1" w:themeFillTint="66"/>
            <w:tcMar>
              <w:left w:w="28" w:type="dxa"/>
              <w:right w:w="28" w:type="dxa"/>
            </w:tcMar>
            <w:vAlign w:val="center"/>
          </w:tcPr>
          <w:p w14:paraId="0C442B8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2022</w:t>
            </w:r>
          </w:p>
        </w:tc>
        <w:tc>
          <w:tcPr>
            <w:tcW w:w="443" w:type="dxa"/>
            <w:shd w:val="clear" w:color="auto" w:fill="B8CCE4" w:themeFill="accent1" w:themeFillTint="66"/>
            <w:tcMar>
              <w:left w:w="28" w:type="dxa"/>
              <w:right w:w="28" w:type="dxa"/>
            </w:tcMar>
            <w:vAlign w:val="center"/>
          </w:tcPr>
          <w:p w14:paraId="2E479CE9"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2023</w:t>
            </w:r>
          </w:p>
        </w:tc>
        <w:tc>
          <w:tcPr>
            <w:tcW w:w="443" w:type="dxa"/>
            <w:shd w:val="clear" w:color="auto" w:fill="B8CCE4" w:themeFill="accent1" w:themeFillTint="66"/>
            <w:tcMar>
              <w:left w:w="28" w:type="dxa"/>
              <w:right w:w="28" w:type="dxa"/>
            </w:tcMar>
            <w:vAlign w:val="center"/>
          </w:tcPr>
          <w:p w14:paraId="0C5B6493"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2024</w:t>
            </w:r>
          </w:p>
        </w:tc>
        <w:tc>
          <w:tcPr>
            <w:tcW w:w="443" w:type="dxa"/>
            <w:gridSpan w:val="2"/>
            <w:shd w:val="clear" w:color="auto" w:fill="B8CCE4" w:themeFill="accent1" w:themeFillTint="66"/>
            <w:tcMar>
              <w:left w:w="28" w:type="dxa"/>
              <w:right w:w="28" w:type="dxa"/>
            </w:tcMar>
            <w:vAlign w:val="center"/>
          </w:tcPr>
          <w:p w14:paraId="292E0B49"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2025</w:t>
            </w:r>
          </w:p>
        </w:tc>
        <w:tc>
          <w:tcPr>
            <w:tcW w:w="431" w:type="dxa"/>
            <w:shd w:val="clear" w:color="auto" w:fill="B8CCE4" w:themeFill="accent1" w:themeFillTint="66"/>
            <w:tcMar>
              <w:left w:w="28" w:type="dxa"/>
              <w:right w:w="28" w:type="dxa"/>
            </w:tcMar>
            <w:vAlign w:val="center"/>
          </w:tcPr>
          <w:p w14:paraId="6673A59E"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2026</w:t>
            </w:r>
          </w:p>
        </w:tc>
        <w:tc>
          <w:tcPr>
            <w:tcW w:w="455" w:type="dxa"/>
            <w:shd w:val="clear" w:color="auto" w:fill="B8CCE4" w:themeFill="accent1" w:themeFillTint="66"/>
            <w:tcMar>
              <w:left w:w="28" w:type="dxa"/>
              <w:right w:w="28" w:type="dxa"/>
            </w:tcMar>
            <w:vAlign w:val="center"/>
          </w:tcPr>
          <w:p w14:paraId="7DA57DC7"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2027</w:t>
            </w:r>
          </w:p>
        </w:tc>
        <w:tc>
          <w:tcPr>
            <w:tcW w:w="443" w:type="dxa"/>
            <w:shd w:val="clear" w:color="auto" w:fill="B8CCE4" w:themeFill="accent1" w:themeFillTint="66"/>
            <w:tcMar>
              <w:left w:w="28" w:type="dxa"/>
              <w:right w:w="28" w:type="dxa"/>
            </w:tcMar>
            <w:vAlign w:val="center"/>
          </w:tcPr>
          <w:p w14:paraId="50D74443"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2028</w:t>
            </w:r>
          </w:p>
        </w:tc>
        <w:tc>
          <w:tcPr>
            <w:tcW w:w="443" w:type="dxa"/>
            <w:shd w:val="clear" w:color="auto" w:fill="B8CCE4" w:themeFill="accent1" w:themeFillTint="66"/>
            <w:tcMar>
              <w:left w:w="28" w:type="dxa"/>
              <w:right w:w="28" w:type="dxa"/>
            </w:tcMar>
            <w:vAlign w:val="center"/>
          </w:tcPr>
          <w:p w14:paraId="6D6299AD"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2029</w:t>
            </w:r>
          </w:p>
        </w:tc>
        <w:tc>
          <w:tcPr>
            <w:tcW w:w="444" w:type="dxa"/>
            <w:shd w:val="clear" w:color="auto" w:fill="B8CCE4" w:themeFill="accent1" w:themeFillTint="66"/>
            <w:tcMar>
              <w:left w:w="28" w:type="dxa"/>
              <w:right w:w="28" w:type="dxa"/>
            </w:tcMar>
            <w:vAlign w:val="center"/>
          </w:tcPr>
          <w:p w14:paraId="7AAE6BCB" w14:textId="77777777" w:rsidR="00F13058" w:rsidRPr="008B2163" w:rsidRDefault="00F13058" w:rsidP="00580AE7">
            <w:pPr>
              <w:ind w:left="429" w:hanging="425"/>
              <w:contextualSpacing/>
              <w:jc w:val="center"/>
              <w:rPr>
                <w:rFonts w:eastAsia="Calibri"/>
                <w:b/>
                <w:sz w:val="12"/>
                <w:szCs w:val="12"/>
              </w:rPr>
            </w:pPr>
            <w:r w:rsidRPr="008B2163">
              <w:rPr>
                <w:rFonts w:eastAsia="Calibri"/>
                <w:b/>
                <w:sz w:val="12"/>
                <w:szCs w:val="12"/>
              </w:rPr>
              <w:t>2030</w:t>
            </w:r>
          </w:p>
        </w:tc>
      </w:tr>
      <w:tr w:rsidR="00F13058" w:rsidRPr="00627B35" w14:paraId="6316A291" w14:textId="77777777" w:rsidTr="00580AE7">
        <w:trPr>
          <w:trHeight w:val="260"/>
        </w:trPr>
        <w:tc>
          <w:tcPr>
            <w:tcW w:w="1325" w:type="dxa"/>
            <w:vMerge w:val="restart"/>
            <w:shd w:val="clear" w:color="auto" w:fill="DBE5F1" w:themeFill="accent1" w:themeFillTint="33"/>
          </w:tcPr>
          <w:p w14:paraId="57E4285E" w14:textId="77777777" w:rsidR="00F13058" w:rsidRPr="008B2163" w:rsidRDefault="00F13058" w:rsidP="00580AE7">
            <w:pPr>
              <w:contextualSpacing/>
              <w:rPr>
                <w:b/>
                <w:sz w:val="18"/>
                <w:szCs w:val="18"/>
              </w:rPr>
            </w:pPr>
            <w:r w:rsidRPr="008B2163">
              <w:rPr>
                <w:b/>
                <w:sz w:val="18"/>
                <w:szCs w:val="18"/>
              </w:rPr>
              <w:t>3.3</w:t>
            </w:r>
          </w:p>
          <w:p w14:paraId="66ED9548" w14:textId="77777777" w:rsidR="00F13058" w:rsidRPr="008B2163" w:rsidRDefault="00F13058" w:rsidP="00580AE7">
            <w:pPr>
              <w:contextualSpacing/>
              <w:rPr>
                <w:rFonts w:eastAsia="Calibri"/>
                <w:b/>
                <w:sz w:val="18"/>
                <w:szCs w:val="18"/>
              </w:rPr>
            </w:pPr>
            <w:r w:rsidRPr="008B2163">
              <w:rPr>
                <w:b/>
                <w:sz w:val="18"/>
                <w:szCs w:val="18"/>
              </w:rPr>
              <w:t>Budova súdržnú spoločnosť</w:t>
            </w:r>
          </w:p>
        </w:tc>
        <w:tc>
          <w:tcPr>
            <w:tcW w:w="1930" w:type="dxa"/>
            <w:gridSpan w:val="2"/>
            <w:shd w:val="clear" w:color="auto" w:fill="DBE5F1" w:themeFill="accent1" w:themeFillTint="33"/>
          </w:tcPr>
          <w:p w14:paraId="4384E404" w14:textId="77777777" w:rsidR="00F13058" w:rsidRPr="008B2163" w:rsidRDefault="00F13058" w:rsidP="00580AE7">
            <w:pPr>
              <w:rPr>
                <w:b/>
                <w:sz w:val="18"/>
                <w:szCs w:val="18"/>
              </w:rPr>
            </w:pPr>
            <w:r w:rsidRPr="008B2163">
              <w:rPr>
                <w:b/>
                <w:sz w:val="18"/>
                <w:szCs w:val="18"/>
              </w:rPr>
              <w:t xml:space="preserve">3.3.1       </w:t>
            </w:r>
          </w:p>
          <w:p w14:paraId="5C2C46C4" w14:textId="77777777" w:rsidR="00F13058" w:rsidRPr="008B2163" w:rsidRDefault="00F13058" w:rsidP="00580AE7">
            <w:pPr>
              <w:rPr>
                <w:b/>
                <w:sz w:val="18"/>
                <w:szCs w:val="18"/>
              </w:rPr>
            </w:pPr>
            <w:r w:rsidRPr="008B2163">
              <w:rPr>
                <w:b/>
                <w:sz w:val="18"/>
                <w:szCs w:val="18"/>
              </w:rPr>
              <w:t>Posilniť identitu komunít prostredníctvom zachovania kultúrneho dedičstva</w:t>
            </w:r>
          </w:p>
          <w:p w14:paraId="29A3BAD3"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09430088" w14:textId="77777777" w:rsidR="00F13058" w:rsidRPr="008B2163" w:rsidRDefault="00F13058" w:rsidP="00580AE7">
            <w:pPr>
              <w:contextualSpacing/>
              <w:rPr>
                <w:sz w:val="18"/>
                <w:szCs w:val="18"/>
              </w:rPr>
            </w:pPr>
            <w:r w:rsidRPr="008B2163">
              <w:rPr>
                <w:sz w:val="18"/>
                <w:szCs w:val="18"/>
              </w:rPr>
              <w:t>Komplexná obnova horného hradu a vybudovanie výhľadovej veže, zveľadenie</w:t>
            </w:r>
          </w:p>
          <w:p w14:paraId="6A7806A5" w14:textId="77777777" w:rsidR="00F13058" w:rsidRPr="008B2163" w:rsidRDefault="00F13058" w:rsidP="00580AE7">
            <w:pPr>
              <w:ind w:hanging="11"/>
              <w:contextualSpacing/>
              <w:rPr>
                <w:sz w:val="18"/>
                <w:szCs w:val="18"/>
              </w:rPr>
            </w:pPr>
            <w:r w:rsidRPr="008B2163">
              <w:rPr>
                <w:sz w:val="18"/>
                <w:szCs w:val="18"/>
              </w:rPr>
              <w:t>stredovekého hradu, konzervácia nebezpečných častí</w:t>
            </w:r>
          </w:p>
        </w:tc>
        <w:tc>
          <w:tcPr>
            <w:tcW w:w="442" w:type="dxa"/>
            <w:shd w:val="clear" w:color="auto" w:fill="DBE5F1" w:themeFill="accent1" w:themeFillTint="33"/>
            <w:tcMar>
              <w:left w:w="28" w:type="dxa"/>
              <w:right w:w="28" w:type="dxa"/>
            </w:tcMar>
            <w:vAlign w:val="center"/>
          </w:tcPr>
          <w:p w14:paraId="19A3CC5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3BE3351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678AD7E"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2EA47119"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5939A01"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A8814F8"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1994AA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0D0E8D7"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29815E97" w14:textId="77777777" w:rsidR="00F13058" w:rsidRPr="008B2163" w:rsidRDefault="00F13058" w:rsidP="00580AE7">
            <w:pPr>
              <w:ind w:left="429" w:hanging="425"/>
              <w:contextualSpacing/>
              <w:jc w:val="center"/>
              <w:rPr>
                <w:rFonts w:eastAsia="Calibri"/>
                <w:b/>
                <w:sz w:val="12"/>
                <w:szCs w:val="12"/>
              </w:rPr>
            </w:pPr>
          </w:p>
        </w:tc>
      </w:tr>
      <w:tr w:rsidR="00F13058" w:rsidRPr="00627B35" w14:paraId="4C1F66CA" w14:textId="77777777" w:rsidTr="00580AE7">
        <w:trPr>
          <w:trHeight w:val="260"/>
        </w:trPr>
        <w:tc>
          <w:tcPr>
            <w:tcW w:w="1325" w:type="dxa"/>
            <w:vMerge/>
            <w:shd w:val="clear" w:color="auto" w:fill="DBE5F1" w:themeFill="accent1" w:themeFillTint="33"/>
          </w:tcPr>
          <w:p w14:paraId="76677B1A" w14:textId="77777777" w:rsidR="00F13058" w:rsidRPr="008B2163" w:rsidRDefault="00F13058" w:rsidP="00580AE7">
            <w:pPr>
              <w:contextualSpacing/>
              <w:rPr>
                <w:b/>
                <w:sz w:val="18"/>
                <w:szCs w:val="18"/>
              </w:rPr>
            </w:pPr>
          </w:p>
        </w:tc>
        <w:tc>
          <w:tcPr>
            <w:tcW w:w="1930" w:type="dxa"/>
            <w:gridSpan w:val="2"/>
            <w:vMerge w:val="restart"/>
            <w:shd w:val="clear" w:color="auto" w:fill="DBE5F1" w:themeFill="accent1" w:themeFillTint="33"/>
          </w:tcPr>
          <w:p w14:paraId="7AEA79E5" w14:textId="77777777" w:rsidR="00F13058" w:rsidRPr="008B2163" w:rsidRDefault="00F13058" w:rsidP="00580AE7">
            <w:pPr>
              <w:rPr>
                <w:b/>
                <w:sz w:val="18"/>
                <w:szCs w:val="18"/>
              </w:rPr>
            </w:pPr>
            <w:r w:rsidRPr="008B2163">
              <w:rPr>
                <w:b/>
                <w:sz w:val="18"/>
                <w:szCs w:val="18"/>
              </w:rPr>
              <w:t xml:space="preserve">3.3.2      </w:t>
            </w:r>
          </w:p>
          <w:p w14:paraId="1053444D" w14:textId="77777777" w:rsidR="00F13058" w:rsidRPr="008B2163" w:rsidRDefault="00F13058" w:rsidP="00580AE7">
            <w:pPr>
              <w:rPr>
                <w:b/>
                <w:sz w:val="18"/>
                <w:szCs w:val="18"/>
              </w:rPr>
            </w:pPr>
            <w:r w:rsidRPr="008B2163">
              <w:rPr>
                <w:b/>
                <w:sz w:val="18"/>
                <w:szCs w:val="18"/>
              </w:rPr>
              <w:t xml:space="preserve"> Vytvárať bezpečné prostredie v meste so znižovaním kriminality a ochranou  majetku obyvateľov mesta</w:t>
            </w:r>
          </w:p>
          <w:p w14:paraId="656FE60F"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10D9AE1C" w14:textId="77777777" w:rsidR="00F13058" w:rsidRPr="008B2163" w:rsidRDefault="00F13058" w:rsidP="00580AE7">
            <w:pPr>
              <w:contextualSpacing/>
              <w:rPr>
                <w:sz w:val="18"/>
                <w:szCs w:val="18"/>
              </w:rPr>
            </w:pPr>
            <w:r w:rsidRPr="008B2163">
              <w:rPr>
                <w:sz w:val="18"/>
                <w:szCs w:val="18"/>
              </w:rPr>
              <w:t xml:space="preserve">3.3.2.1 </w:t>
            </w:r>
          </w:p>
          <w:p w14:paraId="09F927CA" w14:textId="77777777" w:rsidR="00F13058" w:rsidRPr="008B2163" w:rsidRDefault="00F13058" w:rsidP="00580AE7">
            <w:pPr>
              <w:contextualSpacing/>
              <w:rPr>
                <w:sz w:val="18"/>
                <w:szCs w:val="18"/>
              </w:rPr>
            </w:pPr>
            <w:r w:rsidRPr="008B2163">
              <w:rPr>
                <w:sz w:val="18"/>
                <w:szCs w:val="18"/>
              </w:rPr>
              <w:t>Miestna občianska poriadková služba Fiľakovo II.</w:t>
            </w:r>
          </w:p>
        </w:tc>
        <w:tc>
          <w:tcPr>
            <w:tcW w:w="442" w:type="dxa"/>
            <w:shd w:val="clear" w:color="auto" w:fill="BFBFBF" w:themeFill="background1" w:themeFillShade="BF"/>
            <w:tcMar>
              <w:left w:w="28" w:type="dxa"/>
              <w:right w:w="28" w:type="dxa"/>
            </w:tcMar>
            <w:vAlign w:val="center"/>
          </w:tcPr>
          <w:p w14:paraId="36782C0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B3DD27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4DC136B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DBE5F1" w:themeFill="accent1" w:themeFillTint="33"/>
            <w:tcMar>
              <w:left w:w="28" w:type="dxa"/>
              <w:right w:w="28" w:type="dxa"/>
            </w:tcMar>
            <w:vAlign w:val="center"/>
          </w:tcPr>
          <w:p w14:paraId="085BF501"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DBE5F1" w:themeFill="accent1" w:themeFillTint="33"/>
            <w:tcMar>
              <w:left w:w="28" w:type="dxa"/>
              <w:right w:w="28" w:type="dxa"/>
            </w:tcMar>
            <w:vAlign w:val="center"/>
          </w:tcPr>
          <w:p w14:paraId="4AD2CC87"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13FD347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3D3199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488A313"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08E4C9D3" w14:textId="77777777" w:rsidR="00F13058" w:rsidRPr="008B2163" w:rsidRDefault="00F13058" w:rsidP="00580AE7">
            <w:pPr>
              <w:ind w:left="429" w:hanging="425"/>
              <w:contextualSpacing/>
              <w:jc w:val="center"/>
              <w:rPr>
                <w:rFonts w:eastAsia="Calibri"/>
                <w:b/>
                <w:sz w:val="12"/>
                <w:szCs w:val="12"/>
              </w:rPr>
            </w:pPr>
          </w:p>
        </w:tc>
      </w:tr>
      <w:tr w:rsidR="00F13058" w:rsidRPr="00627B35" w14:paraId="35BA88F9" w14:textId="77777777" w:rsidTr="00580AE7">
        <w:trPr>
          <w:trHeight w:val="260"/>
        </w:trPr>
        <w:tc>
          <w:tcPr>
            <w:tcW w:w="1325" w:type="dxa"/>
            <w:vMerge/>
            <w:shd w:val="clear" w:color="auto" w:fill="DBE5F1" w:themeFill="accent1" w:themeFillTint="33"/>
          </w:tcPr>
          <w:p w14:paraId="6BB723A1"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6BDEC5EE"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5C5C31C5" w14:textId="77777777" w:rsidR="00F13058" w:rsidRPr="008B2163" w:rsidRDefault="00F13058" w:rsidP="00580AE7">
            <w:pPr>
              <w:contextualSpacing/>
              <w:rPr>
                <w:sz w:val="18"/>
                <w:szCs w:val="18"/>
              </w:rPr>
            </w:pPr>
            <w:r w:rsidRPr="008B2163">
              <w:rPr>
                <w:sz w:val="18"/>
                <w:szCs w:val="18"/>
              </w:rPr>
              <w:t xml:space="preserve">3.3.2.2 </w:t>
            </w:r>
          </w:p>
          <w:p w14:paraId="57EE4B93" w14:textId="77777777" w:rsidR="00F13058" w:rsidRPr="008B2163" w:rsidRDefault="00F13058" w:rsidP="00580AE7">
            <w:pPr>
              <w:contextualSpacing/>
              <w:rPr>
                <w:sz w:val="18"/>
                <w:szCs w:val="18"/>
              </w:rPr>
            </w:pPr>
            <w:r w:rsidRPr="008B2163">
              <w:rPr>
                <w:sz w:val="18"/>
                <w:szCs w:val="18"/>
              </w:rPr>
              <w:t>Rozšírenie a modernizácia  monitorovacieho kamerového systému v meste Fiľakovo</w:t>
            </w:r>
          </w:p>
        </w:tc>
        <w:tc>
          <w:tcPr>
            <w:tcW w:w="442" w:type="dxa"/>
            <w:shd w:val="clear" w:color="auto" w:fill="DBE5F1" w:themeFill="accent1" w:themeFillTint="33"/>
            <w:tcMar>
              <w:left w:w="28" w:type="dxa"/>
              <w:right w:w="28" w:type="dxa"/>
            </w:tcMar>
            <w:vAlign w:val="center"/>
          </w:tcPr>
          <w:p w14:paraId="6BD62DA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2A2450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63FAE0E"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40540FB"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589A9441"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3D366ED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C47C15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7D020A3"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2680C962" w14:textId="77777777" w:rsidR="00F13058" w:rsidRPr="008B2163" w:rsidRDefault="00F13058" w:rsidP="00580AE7">
            <w:pPr>
              <w:ind w:left="429" w:hanging="425"/>
              <w:contextualSpacing/>
              <w:jc w:val="center"/>
              <w:rPr>
                <w:rFonts w:eastAsia="Calibri"/>
                <w:b/>
                <w:sz w:val="12"/>
                <w:szCs w:val="12"/>
              </w:rPr>
            </w:pPr>
          </w:p>
        </w:tc>
      </w:tr>
      <w:tr w:rsidR="00F13058" w:rsidRPr="00627B35" w14:paraId="0063B160" w14:textId="77777777" w:rsidTr="00580AE7">
        <w:trPr>
          <w:trHeight w:val="260"/>
        </w:trPr>
        <w:tc>
          <w:tcPr>
            <w:tcW w:w="1325" w:type="dxa"/>
            <w:vMerge/>
            <w:shd w:val="clear" w:color="auto" w:fill="DBE5F1" w:themeFill="accent1" w:themeFillTint="33"/>
          </w:tcPr>
          <w:p w14:paraId="5025802A"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49B29E94"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647A6D01" w14:textId="77777777" w:rsidR="00F13058" w:rsidRPr="008B2163" w:rsidRDefault="00F13058" w:rsidP="00580AE7">
            <w:pPr>
              <w:contextualSpacing/>
              <w:rPr>
                <w:sz w:val="18"/>
                <w:szCs w:val="18"/>
              </w:rPr>
            </w:pPr>
            <w:r w:rsidRPr="008B2163">
              <w:rPr>
                <w:sz w:val="18"/>
                <w:szCs w:val="18"/>
              </w:rPr>
              <w:t xml:space="preserve">3.3.2.3 </w:t>
            </w:r>
          </w:p>
          <w:p w14:paraId="47B4A604" w14:textId="77777777" w:rsidR="00F13058" w:rsidRPr="008B2163" w:rsidRDefault="00F13058" w:rsidP="00580AE7">
            <w:pPr>
              <w:contextualSpacing/>
              <w:rPr>
                <w:sz w:val="18"/>
                <w:szCs w:val="18"/>
              </w:rPr>
            </w:pPr>
            <w:r w:rsidRPr="008B2163">
              <w:rPr>
                <w:sz w:val="18"/>
                <w:szCs w:val="18"/>
              </w:rPr>
              <w:t xml:space="preserve">Doplnenie a modernizácia materiálno - technického vybavenia, výstroja a </w:t>
            </w:r>
            <w:proofErr w:type="spellStart"/>
            <w:r w:rsidRPr="008B2163">
              <w:rPr>
                <w:sz w:val="18"/>
                <w:szCs w:val="18"/>
              </w:rPr>
              <w:t>výzbroja</w:t>
            </w:r>
            <w:proofErr w:type="spellEnd"/>
            <w:r w:rsidRPr="008B2163">
              <w:rPr>
                <w:sz w:val="18"/>
                <w:szCs w:val="18"/>
              </w:rPr>
              <w:t xml:space="preserve"> MsP Fiľakovo</w:t>
            </w:r>
          </w:p>
        </w:tc>
        <w:tc>
          <w:tcPr>
            <w:tcW w:w="442" w:type="dxa"/>
            <w:shd w:val="clear" w:color="auto" w:fill="DBE5F1" w:themeFill="accent1" w:themeFillTint="33"/>
            <w:tcMar>
              <w:left w:w="28" w:type="dxa"/>
              <w:right w:w="28" w:type="dxa"/>
            </w:tcMar>
            <w:vAlign w:val="center"/>
          </w:tcPr>
          <w:p w14:paraId="7851BB72"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290F60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3E3A6C4A"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62592A53"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11B98B05"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161702A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BCC9CB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43A554ED"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38B7DB45" w14:textId="77777777" w:rsidR="00F13058" w:rsidRPr="008B2163" w:rsidRDefault="00F13058" w:rsidP="00580AE7">
            <w:pPr>
              <w:ind w:left="429" w:hanging="425"/>
              <w:contextualSpacing/>
              <w:jc w:val="center"/>
              <w:rPr>
                <w:rFonts w:eastAsia="Calibri"/>
                <w:b/>
                <w:sz w:val="12"/>
                <w:szCs w:val="12"/>
              </w:rPr>
            </w:pPr>
          </w:p>
        </w:tc>
      </w:tr>
      <w:tr w:rsidR="00F13058" w:rsidRPr="00627B35" w14:paraId="56B32522" w14:textId="77777777" w:rsidTr="00580AE7">
        <w:trPr>
          <w:trHeight w:val="260"/>
        </w:trPr>
        <w:tc>
          <w:tcPr>
            <w:tcW w:w="1325" w:type="dxa"/>
            <w:vMerge/>
            <w:shd w:val="clear" w:color="auto" w:fill="DBE5F1" w:themeFill="accent1" w:themeFillTint="33"/>
          </w:tcPr>
          <w:p w14:paraId="0B98520C"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6D90433E"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5270822C" w14:textId="77777777" w:rsidR="00F13058" w:rsidRPr="008B2163" w:rsidRDefault="00F13058" w:rsidP="00580AE7">
            <w:pPr>
              <w:contextualSpacing/>
              <w:rPr>
                <w:sz w:val="18"/>
                <w:szCs w:val="18"/>
              </w:rPr>
            </w:pPr>
            <w:r w:rsidRPr="008B2163">
              <w:rPr>
                <w:sz w:val="18"/>
                <w:szCs w:val="18"/>
              </w:rPr>
              <w:t xml:space="preserve">3.3.2.4 </w:t>
            </w:r>
          </w:p>
          <w:p w14:paraId="413EA8D4" w14:textId="77777777" w:rsidR="00F13058" w:rsidRPr="008B2163" w:rsidRDefault="00F13058" w:rsidP="00580AE7">
            <w:pPr>
              <w:contextualSpacing/>
              <w:rPr>
                <w:sz w:val="18"/>
                <w:szCs w:val="18"/>
              </w:rPr>
            </w:pPr>
            <w:r w:rsidRPr="008B2163">
              <w:rPr>
                <w:sz w:val="18"/>
                <w:szCs w:val="18"/>
              </w:rPr>
              <w:t xml:space="preserve">Zriadenie </w:t>
            </w:r>
            <w:proofErr w:type="spellStart"/>
            <w:r w:rsidRPr="008B2163">
              <w:rPr>
                <w:sz w:val="18"/>
                <w:szCs w:val="18"/>
              </w:rPr>
              <w:t>cyklochliadky</w:t>
            </w:r>
            <w:proofErr w:type="spellEnd"/>
            <w:r w:rsidRPr="008B2163">
              <w:rPr>
                <w:sz w:val="18"/>
                <w:szCs w:val="18"/>
              </w:rPr>
              <w:t xml:space="preserve"> na MsP Fiľakovo</w:t>
            </w:r>
          </w:p>
        </w:tc>
        <w:tc>
          <w:tcPr>
            <w:tcW w:w="442" w:type="dxa"/>
            <w:shd w:val="clear" w:color="auto" w:fill="DBE5F1" w:themeFill="accent1" w:themeFillTint="33"/>
            <w:tcMar>
              <w:left w:w="28" w:type="dxa"/>
              <w:right w:w="28" w:type="dxa"/>
            </w:tcMar>
            <w:vAlign w:val="center"/>
          </w:tcPr>
          <w:p w14:paraId="1BDF948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B50B0E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19FE69D"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3E5ED433"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56FF8716"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23EE39A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5275DC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245F436"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60B68FAF" w14:textId="77777777" w:rsidR="00F13058" w:rsidRPr="008B2163" w:rsidRDefault="00F13058" w:rsidP="00580AE7">
            <w:pPr>
              <w:ind w:left="429" w:hanging="425"/>
              <w:contextualSpacing/>
              <w:jc w:val="center"/>
              <w:rPr>
                <w:rFonts w:eastAsia="Calibri"/>
                <w:b/>
                <w:sz w:val="12"/>
                <w:szCs w:val="12"/>
              </w:rPr>
            </w:pPr>
          </w:p>
        </w:tc>
      </w:tr>
      <w:tr w:rsidR="00F13058" w:rsidRPr="00627B35" w14:paraId="619E6741" w14:textId="77777777" w:rsidTr="00580AE7">
        <w:trPr>
          <w:trHeight w:val="260"/>
        </w:trPr>
        <w:tc>
          <w:tcPr>
            <w:tcW w:w="1325" w:type="dxa"/>
            <w:vMerge/>
            <w:shd w:val="clear" w:color="auto" w:fill="DBE5F1" w:themeFill="accent1" w:themeFillTint="33"/>
          </w:tcPr>
          <w:p w14:paraId="31A46D28"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0BFC6F47"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6E459ECD" w14:textId="77777777" w:rsidR="00F13058" w:rsidRPr="008B2163" w:rsidRDefault="00F13058" w:rsidP="00580AE7">
            <w:pPr>
              <w:contextualSpacing/>
              <w:rPr>
                <w:sz w:val="18"/>
                <w:szCs w:val="18"/>
              </w:rPr>
            </w:pPr>
            <w:r w:rsidRPr="008B2163">
              <w:rPr>
                <w:sz w:val="18"/>
                <w:szCs w:val="18"/>
              </w:rPr>
              <w:t>3.3.2.5</w:t>
            </w:r>
          </w:p>
          <w:p w14:paraId="7FEA1E86" w14:textId="77777777" w:rsidR="00F13058" w:rsidRPr="008B2163" w:rsidRDefault="00F13058" w:rsidP="00580AE7">
            <w:pPr>
              <w:contextualSpacing/>
              <w:rPr>
                <w:sz w:val="18"/>
                <w:szCs w:val="18"/>
              </w:rPr>
            </w:pPr>
            <w:r w:rsidRPr="008B2163">
              <w:rPr>
                <w:sz w:val="18"/>
                <w:szCs w:val="18"/>
              </w:rPr>
              <w:t xml:space="preserve">Zariadenie malej zasadacej miestnosti v podkroví budovy </w:t>
            </w:r>
            <w:r w:rsidRPr="008B2163">
              <w:rPr>
                <w:sz w:val="18"/>
                <w:szCs w:val="18"/>
              </w:rPr>
              <w:lastRenderedPageBreak/>
              <w:t>Mestského úradu vo Fiľakovo</w:t>
            </w:r>
          </w:p>
        </w:tc>
        <w:tc>
          <w:tcPr>
            <w:tcW w:w="442" w:type="dxa"/>
            <w:shd w:val="clear" w:color="auto" w:fill="DBE5F1" w:themeFill="accent1" w:themeFillTint="33"/>
            <w:tcMar>
              <w:left w:w="28" w:type="dxa"/>
              <w:right w:w="28" w:type="dxa"/>
            </w:tcMar>
            <w:vAlign w:val="center"/>
          </w:tcPr>
          <w:p w14:paraId="53A1E4DA"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4D567E0"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9FEA657"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0940004C"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775808EC"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BFBFBF" w:themeFill="background1" w:themeFillShade="BF"/>
            <w:tcMar>
              <w:left w:w="28" w:type="dxa"/>
              <w:right w:w="28" w:type="dxa"/>
            </w:tcMar>
            <w:vAlign w:val="center"/>
          </w:tcPr>
          <w:p w14:paraId="075B311C"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5077BDE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1CBC8895"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BFBFBF" w:themeFill="background1" w:themeFillShade="BF"/>
            <w:tcMar>
              <w:left w:w="28" w:type="dxa"/>
              <w:right w:w="28" w:type="dxa"/>
            </w:tcMar>
            <w:vAlign w:val="center"/>
          </w:tcPr>
          <w:p w14:paraId="07D06AD0" w14:textId="77777777" w:rsidR="00F13058" w:rsidRPr="008B2163" w:rsidRDefault="00F13058" w:rsidP="00580AE7">
            <w:pPr>
              <w:ind w:left="429" w:hanging="425"/>
              <w:contextualSpacing/>
              <w:jc w:val="center"/>
              <w:rPr>
                <w:rFonts w:eastAsia="Calibri"/>
                <w:b/>
                <w:sz w:val="12"/>
                <w:szCs w:val="12"/>
              </w:rPr>
            </w:pPr>
          </w:p>
        </w:tc>
      </w:tr>
      <w:tr w:rsidR="00F13058" w:rsidRPr="00627B35" w14:paraId="5BFE8D23" w14:textId="77777777" w:rsidTr="00580AE7">
        <w:trPr>
          <w:trHeight w:val="260"/>
        </w:trPr>
        <w:tc>
          <w:tcPr>
            <w:tcW w:w="1325" w:type="dxa"/>
            <w:vMerge/>
            <w:shd w:val="clear" w:color="auto" w:fill="DBE5F1" w:themeFill="accent1" w:themeFillTint="33"/>
          </w:tcPr>
          <w:p w14:paraId="14EC2393" w14:textId="77777777" w:rsidR="00F13058" w:rsidRPr="008B2163" w:rsidRDefault="00F13058" w:rsidP="00580AE7">
            <w:pPr>
              <w:contextualSpacing/>
              <w:rPr>
                <w:b/>
                <w:sz w:val="18"/>
                <w:szCs w:val="18"/>
              </w:rPr>
            </w:pPr>
          </w:p>
        </w:tc>
        <w:tc>
          <w:tcPr>
            <w:tcW w:w="1930" w:type="dxa"/>
            <w:gridSpan w:val="2"/>
            <w:vMerge/>
            <w:shd w:val="clear" w:color="auto" w:fill="DBE5F1" w:themeFill="accent1" w:themeFillTint="33"/>
          </w:tcPr>
          <w:p w14:paraId="421D74A7"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7F10F19F" w14:textId="77777777" w:rsidR="00F13058" w:rsidRPr="008B2163" w:rsidRDefault="00F13058" w:rsidP="00580AE7">
            <w:pPr>
              <w:contextualSpacing/>
              <w:rPr>
                <w:sz w:val="18"/>
                <w:szCs w:val="18"/>
              </w:rPr>
            </w:pPr>
            <w:r w:rsidRPr="008B2163">
              <w:rPr>
                <w:sz w:val="18"/>
                <w:szCs w:val="18"/>
              </w:rPr>
              <w:t xml:space="preserve">3.3.2.6 </w:t>
            </w:r>
          </w:p>
          <w:p w14:paraId="4812617D" w14:textId="77777777" w:rsidR="00F13058" w:rsidRPr="008B2163" w:rsidRDefault="00F13058" w:rsidP="00580AE7">
            <w:pPr>
              <w:contextualSpacing/>
              <w:rPr>
                <w:sz w:val="18"/>
                <w:szCs w:val="18"/>
              </w:rPr>
            </w:pPr>
            <w:proofErr w:type="spellStart"/>
            <w:r w:rsidRPr="008B2163">
              <w:rPr>
                <w:sz w:val="18"/>
                <w:szCs w:val="18"/>
              </w:rPr>
              <w:t>MOaPS</w:t>
            </w:r>
            <w:proofErr w:type="spellEnd"/>
            <w:r w:rsidRPr="008B2163">
              <w:rPr>
                <w:sz w:val="18"/>
                <w:szCs w:val="18"/>
              </w:rPr>
              <w:t xml:space="preserve"> - udržanie a posilnenie činnosti miestnej občianskej a preventívnej služby</w:t>
            </w:r>
          </w:p>
        </w:tc>
        <w:tc>
          <w:tcPr>
            <w:tcW w:w="442" w:type="dxa"/>
            <w:shd w:val="clear" w:color="auto" w:fill="DBE5F1" w:themeFill="accent1" w:themeFillTint="33"/>
            <w:tcMar>
              <w:left w:w="28" w:type="dxa"/>
              <w:right w:w="28" w:type="dxa"/>
            </w:tcMar>
            <w:vAlign w:val="center"/>
          </w:tcPr>
          <w:p w14:paraId="0432D4A7"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2D14AEC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0D821DA1"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53B75D56"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3C84A0C2"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4717F743"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D75956F"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22F2CA32"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5743B834" w14:textId="77777777" w:rsidR="00F13058" w:rsidRPr="008B2163" w:rsidRDefault="00F13058" w:rsidP="00580AE7">
            <w:pPr>
              <w:ind w:left="429" w:hanging="425"/>
              <w:contextualSpacing/>
              <w:jc w:val="center"/>
              <w:rPr>
                <w:rFonts w:eastAsia="Calibri"/>
                <w:b/>
                <w:sz w:val="12"/>
                <w:szCs w:val="12"/>
              </w:rPr>
            </w:pPr>
          </w:p>
        </w:tc>
      </w:tr>
      <w:tr w:rsidR="00F13058" w:rsidRPr="00627B35" w14:paraId="7A5763E6" w14:textId="77777777" w:rsidTr="00580AE7">
        <w:trPr>
          <w:trHeight w:val="260"/>
        </w:trPr>
        <w:tc>
          <w:tcPr>
            <w:tcW w:w="1325" w:type="dxa"/>
            <w:vMerge/>
            <w:shd w:val="clear" w:color="auto" w:fill="DBE5F1" w:themeFill="accent1" w:themeFillTint="33"/>
          </w:tcPr>
          <w:p w14:paraId="4F796748" w14:textId="77777777" w:rsidR="00F13058" w:rsidRPr="008B2163" w:rsidRDefault="00F13058" w:rsidP="00580AE7">
            <w:pPr>
              <w:contextualSpacing/>
              <w:rPr>
                <w:b/>
                <w:sz w:val="18"/>
                <w:szCs w:val="18"/>
              </w:rPr>
            </w:pPr>
          </w:p>
        </w:tc>
        <w:tc>
          <w:tcPr>
            <w:tcW w:w="1930" w:type="dxa"/>
            <w:gridSpan w:val="2"/>
            <w:shd w:val="clear" w:color="auto" w:fill="DBE5F1" w:themeFill="accent1" w:themeFillTint="33"/>
          </w:tcPr>
          <w:p w14:paraId="7F7C20C0" w14:textId="77777777" w:rsidR="00F13058" w:rsidRPr="008B2163" w:rsidRDefault="00F13058" w:rsidP="00580AE7">
            <w:pPr>
              <w:rPr>
                <w:b/>
                <w:sz w:val="18"/>
                <w:szCs w:val="18"/>
              </w:rPr>
            </w:pPr>
            <w:r w:rsidRPr="008B2163">
              <w:rPr>
                <w:b/>
                <w:sz w:val="18"/>
                <w:szCs w:val="18"/>
              </w:rPr>
              <w:t xml:space="preserve">3.3.3     </w:t>
            </w:r>
          </w:p>
          <w:p w14:paraId="58015FA8" w14:textId="77777777" w:rsidR="00F13058" w:rsidRPr="008B2163" w:rsidRDefault="00F13058" w:rsidP="00580AE7">
            <w:pPr>
              <w:rPr>
                <w:b/>
                <w:sz w:val="18"/>
                <w:szCs w:val="18"/>
              </w:rPr>
            </w:pPr>
            <w:r w:rsidRPr="008B2163">
              <w:rPr>
                <w:b/>
                <w:sz w:val="18"/>
                <w:szCs w:val="18"/>
              </w:rPr>
              <w:t xml:space="preserve">Zvýšiť angažovanosť obyvateľstva v správe vecí verejných so zapojením do života  mesta  </w:t>
            </w:r>
          </w:p>
          <w:p w14:paraId="47BF9E40" w14:textId="77777777" w:rsidR="00F13058" w:rsidRPr="008B2163" w:rsidRDefault="00F13058" w:rsidP="00580AE7">
            <w:pPr>
              <w:rPr>
                <w:b/>
                <w:sz w:val="18"/>
                <w:szCs w:val="18"/>
              </w:rPr>
            </w:pPr>
          </w:p>
        </w:tc>
        <w:tc>
          <w:tcPr>
            <w:tcW w:w="2051" w:type="dxa"/>
            <w:gridSpan w:val="2"/>
            <w:shd w:val="clear" w:color="auto" w:fill="DBE5F1" w:themeFill="accent1" w:themeFillTint="33"/>
          </w:tcPr>
          <w:p w14:paraId="1D26DE82" w14:textId="77777777" w:rsidR="00F13058" w:rsidRPr="008B2163" w:rsidRDefault="00F13058" w:rsidP="00580AE7">
            <w:pPr>
              <w:contextualSpacing/>
              <w:rPr>
                <w:sz w:val="18"/>
                <w:szCs w:val="18"/>
              </w:rPr>
            </w:pPr>
            <w:r w:rsidRPr="008B2163">
              <w:rPr>
                <w:sz w:val="18"/>
                <w:szCs w:val="18"/>
              </w:rPr>
              <w:t>Zabezpečenie efektívneho spôsobu komunikácie s obyvateľstvom, dostupnosť informácií, organizovanie verejných stretnutí</w:t>
            </w:r>
          </w:p>
        </w:tc>
        <w:tc>
          <w:tcPr>
            <w:tcW w:w="442" w:type="dxa"/>
            <w:shd w:val="clear" w:color="auto" w:fill="DBE5F1" w:themeFill="accent1" w:themeFillTint="33"/>
            <w:tcMar>
              <w:left w:w="28" w:type="dxa"/>
              <w:right w:w="28" w:type="dxa"/>
            </w:tcMar>
            <w:vAlign w:val="center"/>
          </w:tcPr>
          <w:p w14:paraId="7732F239"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78835C1B"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BFBFBF" w:themeFill="background1" w:themeFillShade="BF"/>
            <w:tcMar>
              <w:left w:w="28" w:type="dxa"/>
              <w:right w:w="28" w:type="dxa"/>
            </w:tcMar>
            <w:vAlign w:val="center"/>
          </w:tcPr>
          <w:p w14:paraId="62716B1F" w14:textId="77777777" w:rsidR="00F13058" w:rsidRPr="008B2163" w:rsidRDefault="00F13058" w:rsidP="00580AE7">
            <w:pPr>
              <w:ind w:left="429" w:hanging="425"/>
              <w:contextualSpacing/>
              <w:jc w:val="center"/>
              <w:rPr>
                <w:rFonts w:eastAsia="Calibri"/>
                <w:b/>
                <w:sz w:val="12"/>
                <w:szCs w:val="12"/>
              </w:rPr>
            </w:pPr>
          </w:p>
        </w:tc>
        <w:tc>
          <w:tcPr>
            <w:tcW w:w="443" w:type="dxa"/>
            <w:gridSpan w:val="2"/>
            <w:shd w:val="clear" w:color="auto" w:fill="BFBFBF" w:themeFill="background1" w:themeFillShade="BF"/>
            <w:tcMar>
              <w:left w:w="28" w:type="dxa"/>
              <w:right w:w="28" w:type="dxa"/>
            </w:tcMar>
            <w:vAlign w:val="center"/>
          </w:tcPr>
          <w:p w14:paraId="34277315" w14:textId="77777777" w:rsidR="00F13058" w:rsidRPr="008B2163" w:rsidRDefault="00F13058" w:rsidP="00580AE7">
            <w:pPr>
              <w:ind w:left="429" w:hanging="425"/>
              <w:contextualSpacing/>
              <w:jc w:val="center"/>
              <w:rPr>
                <w:rFonts w:eastAsia="Calibri"/>
                <w:b/>
                <w:sz w:val="12"/>
                <w:szCs w:val="12"/>
              </w:rPr>
            </w:pPr>
          </w:p>
        </w:tc>
        <w:tc>
          <w:tcPr>
            <w:tcW w:w="431" w:type="dxa"/>
            <w:shd w:val="clear" w:color="auto" w:fill="BFBFBF" w:themeFill="background1" w:themeFillShade="BF"/>
            <w:tcMar>
              <w:left w:w="28" w:type="dxa"/>
              <w:right w:w="28" w:type="dxa"/>
            </w:tcMar>
            <w:vAlign w:val="center"/>
          </w:tcPr>
          <w:p w14:paraId="6876B8E7" w14:textId="77777777" w:rsidR="00F13058" w:rsidRPr="008B2163" w:rsidRDefault="00F13058" w:rsidP="00580AE7">
            <w:pPr>
              <w:ind w:left="429" w:hanging="425"/>
              <w:contextualSpacing/>
              <w:jc w:val="center"/>
              <w:rPr>
                <w:rFonts w:eastAsia="Calibri"/>
                <w:b/>
                <w:sz w:val="12"/>
                <w:szCs w:val="12"/>
              </w:rPr>
            </w:pPr>
          </w:p>
        </w:tc>
        <w:tc>
          <w:tcPr>
            <w:tcW w:w="455" w:type="dxa"/>
            <w:shd w:val="clear" w:color="auto" w:fill="DBE5F1" w:themeFill="accent1" w:themeFillTint="33"/>
            <w:tcMar>
              <w:left w:w="28" w:type="dxa"/>
              <w:right w:w="28" w:type="dxa"/>
            </w:tcMar>
            <w:vAlign w:val="center"/>
          </w:tcPr>
          <w:p w14:paraId="2DA072AD"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7F5C1AE1" w14:textId="77777777" w:rsidR="00F13058" w:rsidRPr="008B2163" w:rsidRDefault="00F13058" w:rsidP="00580AE7">
            <w:pPr>
              <w:ind w:left="429" w:hanging="425"/>
              <w:contextualSpacing/>
              <w:jc w:val="center"/>
              <w:rPr>
                <w:rFonts w:eastAsia="Calibri"/>
                <w:b/>
                <w:sz w:val="12"/>
                <w:szCs w:val="12"/>
              </w:rPr>
            </w:pPr>
          </w:p>
        </w:tc>
        <w:tc>
          <w:tcPr>
            <w:tcW w:w="443" w:type="dxa"/>
            <w:shd w:val="clear" w:color="auto" w:fill="DBE5F1" w:themeFill="accent1" w:themeFillTint="33"/>
            <w:tcMar>
              <w:left w:w="28" w:type="dxa"/>
              <w:right w:w="28" w:type="dxa"/>
            </w:tcMar>
            <w:vAlign w:val="center"/>
          </w:tcPr>
          <w:p w14:paraId="0B80273F" w14:textId="77777777" w:rsidR="00F13058" w:rsidRPr="008B2163" w:rsidRDefault="00F13058" w:rsidP="00580AE7">
            <w:pPr>
              <w:ind w:left="429" w:hanging="425"/>
              <w:contextualSpacing/>
              <w:jc w:val="center"/>
              <w:rPr>
                <w:rFonts w:eastAsia="Calibri"/>
                <w:b/>
                <w:sz w:val="12"/>
                <w:szCs w:val="12"/>
              </w:rPr>
            </w:pPr>
          </w:p>
        </w:tc>
        <w:tc>
          <w:tcPr>
            <w:tcW w:w="444" w:type="dxa"/>
            <w:shd w:val="clear" w:color="auto" w:fill="DBE5F1" w:themeFill="accent1" w:themeFillTint="33"/>
            <w:tcMar>
              <w:left w:w="28" w:type="dxa"/>
              <w:right w:w="28" w:type="dxa"/>
            </w:tcMar>
            <w:vAlign w:val="center"/>
          </w:tcPr>
          <w:p w14:paraId="4E6E58F4" w14:textId="77777777" w:rsidR="00F13058" w:rsidRPr="008B2163" w:rsidRDefault="00F13058" w:rsidP="00580AE7">
            <w:pPr>
              <w:ind w:left="429" w:hanging="425"/>
              <w:contextualSpacing/>
              <w:jc w:val="center"/>
              <w:rPr>
                <w:rFonts w:eastAsia="Calibri"/>
                <w:b/>
                <w:sz w:val="12"/>
                <w:szCs w:val="12"/>
              </w:rPr>
            </w:pPr>
          </w:p>
        </w:tc>
      </w:tr>
      <w:tr w:rsidR="00F13058" w:rsidRPr="00627B35" w14:paraId="7571B08F" w14:textId="77777777" w:rsidTr="00580AE7">
        <w:tc>
          <w:tcPr>
            <w:tcW w:w="2120" w:type="dxa"/>
            <w:gridSpan w:val="2"/>
            <w:vMerge w:val="restart"/>
            <w:shd w:val="clear" w:color="auto" w:fill="C6D9F1"/>
          </w:tcPr>
          <w:p w14:paraId="05A077E7" w14:textId="77777777" w:rsidR="00F13058" w:rsidRPr="002D43EE" w:rsidRDefault="00F13058" w:rsidP="00580AE7">
            <w:pPr>
              <w:contextualSpacing/>
              <w:jc w:val="both"/>
              <w:rPr>
                <w:rFonts w:eastAsia="Calibri"/>
                <w:sz w:val="18"/>
                <w:szCs w:val="18"/>
              </w:rPr>
            </w:pPr>
            <w:r w:rsidRPr="002D43EE">
              <w:rPr>
                <w:rFonts w:eastAsia="Calibri"/>
                <w:sz w:val="18"/>
                <w:szCs w:val="18"/>
              </w:rPr>
              <w:t>Míľniky</w:t>
            </w:r>
          </w:p>
        </w:tc>
        <w:tc>
          <w:tcPr>
            <w:tcW w:w="2181" w:type="dxa"/>
            <w:gridSpan w:val="2"/>
            <w:shd w:val="clear" w:color="auto" w:fill="EEECE1"/>
          </w:tcPr>
          <w:p w14:paraId="78248A71" w14:textId="77777777" w:rsidR="00F13058" w:rsidRPr="002D43EE" w:rsidRDefault="00F13058" w:rsidP="00F13058">
            <w:pPr>
              <w:ind w:left="429" w:hanging="425"/>
              <w:contextualSpacing/>
              <w:rPr>
                <w:rFonts w:eastAsia="Calibri"/>
                <w:sz w:val="18"/>
                <w:szCs w:val="18"/>
              </w:rPr>
            </w:pPr>
            <w:r w:rsidRPr="002D43EE">
              <w:rPr>
                <w:rFonts w:eastAsia="Calibri"/>
                <w:sz w:val="18"/>
                <w:szCs w:val="18"/>
              </w:rPr>
              <w:t xml:space="preserve">M1. Zachovanie a prezentácia kultúrneho dedičstva </w:t>
            </w:r>
          </w:p>
          <w:p w14:paraId="2CE013BA" w14:textId="77777777" w:rsidR="00F13058" w:rsidRPr="002D43EE" w:rsidRDefault="00F13058" w:rsidP="00F13058">
            <w:pPr>
              <w:ind w:left="429" w:hanging="425"/>
              <w:contextualSpacing/>
              <w:rPr>
                <w:rFonts w:eastAsia="Calibri"/>
                <w:sz w:val="18"/>
                <w:szCs w:val="18"/>
              </w:rPr>
            </w:pPr>
          </w:p>
        </w:tc>
        <w:tc>
          <w:tcPr>
            <w:tcW w:w="2495" w:type="dxa"/>
            <w:gridSpan w:val="5"/>
            <w:shd w:val="clear" w:color="auto" w:fill="C6D9F1"/>
          </w:tcPr>
          <w:p w14:paraId="2B619805" w14:textId="77777777" w:rsidR="00F13058" w:rsidRPr="002D43EE" w:rsidRDefault="00F13058" w:rsidP="00F13058">
            <w:pPr>
              <w:ind w:left="429" w:hanging="425"/>
              <w:contextualSpacing/>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5A11BC4D" w14:textId="77777777" w:rsidR="00F13058" w:rsidRPr="002D43EE" w:rsidRDefault="00F13058" w:rsidP="00F13058">
            <w:pPr>
              <w:contextualSpacing/>
              <w:rPr>
                <w:sz w:val="18"/>
                <w:szCs w:val="18"/>
              </w:rPr>
            </w:pPr>
            <w:r w:rsidRPr="002D43EE">
              <w:rPr>
                <w:sz w:val="18"/>
                <w:szCs w:val="18"/>
              </w:rPr>
              <w:t>Mesto Fiľakovo</w:t>
            </w:r>
          </w:p>
        </w:tc>
      </w:tr>
      <w:tr w:rsidR="00F13058" w:rsidRPr="00627B35" w14:paraId="38218AB3" w14:textId="77777777" w:rsidTr="00580AE7">
        <w:tc>
          <w:tcPr>
            <w:tcW w:w="2120" w:type="dxa"/>
            <w:gridSpan w:val="2"/>
            <w:vMerge/>
            <w:shd w:val="clear" w:color="auto" w:fill="C6D9F1"/>
          </w:tcPr>
          <w:p w14:paraId="258F4EF1" w14:textId="77777777" w:rsidR="00F13058" w:rsidRPr="002D43EE" w:rsidRDefault="00F13058" w:rsidP="00580AE7">
            <w:pPr>
              <w:contextualSpacing/>
              <w:jc w:val="both"/>
              <w:rPr>
                <w:rFonts w:eastAsia="Calibri"/>
                <w:sz w:val="18"/>
                <w:szCs w:val="18"/>
              </w:rPr>
            </w:pPr>
          </w:p>
        </w:tc>
        <w:tc>
          <w:tcPr>
            <w:tcW w:w="2181" w:type="dxa"/>
            <w:gridSpan w:val="2"/>
            <w:shd w:val="clear" w:color="auto" w:fill="EEECE1"/>
          </w:tcPr>
          <w:p w14:paraId="05D44A19" w14:textId="77777777" w:rsidR="00F13058" w:rsidRPr="002D43EE" w:rsidRDefault="00F13058" w:rsidP="00F13058">
            <w:pPr>
              <w:ind w:left="429" w:hanging="425"/>
              <w:contextualSpacing/>
              <w:rPr>
                <w:rFonts w:eastAsia="Calibri"/>
                <w:sz w:val="18"/>
                <w:szCs w:val="18"/>
              </w:rPr>
            </w:pPr>
            <w:r w:rsidRPr="002D43EE">
              <w:rPr>
                <w:rFonts w:eastAsia="Calibri"/>
                <w:sz w:val="18"/>
                <w:szCs w:val="18"/>
              </w:rPr>
              <w:t xml:space="preserve">M2. bezpečné a transparentné mesto </w:t>
            </w:r>
          </w:p>
          <w:p w14:paraId="3C2B4CB1" w14:textId="77777777" w:rsidR="00F13058" w:rsidRPr="002D43EE" w:rsidRDefault="00F13058" w:rsidP="00F13058">
            <w:pPr>
              <w:ind w:left="429" w:hanging="425"/>
              <w:contextualSpacing/>
              <w:rPr>
                <w:rFonts w:eastAsia="Calibri"/>
                <w:sz w:val="18"/>
                <w:szCs w:val="18"/>
              </w:rPr>
            </w:pPr>
          </w:p>
        </w:tc>
        <w:tc>
          <w:tcPr>
            <w:tcW w:w="2495" w:type="dxa"/>
            <w:gridSpan w:val="5"/>
            <w:shd w:val="clear" w:color="auto" w:fill="C6D9F1"/>
          </w:tcPr>
          <w:p w14:paraId="6429F133" w14:textId="77777777" w:rsidR="00F13058" w:rsidRPr="002D43EE" w:rsidRDefault="00F13058" w:rsidP="00F13058">
            <w:pPr>
              <w:ind w:left="429" w:hanging="425"/>
              <w:contextualSpacing/>
              <w:rPr>
                <w:rFonts w:eastAsia="Calibri"/>
                <w:sz w:val="18"/>
                <w:szCs w:val="18"/>
              </w:rPr>
            </w:pPr>
            <w:r w:rsidRPr="002D43EE">
              <w:rPr>
                <w:rFonts w:eastAsia="Calibri"/>
                <w:sz w:val="18"/>
                <w:szCs w:val="18"/>
              </w:rPr>
              <w:t>Zodpovedný partner:</w:t>
            </w:r>
          </w:p>
        </w:tc>
        <w:tc>
          <w:tcPr>
            <w:tcW w:w="2497" w:type="dxa"/>
            <w:gridSpan w:val="6"/>
            <w:shd w:val="clear" w:color="auto" w:fill="EEECE1"/>
          </w:tcPr>
          <w:p w14:paraId="381715A2" w14:textId="77777777" w:rsidR="00F13058" w:rsidRPr="002D43EE" w:rsidRDefault="00F13058" w:rsidP="00F13058">
            <w:pPr>
              <w:contextualSpacing/>
              <w:rPr>
                <w:sz w:val="18"/>
                <w:szCs w:val="18"/>
              </w:rPr>
            </w:pPr>
            <w:r w:rsidRPr="002D43EE">
              <w:rPr>
                <w:sz w:val="18"/>
                <w:szCs w:val="18"/>
              </w:rPr>
              <w:t>Mesto Fiľakovo</w:t>
            </w:r>
          </w:p>
          <w:p w14:paraId="68A5B51A" w14:textId="77777777" w:rsidR="00F13058" w:rsidRPr="002D43EE" w:rsidRDefault="00F13058" w:rsidP="00F13058">
            <w:pPr>
              <w:contextualSpacing/>
              <w:rPr>
                <w:sz w:val="18"/>
                <w:szCs w:val="18"/>
              </w:rPr>
            </w:pPr>
          </w:p>
        </w:tc>
      </w:tr>
    </w:tbl>
    <w:tbl>
      <w:tblPr>
        <w:tblStyle w:val="Mriekatabuky"/>
        <w:tblW w:w="9293" w:type="dxa"/>
        <w:tblLayout w:type="fixed"/>
        <w:tblLook w:val="04A0" w:firstRow="1" w:lastRow="0" w:firstColumn="1" w:lastColumn="0" w:noHBand="0" w:noVBand="1"/>
      </w:tblPr>
      <w:tblGrid>
        <w:gridCol w:w="1413"/>
        <w:gridCol w:w="2125"/>
        <w:gridCol w:w="993"/>
        <w:gridCol w:w="93"/>
        <w:gridCol w:w="758"/>
        <w:gridCol w:w="486"/>
        <w:gridCol w:w="364"/>
        <w:gridCol w:w="1134"/>
        <w:gridCol w:w="1927"/>
      </w:tblGrid>
      <w:tr w:rsidR="00E22003" w:rsidRPr="00F02060" w14:paraId="1463FF93" w14:textId="77777777" w:rsidTr="002A7DD1">
        <w:tc>
          <w:tcPr>
            <w:tcW w:w="9293" w:type="dxa"/>
            <w:gridSpan w:val="9"/>
            <w:shd w:val="clear" w:color="auto" w:fill="C2D69B" w:themeFill="accent3" w:themeFillTint="99"/>
          </w:tcPr>
          <w:p w14:paraId="6C625BAD" w14:textId="77777777" w:rsidR="00E22003" w:rsidRPr="00F02060" w:rsidRDefault="00E22003" w:rsidP="00E22003">
            <w:pPr>
              <w:pStyle w:val="Odsekzoznamu"/>
              <w:ind w:left="429" w:hanging="425"/>
              <w:contextualSpacing/>
              <w:rPr>
                <w:b/>
                <w:sz w:val="20"/>
                <w:szCs w:val="20"/>
              </w:rPr>
            </w:pPr>
            <w:r w:rsidRPr="00F02060">
              <w:rPr>
                <w:b/>
                <w:sz w:val="20"/>
                <w:szCs w:val="20"/>
              </w:rPr>
              <w:t>4.3. Systém monitorovania a hodnotenia napĺňania PHRSR</w:t>
            </w:r>
          </w:p>
        </w:tc>
      </w:tr>
      <w:tr w:rsidR="00E22003" w:rsidRPr="00F02060" w14:paraId="1563CAC8" w14:textId="77777777" w:rsidTr="002A7DD1">
        <w:tc>
          <w:tcPr>
            <w:tcW w:w="9293" w:type="dxa"/>
            <w:gridSpan w:val="9"/>
          </w:tcPr>
          <w:p w14:paraId="0D8B281C" w14:textId="77777777" w:rsidR="00E22003" w:rsidRPr="0002168B" w:rsidRDefault="00E22003" w:rsidP="00E22003">
            <w:pPr>
              <w:autoSpaceDE w:val="0"/>
              <w:autoSpaceDN w:val="0"/>
              <w:adjustRightInd w:val="0"/>
              <w:jc w:val="both"/>
              <w:rPr>
                <w:sz w:val="20"/>
                <w:szCs w:val="20"/>
              </w:rPr>
            </w:pPr>
            <w:r w:rsidRPr="0002168B">
              <w:rPr>
                <w:sz w:val="20"/>
                <w:szCs w:val="20"/>
              </w:rPr>
              <w:t xml:space="preserve">Systém monitorovania a hodnotenia napĺňania PHRSR spočíva v tom, že sa kontroluje zabezpečenie plynulého napĺňania stanovených cieľov v jednotlivých prioritách. Zodpovednosť za monitorovanie hodnôt, vyhodnocovanie indikátorov, míľnikov, ako aj za spracovanie správ o výsledkoch monitoringu nesie vedúca referátu stratégie a rozvoja mesta, ktorá ich bude spracovávať v spolupráci s poverenými zamestnancami Mestského úradu Fiľakovo, volenými predstaviteľmi a v súčinnosti so </w:t>
            </w:r>
            <w:proofErr w:type="spellStart"/>
            <w:r w:rsidRPr="0002168B">
              <w:rPr>
                <w:sz w:val="20"/>
                <w:szCs w:val="20"/>
              </w:rPr>
              <w:t>socio</w:t>
            </w:r>
            <w:proofErr w:type="spellEnd"/>
            <w:r w:rsidRPr="0002168B">
              <w:rPr>
                <w:sz w:val="20"/>
                <w:szCs w:val="20"/>
              </w:rPr>
              <w:t xml:space="preserve">-ekonomickými partnermi, ktorí sú zapojení do procesu implementácie PHRSR. Vstupnými údajmi pre monitorovacie správy budú najmä evidencie vedené Mestským úradom, programový rozpočet a ukazovatele sledované v jednotlivých implementovaných projektoch, pokiaľ si to ich realizácia vyžaduje. Monitorovanie sa bude realizovať raz ročne a bude mať podobu taxatívneho vymedzenia realizovaných aktivít v kombinácii s vyhodnotením stanovených indikátorov a míľnikov. Monitorovacie správy budú predkladané mestskému zastupiteľstvu a komisiám </w:t>
            </w:r>
            <w:proofErr w:type="spellStart"/>
            <w:r w:rsidRPr="0002168B">
              <w:rPr>
                <w:sz w:val="20"/>
                <w:szCs w:val="20"/>
              </w:rPr>
              <w:t>MsZ</w:t>
            </w:r>
            <w:proofErr w:type="spellEnd"/>
            <w:r w:rsidRPr="0002168B">
              <w:rPr>
                <w:sz w:val="20"/>
                <w:szCs w:val="20"/>
              </w:rPr>
              <w:t xml:space="preserve"> podľa príslušnosti jednotlivých napĺňaných priorít v rámci PHRSR, ktoré sú kompetentnými orgánmi správy oponovať, hodnotiť a prijímať na základe nich ďalšie rozhodnutia.</w:t>
            </w:r>
          </w:p>
          <w:p w14:paraId="0D47C52B" w14:textId="2E8E81BB" w:rsidR="00E22003" w:rsidRPr="00F02060" w:rsidRDefault="00E22003" w:rsidP="00E22003">
            <w:pPr>
              <w:pStyle w:val="Odsekzoznamu"/>
              <w:ind w:left="0"/>
              <w:rPr>
                <w:i/>
                <w:color w:val="C00000"/>
                <w:sz w:val="20"/>
                <w:szCs w:val="20"/>
              </w:rPr>
            </w:pPr>
            <w:r w:rsidRPr="0002168B">
              <w:rPr>
                <w:rFonts w:eastAsia="Times New Roman"/>
                <w:sz w:val="20"/>
                <w:szCs w:val="20"/>
                <w:lang w:eastAsia="sk-SK"/>
              </w:rPr>
              <w:t>Prehľad monitorovania indikátorov, míľnikov prezentuje nasledovná tabuľka:</w:t>
            </w:r>
          </w:p>
        </w:tc>
      </w:tr>
      <w:tr w:rsidR="00E22003" w:rsidRPr="00F02060" w14:paraId="7FE32B30" w14:textId="77777777" w:rsidTr="00714254">
        <w:tc>
          <w:tcPr>
            <w:tcW w:w="1413" w:type="dxa"/>
            <w:shd w:val="clear" w:color="auto" w:fill="8DB3E2" w:themeFill="text2" w:themeFillTint="66"/>
          </w:tcPr>
          <w:p w14:paraId="30670B10" w14:textId="77777777" w:rsidR="00E22003" w:rsidRPr="00F02060" w:rsidRDefault="00E22003" w:rsidP="00E22003">
            <w:pPr>
              <w:rPr>
                <w:sz w:val="20"/>
                <w:szCs w:val="20"/>
              </w:rPr>
            </w:pPr>
            <w:r w:rsidRPr="00F02060">
              <w:rPr>
                <w:sz w:val="20"/>
                <w:szCs w:val="20"/>
              </w:rPr>
              <w:t>Názov indikátora/ míľnika/ ukazovateľa efektívnosti</w:t>
            </w:r>
          </w:p>
        </w:tc>
        <w:tc>
          <w:tcPr>
            <w:tcW w:w="2125" w:type="dxa"/>
            <w:shd w:val="clear" w:color="auto" w:fill="8DB3E2" w:themeFill="text2" w:themeFillTint="66"/>
          </w:tcPr>
          <w:p w14:paraId="7C202553" w14:textId="77777777" w:rsidR="00E22003" w:rsidRPr="00F02060" w:rsidRDefault="00E22003" w:rsidP="00E22003">
            <w:pPr>
              <w:rPr>
                <w:sz w:val="20"/>
                <w:szCs w:val="20"/>
              </w:rPr>
            </w:pPr>
            <w:r w:rsidRPr="00F02060">
              <w:rPr>
                <w:sz w:val="20"/>
                <w:szCs w:val="20"/>
              </w:rPr>
              <w:t>Spôsob monitorovania</w:t>
            </w:r>
          </w:p>
        </w:tc>
        <w:tc>
          <w:tcPr>
            <w:tcW w:w="2330" w:type="dxa"/>
            <w:gridSpan w:val="4"/>
            <w:shd w:val="clear" w:color="auto" w:fill="8DB3E2" w:themeFill="text2" w:themeFillTint="66"/>
          </w:tcPr>
          <w:p w14:paraId="7844CA0D" w14:textId="77777777" w:rsidR="00E22003" w:rsidRPr="00F02060" w:rsidRDefault="00E22003" w:rsidP="00E22003">
            <w:pPr>
              <w:rPr>
                <w:sz w:val="20"/>
                <w:szCs w:val="20"/>
              </w:rPr>
            </w:pPr>
            <w:r w:rsidRPr="00F02060">
              <w:rPr>
                <w:sz w:val="20"/>
                <w:szCs w:val="20"/>
              </w:rPr>
              <w:t>Časové body monitorovania</w:t>
            </w:r>
          </w:p>
        </w:tc>
        <w:tc>
          <w:tcPr>
            <w:tcW w:w="1498" w:type="dxa"/>
            <w:gridSpan w:val="2"/>
            <w:shd w:val="clear" w:color="auto" w:fill="8DB3E2" w:themeFill="text2" w:themeFillTint="66"/>
          </w:tcPr>
          <w:p w14:paraId="020839F4" w14:textId="77777777" w:rsidR="00E22003" w:rsidRPr="00F02060" w:rsidRDefault="00E22003" w:rsidP="00E22003">
            <w:pPr>
              <w:rPr>
                <w:sz w:val="20"/>
                <w:szCs w:val="20"/>
              </w:rPr>
            </w:pPr>
            <w:r w:rsidRPr="00F02060">
              <w:rPr>
                <w:sz w:val="20"/>
                <w:szCs w:val="20"/>
              </w:rPr>
              <w:t>Územná podrobnosť monitorovania</w:t>
            </w:r>
          </w:p>
        </w:tc>
        <w:tc>
          <w:tcPr>
            <w:tcW w:w="1927" w:type="dxa"/>
            <w:shd w:val="clear" w:color="auto" w:fill="8DB3E2" w:themeFill="text2" w:themeFillTint="66"/>
          </w:tcPr>
          <w:p w14:paraId="10A40868" w14:textId="77777777" w:rsidR="00E22003" w:rsidRPr="00F02060" w:rsidRDefault="00E22003" w:rsidP="00E22003">
            <w:pPr>
              <w:rPr>
                <w:sz w:val="20"/>
                <w:szCs w:val="20"/>
              </w:rPr>
            </w:pPr>
            <w:r w:rsidRPr="00F02060">
              <w:rPr>
                <w:sz w:val="20"/>
                <w:szCs w:val="20"/>
              </w:rPr>
              <w:t>Zodpovednosť za monitoring</w:t>
            </w:r>
          </w:p>
        </w:tc>
      </w:tr>
      <w:tr w:rsidR="00E22003" w:rsidRPr="00F02060" w14:paraId="2E50CE3C" w14:textId="77777777" w:rsidTr="00714254">
        <w:tc>
          <w:tcPr>
            <w:tcW w:w="1413" w:type="dxa"/>
            <w:shd w:val="clear" w:color="auto" w:fill="EEECE1" w:themeFill="background2"/>
          </w:tcPr>
          <w:p w14:paraId="00B34E79" w14:textId="5F03CBE8" w:rsidR="00E22003" w:rsidRPr="00F02060" w:rsidRDefault="00BB1342" w:rsidP="00E22003">
            <w:pPr>
              <w:rPr>
                <w:sz w:val="20"/>
                <w:szCs w:val="20"/>
              </w:rPr>
            </w:pPr>
            <w:r>
              <w:rPr>
                <w:sz w:val="20"/>
                <w:szCs w:val="20"/>
              </w:rPr>
              <w:t>Požívatelia nových a vylepšených verejných digitálnych služieb, produktov a procesov</w:t>
            </w:r>
          </w:p>
        </w:tc>
        <w:tc>
          <w:tcPr>
            <w:tcW w:w="2125" w:type="dxa"/>
            <w:shd w:val="clear" w:color="auto" w:fill="EEECE1" w:themeFill="background2"/>
          </w:tcPr>
          <w:p w14:paraId="79D618B3" w14:textId="28D75A37" w:rsidR="00E22003" w:rsidRPr="00F02060" w:rsidRDefault="00661EFB" w:rsidP="00E22003">
            <w:pPr>
              <w:rPr>
                <w:sz w:val="20"/>
                <w:szCs w:val="20"/>
              </w:rPr>
            </w:pPr>
            <w:r>
              <w:rPr>
                <w:sz w:val="20"/>
                <w:szCs w:val="20"/>
              </w:rPr>
              <w:t>Evidencia MsÚ</w:t>
            </w:r>
            <w:r w:rsidR="00BB1342">
              <w:rPr>
                <w:sz w:val="20"/>
                <w:szCs w:val="20"/>
              </w:rPr>
              <w:t xml:space="preserve"> Fiľakovo</w:t>
            </w:r>
          </w:p>
        </w:tc>
        <w:tc>
          <w:tcPr>
            <w:tcW w:w="2330" w:type="dxa"/>
            <w:gridSpan w:val="4"/>
            <w:shd w:val="clear" w:color="auto" w:fill="EEECE1" w:themeFill="background2"/>
          </w:tcPr>
          <w:p w14:paraId="257E7355" w14:textId="5D6100F4" w:rsidR="00E22003" w:rsidRPr="00F02060" w:rsidRDefault="00661EFB" w:rsidP="00E22003">
            <w:pPr>
              <w:rPr>
                <w:sz w:val="20"/>
                <w:szCs w:val="20"/>
              </w:rPr>
            </w:pPr>
            <w:r>
              <w:rPr>
                <w:sz w:val="20"/>
                <w:szCs w:val="20"/>
              </w:rPr>
              <w:t>1 x ročne</w:t>
            </w:r>
          </w:p>
        </w:tc>
        <w:tc>
          <w:tcPr>
            <w:tcW w:w="1498" w:type="dxa"/>
            <w:gridSpan w:val="2"/>
            <w:shd w:val="clear" w:color="auto" w:fill="EEECE1" w:themeFill="background2"/>
          </w:tcPr>
          <w:p w14:paraId="7F1B3CE5" w14:textId="04E6F21F" w:rsidR="00E22003" w:rsidRPr="00F02060" w:rsidRDefault="00B26E94" w:rsidP="00E22003">
            <w:pPr>
              <w:rPr>
                <w:sz w:val="20"/>
                <w:szCs w:val="20"/>
              </w:rPr>
            </w:pPr>
            <w:proofErr w:type="spellStart"/>
            <w:r>
              <w:rPr>
                <w:sz w:val="20"/>
                <w:szCs w:val="20"/>
              </w:rPr>
              <w:t>K.ú</w:t>
            </w:r>
            <w:proofErr w:type="spellEnd"/>
            <w:r>
              <w:rPr>
                <w:sz w:val="20"/>
                <w:szCs w:val="20"/>
              </w:rPr>
              <w:t xml:space="preserve">. mesta </w:t>
            </w:r>
            <w:r w:rsidR="00661EFB">
              <w:rPr>
                <w:sz w:val="20"/>
                <w:szCs w:val="20"/>
              </w:rPr>
              <w:t xml:space="preserve"> Fiľakovo</w:t>
            </w:r>
          </w:p>
        </w:tc>
        <w:tc>
          <w:tcPr>
            <w:tcW w:w="1927" w:type="dxa"/>
            <w:shd w:val="clear" w:color="auto" w:fill="EEECE1" w:themeFill="background2"/>
          </w:tcPr>
          <w:p w14:paraId="52FC2629" w14:textId="572BF459" w:rsidR="00E22003" w:rsidRPr="00F02060" w:rsidRDefault="00661EFB" w:rsidP="00E22003">
            <w:pPr>
              <w:rPr>
                <w:sz w:val="20"/>
                <w:szCs w:val="20"/>
              </w:rPr>
            </w:pPr>
            <w:r>
              <w:rPr>
                <w:sz w:val="20"/>
                <w:szCs w:val="20"/>
              </w:rPr>
              <w:t>Mesto Fiľakovo</w:t>
            </w:r>
          </w:p>
        </w:tc>
      </w:tr>
      <w:tr w:rsidR="00E22003" w:rsidRPr="00F02060" w14:paraId="26A719E6" w14:textId="77777777" w:rsidTr="00714254">
        <w:tc>
          <w:tcPr>
            <w:tcW w:w="1413" w:type="dxa"/>
            <w:shd w:val="clear" w:color="auto" w:fill="EEECE1" w:themeFill="background2"/>
          </w:tcPr>
          <w:p w14:paraId="6D049761" w14:textId="64203DB6" w:rsidR="00E22003" w:rsidRPr="00F02060" w:rsidRDefault="00661EFB" w:rsidP="00E22003">
            <w:pPr>
              <w:rPr>
                <w:sz w:val="20"/>
                <w:szCs w:val="20"/>
              </w:rPr>
            </w:pPr>
            <w:r>
              <w:rPr>
                <w:sz w:val="20"/>
                <w:szCs w:val="20"/>
              </w:rPr>
              <w:t>Počet nových objektov infraštruktúry na podporu podnikateľských aktivít</w:t>
            </w:r>
          </w:p>
        </w:tc>
        <w:tc>
          <w:tcPr>
            <w:tcW w:w="2125" w:type="dxa"/>
            <w:shd w:val="clear" w:color="auto" w:fill="EEECE1" w:themeFill="background2"/>
          </w:tcPr>
          <w:p w14:paraId="64305E4B" w14:textId="1E0B7ADD" w:rsidR="00E22003" w:rsidRPr="00F02060" w:rsidRDefault="00661EFB" w:rsidP="00E22003">
            <w:pPr>
              <w:rPr>
                <w:sz w:val="20"/>
                <w:szCs w:val="20"/>
              </w:rPr>
            </w:pPr>
            <w:r>
              <w:rPr>
                <w:sz w:val="20"/>
                <w:szCs w:val="20"/>
              </w:rPr>
              <w:t>Evidencia MsÚ Fiľakovo</w:t>
            </w:r>
          </w:p>
        </w:tc>
        <w:tc>
          <w:tcPr>
            <w:tcW w:w="2330" w:type="dxa"/>
            <w:gridSpan w:val="4"/>
            <w:shd w:val="clear" w:color="auto" w:fill="EEECE1" w:themeFill="background2"/>
          </w:tcPr>
          <w:p w14:paraId="2E9E5F67" w14:textId="155FC7D7" w:rsidR="00E22003" w:rsidRPr="00F02060" w:rsidRDefault="00661EFB" w:rsidP="00E22003">
            <w:pPr>
              <w:rPr>
                <w:sz w:val="20"/>
                <w:szCs w:val="20"/>
              </w:rPr>
            </w:pPr>
            <w:r>
              <w:rPr>
                <w:sz w:val="20"/>
                <w:szCs w:val="20"/>
              </w:rPr>
              <w:t>1 x ročne</w:t>
            </w:r>
          </w:p>
        </w:tc>
        <w:tc>
          <w:tcPr>
            <w:tcW w:w="1498" w:type="dxa"/>
            <w:gridSpan w:val="2"/>
            <w:shd w:val="clear" w:color="auto" w:fill="EEECE1" w:themeFill="background2"/>
          </w:tcPr>
          <w:p w14:paraId="0CBECB70" w14:textId="64A435E4" w:rsidR="00E22003" w:rsidRPr="00F02060" w:rsidRDefault="00B26E94" w:rsidP="00E22003">
            <w:pPr>
              <w:rPr>
                <w:sz w:val="20"/>
                <w:szCs w:val="20"/>
              </w:rPr>
            </w:pPr>
            <w:proofErr w:type="spellStart"/>
            <w:r>
              <w:rPr>
                <w:sz w:val="20"/>
                <w:szCs w:val="20"/>
              </w:rPr>
              <w:t>K.ú</w:t>
            </w:r>
            <w:proofErr w:type="spellEnd"/>
            <w:r>
              <w:rPr>
                <w:sz w:val="20"/>
                <w:szCs w:val="20"/>
              </w:rPr>
              <w:t xml:space="preserve">. mesta  Fiľakovo </w:t>
            </w:r>
          </w:p>
        </w:tc>
        <w:tc>
          <w:tcPr>
            <w:tcW w:w="1927" w:type="dxa"/>
            <w:shd w:val="clear" w:color="auto" w:fill="EEECE1" w:themeFill="background2"/>
          </w:tcPr>
          <w:p w14:paraId="0E8F3313" w14:textId="6231E536" w:rsidR="00E22003" w:rsidRPr="00F02060" w:rsidRDefault="00661EFB" w:rsidP="00E22003">
            <w:pPr>
              <w:rPr>
                <w:sz w:val="20"/>
                <w:szCs w:val="20"/>
              </w:rPr>
            </w:pPr>
            <w:r>
              <w:rPr>
                <w:sz w:val="20"/>
                <w:szCs w:val="20"/>
              </w:rPr>
              <w:t>Mesto Fiľakovo</w:t>
            </w:r>
          </w:p>
        </w:tc>
      </w:tr>
      <w:tr w:rsidR="00E22003" w:rsidRPr="00F02060" w14:paraId="63550A27" w14:textId="77777777" w:rsidTr="00714254">
        <w:tc>
          <w:tcPr>
            <w:tcW w:w="1413" w:type="dxa"/>
            <w:shd w:val="clear" w:color="auto" w:fill="EEECE1" w:themeFill="background2"/>
          </w:tcPr>
          <w:p w14:paraId="739956A8" w14:textId="52B8B0D8" w:rsidR="00E22003" w:rsidRPr="00F02060" w:rsidRDefault="00661EFB" w:rsidP="00E22003">
            <w:pPr>
              <w:rPr>
                <w:sz w:val="20"/>
                <w:szCs w:val="20"/>
              </w:rPr>
            </w:pPr>
            <w:r>
              <w:rPr>
                <w:sz w:val="20"/>
                <w:szCs w:val="20"/>
              </w:rPr>
              <w:t>Podporované podniky</w:t>
            </w:r>
          </w:p>
        </w:tc>
        <w:tc>
          <w:tcPr>
            <w:tcW w:w="2125" w:type="dxa"/>
            <w:shd w:val="clear" w:color="auto" w:fill="EEECE1" w:themeFill="background2"/>
          </w:tcPr>
          <w:p w14:paraId="5C9E5D85" w14:textId="79475E09" w:rsidR="00E22003" w:rsidRPr="00F02060" w:rsidRDefault="00661EFB" w:rsidP="00E22003">
            <w:pPr>
              <w:rPr>
                <w:sz w:val="20"/>
                <w:szCs w:val="20"/>
              </w:rPr>
            </w:pPr>
            <w:r>
              <w:rPr>
                <w:sz w:val="20"/>
                <w:szCs w:val="20"/>
              </w:rPr>
              <w:t>Evidencia MsÚ Fiľakovo</w:t>
            </w:r>
          </w:p>
        </w:tc>
        <w:tc>
          <w:tcPr>
            <w:tcW w:w="2330" w:type="dxa"/>
            <w:gridSpan w:val="4"/>
            <w:shd w:val="clear" w:color="auto" w:fill="EEECE1" w:themeFill="background2"/>
          </w:tcPr>
          <w:p w14:paraId="4276A623" w14:textId="45054A33" w:rsidR="00E22003" w:rsidRPr="00F02060" w:rsidRDefault="00661EFB" w:rsidP="00E22003">
            <w:pPr>
              <w:rPr>
                <w:sz w:val="20"/>
                <w:szCs w:val="20"/>
              </w:rPr>
            </w:pPr>
            <w:r>
              <w:rPr>
                <w:sz w:val="20"/>
                <w:szCs w:val="20"/>
              </w:rPr>
              <w:t>1 x ročne</w:t>
            </w:r>
          </w:p>
        </w:tc>
        <w:tc>
          <w:tcPr>
            <w:tcW w:w="1498" w:type="dxa"/>
            <w:gridSpan w:val="2"/>
            <w:shd w:val="clear" w:color="auto" w:fill="EEECE1" w:themeFill="background2"/>
          </w:tcPr>
          <w:p w14:paraId="5CD058FE" w14:textId="6F2EE47A" w:rsidR="00E22003" w:rsidRPr="00F02060" w:rsidRDefault="00B26E94" w:rsidP="00E22003">
            <w:pPr>
              <w:rPr>
                <w:sz w:val="20"/>
                <w:szCs w:val="20"/>
              </w:rPr>
            </w:pPr>
            <w:proofErr w:type="spellStart"/>
            <w:r>
              <w:rPr>
                <w:sz w:val="20"/>
                <w:szCs w:val="20"/>
              </w:rPr>
              <w:t>K.ú</w:t>
            </w:r>
            <w:proofErr w:type="spellEnd"/>
            <w:r>
              <w:rPr>
                <w:sz w:val="20"/>
                <w:szCs w:val="20"/>
              </w:rPr>
              <w:t xml:space="preserve">. mesta  Fiľakovo </w:t>
            </w:r>
          </w:p>
        </w:tc>
        <w:tc>
          <w:tcPr>
            <w:tcW w:w="1927" w:type="dxa"/>
            <w:shd w:val="clear" w:color="auto" w:fill="EEECE1" w:themeFill="background2"/>
          </w:tcPr>
          <w:p w14:paraId="3FF2DEAB" w14:textId="7D7ECC4D" w:rsidR="00E22003" w:rsidRPr="00F02060" w:rsidRDefault="00661EFB" w:rsidP="00E22003">
            <w:pPr>
              <w:rPr>
                <w:sz w:val="20"/>
                <w:szCs w:val="20"/>
              </w:rPr>
            </w:pPr>
            <w:r>
              <w:rPr>
                <w:sz w:val="20"/>
                <w:szCs w:val="20"/>
              </w:rPr>
              <w:t>Mesto Fiľakovo</w:t>
            </w:r>
          </w:p>
        </w:tc>
      </w:tr>
      <w:tr w:rsidR="00E22003" w:rsidRPr="00F02060" w14:paraId="31990437" w14:textId="77777777" w:rsidTr="00714254">
        <w:tc>
          <w:tcPr>
            <w:tcW w:w="1413" w:type="dxa"/>
            <w:shd w:val="clear" w:color="auto" w:fill="EEECE1" w:themeFill="background2"/>
          </w:tcPr>
          <w:p w14:paraId="507377AC" w14:textId="36B5BBCB" w:rsidR="00E22003" w:rsidRPr="00F02060" w:rsidRDefault="00661EFB" w:rsidP="00E22003">
            <w:pPr>
              <w:rPr>
                <w:sz w:val="20"/>
                <w:szCs w:val="20"/>
              </w:rPr>
            </w:pPr>
            <w:r>
              <w:rPr>
                <w:sz w:val="20"/>
                <w:szCs w:val="20"/>
              </w:rPr>
              <w:t>Počet návštevníkov</w:t>
            </w:r>
          </w:p>
        </w:tc>
        <w:tc>
          <w:tcPr>
            <w:tcW w:w="2125" w:type="dxa"/>
            <w:shd w:val="clear" w:color="auto" w:fill="EEECE1" w:themeFill="background2"/>
          </w:tcPr>
          <w:p w14:paraId="78C2E4D6" w14:textId="19D8089D" w:rsidR="00E22003" w:rsidRPr="00F02060" w:rsidRDefault="00661EFB" w:rsidP="00E22003">
            <w:pPr>
              <w:rPr>
                <w:sz w:val="20"/>
                <w:szCs w:val="20"/>
              </w:rPr>
            </w:pPr>
            <w:r>
              <w:rPr>
                <w:sz w:val="20"/>
                <w:szCs w:val="20"/>
              </w:rPr>
              <w:t>Evidencia HMF</w:t>
            </w:r>
          </w:p>
        </w:tc>
        <w:tc>
          <w:tcPr>
            <w:tcW w:w="2330" w:type="dxa"/>
            <w:gridSpan w:val="4"/>
            <w:shd w:val="clear" w:color="auto" w:fill="EEECE1" w:themeFill="background2"/>
          </w:tcPr>
          <w:p w14:paraId="67D1E066" w14:textId="63AD29D2" w:rsidR="00E22003" w:rsidRPr="00F02060" w:rsidRDefault="00661EFB" w:rsidP="00E22003">
            <w:pPr>
              <w:rPr>
                <w:sz w:val="20"/>
                <w:szCs w:val="20"/>
              </w:rPr>
            </w:pPr>
            <w:r>
              <w:rPr>
                <w:sz w:val="20"/>
                <w:szCs w:val="20"/>
              </w:rPr>
              <w:t>1 x ročne</w:t>
            </w:r>
          </w:p>
        </w:tc>
        <w:tc>
          <w:tcPr>
            <w:tcW w:w="1498" w:type="dxa"/>
            <w:gridSpan w:val="2"/>
            <w:shd w:val="clear" w:color="auto" w:fill="EEECE1" w:themeFill="background2"/>
          </w:tcPr>
          <w:p w14:paraId="799A903A" w14:textId="45335594" w:rsidR="00E22003" w:rsidRPr="00F02060" w:rsidRDefault="00B26E94" w:rsidP="00E22003">
            <w:pPr>
              <w:rPr>
                <w:sz w:val="20"/>
                <w:szCs w:val="20"/>
              </w:rPr>
            </w:pPr>
            <w:proofErr w:type="spellStart"/>
            <w:r>
              <w:rPr>
                <w:sz w:val="20"/>
                <w:szCs w:val="20"/>
              </w:rPr>
              <w:t>K.ú</w:t>
            </w:r>
            <w:proofErr w:type="spellEnd"/>
            <w:r>
              <w:rPr>
                <w:sz w:val="20"/>
                <w:szCs w:val="20"/>
              </w:rPr>
              <w:t>. mesta  Fiľakovo</w:t>
            </w:r>
          </w:p>
        </w:tc>
        <w:tc>
          <w:tcPr>
            <w:tcW w:w="1927" w:type="dxa"/>
            <w:shd w:val="clear" w:color="auto" w:fill="EEECE1" w:themeFill="background2"/>
          </w:tcPr>
          <w:p w14:paraId="399C05D8" w14:textId="04A41553" w:rsidR="00E22003" w:rsidRPr="00F02060" w:rsidRDefault="00661EFB" w:rsidP="00E22003">
            <w:pPr>
              <w:rPr>
                <w:sz w:val="20"/>
                <w:szCs w:val="20"/>
              </w:rPr>
            </w:pPr>
            <w:r>
              <w:rPr>
                <w:sz w:val="20"/>
                <w:szCs w:val="20"/>
              </w:rPr>
              <w:t>HMF, NTIC</w:t>
            </w:r>
          </w:p>
        </w:tc>
      </w:tr>
      <w:tr w:rsidR="000C366E" w:rsidRPr="00F02060" w14:paraId="0E000286" w14:textId="77777777" w:rsidTr="00714254">
        <w:tc>
          <w:tcPr>
            <w:tcW w:w="1413" w:type="dxa"/>
            <w:shd w:val="clear" w:color="auto" w:fill="EEECE1" w:themeFill="background2"/>
          </w:tcPr>
          <w:p w14:paraId="108FEE8F" w14:textId="47543191" w:rsidR="000C366E" w:rsidRPr="00F02060" w:rsidRDefault="00661EFB" w:rsidP="00E22003">
            <w:pPr>
              <w:rPr>
                <w:sz w:val="20"/>
                <w:szCs w:val="20"/>
              </w:rPr>
            </w:pPr>
            <w:r>
              <w:rPr>
                <w:sz w:val="20"/>
                <w:szCs w:val="20"/>
              </w:rPr>
              <w:lastRenderedPageBreak/>
              <w:t>Obnovené objekty</w:t>
            </w:r>
          </w:p>
        </w:tc>
        <w:tc>
          <w:tcPr>
            <w:tcW w:w="2125" w:type="dxa"/>
            <w:shd w:val="clear" w:color="auto" w:fill="EEECE1" w:themeFill="background2"/>
          </w:tcPr>
          <w:p w14:paraId="7CBF965F" w14:textId="208692A7" w:rsidR="000C366E" w:rsidRPr="00F02060" w:rsidRDefault="00661EFB" w:rsidP="00E22003">
            <w:pPr>
              <w:rPr>
                <w:sz w:val="20"/>
                <w:szCs w:val="20"/>
              </w:rPr>
            </w:pPr>
            <w:r>
              <w:rPr>
                <w:sz w:val="20"/>
                <w:szCs w:val="20"/>
              </w:rPr>
              <w:t>Evidencia MsÚ</w:t>
            </w:r>
          </w:p>
        </w:tc>
        <w:tc>
          <w:tcPr>
            <w:tcW w:w="2330" w:type="dxa"/>
            <w:gridSpan w:val="4"/>
            <w:shd w:val="clear" w:color="auto" w:fill="EEECE1" w:themeFill="background2"/>
          </w:tcPr>
          <w:p w14:paraId="5CF8C414" w14:textId="40829845" w:rsidR="000C366E" w:rsidRPr="00F02060" w:rsidRDefault="00661EFB" w:rsidP="00E22003">
            <w:pPr>
              <w:rPr>
                <w:sz w:val="20"/>
                <w:szCs w:val="20"/>
              </w:rPr>
            </w:pPr>
            <w:r>
              <w:rPr>
                <w:sz w:val="20"/>
                <w:szCs w:val="20"/>
              </w:rPr>
              <w:t>1 x ročne</w:t>
            </w:r>
          </w:p>
        </w:tc>
        <w:tc>
          <w:tcPr>
            <w:tcW w:w="1498" w:type="dxa"/>
            <w:gridSpan w:val="2"/>
            <w:shd w:val="clear" w:color="auto" w:fill="EEECE1" w:themeFill="background2"/>
          </w:tcPr>
          <w:p w14:paraId="4E871FFC" w14:textId="4E02CBC9" w:rsidR="000C366E" w:rsidRPr="00F02060" w:rsidRDefault="00B26E94" w:rsidP="00E22003">
            <w:pPr>
              <w:rPr>
                <w:sz w:val="20"/>
                <w:szCs w:val="20"/>
              </w:rPr>
            </w:pPr>
            <w:proofErr w:type="spellStart"/>
            <w:r>
              <w:rPr>
                <w:sz w:val="20"/>
                <w:szCs w:val="20"/>
              </w:rPr>
              <w:t>K.ú</w:t>
            </w:r>
            <w:proofErr w:type="spellEnd"/>
            <w:r>
              <w:rPr>
                <w:sz w:val="20"/>
                <w:szCs w:val="20"/>
              </w:rPr>
              <w:t>. mesta  Fiľakovo</w:t>
            </w:r>
          </w:p>
        </w:tc>
        <w:tc>
          <w:tcPr>
            <w:tcW w:w="1927" w:type="dxa"/>
            <w:shd w:val="clear" w:color="auto" w:fill="EEECE1" w:themeFill="background2"/>
          </w:tcPr>
          <w:p w14:paraId="30E2F5E4" w14:textId="27161DA0" w:rsidR="000C366E" w:rsidRPr="00F02060" w:rsidRDefault="00661EFB" w:rsidP="00E22003">
            <w:pPr>
              <w:rPr>
                <w:sz w:val="20"/>
                <w:szCs w:val="20"/>
              </w:rPr>
            </w:pPr>
            <w:r>
              <w:rPr>
                <w:sz w:val="20"/>
                <w:szCs w:val="20"/>
              </w:rPr>
              <w:t>Mesto Fiľakovo</w:t>
            </w:r>
          </w:p>
        </w:tc>
      </w:tr>
      <w:tr w:rsidR="000C366E" w:rsidRPr="00F02060" w14:paraId="12DDFF76" w14:textId="77777777" w:rsidTr="00714254">
        <w:tc>
          <w:tcPr>
            <w:tcW w:w="1413" w:type="dxa"/>
            <w:shd w:val="clear" w:color="auto" w:fill="EEECE1" w:themeFill="background2"/>
          </w:tcPr>
          <w:p w14:paraId="316D883A" w14:textId="6BB31ED2" w:rsidR="000C366E" w:rsidRPr="00F02060" w:rsidRDefault="00661EFB" w:rsidP="00E22003">
            <w:pPr>
              <w:rPr>
                <w:sz w:val="20"/>
                <w:szCs w:val="20"/>
              </w:rPr>
            </w:pPr>
            <w:r>
              <w:rPr>
                <w:sz w:val="20"/>
                <w:szCs w:val="20"/>
              </w:rPr>
              <w:t>Miera modernizácie</w:t>
            </w:r>
          </w:p>
        </w:tc>
        <w:tc>
          <w:tcPr>
            <w:tcW w:w="2125" w:type="dxa"/>
            <w:shd w:val="clear" w:color="auto" w:fill="EEECE1" w:themeFill="background2"/>
          </w:tcPr>
          <w:p w14:paraId="520FDFBA" w14:textId="77648E06" w:rsidR="000C366E" w:rsidRPr="00F02060" w:rsidRDefault="00661EFB" w:rsidP="00E22003">
            <w:pPr>
              <w:rPr>
                <w:sz w:val="20"/>
                <w:szCs w:val="20"/>
              </w:rPr>
            </w:pPr>
            <w:r>
              <w:rPr>
                <w:sz w:val="20"/>
                <w:szCs w:val="20"/>
              </w:rPr>
              <w:t>Evidencia MsÚ</w:t>
            </w:r>
          </w:p>
        </w:tc>
        <w:tc>
          <w:tcPr>
            <w:tcW w:w="2330" w:type="dxa"/>
            <w:gridSpan w:val="4"/>
            <w:shd w:val="clear" w:color="auto" w:fill="EEECE1" w:themeFill="background2"/>
          </w:tcPr>
          <w:p w14:paraId="4606C76C" w14:textId="2969CF19" w:rsidR="000C366E" w:rsidRPr="00F02060" w:rsidRDefault="00661EFB" w:rsidP="00E22003">
            <w:pPr>
              <w:rPr>
                <w:sz w:val="20"/>
                <w:szCs w:val="20"/>
              </w:rPr>
            </w:pPr>
            <w:r>
              <w:rPr>
                <w:sz w:val="20"/>
                <w:szCs w:val="20"/>
              </w:rPr>
              <w:t>1 x ročne</w:t>
            </w:r>
          </w:p>
        </w:tc>
        <w:tc>
          <w:tcPr>
            <w:tcW w:w="1498" w:type="dxa"/>
            <w:gridSpan w:val="2"/>
            <w:shd w:val="clear" w:color="auto" w:fill="EEECE1" w:themeFill="background2"/>
          </w:tcPr>
          <w:p w14:paraId="0D1D66CF" w14:textId="0605C672" w:rsidR="000C366E" w:rsidRPr="00F02060" w:rsidRDefault="00B26E94" w:rsidP="00E22003">
            <w:pPr>
              <w:rPr>
                <w:sz w:val="20"/>
                <w:szCs w:val="20"/>
              </w:rPr>
            </w:pPr>
            <w:proofErr w:type="spellStart"/>
            <w:r>
              <w:rPr>
                <w:sz w:val="20"/>
                <w:szCs w:val="20"/>
              </w:rPr>
              <w:t>K.ú</w:t>
            </w:r>
            <w:proofErr w:type="spellEnd"/>
            <w:r>
              <w:rPr>
                <w:sz w:val="20"/>
                <w:szCs w:val="20"/>
              </w:rPr>
              <w:t>. mesta  Fiľakovo</w:t>
            </w:r>
          </w:p>
        </w:tc>
        <w:tc>
          <w:tcPr>
            <w:tcW w:w="1927" w:type="dxa"/>
            <w:shd w:val="clear" w:color="auto" w:fill="EEECE1" w:themeFill="background2"/>
          </w:tcPr>
          <w:p w14:paraId="3BFDCE3E" w14:textId="102A7BBB" w:rsidR="000C366E" w:rsidRPr="00F02060" w:rsidRDefault="00195713" w:rsidP="00E22003">
            <w:pPr>
              <w:rPr>
                <w:sz w:val="20"/>
                <w:szCs w:val="20"/>
              </w:rPr>
            </w:pPr>
            <w:r>
              <w:rPr>
                <w:sz w:val="20"/>
                <w:szCs w:val="20"/>
              </w:rPr>
              <w:t>VPS Fiľakovo</w:t>
            </w:r>
          </w:p>
        </w:tc>
      </w:tr>
      <w:tr w:rsidR="000C366E" w:rsidRPr="00F02060" w14:paraId="3EC015D5" w14:textId="77777777" w:rsidTr="00714254">
        <w:tc>
          <w:tcPr>
            <w:tcW w:w="1413" w:type="dxa"/>
            <w:shd w:val="clear" w:color="auto" w:fill="EEECE1" w:themeFill="background2"/>
          </w:tcPr>
          <w:p w14:paraId="699E0AA9" w14:textId="0176A8A4" w:rsidR="000C366E" w:rsidRPr="00F02060" w:rsidRDefault="00511A57" w:rsidP="00E22003">
            <w:pPr>
              <w:rPr>
                <w:sz w:val="20"/>
                <w:szCs w:val="20"/>
              </w:rPr>
            </w:pPr>
            <w:r>
              <w:rPr>
                <w:sz w:val="20"/>
                <w:szCs w:val="20"/>
              </w:rPr>
              <w:t>Verejné budovy so zlepšenou energetickou hospodárnosťou</w:t>
            </w:r>
          </w:p>
        </w:tc>
        <w:tc>
          <w:tcPr>
            <w:tcW w:w="2125" w:type="dxa"/>
            <w:shd w:val="clear" w:color="auto" w:fill="EEECE1" w:themeFill="background2"/>
          </w:tcPr>
          <w:p w14:paraId="6F0BE975" w14:textId="06A149B7" w:rsidR="000C366E" w:rsidRPr="00F02060" w:rsidRDefault="00511A57" w:rsidP="00E22003">
            <w:pPr>
              <w:rPr>
                <w:sz w:val="20"/>
                <w:szCs w:val="20"/>
              </w:rPr>
            </w:pPr>
            <w:r>
              <w:rPr>
                <w:sz w:val="20"/>
                <w:szCs w:val="20"/>
              </w:rPr>
              <w:t>Evidencia MsÚ</w:t>
            </w:r>
          </w:p>
        </w:tc>
        <w:tc>
          <w:tcPr>
            <w:tcW w:w="2330" w:type="dxa"/>
            <w:gridSpan w:val="4"/>
            <w:shd w:val="clear" w:color="auto" w:fill="EEECE1" w:themeFill="background2"/>
          </w:tcPr>
          <w:p w14:paraId="37081535" w14:textId="5B9E59EA" w:rsidR="000C366E" w:rsidRPr="00F02060" w:rsidRDefault="00511A57" w:rsidP="00E22003">
            <w:pPr>
              <w:rPr>
                <w:sz w:val="20"/>
                <w:szCs w:val="20"/>
              </w:rPr>
            </w:pPr>
            <w:r>
              <w:rPr>
                <w:sz w:val="20"/>
                <w:szCs w:val="20"/>
              </w:rPr>
              <w:t>1 x ročne</w:t>
            </w:r>
          </w:p>
        </w:tc>
        <w:tc>
          <w:tcPr>
            <w:tcW w:w="1498" w:type="dxa"/>
            <w:gridSpan w:val="2"/>
            <w:shd w:val="clear" w:color="auto" w:fill="EEECE1" w:themeFill="background2"/>
          </w:tcPr>
          <w:p w14:paraId="4C2254B7" w14:textId="1A1926F9" w:rsidR="000C366E" w:rsidRPr="00F02060" w:rsidRDefault="00B26E94" w:rsidP="00E22003">
            <w:pPr>
              <w:rPr>
                <w:sz w:val="20"/>
                <w:szCs w:val="20"/>
              </w:rPr>
            </w:pPr>
            <w:proofErr w:type="spellStart"/>
            <w:r>
              <w:rPr>
                <w:sz w:val="20"/>
                <w:szCs w:val="20"/>
              </w:rPr>
              <w:t>K.ú</w:t>
            </w:r>
            <w:proofErr w:type="spellEnd"/>
            <w:r>
              <w:rPr>
                <w:sz w:val="20"/>
                <w:szCs w:val="20"/>
              </w:rPr>
              <w:t>. mesta  Fiľakovo</w:t>
            </w:r>
          </w:p>
        </w:tc>
        <w:tc>
          <w:tcPr>
            <w:tcW w:w="1927" w:type="dxa"/>
            <w:shd w:val="clear" w:color="auto" w:fill="EEECE1" w:themeFill="background2"/>
          </w:tcPr>
          <w:p w14:paraId="5C18CEBD" w14:textId="302E5515" w:rsidR="000C366E" w:rsidRPr="00F02060" w:rsidRDefault="00511A57" w:rsidP="00E22003">
            <w:pPr>
              <w:rPr>
                <w:sz w:val="20"/>
                <w:szCs w:val="20"/>
              </w:rPr>
            </w:pPr>
            <w:r>
              <w:rPr>
                <w:sz w:val="20"/>
                <w:szCs w:val="20"/>
              </w:rPr>
              <w:t>Mesto Fiľakovo</w:t>
            </w:r>
          </w:p>
        </w:tc>
      </w:tr>
      <w:tr w:rsidR="00666919" w:rsidRPr="00F02060" w14:paraId="2607CE78" w14:textId="77777777" w:rsidTr="00714254">
        <w:tc>
          <w:tcPr>
            <w:tcW w:w="1413" w:type="dxa"/>
            <w:shd w:val="clear" w:color="auto" w:fill="EEECE1" w:themeFill="background2"/>
          </w:tcPr>
          <w:p w14:paraId="6A1258CE" w14:textId="655EDA74" w:rsidR="00666919" w:rsidRPr="00F02060" w:rsidRDefault="00666919" w:rsidP="00666919">
            <w:pPr>
              <w:rPr>
                <w:sz w:val="20"/>
                <w:szCs w:val="20"/>
              </w:rPr>
            </w:pPr>
            <w:r>
              <w:rPr>
                <w:sz w:val="20"/>
                <w:szCs w:val="20"/>
              </w:rPr>
              <w:t xml:space="preserve">Odhadované emisie skleníkových plynov </w:t>
            </w:r>
          </w:p>
        </w:tc>
        <w:tc>
          <w:tcPr>
            <w:tcW w:w="2125" w:type="dxa"/>
            <w:shd w:val="clear" w:color="auto" w:fill="EEECE1" w:themeFill="background2"/>
          </w:tcPr>
          <w:p w14:paraId="5CE5BB2A" w14:textId="4DFD02D8"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744A1C69" w14:textId="2C43F99E"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5A30E666" w14:textId="51F8EF61" w:rsidR="00666919" w:rsidRPr="00F02060" w:rsidRDefault="00666919" w:rsidP="00666919">
            <w:pPr>
              <w:rPr>
                <w:sz w:val="20"/>
                <w:szCs w:val="20"/>
              </w:rPr>
            </w:pPr>
            <w:proofErr w:type="spellStart"/>
            <w:r>
              <w:rPr>
                <w:sz w:val="20"/>
                <w:szCs w:val="20"/>
              </w:rPr>
              <w:t>K.ú</w:t>
            </w:r>
            <w:proofErr w:type="spellEnd"/>
            <w:r>
              <w:rPr>
                <w:sz w:val="20"/>
                <w:szCs w:val="20"/>
              </w:rPr>
              <w:t>. mesta  Fiľakovo</w:t>
            </w:r>
          </w:p>
        </w:tc>
        <w:tc>
          <w:tcPr>
            <w:tcW w:w="1927" w:type="dxa"/>
            <w:shd w:val="clear" w:color="auto" w:fill="EEECE1" w:themeFill="background2"/>
          </w:tcPr>
          <w:p w14:paraId="2103B372" w14:textId="5E6A44C2" w:rsidR="00666919" w:rsidRPr="00F02060" w:rsidRDefault="00666919" w:rsidP="00666919">
            <w:pPr>
              <w:rPr>
                <w:sz w:val="20"/>
                <w:szCs w:val="20"/>
              </w:rPr>
            </w:pPr>
            <w:r w:rsidRPr="00EA7C57">
              <w:rPr>
                <w:sz w:val="20"/>
                <w:szCs w:val="20"/>
              </w:rPr>
              <w:t>Mesto Fiľakovo</w:t>
            </w:r>
          </w:p>
        </w:tc>
      </w:tr>
      <w:tr w:rsidR="00666919" w:rsidRPr="00F02060" w14:paraId="1621C247" w14:textId="77777777" w:rsidTr="00714254">
        <w:tc>
          <w:tcPr>
            <w:tcW w:w="1413" w:type="dxa"/>
            <w:shd w:val="clear" w:color="auto" w:fill="EEECE1" w:themeFill="background2"/>
          </w:tcPr>
          <w:p w14:paraId="4A695294" w14:textId="7C90C029" w:rsidR="00666919" w:rsidRPr="00F02060" w:rsidRDefault="00666919" w:rsidP="00666919">
            <w:pPr>
              <w:rPr>
                <w:sz w:val="20"/>
                <w:szCs w:val="20"/>
              </w:rPr>
            </w:pPr>
            <w:r>
              <w:rPr>
                <w:sz w:val="20"/>
                <w:szCs w:val="20"/>
              </w:rPr>
              <w:t>Populácia ktorá využíva opatrenia proti povodniam</w:t>
            </w:r>
          </w:p>
        </w:tc>
        <w:tc>
          <w:tcPr>
            <w:tcW w:w="2125" w:type="dxa"/>
            <w:shd w:val="clear" w:color="auto" w:fill="EEECE1" w:themeFill="background2"/>
          </w:tcPr>
          <w:p w14:paraId="4591C192" w14:textId="7E62F8C0"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03BBD4A9" w14:textId="46CBDD4B"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57DA09F8" w14:textId="0F55A007"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62BD603C" w14:textId="2DDC9CF2" w:rsidR="00666919" w:rsidRPr="00F02060" w:rsidRDefault="00666919" w:rsidP="00666919">
            <w:pPr>
              <w:rPr>
                <w:sz w:val="20"/>
                <w:szCs w:val="20"/>
              </w:rPr>
            </w:pPr>
            <w:r w:rsidRPr="00EA7C57">
              <w:rPr>
                <w:sz w:val="20"/>
                <w:szCs w:val="20"/>
              </w:rPr>
              <w:t>Mesto Fiľakovo</w:t>
            </w:r>
          </w:p>
        </w:tc>
      </w:tr>
      <w:tr w:rsidR="00666919" w:rsidRPr="00F02060" w14:paraId="2813B0D3" w14:textId="77777777" w:rsidTr="00714254">
        <w:tc>
          <w:tcPr>
            <w:tcW w:w="1413" w:type="dxa"/>
            <w:shd w:val="clear" w:color="auto" w:fill="EEECE1" w:themeFill="background2"/>
          </w:tcPr>
          <w:p w14:paraId="2826E786" w14:textId="2D8D658D" w:rsidR="00666919" w:rsidRPr="00F02060" w:rsidRDefault="00666919" w:rsidP="00666919">
            <w:pPr>
              <w:rPr>
                <w:sz w:val="20"/>
                <w:szCs w:val="20"/>
              </w:rPr>
            </w:pPr>
            <w:r>
              <w:rPr>
                <w:sz w:val="20"/>
                <w:szCs w:val="20"/>
              </w:rPr>
              <w:t xml:space="preserve">Investície do nových alebo modernizovaných systémov </w:t>
            </w:r>
            <w:proofErr w:type="spellStart"/>
            <w:r>
              <w:rPr>
                <w:sz w:val="20"/>
                <w:szCs w:val="20"/>
              </w:rPr>
              <w:t>monitorovaniapripravenosti</w:t>
            </w:r>
            <w:proofErr w:type="spellEnd"/>
          </w:p>
        </w:tc>
        <w:tc>
          <w:tcPr>
            <w:tcW w:w="2125" w:type="dxa"/>
            <w:shd w:val="clear" w:color="auto" w:fill="EEECE1" w:themeFill="background2"/>
          </w:tcPr>
          <w:p w14:paraId="778CCF53" w14:textId="35EDC740"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6FFAA693" w14:textId="15F5573F"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7DD54651" w14:textId="62E8E171"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79F7876F" w14:textId="037DBAEC" w:rsidR="00666919" w:rsidRPr="00F02060" w:rsidRDefault="00666919" w:rsidP="00666919">
            <w:pPr>
              <w:rPr>
                <w:sz w:val="20"/>
                <w:szCs w:val="20"/>
              </w:rPr>
            </w:pPr>
            <w:r w:rsidRPr="00EA7C57">
              <w:rPr>
                <w:sz w:val="20"/>
                <w:szCs w:val="20"/>
              </w:rPr>
              <w:t>Mesto Fiľakovo</w:t>
            </w:r>
          </w:p>
        </w:tc>
      </w:tr>
      <w:tr w:rsidR="00666919" w:rsidRPr="00F02060" w14:paraId="3DD6F422" w14:textId="77777777" w:rsidTr="00714254">
        <w:tc>
          <w:tcPr>
            <w:tcW w:w="1413" w:type="dxa"/>
            <w:shd w:val="clear" w:color="auto" w:fill="EEECE1" w:themeFill="background2"/>
          </w:tcPr>
          <w:p w14:paraId="1673601A" w14:textId="70C1DB6A" w:rsidR="00666919" w:rsidRPr="00F02060" w:rsidRDefault="00666919" w:rsidP="00666919">
            <w:pPr>
              <w:rPr>
                <w:sz w:val="20"/>
                <w:szCs w:val="20"/>
              </w:rPr>
            </w:pPr>
            <w:r>
              <w:rPr>
                <w:sz w:val="20"/>
                <w:szCs w:val="20"/>
              </w:rPr>
              <w:t>Populácia pripojená na vylepšené verejné zásobovanie vodou</w:t>
            </w:r>
          </w:p>
        </w:tc>
        <w:tc>
          <w:tcPr>
            <w:tcW w:w="2125" w:type="dxa"/>
            <w:shd w:val="clear" w:color="auto" w:fill="EEECE1" w:themeFill="background2"/>
          </w:tcPr>
          <w:p w14:paraId="633A89EE" w14:textId="7E01B27F"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57CA4A0C" w14:textId="0020CCEE"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06879F5B" w14:textId="1B1D8F09"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1BF9163D" w14:textId="09789C65" w:rsidR="00666919" w:rsidRPr="00F02060" w:rsidRDefault="00666919" w:rsidP="00666919">
            <w:pPr>
              <w:rPr>
                <w:sz w:val="20"/>
                <w:szCs w:val="20"/>
              </w:rPr>
            </w:pPr>
            <w:r w:rsidRPr="00EA7C57">
              <w:rPr>
                <w:sz w:val="20"/>
                <w:szCs w:val="20"/>
              </w:rPr>
              <w:t>Mesto Fiľakovo</w:t>
            </w:r>
          </w:p>
        </w:tc>
      </w:tr>
      <w:tr w:rsidR="00666919" w:rsidRPr="00F02060" w14:paraId="530ED407" w14:textId="77777777" w:rsidTr="00714254">
        <w:tc>
          <w:tcPr>
            <w:tcW w:w="1413" w:type="dxa"/>
            <w:shd w:val="clear" w:color="auto" w:fill="EEECE1" w:themeFill="background2"/>
          </w:tcPr>
          <w:p w14:paraId="7A608B3F" w14:textId="0A45D3AE" w:rsidR="00666919" w:rsidRPr="00F02060" w:rsidRDefault="00666919" w:rsidP="00666919">
            <w:pPr>
              <w:rPr>
                <w:sz w:val="20"/>
                <w:szCs w:val="20"/>
              </w:rPr>
            </w:pPr>
            <w:r>
              <w:rPr>
                <w:sz w:val="20"/>
                <w:szCs w:val="20"/>
              </w:rPr>
              <w:t>Nová alebo modernizovaná kapacita na úpravu odpadovej vody</w:t>
            </w:r>
          </w:p>
        </w:tc>
        <w:tc>
          <w:tcPr>
            <w:tcW w:w="2125" w:type="dxa"/>
            <w:shd w:val="clear" w:color="auto" w:fill="EEECE1" w:themeFill="background2"/>
          </w:tcPr>
          <w:p w14:paraId="64CAFA5A" w14:textId="2229A095"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59F3424F" w14:textId="05626D0E"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6443B4F4" w14:textId="5804FDB9"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1481CFD5" w14:textId="73148C0E" w:rsidR="00666919" w:rsidRPr="00F02060" w:rsidRDefault="00666919" w:rsidP="00666919">
            <w:pPr>
              <w:rPr>
                <w:sz w:val="20"/>
                <w:szCs w:val="20"/>
              </w:rPr>
            </w:pPr>
            <w:r w:rsidRPr="00EA7C57">
              <w:rPr>
                <w:sz w:val="20"/>
                <w:szCs w:val="20"/>
              </w:rPr>
              <w:t>Mesto Fiľakovo</w:t>
            </w:r>
          </w:p>
        </w:tc>
      </w:tr>
      <w:tr w:rsidR="00666919" w:rsidRPr="00F02060" w14:paraId="0F30DAAC" w14:textId="77777777" w:rsidTr="00714254">
        <w:tc>
          <w:tcPr>
            <w:tcW w:w="1413" w:type="dxa"/>
            <w:shd w:val="clear" w:color="auto" w:fill="EEECE1" w:themeFill="background2"/>
          </w:tcPr>
          <w:p w14:paraId="5580DB84" w14:textId="6AA34BE8" w:rsidR="00666919" w:rsidRPr="00F02060" w:rsidRDefault="00666919" w:rsidP="00666919">
            <w:pPr>
              <w:rPr>
                <w:sz w:val="20"/>
                <w:szCs w:val="20"/>
              </w:rPr>
            </w:pPr>
            <w:r>
              <w:rPr>
                <w:sz w:val="20"/>
                <w:szCs w:val="20"/>
              </w:rPr>
              <w:t>Vyzbieraný triedený odpad</w:t>
            </w:r>
          </w:p>
        </w:tc>
        <w:tc>
          <w:tcPr>
            <w:tcW w:w="2125" w:type="dxa"/>
            <w:shd w:val="clear" w:color="auto" w:fill="EEECE1" w:themeFill="background2"/>
          </w:tcPr>
          <w:p w14:paraId="4B723EE1" w14:textId="32024414"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78E3151A" w14:textId="2BFE541B"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3AAD7EB5" w14:textId="5286778D"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2CE2ADC3" w14:textId="764DEC38" w:rsidR="00666919" w:rsidRPr="00F02060" w:rsidRDefault="00666919" w:rsidP="00666919">
            <w:pPr>
              <w:rPr>
                <w:sz w:val="20"/>
                <w:szCs w:val="20"/>
              </w:rPr>
            </w:pPr>
            <w:r w:rsidRPr="00EA7C57">
              <w:rPr>
                <w:sz w:val="20"/>
                <w:szCs w:val="20"/>
              </w:rPr>
              <w:t>Mesto Fiľakovo</w:t>
            </w:r>
          </w:p>
        </w:tc>
      </w:tr>
      <w:tr w:rsidR="00666919" w:rsidRPr="00F02060" w14:paraId="5D170940" w14:textId="77777777" w:rsidTr="00714254">
        <w:tc>
          <w:tcPr>
            <w:tcW w:w="1413" w:type="dxa"/>
            <w:shd w:val="clear" w:color="auto" w:fill="EEECE1" w:themeFill="background2"/>
          </w:tcPr>
          <w:p w14:paraId="6041C13D" w14:textId="6CB7F818" w:rsidR="00666919" w:rsidRPr="00F02060" w:rsidRDefault="00666919" w:rsidP="00666919">
            <w:pPr>
              <w:rPr>
                <w:sz w:val="20"/>
                <w:szCs w:val="20"/>
              </w:rPr>
            </w:pPr>
            <w:r>
              <w:rPr>
                <w:sz w:val="20"/>
                <w:szCs w:val="20"/>
              </w:rPr>
              <w:t xml:space="preserve">Dĺžka rekonštruovaných </w:t>
            </w:r>
            <w:proofErr w:type="spellStart"/>
            <w:r>
              <w:rPr>
                <w:sz w:val="20"/>
                <w:szCs w:val="20"/>
              </w:rPr>
              <w:t>alebp</w:t>
            </w:r>
            <w:proofErr w:type="spellEnd"/>
            <w:r>
              <w:rPr>
                <w:sz w:val="20"/>
                <w:szCs w:val="20"/>
              </w:rPr>
              <w:t xml:space="preserve"> modernizovaných ciest mimo TEN-T</w:t>
            </w:r>
          </w:p>
        </w:tc>
        <w:tc>
          <w:tcPr>
            <w:tcW w:w="2125" w:type="dxa"/>
            <w:shd w:val="clear" w:color="auto" w:fill="EEECE1" w:themeFill="background2"/>
          </w:tcPr>
          <w:p w14:paraId="559F294F" w14:textId="1BFA85D7"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5600A7F8" w14:textId="56ED637D"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7238C0FD" w14:textId="0BA531CB"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06509955" w14:textId="266C195B" w:rsidR="00666919" w:rsidRPr="00F02060" w:rsidRDefault="00666919" w:rsidP="00666919">
            <w:pPr>
              <w:rPr>
                <w:sz w:val="20"/>
                <w:szCs w:val="20"/>
              </w:rPr>
            </w:pPr>
            <w:r w:rsidRPr="00EA7C57">
              <w:rPr>
                <w:sz w:val="20"/>
                <w:szCs w:val="20"/>
              </w:rPr>
              <w:t>Mesto Fiľakovo</w:t>
            </w:r>
          </w:p>
        </w:tc>
      </w:tr>
      <w:tr w:rsidR="00666919" w:rsidRPr="00F02060" w14:paraId="43ED6609" w14:textId="77777777" w:rsidTr="00714254">
        <w:tc>
          <w:tcPr>
            <w:tcW w:w="1413" w:type="dxa"/>
            <w:shd w:val="clear" w:color="auto" w:fill="EEECE1" w:themeFill="background2"/>
          </w:tcPr>
          <w:p w14:paraId="57CABF01" w14:textId="2FDEF647" w:rsidR="00666919" w:rsidRPr="00F02060" w:rsidRDefault="00666919" w:rsidP="00666919">
            <w:pPr>
              <w:rPr>
                <w:sz w:val="20"/>
                <w:szCs w:val="20"/>
              </w:rPr>
            </w:pPr>
            <w:r>
              <w:rPr>
                <w:sz w:val="20"/>
                <w:szCs w:val="20"/>
              </w:rPr>
              <w:t>Počet podporovaných kultúrnych a turistických lokalít</w:t>
            </w:r>
          </w:p>
        </w:tc>
        <w:tc>
          <w:tcPr>
            <w:tcW w:w="2125" w:type="dxa"/>
            <w:shd w:val="clear" w:color="auto" w:fill="EEECE1" w:themeFill="background2"/>
          </w:tcPr>
          <w:p w14:paraId="180E72A4" w14:textId="74ED4306"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7D50B8EB" w14:textId="6C0E9799"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1CD30A2E" w14:textId="5B73FCDB"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673A5575" w14:textId="1C157906" w:rsidR="00666919" w:rsidRPr="00F02060" w:rsidRDefault="00666919" w:rsidP="00666919">
            <w:pPr>
              <w:rPr>
                <w:sz w:val="20"/>
                <w:szCs w:val="20"/>
              </w:rPr>
            </w:pPr>
            <w:r w:rsidRPr="00EA7C57">
              <w:rPr>
                <w:sz w:val="20"/>
                <w:szCs w:val="20"/>
              </w:rPr>
              <w:t>Mesto Fiľakovo</w:t>
            </w:r>
          </w:p>
        </w:tc>
      </w:tr>
      <w:tr w:rsidR="00666919" w:rsidRPr="00F02060" w14:paraId="4BF5A35A" w14:textId="77777777" w:rsidTr="00714254">
        <w:tc>
          <w:tcPr>
            <w:tcW w:w="1413" w:type="dxa"/>
            <w:shd w:val="clear" w:color="auto" w:fill="EEECE1" w:themeFill="background2"/>
          </w:tcPr>
          <w:p w14:paraId="05703CC4" w14:textId="26B9D4F7" w:rsidR="00666919" w:rsidRPr="00F02060" w:rsidRDefault="00666919" w:rsidP="00666919">
            <w:pPr>
              <w:rPr>
                <w:sz w:val="20"/>
                <w:szCs w:val="20"/>
              </w:rPr>
            </w:pPr>
            <w:r>
              <w:rPr>
                <w:sz w:val="20"/>
                <w:szCs w:val="20"/>
              </w:rPr>
              <w:t>Plocha vybudovaného/zrekonštruovaného parkoviska</w:t>
            </w:r>
          </w:p>
        </w:tc>
        <w:tc>
          <w:tcPr>
            <w:tcW w:w="2125" w:type="dxa"/>
            <w:shd w:val="clear" w:color="auto" w:fill="EEECE1" w:themeFill="background2"/>
          </w:tcPr>
          <w:p w14:paraId="3DD7E858" w14:textId="4D3126AE"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1EF95A34" w14:textId="06DAC15F"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5F063563" w14:textId="0BB83BAC"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0C3AEF29" w14:textId="7ED0A129" w:rsidR="00666919" w:rsidRPr="00F02060" w:rsidRDefault="00666919" w:rsidP="00666919">
            <w:pPr>
              <w:rPr>
                <w:sz w:val="20"/>
                <w:szCs w:val="20"/>
              </w:rPr>
            </w:pPr>
            <w:r w:rsidRPr="00EA7C57">
              <w:rPr>
                <w:sz w:val="20"/>
                <w:szCs w:val="20"/>
              </w:rPr>
              <w:t>Mesto Fiľakovo</w:t>
            </w:r>
          </w:p>
        </w:tc>
      </w:tr>
      <w:tr w:rsidR="00666919" w:rsidRPr="00F02060" w14:paraId="4FB43685" w14:textId="77777777" w:rsidTr="00714254">
        <w:tc>
          <w:tcPr>
            <w:tcW w:w="1413" w:type="dxa"/>
            <w:shd w:val="clear" w:color="auto" w:fill="EEECE1" w:themeFill="background2"/>
          </w:tcPr>
          <w:p w14:paraId="6B030DE2" w14:textId="480A7A82" w:rsidR="00666919" w:rsidRPr="00F02060" w:rsidRDefault="00666919" w:rsidP="00666919">
            <w:pPr>
              <w:rPr>
                <w:sz w:val="20"/>
                <w:szCs w:val="20"/>
              </w:rPr>
            </w:pPr>
            <w:r>
              <w:rPr>
                <w:sz w:val="20"/>
                <w:szCs w:val="20"/>
              </w:rPr>
              <w:t>Schválená ÚPD</w:t>
            </w:r>
          </w:p>
        </w:tc>
        <w:tc>
          <w:tcPr>
            <w:tcW w:w="2125" w:type="dxa"/>
            <w:shd w:val="clear" w:color="auto" w:fill="EEECE1" w:themeFill="background2"/>
          </w:tcPr>
          <w:p w14:paraId="6F3896B4" w14:textId="71A5B175" w:rsidR="00666919" w:rsidRPr="00F02060" w:rsidRDefault="00666919" w:rsidP="00666919">
            <w:pPr>
              <w:rPr>
                <w:sz w:val="20"/>
                <w:szCs w:val="20"/>
              </w:rPr>
            </w:pPr>
            <w:r w:rsidRPr="00DA0D6C">
              <w:rPr>
                <w:sz w:val="20"/>
                <w:szCs w:val="20"/>
              </w:rPr>
              <w:t>Evidencia MsÚ Fiľakovo</w:t>
            </w:r>
          </w:p>
        </w:tc>
        <w:tc>
          <w:tcPr>
            <w:tcW w:w="2330" w:type="dxa"/>
            <w:gridSpan w:val="4"/>
            <w:shd w:val="clear" w:color="auto" w:fill="EEECE1" w:themeFill="background2"/>
          </w:tcPr>
          <w:p w14:paraId="68FA5E1D" w14:textId="1139057F"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67F97FEF" w14:textId="35D5EE5B"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69ADE843" w14:textId="24C394C3" w:rsidR="00666919" w:rsidRPr="00F02060" w:rsidRDefault="00666919" w:rsidP="00666919">
            <w:pPr>
              <w:rPr>
                <w:sz w:val="20"/>
                <w:szCs w:val="20"/>
              </w:rPr>
            </w:pPr>
            <w:r w:rsidRPr="00EA7C57">
              <w:rPr>
                <w:sz w:val="20"/>
                <w:szCs w:val="20"/>
              </w:rPr>
              <w:t>Mesto Fiľakovo</w:t>
            </w:r>
          </w:p>
        </w:tc>
      </w:tr>
      <w:tr w:rsidR="00666919" w:rsidRPr="00F02060" w14:paraId="4D665C70" w14:textId="77777777" w:rsidTr="00714254">
        <w:tc>
          <w:tcPr>
            <w:tcW w:w="1413" w:type="dxa"/>
            <w:shd w:val="clear" w:color="auto" w:fill="EEECE1" w:themeFill="background2"/>
          </w:tcPr>
          <w:p w14:paraId="4F9C6089" w14:textId="68C00C64" w:rsidR="00666919" w:rsidRPr="00F02060" w:rsidRDefault="00666919" w:rsidP="00666919">
            <w:pPr>
              <w:rPr>
                <w:sz w:val="20"/>
                <w:szCs w:val="20"/>
              </w:rPr>
            </w:pPr>
            <w:r>
              <w:rPr>
                <w:sz w:val="20"/>
                <w:szCs w:val="20"/>
              </w:rPr>
              <w:t xml:space="preserve">Plocha upravenej </w:t>
            </w:r>
            <w:r>
              <w:rPr>
                <w:sz w:val="20"/>
                <w:szCs w:val="20"/>
              </w:rPr>
              <w:lastRenderedPageBreak/>
              <w:t>verejnej zelene</w:t>
            </w:r>
          </w:p>
        </w:tc>
        <w:tc>
          <w:tcPr>
            <w:tcW w:w="2125" w:type="dxa"/>
            <w:shd w:val="clear" w:color="auto" w:fill="EEECE1" w:themeFill="background2"/>
          </w:tcPr>
          <w:p w14:paraId="3D3047E7" w14:textId="7C95C3F2" w:rsidR="00666919" w:rsidRPr="00F02060" w:rsidRDefault="00666919" w:rsidP="00666919">
            <w:pPr>
              <w:rPr>
                <w:sz w:val="20"/>
                <w:szCs w:val="20"/>
              </w:rPr>
            </w:pPr>
            <w:r w:rsidRPr="00DA0D6C">
              <w:rPr>
                <w:sz w:val="20"/>
                <w:szCs w:val="20"/>
              </w:rPr>
              <w:lastRenderedPageBreak/>
              <w:t>Evidencia MsÚ Fiľakovo</w:t>
            </w:r>
          </w:p>
        </w:tc>
        <w:tc>
          <w:tcPr>
            <w:tcW w:w="2330" w:type="dxa"/>
            <w:gridSpan w:val="4"/>
            <w:shd w:val="clear" w:color="auto" w:fill="EEECE1" w:themeFill="background2"/>
          </w:tcPr>
          <w:p w14:paraId="0043447C" w14:textId="5394A484"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2FA6FB2D" w14:textId="6B25EDBA"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33FEB4AF" w14:textId="7E2EC1D8" w:rsidR="00666919" w:rsidRPr="00F02060" w:rsidRDefault="00666919" w:rsidP="00666919">
            <w:pPr>
              <w:rPr>
                <w:sz w:val="20"/>
                <w:szCs w:val="20"/>
              </w:rPr>
            </w:pPr>
            <w:r w:rsidRPr="00EA7C57">
              <w:rPr>
                <w:sz w:val="20"/>
                <w:szCs w:val="20"/>
              </w:rPr>
              <w:t>Mesto Fiľakovo</w:t>
            </w:r>
          </w:p>
        </w:tc>
      </w:tr>
      <w:tr w:rsidR="00666919" w:rsidRPr="00F02060" w14:paraId="6C0AEA31" w14:textId="77777777" w:rsidTr="00714254">
        <w:tc>
          <w:tcPr>
            <w:tcW w:w="1413" w:type="dxa"/>
            <w:shd w:val="clear" w:color="auto" w:fill="EEECE1" w:themeFill="background2"/>
          </w:tcPr>
          <w:p w14:paraId="6AF51DBC" w14:textId="08FA3F4C" w:rsidR="00666919" w:rsidRPr="00F02060" w:rsidRDefault="00666919" w:rsidP="00666919">
            <w:pPr>
              <w:rPr>
                <w:sz w:val="20"/>
                <w:szCs w:val="20"/>
              </w:rPr>
            </w:pPr>
            <w:r>
              <w:rPr>
                <w:sz w:val="20"/>
                <w:szCs w:val="20"/>
              </w:rPr>
              <w:t>Plocha rozšírenej infraštruktúry</w:t>
            </w:r>
          </w:p>
        </w:tc>
        <w:tc>
          <w:tcPr>
            <w:tcW w:w="2125" w:type="dxa"/>
            <w:shd w:val="clear" w:color="auto" w:fill="EEECE1" w:themeFill="background2"/>
          </w:tcPr>
          <w:p w14:paraId="5882A876" w14:textId="5FA6D54D"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278597C0" w14:textId="08782B75"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4B1B7545" w14:textId="291DDC27"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776EADB5" w14:textId="62CF86D5" w:rsidR="00666919" w:rsidRPr="00F02060" w:rsidRDefault="00666919" w:rsidP="00666919">
            <w:pPr>
              <w:rPr>
                <w:sz w:val="20"/>
                <w:szCs w:val="20"/>
              </w:rPr>
            </w:pPr>
            <w:r w:rsidRPr="00EA7C57">
              <w:rPr>
                <w:sz w:val="20"/>
                <w:szCs w:val="20"/>
              </w:rPr>
              <w:t>Mesto Fiľakovo</w:t>
            </w:r>
          </w:p>
        </w:tc>
      </w:tr>
      <w:tr w:rsidR="00666919" w:rsidRPr="00F02060" w14:paraId="087DA106" w14:textId="77777777" w:rsidTr="00714254">
        <w:tc>
          <w:tcPr>
            <w:tcW w:w="1413" w:type="dxa"/>
            <w:shd w:val="clear" w:color="auto" w:fill="EEECE1" w:themeFill="background2"/>
          </w:tcPr>
          <w:p w14:paraId="79C75A4D" w14:textId="4CEE8E4E" w:rsidR="00666919" w:rsidRPr="00F02060" w:rsidRDefault="00666919" w:rsidP="00666919">
            <w:pPr>
              <w:rPr>
                <w:sz w:val="20"/>
                <w:szCs w:val="20"/>
              </w:rPr>
            </w:pPr>
            <w:r>
              <w:rPr>
                <w:sz w:val="20"/>
                <w:szCs w:val="20"/>
              </w:rPr>
              <w:t>Populácia, ktorá využíva revitalizované územie</w:t>
            </w:r>
          </w:p>
        </w:tc>
        <w:tc>
          <w:tcPr>
            <w:tcW w:w="2125" w:type="dxa"/>
            <w:shd w:val="clear" w:color="auto" w:fill="EEECE1" w:themeFill="background2"/>
          </w:tcPr>
          <w:p w14:paraId="6FE02997" w14:textId="1E51E21C"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05A87C2C" w14:textId="0527D045"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2BB05045" w14:textId="79938713"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260427F5" w14:textId="4E7493E3" w:rsidR="00666919" w:rsidRPr="00F02060" w:rsidRDefault="00666919" w:rsidP="00666919">
            <w:pPr>
              <w:rPr>
                <w:sz w:val="20"/>
                <w:szCs w:val="20"/>
              </w:rPr>
            </w:pPr>
            <w:r w:rsidRPr="00EA7C57">
              <w:rPr>
                <w:sz w:val="20"/>
                <w:szCs w:val="20"/>
              </w:rPr>
              <w:t>Mesto Fiľakovo</w:t>
            </w:r>
          </w:p>
        </w:tc>
      </w:tr>
      <w:tr w:rsidR="00666919" w:rsidRPr="00F02060" w14:paraId="05970DE1" w14:textId="77777777" w:rsidTr="00714254">
        <w:tc>
          <w:tcPr>
            <w:tcW w:w="1413" w:type="dxa"/>
            <w:shd w:val="clear" w:color="auto" w:fill="EEECE1" w:themeFill="background2"/>
          </w:tcPr>
          <w:p w14:paraId="1D79FCD4" w14:textId="7538C913" w:rsidR="00666919" w:rsidRPr="00F02060" w:rsidRDefault="00666919" w:rsidP="00666919">
            <w:pPr>
              <w:rPr>
                <w:sz w:val="20"/>
                <w:szCs w:val="20"/>
              </w:rPr>
            </w:pPr>
            <w:r>
              <w:rPr>
                <w:sz w:val="20"/>
                <w:szCs w:val="20"/>
              </w:rPr>
              <w:t>Pripravená lokalita na bývanie</w:t>
            </w:r>
          </w:p>
        </w:tc>
        <w:tc>
          <w:tcPr>
            <w:tcW w:w="2125" w:type="dxa"/>
            <w:shd w:val="clear" w:color="auto" w:fill="EEECE1" w:themeFill="background2"/>
          </w:tcPr>
          <w:p w14:paraId="6BE50C0F" w14:textId="465C1EAB"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4D0C7A62" w14:textId="636D9359"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72BFE0D5" w14:textId="2BB1EBF9"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46214669" w14:textId="695A44A1" w:rsidR="00666919" w:rsidRPr="00F02060" w:rsidRDefault="00666919" w:rsidP="00666919">
            <w:pPr>
              <w:rPr>
                <w:sz w:val="20"/>
                <w:szCs w:val="20"/>
              </w:rPr>
            </w:pPr>
            <w:r w:rsidRPr="00EA7C57">
              <w:rPr>
                <w:sz w:val="20"/>
                <w:szCs w:val="20"/>
              </w:rPr>
              <w:t>Mesto Fiľakovo</w:t>
            </w:r>
          </w:p>
        </w:tc>
      </w:tr>
      <w:tr w:rsidR="00666919" w:rsidRPr="00F02060" w14:paraId="436E4065" w14:textId="77777777" w:rsidTr="00714254">
        <w:tc>
          <w:tcPr>
            <w:tcW w:w="1413" w:type="dxa"/>
            <w:shd w:val="clear" w:color="auto" w:fill="EEECE1" w:themeFill="background2"/>
          </w:tcPr>
          <w:p w14:paraId="0EFC1B27" w14:textId="01229471" w:rsidR="00666919" w:rsidRPr="00F02060" w:rsidRDefault="00666919" w:rsidP="00666919">
            <w:pPr>
              <w:rPr>
                <w:sz w:val="20"/>
                <w:szCs w:val="20"/>
              </w:rPr>
            </w:pPr>
            <w:r>
              <w:rPr>
                <w:sz w:val="20"/>
                <w:szCs w:val="20"/>
              </w:rPr>
              <w:t>Plocha obnoveného otvoreného priestoru</w:t>
            </w:r>
          </w:p>
        </w:tc>
        <w:tc>
          <w:tcPr>
            <w:tcW w:w="2125" w:type="dxa"/>
            <w:shd w:val="clear" w:color="auto" w:fill="EEECE1" w:themeFill="background2"/>
          </w:tcPr>
          <w:p w14:paraId="78AA534C" w14:textId="57115F6F"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394A8A4A" w14:textId="7DBAA494"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7BA80023" w14:textId="63B683E6"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771A34F3" w14:textId="4707B42C" w:rsidR="00666919" w:rsidRPr="00F02060" w:rsidRDefault="00666919" w:rsidP="00666919">
            <w:pPr>
              <w:rPr>
                <w:sz w:val="20"/>
                <w:szCs w:val="20"/>
              </w:rPr>
            </w:pPr>
            <w:r w:rsidRPr="00EA7C57">
              <w:rPr>
                <w:sz w:val="20"/>
                <w:szCs w:val="20"/>
              </w:rPr>
              <w:t>Mesto Fiľakovo</w:t>
            </w:r>
          </w:p>
        </w:tc>
      </w:tr>
      <w:tr w:rsidR="00666919" w:rsidRPr="00F02060" w14:paraId="17056889" w14:textId="77777777" w:rsidTr="00714254">
        <w:tc>
          <w:tcPr>
            <w:tcW w:w="1413" w:type="dxa"/>
            <w:shd w:val="clear" w:color="auto" w:fill="EEECE1" w:themeFill="background2"/>
          </w:tcPr>
          <w:p w14:paraId="77A92EBE" w14:textId="7629A2FF" w:rsidR="00666919" w:rsidRPr="00F02060" w:rsidRDefault="00666919" w:rsidP="00666919">
            <w:pPr>
              <w:rPr>
                <w:sz w:val="20"/>
                <w:szCs w:val="20"/>
              </w:rPr>
            </w:pPr>
            <w:r>
              <w:rPr>
                <w:sz w:val="20"/>
                <w:szCs w:val="20"/>
              </w:rPr>
              <w:t>Používatelia poskytovaných sociálnych služieb</w:t>
            </w:r>
          </w:p>
        </w:tc>
        <w:tc>
          <w:tcPr>
            <w:tcW w:w="2125" w:type="dxa"/>
            <w:shd w:val="clear" w:color="auto" w:fill="EEECE1" w:themeFill="background2"/>
          </w:tcPr>
          <w:p w14:paraId="307316E0" w14:textId="508712F2"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4A415FEC" w14:textId="7C48CD81"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4909C4B0" w14:textId="6BEF0397"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16CB799E" w14:textId="0D97D41A" w:rsidR="00666919" w:rsidRPr="00F02060" w:rsidRDefault="00666919" w:rsidP="00666919">
            <w:pPr>
              <w:rPr>
                <w:sz w:val="20"/>
                <w:szCs w:val="20"/>
              </w:rPr>
            </w:pPr>
            <w:r w:rsidRPr="00EA7C57">
              <w:rPr>
                <w:sz w:val="20"/>
                <w:szCs w:val="20"/>
              </w:rPr>
              <w:t>Mesto Fiľakovo</w:t>
            </w:r>
          </w:p>
        </w:tc>
      </w:tr>
      <w:tr w:rsidR="00666919" w:rsidRPr="00F02060" w14:paraId="15AD5195" w14:textId="77777777" w:rsidTr="00714254">
        <w:tc>
          <w:tcPr>
            <w:tcW w:w="1413" w:type="dxa"/>
            <w:shd w:val="clear" w:color="auto" w:fill="EEECE1" w:themeFill="background2"/>
          </w:tcPr>
          <w:p w14:paraId="458803D8" w14:textId="1DC56312" w:rsidR="00666919" w:rsidRPr="00F02060" w:rsidRDefault="00666919" w:rsidP="00666919">
            <w:pPr>
              <w:rPr>
                <w:sz w:val="20"/>
                <w:szCs w:val="20"/>
              </w:rPr>
            </w:pPr>
            <w:r>
              <w:rPr>
                <w:sz w:val="20"/>
                <w:szCs w:val="20"/>
              </w:rPr>
              <w:t>Miera zlepšenej úrovne zdravotníckych služieb</w:t>
            </w:r>
          </w:p>
        </w:tc>
        <w:tc>
          <w:tcPr>
            <w:tcW w:w="2125" w:type="dxa"/>
            <w:shd w:val="clear" w:color="auto" w:fill="EEECE1" w:themeFill="background2"/>
          </w:tcPr>
          <w:p w14:paraId="0E085887" w14:textId="68EE9DC9"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7138EB76" w14:textId="1000C4ED"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2FAE0574" w14:textId="4B69AD6B"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42140915" w14:textId="14B0B44D" w:rsidR="00666919" w:rsidRPr="00F02060" w:rsidRDefault="00666919" w:rsidP="00666919">
            <w:pPr>
              <w:rPr>
                <w:sz w:val="20"/>
                <w:szCs w:val="20"/>
              </w:rPr>
            </w:pPr>
            <w:r w:rsidRPr="00EA7C57">
              <w:rPr>
                <w:sz w:val="20"/>
                <w:szCs w:val="20"/>
              </w:rPr>
              <w:t>Mesto Fiľakovo</w:t>
            </w:r>
          </w:p>
        </w:tc>
      </w:tr>
      <w:tr w:rsidR="00666919" w:rsidRPr="00F02060" w14:paraId="0662F787" w14:textId="77777777" w:rsidTr="00714254">
        <w:tc>
          <w:tcPr>
            <w:tcW w:w="1413" w:type="dxa"/>
            <w:shd w:val="clear" w:color="auto" w:fill="EEECE1" w:themeFill="background2"/>
          </w:tcPr>
          <w:p w14:paraId="66ED52BC" w14:textId="3CCBA338" w:rsidR="00666919" w:rsidRPr="00F02060" w:rsidRDefault="00666919" w:rsidP="00666919">
            <w:pPr>
              <w:rPr>
                <w:sz w:val="20"/>
                <w:szCs w:val="20"/>
              </w:rPr>
            </w:pPr>
            <w:r>
              <w:rPr>
                <w:sz w:val="20"/>
                <w:szCs w:val="20"/>
              </w:rPr>
              <w:t xml:space="preserve">Používatelia </w:t>
            </w:r>
            <w:proofErr w:type="spellStart"/>
            <w:r>
              <w:rPr>
                <w:sz w:val="20"/>
                <w:szCs w:val="20"/>
              </w:rPr>
              <w:t>debarierizovaných</w:t>
            </w:r>
            <w:proofErr w:type="spellEnd"/>
            <w:r>
              <w:rPr>
                <w:sz w:val="20"/>
                <w:szCs w:val="20"/>
              </w:rPr>
              <w:t xml:space="preserve"> budov, komunikácií</w:t>
            </w:r>
          </w:p>
        </w:tc>
        <w:tc>
          <w:tcPr>
            <w:tcW w:w="2125" w:type="dxa"/>
            <w:shd w:val="clear" w:color="auto" w:fill="EEECE1" w:themeFill="background2"/>
          </w:tcPr>
          <w:p w14:paraId="398BDC93" w14:textId="252819FD"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4599CAEB" w14:textId="088F83B4"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380A7935" w14:textId="302EBB90"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04D8A5F2" w14:textId="5A01B30E" w:rsidR="00666919" w:rsidRPr="00F02060" w:rsidRDefault="00666919" w:rsidP="00666919">
            <w:pPr>
              <w:rPr>
                <w:sz w:val="20"/>
                <w:szCs w:val="20"/>
              </w:rPr>
            </w:pPr>
            <w:r w:rsidRPr="00EA7C57">
              <w:rPr>
                <w:sz w:val="20"/>
                <w:szCs w:val="20"/>
              </w:rPr>
              <w:t>Mesto Fiľakovo</w:t>
            </w:r>
          </w:p>
        </w:tc>
      </w:tr>
      <w:tr w:rsidR="00666919" w:rsidRPr="00F02060" w14:paraId="32A09936" w14:textId="77777777" w:rsidTr="00714254">
        <w:tc>
          <w:tcPr>
            <w:tcW w:w="1413" w:type="dxa"/>
            <w:shd w:val="clear" w:color="auto" w:fill="EEECE1" w:themeFill="background2"/>
          </w:tcPr>
          <w:p w14:paraId="1DBEBBE1" w14:textId="7E3E2721" w:rsidR="00666919" w:rsidRPr="00F02060" w:rsidRDefault="00666919" w:rsidP="00666919">
            <w:pPr>
              <w:rPr>
                <w:sz w:val="20"/>
                <w:szCs w:val="20"/>
              </w:rPr>
            </w:pPr>
            <w:r>
              <w:rPr>
                <w:sz w:val="20"/>
                <w:szCs w:val="20"/>
              </w:rPr>
              <w:t xml:space="preserve">Počet opatrení </w:t>
            </w:r>
            <w:proofErr w:type="spellStart"/>
            <w:r>
              <w:rPr>
                <w:sz w:val="20"/>
                <w:szCs w:val="20"/>
              </w:rPr>
              <w:t>debarierizácie</w:t>
            </w:r>
            <w:proofErr w:type="spellEnd"/>
          </w:p>
        </w:tc>
        <w:tc>
          <w:tcPr>
            <w:tcW w:w="2125" w:type="dxa"/>
            <w:shd w:val="clear" w:color="auto" w:fill="EEECE1" w:themeFill="background2"/>
          </w:tcPr>
          <w:p w14:paraId="393A654E" w14:textId="0E79BCF4"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104D2E84" w14:textId="04BC4E6F"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7BFE34DF" w14:textId="0BDE470D"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623F54AF" w14:textId="0E3F0C10" w:rsidR="00666919" w:rsidRPr="00F02060" w:rsidRDefault="00666919" w:rsidP="00666919">
            <w:pPr>
              <w:rPr>
                <w:sz w:val="20"/>
                <w:szCs w:val="20"/>
              </w:rPr>
            </w:pPr>
            <w:r w:rsidRPr="00EA7C57">
              <w:rPr>
                <w:sz w:val="20"/>
                <w:szCs w:val="20"/>
              </w:rPr>
              <w:t>Mesto Fiľakovo</w:t>
            </w:r>
          </w:p>
        </w:tc>
      </w:tr>
      <w:tr w:rsidR="00666919" w:rsidRPr="00F02060" w14:paraId="448BF54E" w14:textId="77777777" w:rsidTr="00714254">
        <w:tc>
          <w:tcPr>
            <w:tcW w:w="1413" w:type="dxa"/>
            <w:shd w:val="clear" w:color="auto" w:fill="EEECE1" w:themeFill="background2"/>
          </w:tcPr>
          <w:p w14:paraId="56228C13" w14:textId="5C888F5F" w:rsidR="00666919" w:rsidRPr="00F02060" w:rsidRDefault="00666919" w:rsidP="00666919">
            <w:pPr>
              <w:rPr>
                <w:sz w:val="20"/>
                <w:szCs w:val="20"/>
              </w:rPr>
            </w:pPr>
            <w:r>
              <w:rPr>
                <w:sz w:val="20"/>
                <w:szCs w:val="20"/>
              </w:rPr>
              <w:t>Používatelia nových, modernizovaných infraštruktúr</w:t>
            </w:r>
          </w:p>
        </w:tc>
        <w:tc>
          <w:tcPr>
            <w:tcW w:w="2125" w:type="dxa"/>
            <w:shd w:val="clear" w:color="auto" w:fill="EEECE1" w:themeFill="background2"/>
          </w:tcPr>
          <w:p w14:paraId="06649E7B" w14:textId="4FBA0630"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5D208589" w14:textId="4719BB16"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43AFC318" w14:textId="695878FD"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48DC3FE4" w14:textId="23BE6B7A" w:rsidR="00666919" w:rsidRPr="00F02060" w:rsidRDefault="00666919" w:rsidP="00666919">
            <w:pPr>
              <w:rPr>
                <w:sz w:val="20"/>
                <w:szCs w:val="20"/>
              </w:rPr>
            </w:pPr>
            <w:r w:rsidRPr="00EA7C57">
              <w:rPr>
                <w:sz w:val="20"/>
                <w:szCs w:val="20"/>
              </w:rPr>
              <w:t>Mesto Fiľakovo</w:t>
            </w:r>
          </w:p>
        </w:tc>
      </w:tr>
      <w:tr w:rsidR="00666919" w:rsidRPr="00F02060" w14:paraId="2A4F340F" w14:textId="77777777" w:rsidTr="00714254">
        <w:tc>
          <w:tcPr>
            <w:tcW w:w="1413" w:type="dxa"/>
            <w:shd w:val="clear" w:color="auto" w:fill="EEECE1" w:themeFill="background2"/>
          </w:tcPr>
          <w:p w14:paraId="484E8541" w14:textId="366A0B0E" w:rsidR="00666919" w:rsidRPr="00F02060" w:rsidRDefault="00666919" w:rsidP="00666919">
            <w:pPr>
              <w:rPr>
                <w:sz w:val="20"/>
                <w:szCs w:val="20"/>
              </w:rPr>
            </w:pPr>
            <w:r>
              <w:rPr>
                <w:sz w:val="20"/>
                <w:szCs w:val="20"/>
              </w:rPr>
              <w:t>Používatelia skvalitnených vzdelávacích služieb</w:t>
            </w:r>
          </w:p>
        </w:tc>
        <w:tc>
          <w:tcPr>
            <w:tcW w:w="2125" w:type="dxa"/>
            <w:shd w:val="clear" w:color="auto" w:fill="EEECE1" w:themeFill="background2"/>
          </w:tcPr>
          <w:p w14:paraId="075AF93D" w14:textId="2E8C3C46"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48185ED8" w14:textId="412B0EC3"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69FB5B75" w14:textId="022675C1"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6AF09348" w14:textId="5B2DDA7F" w:rsidR="00666919" w:rsidRPr="00F02060" w:rsidRDefault="00666919" w:rsidP="00666919">
            <w:pPr>
              <w:rPr>
                <w:sz w:val="20"/>
                <w:szCs w:val="20"/>
              </w:rPr>
            </w:pPr>
            <w:r w:rsidRPr="00EA7C57">
              <w:rPr>
                <w:sz w:val="20"/>
                <w:szCs w:val="20"/>
              </w:rPr>
              <w:t>Mesto Fiľakovo</w:t>
            </w:r>
          </w:p>
        </w:tc>
      </w:tr>
      <w:tr w:rsidR="00666919" w:rsidRPr="00F02060" w14:paraId="574B0FCC" w14:textId="77777777" w:rsidTr="00714254">
        <w:tc>
          <w:tcPr>
            <w:tcW w:w="1413" w:type="dxa"/>
            <w:shd w:val="clear" w:color="auto" w:fill="EEECE1" w:themeFill="background2"/>
          </w:tcPr>
          <w:p w14:paraId="00B763D9" w14:textId="50CA63D4" w:rsidR="00666919" w:rsidRPr="00F02060" w:rsidRDefault="00666919" w:rsidP="00666919">
            <w:pPr>
              <w:rPr>
                <w:sz w:val="20"/>
                <w:szCs w:val="20"/>
              </w:rPr>
            </w:pPr>
            <w:r>
              <w:rPr>
                <w:sz w:val="20"/>
                <w:szCs w:val="20"/>
              </w:rPr>
              <w:t>Zainteresované strany zapojené do rozvojových aktivít</w:t>
            </w:r>
          </w:p>
        </w:tc>
        <w:tc>
          <w:tcPr>
            <w:tcW w:w="2125" w:type="dxa"/>
            <w:shd w:val="clear" w:color="auto" w:fill="EEECE1" w:themeFill="background2"/>
          </w:tcPr>
          <w:p w14:paraId="167E3681" w14:textId="54F1254A"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02FDAEF6" w14:textId="2BE22B87"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592DC5E8" w14:textId="1880198C"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4C0E2FC2" w14:textId="0924164D" w:rsidR="00666919" w:rsidRPr="00F02060" w:rsidRDefault="00666919" w:rsidP="00666919">
            <w:pPr>
              <w:rPr>
                <w:sz w:val="20"/>
                <w:szCs w:val="20"/>
              </w:rPr>
            </w:pPr>
            <w:r w:rsidRPr="00EA7C57">
              <w:rPr>
                <w:sz w:val="20"/>
                <w:szCs w:val="20"/>
              </w:rPr>
              <w:t>Mesto Fiľakovo</w:t>
            </w:r>
          </w:p>
        </w:tc>
      </w:tr>
      <w:tr w:rsidR="00666919" w:rsidRPr="00F02060" w14:paraId="1BCE396B" w14:textId="77777777" w:rsidTr="00714254">
        <w:tc>
          <w:tcPr>
            <w:tcW w:w="1413" w:type="dxa"/>
            <w:shd w:val="clear" w:color="auto" w:fill="EEECE1" w:themeFill="background2"/>
          </w:tcPr>
          <w:p w14:paraId="75A9FBA5" w14:textId="15D8A59A" w:rsidR="00666919" w:rsidRPr="00F02060" w:rsidRDefault="00666919" w:rsidP="00666919">
            <w:pPr>
              <w:rPr>
                <w:sz w:val="20"/>
                <w:szCs w:val="20"/>
              </w:rPr>
            </w:pPr>
            <w:r>
              <w:rPr>
                <w:sz w:val="20"/>
                <w:szCs w:val="20"/>
              </w:rPr>
              <w:t>Počet podporenej infraštruktúry</w:t>
            </w:r>
          </w:p>
        </w:tc>
        <w:tc>
          <w:tcPr>
            <w:tcW w:w="2125" w:type="dxa"/>
            <w:shd w:val="clear" w:color="auto" w:fill="EEECE1" w:themeFill="background2"/>
          </w:tcPr>
          <w:p w14:paraId="1527D06C" w14:textId="591B5A19"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33736CDE" w14:textId="1EACA7F9"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6E244BE0" w14:textId="0560DEB1"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017FB84E" w14:textId="48784B7C" w:rsidR="00666919" w:rsidRPr="00F02060" w:rsidRDefault="00666919" w:rsidP="00666919">
            <w:pPr>
              <w:rPr>
                <w:sz w:val="20"/>
                <w:szCs w:val="20"/>
              </w:rPr>
            </w:pPr>
            <w:r w:rsidRPr="00EA7C57">
              <w:rPr>
                <w:sz w:val="20"/>
                <w:szCs w:val="20"/>
              </w:rPr>
              <w:t>Mesto Fiľakovo</w:t>
            </w:r>
          </w:p>
        </w:tc>
      </w:tr>
      <w:tr w:rsidR="00666919" w:rsidRPr="00F02060" w14:paraId="1F1F2603" w14:textId="77777777" w:rsidTr="00714254">
        <w:tc>
          <w:tcPr>
            <w:tcW w:w="1413" w:type="dxa"/>
            <w:shd w:val="clear" w:color="auto" w:fill="EEECE1" w:themeFill="background2"/>
          </w:tcPr>
          <w:p w14:paraId="517D7060" w14:textId="289B503D" w:rsidR="00666919" w:rsidRPr="00F02060" w:rsidRDefault="00666919" w:rsidP="00666919">
            <w:pPr>
              <w:rPr>
                <w:sz w:val="20"/>
                <w:szCs w:val="20"/>
              </w:rPr>
            </w:pPr>
            <w:r>
              <w:rPr>
                <w:sz w:val="20"/>
                <w:szCs w:val="20"/>
              </w:rPr>
              <w:t>Počet podporených aktivít</w:t>
            </w:r>
          </w:p>
        </w:tc>
        <w:tc>
          <w:tcPr>
            <w:tcW w:w="2125" w:type="dxa"/>
            <w:shd w:val="clear" w:color="auto" w:fill="EEECE1" w:themeFill="background2"/>
          </w:tcPr>
          <w:p w14:paraId="544CE230" w14:textId="095C496D"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248E1C5D" w14:textId="60B4AB56"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7AE2D5DA" w14:textId="704BD3B6"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6B3303A1" w14:textId="49F4A0C6" w:rsidR="00666919" w:rsidRPr="00F02060" w:rsidRDefault="00666919" w:rsidP="00666919">
            <w:pPr>
              <w:rPr>
                <w:sz w:val="20"/>
                <w:szCs w:val="20"/>
              </w:rPr>
            </w:pPr>
            <w:r w:rsidRPr="00EA7C57">
              <w:rPr>
                <w:sz w:val="20"/>
                <w:szCs w:val="20"/>
              </w:rPr>
              <w:t>Mesto Fiľakovo</w:t>
            </w:r>
          </w:p>
        </w:tc>
      </w:tr>
      <w:tr w:rsidR="00666919" w:rsidRPr="00F02060" w14:paraId="3B49CA8E" w14:textId="77777777" w:rsidTr="00714254">
        <w:tc>
          <w:tcPr>
            <w:tcW w:w="1413" w:type="dxa"/>
            <w:shd w:val="clear" w:color="auto" w:fill="EEECE1" w:themeFill="background2"/>
          </w:tcPr>
          <w:p w14:paraId="3A95A543" w14:textId="075CBAC2" w:rsidR="00666919" w:rsidRPr="00F02060" w:rsidRDefault="00666919" w:rsidP="00666919">
            <w:pPr>
              <w:rPr>
                <w:sz w:val="20"/>
                <w:szCs w:val="20"/>
              </w:rPr>
            </w:pPr>
            <w:r>
              <w:rPr>
                <w:sz w:val="20"/>
                <w:szCs w:val="20"/>
              </w:rPr>
              <w:t>Účasť zainteresovaných inštitúcií</w:t>
            </w:r>
          </w:p>
        </w:tc>
        <w:tc>
          <w:tcPr>
            <w:tcW w:w="2125" w:type="dxa"/>
            <w:shd w:val="clear" w:color="auto" w:fill="EEECE1" w:themeFill="background2"/>
          </w:tcPr>
          <w:p w14:paraId="19F1CCB7" w14:textId="347993FE" w:rsidR="00666919" w:rsidRPr="00F02060" w:rsidRDefault="00666919" w:rsidP="00666919">
            <w:pPr>
              <w:rPr>
                <w:sz w:val="20"/>
                <w:szCs w:val="20"/>
              </w:rPr>
            </w:pPr>
            <w:r w:rsidRPr="00836612">
              <w:rPr>
                <w:sz w:val="20"/>
                <w:szCs w:val="20"/>
              </w:rPr>
              <w:t>Evidencia MsÚ Fiľakovo</w:t>
            </w:r>
          </w:p>
        </w:tc>
        <w:tc>
          <w:tcPr>
            <w:tcW w:w="2330" w:type="dxa"/>
            <w:gridSpan w:val="4"/>
            <w:shd w:val="clear" w:color="auto" w:fill="EEECE1" w:themeFill="background2"/>
          </w:tcPr>
          <w:p w14:paraId="6C4745FF" w14:textId="0E1DDEB5"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0555265A" w14:textId="2805DBCA"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2EACEE96" w14:textId="48C8A5C5" w:rsidR="00666919" w:rsidRPr="00F02060" w:rsidRDefault="00666919" w:rsidP="00666919">
            <w:pPr>
              <w:rPr>
                <w:sz w:val="20"/>
                <w:szCs w:val="20"/>
              </w:rPr>
            </w:pPr>
            <w:r w:rsidRPr="00EA7C57">
              <w:rPr>
                <w:sz w:val="20"/>
                <w:szCs w:val="20"/>
              </w:rPr>
              <w:t>Mesto Fiľakovo</w:t>
            </w:r>
          </w:p>
        </w:tc>
      </w:tr>
      <w:tr w:rsidR="00666919" w:rsidRPr="00F02060" w14:paraId="35D9DAC1" w14:textId="77777777" w:rsidTr="00714254">
        <w:tc>
          <w:tcPr>
            <w:tcW w:w="1413" w:type="dxa"/>
            <w:shd w:val="clear" w:color="auto" w:fill="EEECE1" w:themeFill="background2"/>
          </w:tcPr>
          <w:p w14:paraId="18EC902A" w14:textId="36D13FEE" w:rsidR="00666919" w:rsidRPr="00F02060" w:rsidRDefault="00666919" w:rsidP="00666919">
            <w:pPr>
              <w:rPr>
                <w:sz w:val="20"/>
                <w:szCs w:val="20"/>
              </w:rPr>
            </w:pPr>
            <w:r>
              <w:rPr>
                <w:sz w:val="20"/>
                <w:szCs w:val="20"/>
              </w:rPr>
              <w:t xml:space="preserve">Počet podporovaných kultúrnych pamiatok </w:t>
            </w:r>
            <w:r>
              <w:rPr>
                <w:sz w:val="20"/>
                <w:szCs w:val="20"/>
              </w:rPr>
              <w:lastRenderedPageBreak/>
              <w:t>(hnuteľných a nehnuteľných)</w:t>
            </w:r>
          </w:p>
        </w:tc>
        <w:tc>
          <w:tcPr>
            <w:tcW w:w="2125" w:type="dxa"/>
            <w:shd w:val="clear" w:color="auto" w:fill="EEECE1" w:themeFill="background2"/>
          </w:tcPr>
          <w:p w14:paraId="46636849" w14:textId="372F565C" w:rsidR="00666919" w:rsidRPr="00F02060" w:rsidRDefault="00666919" w:rsidP="00666919">
            <w:pPr>
              <w:rPr>
                <w:sz w:val="20"/>
                <w:szCs w:val="20"/>
              </w:rPr>
            </w:pPr>
            <w:r w:rsidRPr="00836612">
              <w:rPr>
                <w:sz w:val="20"/>
                <w:szCs w:val="20"/>
              </w:rPr>
              <w:lastRenderedPageBreak/>
              <w:t>Evidencia MsÚ Fiľakovo</w:t>
            </w:r>
          </w:p>
        </w:tc>
        <w:tc>
          <w:tcPr>
            <w:tcW w:w="2330" w:type="dxa"/>
            <w:gridSpan w:val="4"/>
            <w:shd w:val="clear" w:color="auto" w:fill="EEECE1" w:themeFill="background2"/>
          </w:tcPr>
          <w:p w14:paraId="6EA487DE" w14:textId="2AF57EC7"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38FD3733" w14:textId="03CD92CD"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653B7A90" w14:textId="548C483D" w:rsidR="00666919" w:rsidRPr="00F02060" w:rsidRDefault="00666919" w:rsidP="00666919">
            <w:pPr>
              <w:rPr>
                <w:sz w:val="20"/>
                <w:szCs w:val="20"/>
              </w:rPr>
            </w:pPr>
            <w:r w:rsidRPr="00EA7C57">
              <w:rPr>
                <w:sz w:val="20"/>
                <w:szCs w:val="20"/>
              </w:rPr>
              <w:t>Mesto Fiľakovo</w:t>
            </w:r>
          </w:p>
        </w:tc>
      </w:tr>
      <w:tr w:rsidR="00666919" w:rsidRPr="00F02060" w14:paraId="34E20FF1" w14:textId="77777777" w:rsidTr="00714254">
        <w:tc>
          <w:tcPr>
            <w:tcW w:w="1413" w:type="dxa"/>
            <w:shd w:val="clear" w:color="auto" w:fill="EEECE1" w:themeFill="background2"/>
          </w:tcPr>
          <w:p w14:paraId="01A9DBEF" w14:textId="1308C80E" w:rsidR="00666919" w:rsidRPr="00F02060" w:rsidRDefault="00666919" w:rsidP="00666919">
            <w:pPr>
              <w:rPr>
                <w:sz w:val="20"/>
                <w:szCs w:val="20"/>
              </w:rPr>
            </w:pPr>
            <w:r>
              <w:rPr>
                <w:sz w:val="20"/>
                <w:szCs w:val="20"/>
              </w:rPr>
              <w:t>Počet opatrení v záujme vytvárania bezpečnosti</w:t>
            </w:r>
          </w:p>
        </w:tc>
        <w:tc>
          <w:tcPr>
            <w:tcW w:w="2125" w:type="dxa"/>
            <w:shd w:val="clear" w:color="auto" w:fill="EEECE1" w:themeFill="background2"/>
          </w:tcPr>
          <w:p w14:paraId="6C670DAE" w14:textId="78DD3D90" w:rsidR="00666919" w:rsidRPr="00F02060" w:rsidRDefault="00666919" w:rsidP="00666919">
            <w:pPr>
              <w:rPr>
                <w:sz w:val="20"/>
                <w:szCs w:val="20"/>
              </w:rPr>
            </w:pPr>
            <w:r w:rsidRPr="00AE579F">
              <w:rPr>
                <w:sz w:val="20"/>
                <w:szCs w:val="20"/>
              </w:rPr>
              <w:t>Evidencia MsÚ Fiľakovo</w:t>
            </w:r>
          </w:p>
        </w:tc>
        <w:tc>
          <w:tcPr>
            <w:tcW w:w="2330" w:type="dxa"/>
            <w:gridSpan w:val="4"/>
            <w:shd w:val="clear" w:color="auto" w:fill="EEECE1" w:themeFill="background2"/>
          </w:tcPr>
          <w:p w14:paraId="4884AC58" w14:textId="270D548A"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24D49326" w14:textId="008581B7"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0A1DD0DB" w14:textId="24BC258D" w:rsidR="00666919" w:rsidRPr="00F02060" w:rsidRDefault="00666919" w:rsidP="00666919">
            <w:pPr>
              <w:rPr>
                <w:sz w:val="20"/>
                <w:szCs w:val="20"/>
              </w:rPr>
            </w:pPr>
            <w:r w:rsidRPr="00EA7C57">
              <w:rPr>
                <w:sz w:val="20"/>
                <w:szCs w:val="20"/>
              </w:rPr>
              <w:t>Mesto Fiľakovo</w:t>
            </w:r>
          </w:p>
        </w:tc>
      </w:tr>
      <w:tr w:rsidR="00666919" w:rsidRPr="00F02060" w14:paraId="2854BA35" w14:textId="77777777" w:rsidTr="00714254">
        <w:tc>
          <w:tcPr>
            <w:tcW w:w="1413" w:type="dxa"/>
            <w:shd w:val="clear" w:color="auto" w:fill="EEECE1" w:themeFill="background2"/>
          </w:tcPr>
          <w:p w14:paraId="2089698B" w14:textId="31E8E349" w:rsidR="00666919" w:rsidRPr="00F02060" w:rsidRDefault="00666919" w:rsidP="00666919">
            <w:pPr>
              <w:rPr>
                <w:sz w:val="20"/>
                <w:szCs w:val="20"/>
              </w:rPr>
            </w:pPr>
            <w:r>
              <w:rPr>
                <w:sz w:val="20"/>
                <w:szCs w:val="20"/>
              </w:rPr>
              <w:t>Počet opatrení</w:t>
            </w:r>
          </w:p>
        </w:tc>
        <w:tc>
          <w:tcPr>
            <w:tcW w:w="2125" w:type="dxa"/>
            <w:shd w:val="clear" w:color="auto" w:fill="EEECE1" w:themeFill="background2"/>
          </w:tcPr>
          <w:p w14:paraId="52A2C326" w14:textId="5A8FA743" w:rsidR="00666919" w:rsidRPr="00F02060" w:rsidRDefault="00666919" w:rsidP="00666919">
            <w:pPr>
              <w:rPr>
                <w:sz w:val="20"/>
                <w:szCs w:val="20"/>
              </w:rPr>
            </w:pPr>
            <w:r w:rsidRPr="00AE579F">
              <w:rPr>
                <w:sz w:val="20"/>
                <w:szCs w:val="20"/>
              </w:rPr>
              <w:t>Evidencia MsÚ Fiľakovo</w:t>
            </w:r>
          </w:p>
        </w:tc>
        <w:tc>
          <w:tcPr>
            <w:tcW w:w="2330" w:type="dxa"/>
            <w:gridSpan w:val="4"/>
            <w:shd w:val="clear" w:color="auto" w:fill="EEECE1" w:themeFill="background2"/>
          </w:tcPr>
          <w:p w14:paraId="492577D9" w14:textId="4570E71B" w:rsidR="00666919" w:rsidRPr="00F02060" w:rsidRDefault="00666919" w:rsidP="00666919">
            <w:pPr>
              <w:rPr>
                <w:sz w:val="20"/>
                <w:szCs w:val="20"/>
              </w:rPr>
            </w:pPr>
            <w:r w:rsidRPr="003D53EE">
              <w:rPr>
                <w:sz w:val="20"/>
                <w:szCs w:val="20"/>
              </w:rPr>
              <w:t>1 x ročne</w:t>
            </w:r>
          </w:p>
        </w:tc>
        <w:tc>
          <w:tcPr>
            <w:tcW w:w="1498" w:type="dxa"/>
            <w:gridSpan w:val="2"/>
            <w:shd w:val="clear" w:color="auto" w:fill="EEECE1" w:themeFill="background2"/>
          </w:tcPr>
          <w:p w14:paraId="3D73A104" w14:textId="1CCE08A6" w:rsidR="00666919" w:rsidRPr="00F02060" w:rsidRDefault="00666919" w:rsidP="00666919">
            <w:pPr>
              <w:rPr>
                <w:sz w:val="20"/>
                <w:szCs w:val="20"/>
              </w:rPr>
            </w:pPr>
            <w:proofErr w:type="spellStart"/>
            <w:r w:rsidRPr="00362BC4">
              <w:rPr>
                <w:sz w:val="20"/>
                <w:szCs w:val="20"/>
              </w:rPr>
              <w:t>K.ú</w:t>
            </w:r>
            <w:proofErr w:type="spellEnd"/>
            <w:r w:rsidRPr="00362BC4">
              <w:rPr>
                <w:sz w:val="20"/>
                <w:szCs w:val="20"/>
              </w:rPr>
              <w:t>. mesta  Fiľakovo</w:t>
            </w:r>
          </w:p>
        </w:tc>
        <w:tc>
          <w:tcPr>
            <w:tcW w:w="1927" w:type="dxa"/>
            <w:shd w:val="clear" w:color="auto" w:fill="EEECE1" w:themeFill="background2"/>
          </w:tcPr>
          <w:p w14:paraId="17F4E07C" w14:textId="60F96072" w:rsidR="00666919" w:rsidRPr="00F02060" w:rsidRDefault="00666919" w:rsidP="00666919">
            <w:pPr>
              <w:rPr>
                <w:sz w:val="20"/>
                <w:szCs w:val="20"/>
              </w:rPr>
            </w:pPr>
            <w:r w:rsidRPr="00EA7C57">
              <w:rPr>
                <w:sz w:val="20"/>
                <w:szCs w:val="20"/>
              </w:rPr>
              <w:t>Mesto Fiľakovo</w:t>
            </w:r>
          </w:p>
        </w:tc>
      </w:tr>
      <w:tr w:rsidR="00E22003" w:rsidRPr="00F02060" w14:paraId="75190E55" w14:textId="77777777" w:rsidTr="00ED32E8">
        <w:tc>
          <w:tcPr>
            <w:tcW w:w="9293" w:type="dxa"/>
            <w:gridSpan w:val="9"/>
          </w:tcPr>
          <w:p w14:paraId="5643762A" w14:textId="77777777" w:rsidR="00E810FA" w:rsidRPr="00F02060" w:rsidRDefault="00E810FA" w:rsidP="00E22003">
            <w:pPr>
              <w:rPr>
                <w:sz w:val="20"/>
                <w:szCs w:val="20"/>
              </w:rPr>
            </w:pPr>
          </w:p>
        </w:tc>
      </w:tr>
      <w:tr w:rsidR="00E22003" w:rsidRPr="00F02060" w14:paraId="27AA7C1B" w14:textId="77777777" w:rsidTr="004A54BF">
        <w:tc>
          <w:tcPr>
            <w:tcW w:w="9293" w:type="dxa"/>
            <w:gridSpan w:val="9"/>
            <w:shd w:val="clear" w:color="auto" w:fill="76923C" w:themeFill="accent3" w:themeFillShade="BF"/>
          </w:tcPr>
          <w:p w14:paraId="5D47D45B" w14:textId="78049F0C" w:rsidR="00E22003" w:rsidRPr="00F02060" w:rsidRDefault="00E22003" w:rsidP="00E22003">
            <w:pPr>
              <w:pStyle w:val="Odsekzoznamu"/>
              <w:ind w:left="0"/>
              <w:rPr>
                <w:b/>
                <w:sz w:val="20"/>
                <w:szCs w:val="20"/>
              </w:rPr>
            </w:pPr>
            <w:r>
              <w:rPr>
                <w:b/>
                <w:sz w:val="20"/>
                <w:szCs w:val="20"/>
              </w:rPr>
              <w:t xml:space="preserve">5. </w:t>
            </w:r>
            <w:r w:rsidRPr="00F02060">
              <w:rPr>
                <w:b/>
                <w:sz w:val="20"/>
                <w:szCs w:val="20"/>
              </w:rPr>
              <w:t>Plán využitia/aktivizácie zdrojov vrátane finančného plánu</w:t>
            </w:r>
          </w:p>
        </w:tc>
      </w:tr>
      <w:tr w:rsidR="00E22003" w:rsidRPr="00F02060" w14:paraId="73DD1674" w14:textId="77777777" w:rsidTr="00ED32E8">
        <w:tc>
          <w:tcPr>
            <w:tcW w:w="9293" w:type="dxa"/>
            <w:gridSpan w:val="9"/>
          </w:tcPr>
          <w:p w14:paraId="5267D181" w14:textId="0596BF56" w:rsidR="00E22003" w:rsidRPr="00F02060" w:rsidRDefault="00E22003" w:rsidP="00E22003">
            <w:pPr>
              <w:pStyle w:val="Odsekzoznamu"/>
              <w:ind w:left="142"/>
              <w:rPr>
                <w:i/>
                <w:sz w:val="20"/>
                <w:szCs w:val="20"/>
              </w:rPr>
            </w:pPr>
            <w:r w:rsidRPr="0002168B">
              <w:rPr>
                <w:rFonts w:eastAsia="Times New Roman"/>
                <w:sz w:val="20"/>
                <w:szCs w:val="20"/>
                <w:lang w:eastAsia="sk-SK"/>
              </w:rPr>
              <w:t>Nasledujúca tabuľka prezentuje plán využitia finančných zdrojov v podobe finančného plánu implementácie stratégie pre obdobie 2022 – 2024 a výhľad obsahujúci rozdelenie všetkých zdrojov na programovacie obdobie a jednotlivé implementačné nástroje.</w:t>
            </w:r>
          </w:p>
        </w:tc>
      </w:tr>
      <w:tr w:rsidR="00E22003" w:rsidRPr="00F02060" w14:paraId="4FC47203" w14:textId="77777777" w:rsidTr="001B6C4A">
        <w:tc>
          <w:tcPr>
            <w:tcW w:w="1413" w:type="dxa"/>
            <w:vMerge w:val="restart"/>
            <w:shd w:val="clear" w:color="auto" w:fill="548DD4" w:themeFill="text2" w:themeFillTint="99"/>
          </w:tcPr>
          <w:p w14:paraId="03B3631F" w14:textId="3B8CE383" w:rsidR="00E22003" w:rsidRPr="008B2163" w:rsidRDefault="00E22003" w:rsidP="00E22003">
            <w:pPr>
              <w:jc w:val="center"/>
              <w:rPr>
                <w:b/>
                <w:sz w:val="20"/>
                <w:szCs w:val="20"/>
              </w:rPr>
            </w:pPr>
          </w:p>
        </w:tc>
        <w:tc>
          <w:tcPr>
            <w:tcW w:w="2125" w:type="dxa"/>
            <w:vMerge w:val="restart"/>
            <w:shd w:val="clear" w:color="auto" w:fill="548DD4" w:themeFill="text2" w:themeFillTint="99"/>
          </w:tcPr>
          <w:p w14:paraId="13EE3CDC" w14:textId="2700FE0B" w:rsidR="00E22003" w:rsidRPr="008B2163" w:rsidRDefault="00E22003" w:rsidP="00E22003">
            <w:pPr>
              <w:jc w:val="center"/>
              <w:rPr>
                <w:b/>
                <w:sz w:val="20"/>
                <w:szCs w:val="20"/>
              </w:rPr>
            </w:pPr>
          </w:p>
        </w:tc>
        <w:tc>
          <w:tcPr>
            <w:tcW w:w="2694" w:type="dxa"/>
            <w:gridSpan w:val="5"/>
            <w:shd w:val="clear" w:color="auto" w:fill="548DD4" w:themeFill="text2" w:themeFillTint="99"/>
          </w:tcPr>
          <w:p w14:paraId="35A177EC" w14:textId="77777777" w:rsidR="00E22003" w:rsidRPr="008B2163" w:rsidRDefault="00E22003" w:rsidP="00E22003">
            <w:pPr>
              <w:jc w:val="center"/>
              <w:rPr>
                <w:b/>
                <w:sz w:val="20"/>
                <w:szCs w:val="20"/>
              </w:rPr>
            </w:pPr>
            <w:r w:rsidRPr="008B2163">
              <w:rPr>
                <w:b/>
                <w:sz w:val="20"/>
                <w:szCs w:val="20"/>
              </w:rPr>
              <w:t>Rok</w:t>
            </w:r>
          </w:p>
        </w:tc>
        <w:tc>
          <w:tcPr>
            <w:tcW w:w="1134" w:type="dxa"/>
            <w:vMerge w:val="restart"/>
            <w:shd w:val="clear" w:color="auto" w:fill="548DD4" w:themeFill="text2" w:themeFillTint="99"/>
          </w:tcPr>
          <w:p w14:paraId="0E8274D3" w14:textId="77777777" w:rsidR="00E22003" w:rsidRPr="008B2163" w:rsidRDefault="00E22003" w:rsidP="00E22003">
            <w:pPr>
              <w:jc w:val="center"/>
              <w:rPr>
                <w:b/>
                <w:sz w:val="20"/>
                <w:szCs w:val="20"/>
              </w:rPr>
            </w:pPr>
            <w:r w:rsidRPr="008B2163">
              <w:rPr>
                <w:b/>
                <w:sz w:val="20"/>
                <w:szCs w:val="20"/>
              </w:rPr>
              <w:t>Spolu</w:t>
            </w:r>
          </w:p>
        </w:tc>
        <w:tc>
          <w:tcPr>
            <w:tcW w:w="1927" w:type="dxa"/>
            <w:vMerge w:val="restart"/>
            <w:shd w:val="clear" w:color="auto" w:fill="548DD4" w:themeFill="text2" w:themeFillTint="99"/>
          </w:tcPr>
          <w:p w14:paraId="3DC87F32" w14:textId="77777777" w:rsidR="00E22003" w:rsidRPr="008B2163" w:rsidRDefault="00E22003" w:rsidP="00E22003">
            <w:pPr>
              <w:rPr>
                <w:b/>
                <w:sz w:val="20"/>
                <w:szCs w:val="20"/>
              </w:rPr>
            </w:pPr>
            <w:r w:rsidRPr="008B2163">
              <w:rPr>
                <w:b/>
                <w:sz w:val="20"/>
                <w:szCs w:val="20"/>
              </w:rPr>
              <w:t>Program/podprogram rozpočtu</w:t>
            </w:r>
          </w:p>
        </w:tc>
      </w:tr>
      <w:tr w:rsidR="00E22003" w:rsidRPr="00F02060" w14:paraId="5735202F" w14:textId="77777777" w:rsidTr="001B6C4A">
        <w:tc>
          <w:tcPr>
            <w:tcW w:w="1413" w:type="dxa"/>
            <w:vMerge/>
          </w:tcPr>
          <w:p w14:paraId="3E56B68E" w14:textId="77777777" w:rsidR="00E22003" w:rsidRPr="008B2163" w:rsidRDefault="00E22003" w:rsidP="00E22003">
            <w:pPr>
              <w:rPr>
                <w:sz w:val="20"/>
                <w:szCs w:val="20"/>
              </w:rPr>
            </w:pPr>
          </w:p>
        </w:tc>
        <w:tc>
          <w:tcPr>
            <w:tcW w:w="2125" w:type="dxa"/>
            <w:vMerge/>
          </w:tcPr>
          <w:p w14:paraId="1FA63AC8" w14:textId="77777777" w:rsidR="00E22003" w:rsidRPr="008B2163" w:rsidRDefault="00E22003" w:rsidP="00E22003">
            <w:pPr>
              <w:rPr>
                <w:sz w:val="20"/>
                <w:szCs w:val="20"/>
              </w:rPr>
            </w:pPr>
          </w:p>
        </w:tc>
        <w:tc>
          <w:tcPr>
            <w:tcW w:w="993" w:type="dxa"/>
            <w:shd w:val="clear" w:color="auto" w:fill="8DB3E2" w:themeFill="text2" w:themeFillTint="66"/>
          </w:tcPr>
          <w:p w14:paraId="4729D24A" w14:textId="52347777" w:rsidR="00E22003" w:rsidRPr="008B2163" w:rsidRDefault="00714254" w:rsidP="00E22003">
            <w:pPr>
              <w:rPr>
                <w:sz w:val="20"/>
                <w:szCs w:val="20"/>
              </w:rPr>
            </w:pPr>
            <w:r w:rsidRPr="008B2163">
              <w:rPr>
                <w:sz w:val="20"/>
                <w:szCs w:val="20"/>
              </w:rPr>
              <w:t>2022</w:t>
            </w:r>
          </w:p>
        </w:tc>
        <w:tc>
          <w:tcPr>
            <w:tcW w:w="851" w:type="dxa"/>
            <w:gridSpan w:val="2"/>
            <w:shd w:val="clear" w:color="auto" w:fill="8DB3E2" w:themeFill="text2" w:themeFillTint="66"/>
          </w:tcPr>
          <w:p w14:paraId="2A752D3D" w14:textId="2C33F266" w:rsidR="00E22003" w:rsidRPr="008B2163" w:rsidRDefault="00714254" w:rsidP="00E22003">
            <w:pPr>
              <w:rPr>
                <w:sz w:val="20"/>
                <w:szCs w:val="20"/>
              </w:rPr>
            </w:pPr>
            <w:r w:rsidRPr="008B2163">
              <w:rPr>
                <w:sz w:val="20"/>
                <w:szCs w:val="20"/>
              </w:rPr>
              <w:t>2023</w:t>
            </w:r>
          </w:p>
        </w:tc>
        <w:tc>
          <w:tcPr>
            <w:tcW w:w="850" w:type="dxa"/>
            <w:gridSpan w:val="2"/>
            <w:shd w:val="clear" w:color="auto" w:fill="8DB3E2" w:themeFill="text2" w:themeFillTint="66"/>
          </w:tcPr>
          <w:p w14:paraId="6C553428" w14:textId="76095A32" w:rsidR="00E22003" w:rsidRPr="008B2163" w:rsidRDefault="00714254" w:rsidP="00E22003">
            <w:pPr>
              <w:rPr>
                <w:sz w:val="20"/>
                <w:szCs w:val="20"/>
              </w:rPr>
            </w:pPr>
            <w:r w:rsidRPr="008B2163">
              <w:rPr>
                <w:sz w:val="20"/>
                <w:szCs w:val="20"/>
              </w:rPr>
              <w:t>2024</w:t>
            </w:r>
          </w:p>
        </w:tc>
        <w:tc>
          <w:tcPr>
            <w:tcW w:w="1134" w:type="dxa"/>
            <w:vMerge/>
          </w:tcPr>
          <w:p w14:paraId="1BBEC8D0" w14:textId="77777777" w:rsidR="00E22003" w:rsidRPr="008B2163" w:rsidRDefault="00E22003" w:rsidP="00E22003">
            <w:pPr>
              <w:rPr>
                <w:sz w:val="20"/>
                <w:szCs w:val="20"/>
              </w:rPr>
            </w:pPr>
          </w:p>
        </w:tc>
        <w:tc>
          <w:tcPr>
            <w:tcW w:w="1927" w:type="dxa"/>
            <w:vMerge/>
          </w:tcPr>
          <w:p w14:paraId="012A84CB" w14:textId="77777777" w:rsidR="00E22003" w:rsidRPr="008B2163" w:rsidRDefault="00E22003" w:rsidP="00E22003">
            <w:pPr>
              <w:rPr>
                <w:sz w:val="20"/>
                <w:szCs w:val="20"/>
              </w:rPr>
            </w:pPr>
          </w:p>
        </w:tc>
      </w:tr>
      <w:tr w:rsidR="007B696B" w:rsidRPr="00F02060" w14:paraId="250D909D" w14:textId="77777777" w:rsidTr="001B6C4A">
        <w:tc>
          <w:tcPr>
            <w:tcW w:w="1413" w:type="dxa"/>
            <w:shd w:val="clear" w:color="auto" w:fill="8DB3E2" w:themeFill="text2" w:themeFillTint="66"/>
          </w:tcPr>
          <w:p w14:paraId="19849B8D" w14:textId="77777777" w:rsidR="007B696B" w:rsidRPr="008B2163" w:rsidRDefault="007B696B" w:rsidP="00E22003">
            <w:pPr>
              <w:rPr>
                <w:sz w:val="20"/>
                <w:szCs w:val="20"/>
              </w:rPr>
            </w:pPr>
            <w:r w:rsidRPr="008B2163">
              <w:rPr>
                <w:sz w:val="20"/>
                <w:szCs w:val="20"/>
              </w:rPr>
              <w:t xml:space="preserve">Špecifický cieľ </w:t>
            </w:r>
          </w:p>
        </w:tc>
        <w:tc>
          <w:tcPr>
            <w:tcW w:w="2125" w:type="dxa"/>
            <w:shd w:val="clear" w:color="auto" w:fill="8DB3E2" w:themeFill="text2" w:themeFillTint="66"/>
          </w:tcPr>
          <w:p w14:paraId="2C208D02" w14:textId="710960FA" w:rsidR="007B696B" w:rsidRPr="008B2163" w:rsidRDefault="007B696B" w:rsidP="00E22003">
            <w:pPr>
              <w:rPr>
                <w:iCs/>
                <w:sz w:val="20"/>
                <w:szCs w:val="20"/>
              </w:rPr>
            </w:pPr>
            <w:r w:rsidRPr="008B2163">
              <w:rPr>
                <w:iCs/>
                <w:sz w:val="20"/>
                <w:szCs w:val="20"/>
              </w:rPr>
              <w:t>Názov nástroja</w:t>
            </w:r>
          </w:p>
        </w:tc>
        <w:tc>
          <w:tcPr>
            <w:tcW w:w="993" w:type="dxa"/>
            <w:shd w:val="clear" w:color="auto" w:fill="EEECE1" w:themeFill="background2"/>
          </w:tcPr>
          <w:p w14:paraId="77CE542C" w14:textId="40A1178D" w:rsidR="007B696B" w:rsidRPr="008B2163" w:rsidRDefault="007B696B" w:rsidP="00E22003">
            <w:pPr>
              <w:rPr>
                <w:sz w:val="20"/>
                <w:szCs w:val="20"/>
              </w:rPr>
            </w:pPr>
            <w:r w:rsidRPr="008B2163">
              <w:rPr>
                <w:sz w:val="20"/>
                <w:szCs w:val="20"/>
              </w:rPr>
              <w:t>Tis. €</w:t>
            </w:r>
          </w:p>
        </w:tc>
        <w:tc>
          <w:tcPr>
            <w:tcW w:w="851" w:type="dxa"/>
            <w:gridSpan w:val="2"/>
            <w:shd w:val="clear" w:color="auto" w:fill="EEECE1" w:themeFill="background2"/>
          </w:tcPr>
          <w:p w14:paraId="41802301" w14:textId="366E1E90" w:rsidR="007B696B" w:rsidRPr="008B2163" w:rsidRDefault="007B696B" w:rsidP="00E22003">
            <w:pPr>
              <w:rPr>
                <w:sz w:val="20"/>
                <w:szCs w:val="20"/>
              </w:rPr>
            </w:pPr>
            <w:r w:rsidRPr="008B2163">
              <w:rPr>
                <w:sz w:val="20"/>
                <w:szCs w:val="20"/>
              </w:rPr>
              <w:t>Tis. €</w:t>
            </w:r>
          </w:p>
        </w:tc>
        <w:tc>
          <w:tcPr>
            <w:tcW w:w="850" w:type="dxa"/>
            <w:gridSpan w:val="2"/>
            <w:shd w:val="clear" w:color="auto" w:fill="EEECE1" w:themeFill="background2"/>
          </w:tcPr>
          <w:p w14:paraId="6BCBC37D" w14:textId="0E07D4BD" w:rsidR="007B696B" w:rsidRPr="008B2163" w:rsidRDefault="007B696B" w:rsidP="00E22003">
            <w:pPr>
              <w:rPr>
                <w:sz w:val="20"/>
                <w:szCs w:val="20"/>
              </w:rPr>
            </w:pPr>
            <w:r w:rsidRPr="008B2163">
              <w:rPr>
                <w:sz w:val="20"/>
                <w:szCs w:val="20"/>
              </w:rPr>
              <w:t>Tis. €</w:t>
            </w:r>
          </w:p>
        </w:tc>
        <w:tc>
          <w:tcPr>
            <w:tcW w:w="1134" w:type="dxa"/>
            <w:shd w:val="clear" w:color="auto" w:fill="EEECE1" w:themeFill="background2"/>
          </w:tcPr>
          <w:p w14:paraId="0317825B" w14:textId="73EB5F2E" w:rsidR="007B696B" w:rsidRPr="008B2163" w:rsidRDefault="007B696B" w:rsidP="00E22003">
            <w:pPr>
              <w:rPr>
                <w:sz w:val="20"/>
                <w:szCs w:val="20"/>
              </w:rPr>
            </w:pPr>
            <w:r w:rsidRPr="008B2163">
              <w:rPr>
                <w:sz w:val="20"/>
                <w:szCs w:val="20"/>
              </w:rPr>
              <w:t>Tis. €</w:t>
            </w:r>
          </w:p>
        </w:tc>
        <w:tc>
          <w:tcPr>
            <w:tcW w:w="1927" w:type="dxa"/>
            <w:vMerge/>
          </w:tcPr>
          <w:p w14:paraId="37F09EEC" w14:textId="77777777" w:rsidR="007B696B" w:rsidRPr="008B2163" w:rsidRDefault="007B696B" w:rsidP="00E22003">
            <w:pPr>
              <w:rPr>
                <w:sz w:val="20"/>
                <w:szCs w:val="20"/>
              </w:rPr>
            </w:pPr>
          </w:p>
        </w:tc>
      </w:tr>
      <w:tr w:rsidR="004667ED" w:rsidRPr="00F02060" w14:paraId="0B22A5E6" w14:textId="77777777" w:rsidTr="001B6C4A">
        <w:tc>
          <w:tcPr>
            <w:tcW w:w="1413" w:type="dxa"/>
            <w:vMerge w:val="restart"/>
            <w:shd w:val="clear" w:color="auto" w:fill="EEECE1" w:themeFill="background2"/>
          </w:tcPr>
          <w:p w14:paraId="331C282A" w14:textId="77777777" w:rsidR="004667ED" w:rsidRPr="008B2163" w:rsidRDefault="004667ED" w:rsidP="00C44FFC">
            <w:pPr>
              <w:ind w:left="-22" w:firstLine="22"/>
              <w:contextualSpacing/>
              <w:rPr>
                <w:rFonts w:eastAsia="Calibri"/>
                <w:b/>
                <w:sz w:val="20"/>
                <w:szCs w:val="20"/>
              </w:rPr>
            </w:pPr>
            <w:r w:rsidRPr="008B2163">
              <w:rPr>
                <w:rFonts w:eastAsia="Calibri"/>
                <w:b/>
                <w:sz w:val="20"/>
                <w:szCs w:val="20"/>
              </w:rPr>
              <w:t xml:space="preserve">1.1.1. </w:t>
            </w:r>
          </w:p>
          <w:p w14:paraId="5A3DB51D" w14:textId="77777777" w:rsidR="004667ED" w:rsidRPr="008B2163" w:rsidRDefault="004667ED" w:rsidP="00C44FFC">
            <w:pPr>
              <w:rPr>
                <w:sz w:val="20"/>
                <w:szCs w:val="20"/>
              </w:rPr>
            </w:pPr>
            <w:r w:rsidRPr="008B2163">
              <w:rPr>
                <w:rFonts w:eastAsia="Calibri"/>
                <w:b/>
                <w:sz w:val="20"/>
                <w:szCs w:val="20"/>
              </w:rPr>
              <w:t>Modernizácia a digitalizácia vo verejnej správe, príspevkových organizáciách a vzdelávacích inštitúciách v meste a tvorba projektov</w:t>
            </w:r>
          </w:p>
        </w:tc>
        <w:tc>
          <w:tcPr>
            <w:tcW w:w="2125" w:type="dxa"/>
            <w:shd w:val="clear" w:color="auto" w:fill="EEECE1" w:themeFill="background2"/>
          </w:tcPr>
          <w:p w14:paraId="0C59FBEB" w14:textId="77777777" w:rsidR="004667ED" w:rsidRPr="008B2163" w:rsidRDefault="004667ED" w:rsidP="00C44FFC">
            <w:pPr>
              <w:contextualSpacing/>
              <w:rPr>
                <w:sz w:val="20"/>
                <w:szCs w:val="20"/>
              </w:rPr>
            </w:pPr>
            <w:r w:rsidRPr="008B2163">
              <w:rPr>
                <w:sz w:val="20"/>
                <w:szCs w:val="20"/>
              </w:rPr>
              <w:t xml:space="preserve">1.1.1.1 </w:t>
            </w:r>
          </w:p>
          <w:p w14:paraId="73222CCD" w14:textId="77777777" w:rsidR="004667ED" w:rsidRPr="008B2163" w:rsidRDefault="004667ED" w:rsidP="00C44FFC">
            <w:pPr>
              <w:rPr>
                <w:sz w:val="20"/>
                <w:szCs w:val="20"/>
              </w:rPr>
            </w:pPr>
            <w:r w:rsidRPr="008B2163">
              <w:rPr>
                <w:sz w:val="20"/>
                <w:szCs w:val="20"/>
              </w:rPr>
              <w:t>Podpora rozvoja a optimalizácie verejných politík v samosprávach okresu Lučenec (Akronym: Podpora samospráv okresu Lučenec)</w:t>
            </w:r>
          </w:p>
        </w:tc>
        <w:tc>
          <w:tcPr>
            <w:tcW w:w="993" w:type="dxa"/>
            <w:shd w:val="clear" w:color="auto" w:fill="EEECE1" w:themeFill="background2"/>
          </w:tcPr>
          <w:p w14:paraId="011DAACA" w14:textId="70DDB6F1" w:rsidR="004667ED" w:rsidRPr="008B2163" w:rsidRDefault="00987061" w:rsidP="00714254">
            <w:pPr>
              <w:jc w:val="center"/>
              <w:rPr>
                <w:sz w:val="20"/>
                <w:szCs w:val="20"/>
              </w:rPr>
            </w:pPr>
            <w:r w:rsidRPr="008B2163">
              <w:rPr>
                <w:sz w:val="20"/>
                <w:szCs w:val="20"/>
              </w:rPr>
              <w:t>356,7</w:t>
            </w:r>
          </w:p>
        </w:tc>
        <w:tc>
          <w:tcPr>
            <w:tcW w:w="851" w:type="dxa"/>
            <w:gridSpan w:val="2"/>
            <w:shd w:val="clear" w:color="auto" w:fill="EEECE1" w:themeFill="background2"/>
          </w:tcPr>
          <w:p w14:paraId="6A2DB3AA" w14:textId="48AB3B16" w:rsidR="004667ED" w:rsidRPr="008B2163" w:rsidRDefault="00987061" w:rsidP="00714254">
            <w:pPr>
              <w:jc w:val="center"/>
              <w:rPr>
                <w:sz w:val="20"/>
                <w:szCs w:val="20"/>
              </w:rPr>
            </w:pPr>
            <w:r w:rsidRPr="008B2163">
              <w:rPr>
                <w:sz w:val="20"/>
                <w:szCs w:val="20"/>
              </w:rPr>
              <w:t>142,6</w:t>
            </w:r>
          </w:p>
        </w:tc>
        <w:tc>
          <w:tcPr>
            <w:tcW w:w="850" w:type="dxa"/>
            <w:gridSpan w:val="2"/>
            <w:shd w:val="clear" w:color="auto" w:fill="EEECE1" w:themeFill="background2"/>
          </w:tcPr>
          <w:p w14:paraId="76526802" w14:textId="0F8E197F" w:rsidR="004667ED" w:rsidRPr="008B2163" w:rsidRDefault="00987061" w:rsidP="00714254">
            <w:pPr>
              <w:jc w:val="center"/>
              <w:rPr>
                <w:sz w:val="20"/>
                <w:szCs w:val="20"/>
              </w:rPr>
            </w:pPr>
            <w:r w:rsidRPr="008B2163">
              <w:rPr>
                <w:sz w:val="20"/>
                <w:szCs w:val="20"/>
              </w:rPr>
              <w:t>-</w:t>
            </w:r>
          </w:p>
        </w:tc>
        <w:tc>
          <w:tcPr>
            <w:tcW w:w="1134" w:type="dxa"/>
            <w:shd w:val="clear" w:color="auto" w:fill="EEECE1" w:themeFill="background2"/>
          </w:tcPr>
          <w:p w14:paraId="526D0591" w14:textId="263EDA23" w:rsidR="004667ED" w:rsidRPr="008B2163" w:rsidRDefault="00987061" w:rsidP="00714254">
            <w:pPr>
              <w:jc w:val="center"/>
              <w:rPr>
                <w:sz w:val="20"/>
                <w:szCs w:val="20"/>
              </w:rPr>
            </w:pPr>
            <w:r w:rsidRPr="008B2163">
              <w:rPr>
                <w:sz w:val="20"/>
                <w:szCs w:val="20"/>
              </w:rPr>
              <w:t>499,3</w:t>
            </w:r>
          </w:p>
        </w:tc>
        <w:tc>
          <w:tcPr>
            <w:tcW w:w="1927" w:type="dxa"/>
            <w:shd w:val="clear" w:color="auto" w:fill="EEECE1" w:themeFill="background2"/>
          </w:tcPr>
          <w:p w14:paraId="1FD186ED" w14:textId="2D8F1FE1" w:rsidR="009D3682" w:rsidRPr="008B2163" w:rsidRDefault="009D3682" w:rsidP="009D3682">
            <w:pPr>
              <w:pStyle w:val="Odsekzoznamu"/>
              <w:ind w:left="0"/>
              <w:rPr>
                <w:iCs/>
                <w:sz w:val="20"/>
                <w:szCs w:val="20"/>
              </w:rPr>
            </w:pPr>
            <w:r w:rsidRPr="008B2163">
              <w:rPr>
                <w:iCs/>
                <w:sz w:val="20"/>
                <w:szCs w:val="20"/>
              </w:rPr>
              <w:t>Program 13 Podporná činnosť</w:t>
            </w:r>
          </w:p>
          <w:p w14:paraId="3B7B7ACC" w14:textId="4431F4EF" w:rsidR="004667ED" w:rsidRPr="008B2163" w:rsidRDefault="009D3682" w:rsidP="009D3682">
            <w:pPr>
              <w:rPr>
                <w:sz w:val="20"/>
                <w:szCs w:val="20"/>
              </w:rPr>
            </w:pPr>
            <w:r w:rsidRPr="008B2163">
              <w:rPr>
                <w:iCs/>
                <w:sz w:val="20"/>
                <w:szCs w:val="20"/>
              </w:rPr>
              <w:t>Podprogram 13.1 Mestský úrad a 13.2 Spoločný obecný úrad</w:t>
            </w:r>
          </w:p>
        </w:tc>
      </w:tr>
      <w:tr w:rsidR="009D3682" w:rsidRPr="00F02060" w14:paraId="3FDD68E1" w14:textId="77777777" w:rsidTr="001B6C4A">
        <w:trPr>
          <w:trHeight w:val="859"/>
        </w:trPr>
        <w:tc>
          <w:tcPr>
            <w:tcW w:w="1413" w:type="dxa"/>
            <w:vMerge/>
            <w:shd w:val="clear" w:color="auto" w:fill="EEECE1" w:themeFill="background2"/>
          </w:tcPr>
          <w:p w14:paraId="4B432E76" w14:textId="77777777" w:rsidR="009D3682" w:rsidRPr="008B2163" w:rsidRDefault="009D3682" w:rsidP="009D3682">
            <w:pPr>
              <w:rPr>
                <w:sz w:val="20"/>
                <w:szCs w:val="20"/>
              </w:rPr>
            </w:pPr>
          </w:p>
        </w:tc>
        <w:tc>
          <w:tcPr>
            <w:tcW w:w="2125" w:type="dxa"/>
            <w:shd w:val="clear" w:color="auto" w:fill="EEECE1" w:themeFill="background2"/>
          </w:tcPr>
          <w:p w14:paraId="6B5A50C3" w14:textId="77777777" w:rsidR="009D3682" w:rsidRPr="008B2163" w:rsidRDefault="009D3682" w:rsidP="009D3682">
            <w:pPr>
              <w:ind w:hanging="11"/>
              <w:contextualSpacing/>
              <w:jc w:val="both"/>
              <w:rPr>
                <w:sz w:val="20"/>
                <w:szCs w:val="20"/>
              </w:rPr>
            </w:pPr>
            <w:r w:rsidRPr="008B2163">
              <w:rPr>
                <w:sz w:val="20"/>
                <w:szCs w:val="20"/>
              </w:rPr>
              <w:t xml:space="preserve">1.1.1.2 </w:t>
            </w:r>
          </w:p>
          <w:p w14:paraId="02D93843" w14:textId="77777777" w:rsidR="009D3682" w:rsidRPr="008B2163" w:rsidRDefault="009D3682" w:rsidP="009D3682">
            <w:pPr>
              <w:rPr>
                <w:sz w:val="20"/>
                <w:szCs w:val="20"/>
              </w:rPr>
            </w:pPr>
            <w:r w:rsidRPr="008B2163">
              <w:rPr>
                <w:sz w:val="20"/>
                <w:szCs w:val="20"/>
              </w:rPr>
              <w:t>Príprava projektov Mesta Fiľakovo</w:t>
            </w:r>
          </w:p>
        </w:tc>
        <w:tc>
          <w:tcPr>
            <w:tcW w:w="993" w:type="dxa"/>
            <w:shd w:val="clear" w:color="auto" w:fill="EEECE1" w:themeFill="background2"/>
          </w:tcPr>
          <w:p w14:paraId="625019B6" w14:textId="5FD63A41"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35F73DE0" w14:textId="03070FBE" w:rsidR="009D3682" w:rsidRPr="008B2163" w:rsidRDefault="009D3682" w:rsidP="009D3682">
            <w:pPr>
              <w:jc w:val="center"/>
              <w:rPr>
                <w:sz w:val="20"/>
                <w:szCs w:val="20"/>
              </w:rPr>
            </w:pPr>
            <w:r w:rsidRPr="008B2163">
              <w:rPr>
                <w:sz w:val="20"/>
                <w:szCs w:val="20"/>
              </w:rPr>
              <w:t>26,9</w:t>
            </w:r>
          </w:p>
        </w:tc>
        <w:tc>
          <w:tcPr>
            <w:tcW w:w="850" w:type="dxa"/>
            <w:gridSpan w:val="2"/>
            <w:shd w:val="clear" w:color="auto" w:fill="EEECE1" w:themeFill="background2"/>
          </w:tcPr>
          <w:p w14:paraId="690D9449" w14:textId="40F39EE6"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48FEB386" w14:textId="316320F2" w:rsidR="009D3682" w:rsidRPr="008B2163" w:rsidRDefault="009D3682" w:rsidP="009D3682">
            <w:pPr>
              <w:jc w:val="center"/>
              <w:rPr>
                <w:sz w:val="20"/>
                <w:szCs w:val="20"/>
              </w:rPr>
            </w:pPr>
            <w:r w:rsidRPr="008B2163">
              <w:rPr>
                <w:sz w:val="20"/>
                <w:szCs w:val="20"/>
              </w:rPr>
              <w:t>26,9</w:t>
            </w:r>
          </w:p>
        </w:tc>
        <w:tc>
          <w:tcPr>
            <w:tcW w:w="1927" w:type="dxa"/>
            <w:shd w:val="clear" w:color="auto" w:fill="EEECE1" w:themeFill="background2"/>
          </w:tcPr>
          <w:p w14:paraId="10506CAF" w14:textId="77777777" w:rsidR="009D3682" w:rsidRPr="008B2163" w:rsidRDefault="009D3682" w:rsidP="009D3682">
            <w:pPr>
              <w:pStyle w:val="Odsekzoznamu"/>
              <w:ind w:left="0"/>
              <w:jc w:val="left"/>
              <w:rPr>
                <w:iCs/>
                <w:sz w:val="20"/>
                <w:szCs w:val="20"/>
              </w:rPr>
            </w:pPr>
            <w:r w:rsidRPr="008B2163">
              <w:rPr>
                <w:iCs/>
                <w:sz w:val="20"/>
                <w:szCs w:val="20"/>
              </w:rPr>
              <w:t>Program 13 Podporná činnosť</w:t>
            </w:r>
          </w:p>
          <w:p w14:paraId="6E39F0F2" w14:textId="786629DF" w:rsidR="009D3682" w:rsidRPr="008B2163" w:rsidRDefault="009D3682" w:rsidP="009D3682">
            <w:pPr>
              <w:rPr>
                <w:sz w:val="20"/>
                <w:szCs w:val="20"/>
              </w:rPr>
            </w:pPr>
            <w:r w:rsidRPr="008B2163">
              <w:rPr>
                <w:iCs/>
                <w:sz w:val="20"/>
                <w:szCs w:val="20"/>
              </w:rPr>
              <w:t>Podprogram 13.1 Mestský úrad a 13.2 Spoločný obecný úrad</w:t>
            </w:r>
          </w:p>
        </w:tc>
      </w:tr>
      <w:tr w:rsidR="009D3682" w:rsidRPr="00F02060" w14:paraId="318EEDD0" w14:textId="77777777" w:rsidTr="001B6C4A">
        <w:tc>
          <w:tcPr>
            <w:tcW w:w="1413" w:type="dxa"/>
            <w:vMerge/>
            <w:shd w:val="clear" w:color="auto" w:fill="EEECE1" w:themeFill="background2"/>
          </w:tcPr>
          <w:p w14:paraId="2C0D480C" w14:textId="77777777" w:rsidR="009D3682" w:rsidRPr="008B2163" w:rsidRDefault="009D3682" w:rsidP="009D3682">
            <w:pPr>
              <w:rPr>
                <w:sz w:val="20"/>
                <w:szCs w:val="20"/>
              </w:rPr>
            </w:pPr>
          </w:p>
        </w:tc>
        <w:tc>
          <w:tcPr>
            <w:tcW w:w="2125" w:type="dxa"/>
            <w:shd w:val="clear" w:color="auto" w:fill="EEECE1" w:themeFill="background2"/>
          </w:tcPr>
          <w:p w14:paraId="1491B2B4" w14:textId="77777777" w:rsidR="009D3682" w:rsidRPr="008B2163" w:rsidRDefault="009D3682" w:rsidP="009D3682">
            <w:pPr>
              <w:contextualSpacing/>
              <w:rPr>
                <w:sz w:val="20"/>
                <w:szCs w:val="20"/>
              </w:rPr>
            </w:pPr>
            <w:r w:rsidRPr="008B2163">
              <w:rPr>
                <w:sz w:val="20"/>
                <w:szCs w:val="20"/>
              </w:rPr>
              <w:t xml:space="preserve">1.1.1.3 </w:t>
            </w:r>
          </w:p>
          <w:p w14:paraId="34815BAA" w14:textId="77777777" w:rsidR="009D3682" w:rsidRPr="008B2163" w:rsidRDefault="009D3682" w:rsidP="009D3682">
            <w:pPr>
              <w:rPr>
                <w:sz w:val="20"/>
                <w:szCs w:val="20"/>
              </w:rPr>
            </w:pPr>
            <w:r w:rsidRPr="008B2163">
              <w:rPr>
                <w:sz w:val="20"/>
                <w:szCs w:val="20"/>
              </w:rPr>
              <w:t>Využívanie prínosov digitalizácie pre občanov a orgány verejnej správy</w:t>
            </w:r>
          </w:p>
        </w:tc>
        <w:tc>
          <w:tcPr>
            <w:tcW w:w="993" w:type="dxa"/>
            <w:shd w:val="clear" w:color="auto" w:fill="EEECE1" w:themeFill="background2"/>
          </w:tcPr>
          <w:p w14:paraId="61A64C0B" w14:textId="42F3A208"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43C0202E" w14:textId="291BADBA" w:rsidR="009D3682" w:rsidRPr="008B2163" w:rsidRDefault="009D3682" w:rsidP="009D3682">
            <w:pPr>
              <w:jc w:val="center"/>
              <w:rPr>
                <w:sz w:val="20"/>
                <w:szCs w:val="20"/>
              </w:rPr>
            </w:pPr>
            <w:r w:rsidRPr="008B2163">
              <w:rPr>
                <w:sz w:val="20"/>
                <w:szCs w:val="20"/>
              </w:rPr>
              <w:t>70,0</w:t>
            </w:r>
          </w:p>
        </w:tc>
        <w:tc>
          <w:tcPr>
            <w:tcW w:w="850" w:type="dxa"/>
            <w:gridSpan w:val="2"/>
            <w:shd w:val="clear" w:color="auto" w:fill="EEECE1" w:themeFill="background2"/>
          </w:tcPr>
          <w:p w14:paraId="3C9F6AEA" w14:textId="59A0D13E" w:rsidR="009D3682" w:rsidRPr="008B2163" w:rsidRDefault="009D3682" w:rsidP="009D3682">
            <w:pPr>
              <w:jc w:val="center"/>
              <w:rPr>
                <w:sz w:val="20"/>
                <w:szCs w:val="20"/>
              </w:rPr>
            </w:pPr>
            <w:r w:rsidRPr="008B2163">
              <w:rPr>
                <w:sz w:val="20"/>
                <w:szCs w:val="20"/>
              </w:rPr>
              <w:t>85,0</w:t>
            </w:r>
          </w:p>
        </w:tc>
        <w:tc>
          <w:tcPr>
            <w:tcW w:w="1134" w:type="dxa"/>
            <w:shd w:val="clear" w:color="auto" w:fill="EEECE1" w:themeFill="background2"/>
          </w:tcPr>
          <w:p w14:paraId="4AD5638E" w14:textId="3F6A1C36" w:rsidR="009D3682" w:rsidRPr="008B2163" w:rsidRDefault="009D3682" w:rsidP="009D3682">
            <w:pPr>
              <w:jc w:val="center"/>
              <w:rPr>
                <w:sz w:val="20"/>
                <w:szCs w:val="20"/>
              </w:rPr>
            </w:pPr>
            <w:r w:rsidRPr="008B2163">
              <w:rPr>
                <w:sz w:val="20"/>
                <w:szCs w:val="20"/>
              </w:rPr>
              <w:t>155,0</w:t>
            </w:r>
          </w:p>
        </w:tc>
        <w:tc>
          <w:tcPr>
            <w:tcW w:w="1927" w:type="dxa"/>
            <w:shd w:val="clear" w:color="auto" w:fill="EEECE1" w:themeFill="background2"/>
          </w:tcPr>
          <w:p w14:paraId="163F82F6" w14:textId="77777777" w:rsidR="009D3682" w:rsidRPr="008B2163" w:rsidRDefault="009D3682" w:rsidP="009D3682">
            <w:pPr>
              <w:pStyle w:val="Odsekzoznamu"/>
              <w:ind w:left="0"/>
              <w:rPr>
                <w:iCs/>
                <w:sz w:val="20"/>
                <w:szCs w:val="20"/>
              </w:rPr>
            </w:pPr>
            <w:r w:rsidRPr="008B2163">
              <w:rPr>
                <w:iCs/>
                <w:sz w:val="20"/>
                <w:szCs w:val="20"/>
              </w:rPr>
              <w:t>Program 13 Podporná činnosť</w:t>
            </w:r>
          </w:p>
          <w:p w14:paraId="7759228A" w14:textId="1D8FCF44" w:rsidR="009D3682" w:rsidRPr="008B2163" w:rsidRDefault="009D3682" w:rsidP="009D3682">
            <w:pPr>
              <w:rPr>
                <w:sz w:val="20"/>
                <w:szCs w:val="20"/>
              </w:rPr>
            </w:pPr>
            <w:r w:rsidRPr="008B2163">
              <w:rPr>
                <w:iCs/>
                <w:sz w:val="20"/>
                <w:szCs w:val="20"/>
              </w:rPr>
              <w:t>Podprogram 13.1 Mestský úrad a 13.2 Spoločný obecný úrad</w:t>
            </w:r>
          </w:p>
        </w:tc>
      </w:tr>
      <w:tr w:rsidR="009D3682" w:rsidRPr="00F02060" w14:paraId="12869C2C" w14:textId="77777777" w:rsidTr="001B6C4A">
        <w:tc>
          <w:tcPr>
            <w:tcW w:w="1413" w:type="dxa"/>
            <w:shd w:val="clear" w:color="auto" w:fill="EEECE1" w:themeFill="background2"/>
          </w:tcPr>
          <w:p w14:paraId="53460AC5" w14:textId="77777777" w:rsidR="009D3682" w:rsidRPr="008B2163" w:rsidRDefault="009D3682" w:rsidP="009D3682">
            <w:pPr>
              <w:contextualSpacing/>
              <w:rPr>
                <w:b/>
                <w:sz w:val="20"/>
                <w:szCs w:val="20"/>
              </w:rPr>
            </w:pPr>
            <w:r w:rsidRPr="008B2163">
              <w:rPr>
                <w:b/>
                <w:sz w:val="20"/>
                <w:szCs w:val="20"/>
              </w:rPr>
              <w:t>1.1.2.</w:t>
            </w:r>
          </w:p>
          <w:p w14:paraId="411808F9" w14:textId="77777777" w:rsidR="009D3682" w:rsidRPr="008B2163" w:rsidRDefault="009D3682" w:rsidP="009D3682">
            <w:pPr>
              <w:spacing w:after="160"/>
              <w:contextualSpacing/>
              <w:rPr>
                <w:b/>
                <w:sz w:val="20"/>
                <w:szCs w:val="20"/>
              </w:rPr>
            </w:pPr>
            <w:r w:rsidRPr="008B2163">
              <w:rPr>
                <w:b/>
                <w:sz w:val="20"/>
                <w:szCs w:val="20"/>
              </w:rPr>
              <w:t>Podpora využívania moderných technológií IKT u </w:t>
            </w:r>
            <w:proofErr w:type="spellStart"/>
            <w:r w:rsidRPr="008B2163">
              <w:rPr>
                <w:b/>
                <w:sz w:val="20"/>
                <w:szCs w:val="20"/>
              </w:rPr>
              <w:t>mikro</w:t>
            </w:r>
            <w:proofErr w:type="spellEnd"/>
            <w:r w:rsidRPr="008B2163">
              <w:rPr>
                <w:b/>
                <w:sz w:val="20"/>
                <w:szCs w:val="20"/>
              </w:rPr>
              <w:t>, malých a stredných podnikov</w:t>
            </w:r>
          </w:p>
        </w:tc>
        <w:tc>
          <w:tcPr>
            <w:tcW w:w="2125" w:type="dxa"/>
            <w:shd w:val="clear" w:color="auto" w:fill="EEECE1" w:themeFill="background2"/>
          </w:tcPr>
          <w:p w14:paraId="521D1764" w14:textId="77777777" w:rsidR="009D3682" w:rsidRPr="008B2163" w:rsidRDefault="009D3682" w:rsidP="009D3682">
            <w:pPr>
              <w:contextualSpacing/>
              <w:rPr>
                <w:sz w:val="20"/>
                <w:szCs w:val="20"/>
              </w:rPr>
            </w:pPr>
            <w:r w:rsidRPr="008B2163">
              <w:rPr>
                <w:sz w:val="20"/>
                <w:szCs w:val="20"/>
              </w:rPr>
              <w:t>Využívanie prínosov digitalizácie pre komunikáciu s podnikateľmi a podnikmi</w:t>
            </w:r>
          </w:p>
        </w:tc>
        <w:tc>
          <w:tcPr>
            <w:tcW w:w="993" w:type="dxa"/>
            <w:shd w:val="clear" w:color="auto" w:fill="EEECE1" w:themeFill="background2"/>
          </w:tcPr>
          <w:p w14:paraId="4117367D" w14:textId="64C90806"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3292271D" w14:textId="0F45C82B"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2BF344E0" w14:textId="031CC203"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2EA607D6" w14:textId="014B9CE6"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2B6773D0" w14:textId="77777777" w:rsidR="009D3682" w:rsidRPr="008B2163" w:rsidRDefault="009D3682" w:rsidP="009D3682">
            <w:pPr>
              <w:pStyle w:val="Odsekzoznamu"/>
              <w:ind w:left="0"/>
              <w:rPr>
                <w:iCs/>
                <w:sz w:val="20"/>
                <w:szCs w:val="20"/>
              </w:rPr>
            </w:pPr>
            <w:r w:rsidRPr="008B2163">
              <w:rPr>
                <w:iCs/>
                <w:sz w:val="20"/>
                <w:szCs w:val="20"/>
              </w:rPr>
              <w:t>Program 13 Podporná činnosť</w:t>
            </w:r>
          </w:p>
          <w:p w14:paraId="32877B01" w14:textId="3AD2CA74" w:rsidR="009D3682" w:rsidRPr="008B2163" w:rsidRDefault="009D3682" w:rsidP="009D3682">
            <w:pPr>
              <w:rPr>
                <w:sz w:val="20"/>
                <w:szCs w:val="20"/>
              </w:rPr>
            </w:pPr>
            <w:r w:rsidRPr="008B2163">
              <w:rPr>
                <w:iCs/>
                <w:sz w:val="20"/>
                <w:szCs w:val="20"/>
              </w:rPr>
              <w:t>Podprogram 13.1 Mestský úrad</w:t>
            </w:r>
          </w:p>
        </w:tc>
      </w:tr>
      <w:tr w:rsidR="009D3682" w:rsidRPr="00F02060" w14:paraId="46E4F0B4" w14:textId="77777777" w:rsidTr="001B6C4A">
        <w:tc>
          <w:tcPr>
            <w:tcW w:w="1413" w:type="dxa"/>
            <w:shd w:val="clear" w:color="auto" w:fill="EEECE1" w:themeFill="background2"/>
          </w:tcPr>
          <w:p w14:paraId="65B59132" w14:textId="0D5946A2" w:rsidR="009D3682" w:rsidRPr="008B2163" w:rsidRDefault="009D3682" w:rsidP="009D3682">
            <w:pPr>
              <w:contextualSpacing/>
              <w:rPr>
                <w:b/>
                <w:sz w:val="20"/>
                <w:szCs w:val="20"/>
              </w:rPr>
            </w:pPr>
            <w:r w:rsidRPr="008B2163">
              <w:rPr>
                <w:b/>
                <w:sz w:val="20"/>
                <w:szCs w:val="20"/>
              </w:rPr>
              <w:t>1.1.3 Posilnenie vzájomnej informovanosti a propagácie: samospráva – obyvatelia – podnikatelia – vzdelávacie inštitúcie</w:t>
            </w:r>
          </w:p>
        </w:tc>
        <w:tc>
          <w:tcPr>
            <w:tcW w:w="2125" w:type="dxa"/>
            <w:shd w:val="clear" w:color="auto" w:fill="EEECE1" w:themeFill="background2"/>
          </w:tcPr>
          <w:p w14:paraId="01900C6D" w14:textId="393AAF89" w:rsidR="009D3682" w:rsidRPr="008B2163" w:rsidRDefault="009D3682" w:rsidP="009D3682">
            <w:pPr>
              <w:contextualSpacing/>
              <w:rPr>
                <w:sz w:val="20"/>
                <w:szCs w:val="20"/>
              </w:rPr>
            </w:pPr>
            <w:r w:rsidRPr="008B2163">
              <w:rPr>
                <w:bCs/>
                <w:iCs/>
                <w:sz w:val="20"/>
                <w:szCs w:val="20"/>
              </w:rPr>
              <w:t>Vypracovanie Komunikačnej stratégie Mesta Fiľakovo so zodpovednými osobami, zabezpečenie efektívnej komunikácie, publicity</w:t>
            </w:r>
          </w:p>
        </w:tc>
        <w:tc>
          <w:tcPr>
            <w:tcW w:w="993" w:type="dxa"/>
            <w:shd w:val="clear" w:color="auto" w:fill="EEECE1" w:themeFill="background2"/>
          </w:tcPr>
          <w:p w14:paraId="0E395C3C" w14:textId="4C6A45F7" w:rsidR="009D3682" w:rsidRPr="008B2163" w:rsidRDefault="001B6C4A" w:rsidP="009D3682">
            <w:pPr>
              <w:jc w:val="center"/>
              <w:rPr>
                <w:sz w:val="20"/>
                <w:szCs w:val="20"/>
              </w:rPr>
            </w:pPr>
            <w:r w:rsidRPr="008B2163">
              <w:rPr>
                <w:sz w:val="20"/>
                <w:szCs w:val="20"/>
              </w:rPr>
              <w:t>-</w:t>
            </w:r>
          </w:p>
        </w:tc>
        <w:tc>
          <w:tcPr>
            <w:tcW w:w="851" w:type="dxa"/>
            <w:gridSpan w:val="2"/>
            <w:shd w:val="clear" w:color="auto" w:fill="EEECE1" w:themeFill="background2"/>
          </w:tcPr>
          <w:p w14:paraId="49942AD6" w14:textId="240AEBA6" w:rsidR="009D3682" w:rsidRPr="008B2163" w:rsidRDefault="001B6C4A" w:rsidP="009D3682">
            <w:pPr>
              <w:jc w:val="center"/>
              <w:rPr>
                <w:sz w:val="20"/>
                <w:szCs w:val="20"/>
              </w:rPr>
            </w:pPr>
            <w:r w:rsidRPr="008B2163">
              <w:rPr>
                <w:sz w:val="20"/>
                <w:szCs w:val="20"/>
              </w:rPr>
              <w:t>-</w:t>
            </w:r>
          </w:p>
        </w:tc>
        <w:tc>
          <w:tcPr>
            <w:tcW w:w="850" w:type="dxa"/>
            <w:gridSpan w:val="2"/>
            <w:shd w:val="clear" w:color="auto" w:fill="EEECE1" w:themeFill="background2"/>
          </w:tcPr>
          <w:p w14:paraId="543C2C32" w14:textId="51FF0DC1" w:rsidR="009D3682" w:rsidRPr="008B2163" w:rsidRDefault="001B6C4A" w:rsidP="009D3682">
            <w:pPr>
              <w:jc w:val="center"/>
              <w:rPr>
                <w:sz w:val="20"/>
                <w:szCs w:val="20"/>
              </w:rPr>
            </w:pPr>
            <w:r w:rsidRPr="008B2163">
              <w:rPr>
                <w:sz w:val="20"/>
                <w:szCs w:val="20"/>
              </w:rPr>
              <w:t>-</w:t>
            </w:r>
          </w:p>
        </w:tc>
        <w:tc>
          <w:tcPr>
            <w:tcW w:w="1134" w:type="dxa"/>
            <w:shd w:val="clear" w:color="auto" w:fill="EEECE1" w:themeFill="background2"/>
          </w:tcPr>
          <w:p w14:paraId="2378513C" w14:textId="40BF85C5" w:rsidR="009D3682" w:rsidRPr="008B2163" w:rsidRDefault="001B6C4A" w:rsidP="009D3682">
            <w:pPr>
              <w:jc w:val="center"/>
              <w:rPr>
                <w:sz w:val="20"/>
                <w:szCs w:val="20"/>
              </w:rPr>
            </w:pPr>
            <w:r w:rsidRPr="008B2163">
              <w:rPr>
                <w:sz w:val="20"/>
                <w:szCs w:val="20"/>
              </w:rPr>
              <w:t>-</w:t>
            </w:r>
          </w:p>
        </w:tc>
        <w:tc>
          <w:tcPr>
            <w:tcW w:w="1927" w:type="dxa"/>
            <w:shd w:val="clear" w:color="auto" w:fill="EEECE1" w:themeFill="background2"/>
          </w:tcPr>
          <w:p w14:paraId="7A93A7EC" w14:textId="77777777" w:rsidR="009D3682" w:rsidRPr="008B2163" w:rsidRDefault="009D3682" w:rsidP="009D3682">
            <w:pPr>
              <w:pStyle w:val="Odsekzoznamu"/>
              <w:ind w:left="0"/>
              <w:rPr>
                <w:iCs/>
                <w:sz w:val="20"/>
                <w:szCs w:val="20"/>
              </w:rPr>
            </w:pPr>
            <w:r w:rsidRPr="008B2163">
              <w:rPr>
                <w:iCs/>
                <w:sz w:val="20"/>
                <w:szCs w:val="20"/>
              </w:rPr>
              <w:t>Program 13 Podporná činnosť</w:t>
            </w:r>
          </w:p>
          <w:p w14:paraId="59D120D2" w14:textId="0D9DF622" w:rsidR="009D3682" w:rsidRPr="008B2163" w:rsidRDefault="009D3682" w:rsidP="009D3682">
            <w:pPr>
              <w:pStyle w:val="Odsekzoznamu"/>
              <w:ind w:left="0"/>
              <w:rPr>
                <w:iCs/>
                <w:sz w:val="20"/>
                <w:szCs w:val="20"/>
              </w:rPr>
            </w:pPr>
            <w:r w:rsidRPr="008B2163">
              <w:rPr>
                <w:iCs/>
                <w:sz w:val="20"/>
                <w:szCs w:val="20"/>
              </w:rPr>
              <w:t>Podprogram 13.1 Mestský úrad (CCP existujúceho zamestnanca)</w:t>
            </w:r>
          </w:p>
        </w:tc>
      </w:tr>
      <w:tr w:rsidR="009D3682" w:rsidRPr="00F02060" w14:paraId="26B0B7AF" w14:textId="77777777" w:rsidTr="001B6C4A">
        <w:tc>
          <w:tcPr>
            <w:tcW w:w="1413" w:type="dxa"/>
            <w:shd w:val="clear" w:color="auto" w:fill="EEECE1" w:themeFill="background2"/>
          </w:tcPr>
          <w:p w14:paraId="51221069" w14:textId="77777777" w:rsidR="009D3682" w:rsidRPr="008B2163" w:rsidRDefault="009D3682" w:rsidP="009D3682">
            <w:pPr>
              <w:ind w:left="429" w:hanging="425"/>
              <w:contextualSpacing/>
              <w:rPr>
                <w:b/>
                <w:sz w:val="20"/>
                <w:szCs w:val="20"/>
              </w:rPr>
            </w:pPr>
            <w:r w:rsidRPr="008B2163">
              <w:rPr>
                <w:b/>
                <w:sz w:val="20"/>
                <w:szCs w:val="20"/>
              </w:rPr>
              <w:lastRenderedPageBreak/>
              <w:t>1.2.1</w:t>
            </w:r>
          </w:p>
          <w:p w14:paraId="22DC707A" w14:textId="77777777" w:rsidR="009D3682" w:rsidRPr="008B2163" w:rsidRDefault="009D3682" w:rsidP="009D3682">
            <w:pPr>
              <w:ind w:hanging="20"/>
              <w:contextualSpacing/>
              <w:rPr>
                <w:rFonts w:eastAsia="Calibri"/>
                <w:b/>
                <w:sz w:val="20"/>
                <w:szCs w:val="20"/>
              </w:rPr>
            </w:pPr>
            <w:r w:rsidRPr="008B2163">
              <w:rPr>
                <w:b/>
                <w:sz w:val="20"/>
                <w:szCs w:val="20"/>
              </w:rPr>
              <w:t xml:space="preserve"> Podpora zlepšenia obslužnej technickej infraštruktúry k podnikom</w:t>
            </w:r>
          </w:p>
        </w:tc>
        <w:tc>
          <w:tcPr>
            <w:tcW w:w="2125" w:type="dxa"/>
            <w:shd w:val="clear" w:color="auto" w:fill="EEECE1" w:themeFill="background2"/>
          </w:tcPr>
          <w:p w14:paraId="7DD3B41C" w14:textId="77777777" w:rsidR="009D3682" w:rsidRPr="008B2163" w:rsidRDefault="009D3682" w:rsidP="009D3682">
            <w:pPr>
              <w:contextualSpacing/>
              <w:rPr>
                <w:color w:val="E36C0A" w:themeColor="accent6" w:themeShade="BF"/>
                <w:sz w:val="20"/>
                <w:szCs w:val="20"/>
              </w:rPr>
            </w:pPr>
            <w:proofErr w:type="spellStart"/>
            <w:r w:rsidRPr="008B2163">
              <w:rPr>
                <w:sz w:val="20"/>
                <w:szCs w:val="20"/>
              </w:rPr>
              <w:t>Brownfield</w:t>
            </w:r>
            <w:proofErr w:type="spellEnd"/>
            <w:r w:rsidRPr="008B2163">
              <w:rPr>
                <w:sz w:val="20"/>
                <w:szCs w:val="20"/>
              </w:rPr>
              <w:t xml:space="preserve"> II. etapa - vybudovanie prístupových ciest a technickej infraštruktúry k novým výrobným halám a rekonštrukcia existujúcich objektov na priemyselnú výrobu</w:t>
            </w:r>
          </w:p>
        </w:tc>
        <w:tc>
          <w:tcPr>
            <w:tcW w:w="993" w:type="dxa"/>
            <w:shd w:val="clear" w:color="auto" w:fill="EEECE1" w:themeFill="background2"/>
          </w:tcPr>
          <w:p w14:paraId="3DB1946D" w14:textId="3E240D92"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6097F5FC" w14:textId="03A1AEB5" w:rsidR="009D3682" w:rsidRPr="008B2163" w:rsidRDefault="009D3682" w:rsidP="009D3682">
            <w:pPr>
              <w:jc w:val="center"/>
              <w:rPr>
                <w:sz w:val="20"/>
                <w:szCs w:val="20"/>
              </w:rPr>
            </w:pPr>
            <w:r w:rsidRPr="008B2163">
              <w:rPr>
                <w:sz w:val="20"/>
                <w:szCs w:val="20"/>
              </w:rPr>
              <w:t>1 615,8</w:t>
            </w:r>
          </w:p>
        </w:tc>
        <w:tc>
          <w:tcPr>
            <w:tcW w:w="850" w:type="dxa"/>
            <w:gridSpan w:val="2"/>
            <w:shd w:val="clear" w:color="auto" w:fill="EEECE1" w:themeFill="background2"/>
          </w:tcPr>
          <w:p w14:paraId="40C49CF6" w14:textId="6CB7FFDC"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51C67018" w14:textId="507C810F" w:rsidR="009D3682" w:rsidRPr="008B2163" w:rsidRDefault="009D3682" w:rsidP="009D3682">
            <w:pPr>
              <w:jc w:val="center"/>
              <w:rPr>
                <w:sz w:val="20"/>
                <w:szCs w:val="20"/>
              </w:rPr>
            </w:pPr>
            <w:r w:rsidRPr="008B2163">
              <w:rPr>
                <w:sz w:val="20"/>
                <w:szCs w:val="20"/>
              </w:rPr>
              <w:t>1 615,8</w:t>
            </w:r>
          </w:p>
        </w:tc>
        <w:tc>
          <w:tcPr>
            <w:tcW w:w="1927" w:type="dxa"/>
            <w:shd w:val="clear" w:color="auto" w:fill="EEECE1" w:themeFill="background2"/>
          </w:tcPr>
          <w:p w14:paraId="44C723AF" w14:textId="3F7D8CD6" w:rsidR="009D3682" w:rsidRPr="008B2163" w:rsidRDefault="00FE40AA" w:rsidP="009D3682">
            <w:pPr>
              <w:rPr>
                <w:sz w:val="20"/>
                <w:szCs w:val="20"/>
              </w:rPr>
            </w:pPr>
            <w:r w:rsidRPr="008B2163">
              <w:rPr>
                <w:iCs/>
                <w:sz w:val="20"/>
                <w:szCs w:val="20"/>
              </w:rPr>
              <w:t>Program 1.4 Manažment investícií</w:t>
            </w:r>
          </w:p>
        </w:tc>
      </w:tr>
      <w:tr w:rsidR="009D3682" w:rsidRPr="00F02060" w14:paraId="22086BA8" w14:textId="77777777" w:rsidTr="001B6C4A">
        <w:tc>
          <w:tcPr>
            <w:tcW w:w="1413" w:type="dxa"/>
            <w:shd w:val="clear" w:color="auto" w:fill="EEECE1" w:themeFill="background2"/>
          </w:tcPr>
          <w:p w14:paraId="64837682" w14:textId="77777777" w:rsidR="009D3682" w:rsidRPr="008B2163" w:rsidRDefault="009D3682" w:rsidP="009D3682">
            <w:pPr>
              <w:spacing w:after="160"/>
              <w:contextualSpacing/>
              <w:rPr>
                <w:b/>
                <w:sz w:val="20"/>
                <w:szCs w:val="20"/>
              </w:rPr>
            </w:pPr>
            <w:r w:rsidRPr="008B2163">
              <w:rPr>
                <w:b/>
                <w:sz w:val="20"/>
                <w:szCs w:val="20"/>
              </w:rPr>
              <w:t>1.2.2</w:t>
            </w:r>
          </w:p>
          <w:p w14:paraId="22665370" w14:textId="77777777" w:rsidR="009D3682" w:rsidRPr="008B2163" w:rsidRDefault="009D3682" w:rsidP="009D3682">
            <w:pPr>
              <w:spacing w:after="160"/>
              <w:contextualSpacing/>
              <w:rPr>
                <w:b/>
                <w:sz w:val="20"/>
                <w:szCs w:val="20"/>
              </w:rPr>
            </w:pPr>
            <w:r w:rsidRPr="008B2163">
              <w:rPr>
                <w:b/>
                <w:sz w:val="20"/>
                <w:szCs w:val="20"/>
              </w:rPr>
              <w:t xml:space="preserve">Podpora spolupráce medzi samosprávou, podnikmi a vzdelávacími inštitúciami </w:t>
            </w:r>
          </w:p>
        </w:tc>
        <w:tc>
          <w:tcPr>
            <w:tcW w:w="2125" w:type="dxa"/>
            <w:shd w:val="clear" w:color="auto" w:fill="EEECE1" w:themeFill="background2"/>
          </w:tcPr>
          <w:p w14:paraId="4A9BACFB" w14:textId="77777777" w:rsidR="009D3682" w:rsidRPr="008B2163" w:rsidRDefault="009D3682" w:rsidP="009D3682">
            <w:pPr>
              <w:ind w:hanging="11"/>
              <w:contextualSpacing/>
              <w:jc w:val="both"/>
              <w:rPr>
                <w:rFonts w:eastAsia="Calibri"/>
                <w:sz w:val="20"/>
                <w:szCs w:val="20"/>
              </w:rPr>
            </w:pPr>
            <w:proofErr w:type="spellStart"/>
            <w:r w:rsidRPr="008B2163">
              <w:rPr>
                <w:sz w:val="20"/>
                <w:szCs w:val="20"/>
                <w:lang w:val="hu-HU"/>
              </w:rPr>
              <w:t>Koordin</w:t>
            </w:r>
            <w:r w:rsidRPr="008B2163">
              <w:rPr>
                <w:sz w:val="20"/>
                <w:szCs w:val="20"/>
              </w:rPr>
              <w:t>ácia</w:t>
            </w:r>
            <w:proofErr w:type="spellEnd"/>
            <w:r w:rsidRPr="008B2163">
              <w:rPr>
                <w:sz w:val="20"/>
                <w:szCs w:val="20"/>
              </w:rPr>
              <w:t xml:space="preserve"> aktivít v rámci spolupráce medzi samosprávou, podnikmi a vzdelávacími inštitúciami v záujme vytvárania pracovných miest, zvyšovania konkurencieschopnosti firiem na území mesta</w:t>
            </w:r>
          </w:p>
        </w:tc>
        <w:tc>
          <w:tcPr>
            <w:tcW w:w="993" w:type="dxa"/>
            <w:shd w:val="clear" w:color="auto" w:fill="EEECE1" w:themeFill="background2"/>
          </w:tcPr>
          <w:p w14:paraId="5147E2FD" w14:textId="42C7A6F1"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4DDBDA87" w14:textId="005C3848"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065B45FD" w14:textId="6CE7D5A1"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76989F53" w14:textId="14FB7987"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5BE508A4" w14:textId="77777777" w:rsidR="00FE40AA" w:rsidRPr="008B2163" w:rsidRDefault="00FE40AA" w:rsidP="00FE40AA">
            <w:pPr>
              <w:pStyle w:val="Odsekzoznamu"/>
              <w:ind w:left="0"/>
              <w:rPr>
                <w:iCs/>
                <w:sz w:val="20"/>
                <w:szCs w:val="20"/>
              </w:rPr>
            </w:pPr>
            <w:r w:rsidRPr="008B2163">
              <w:rPr>
                <w:iCs/>
                <w:sz w:val="20"/>
                <w:szCs w:val="20"/>
              </w:rPr>
              <w:t>Program 13 Podporná činnosť</w:t>
            </w:r>
          </w:p>
          <w:p w14:paraId="582517A1" w14:textId="7C897269" w:rsidR="009D3682" w:rsidRPr="008B2163" w:rsidRDefault="00FE40AA" w:rsidP="00FE40AA">
            <w:pPr>
              <w:rPr>
                <w:sz w:val="20"/>
                <w:szCs w:val="20"/>
              </w:rPr>
            </w:pPr>
            <w:r w:rsidRPr="008B2163">
              <w:rPr>
                <w:iCs/>
                <w:sz w:val="20"/>
                <w:szCs w:val="20"/>
              </w:rPr>
              <w:t>Podprogram 13.1 Mestský úrad</w:t>
            </w:r>
          </w:p>
        </w:tc>
      </w:tr>
      <w:tr w:rsidR="009D3682" w:rsidRPr="00F02060" w14:paraId="5A51E45D" w14:textId="77777777" w:rsidTr="001B6C4A">
        <w:tc>
          <w:tcPr>
            <w:tcW w:w="1413" w:type="dxa"/>
            <w:shd w:val="clear" w:color="auto" w:fill="EEECE1" w:themeFill="background2"/>
          </w:tcPr>
          <w:p w14:paraId="3816E2A6" w14:textId="77777777" w:rsidR="009D3682" w:rsidRPr="008B2163" w:rsidRDefault="009D3682" w:rsidP="009D3682">
            <w:pPr>
              <w:contextualSpacing/>
              <w:rPr>
                <w:b/>
                <w:sz w:val="20"/>
                <w:szCs w:val="20"/>
              </w:rPr>
            </w:pPr>
            <w:r w:rsidRPr="008B2163">
              <w:rPr>
                <w:b/>
                <w:sz w:val="20"/>
                <w:szCs w:val="20"/>
              </w:rPr>
              <w:t>1.2.3</w:t>
            </w:r>
          </w:p>
          <w:p w14:paraId="6101D33E" w14:textId="77777777" w:rsidR="009D3682" w:rsidRPr="008B2163" w:rsidRDefault="009D3682" w:rsidP="009D3682">
            <w:pPr>
              <w:contextualSpacing/>
              <w:rPr>
                <w:b/>
                <w:sz w:val="20"/>
                <w:szCs w:val="20"/>
              </w:rPr>
            </w:pPr>
            <w:r w:rsidRPr="008B2163">
              <w:rPr>
                <w:b/>
                <w:sz w:val="20"/>
                <w:szCs w:val="20"/>
              </w:rPr>
              <w:t>Vytvárať podmienky pre vznik a rozvoj prevádzok poskytujúcich nedostatkové a nové druhy služieb – podpora nových technológií a inovácií</w:t>
            </w:r>
          </w:p>
        </w:tc>
        <w:tc>
          <w:tcPr>
            <w:tcW w:w="2125" w:type="dxa"/>
            <w:shd w:val="clear" w:color="auto" w:fill="EEECE1" w:themeFill="background2"/>
          </w:tcPr>
          <w:p w14:paraId="1E11E2AB" w14:textId="77777777" w:rsidR="009D3682" w:rsidRPr="008B2163" w:rsidRDefault="009D3682" w:rsidP="009D3682">
            <w:pPr>
              <w:ind w:hanging="11"/>
              <w:contextualSpacing/>
              <w:jc w:val="both"/>
              <w:rPr>
                <w:sz w:val="20"/>
                <w:szCs w:val="20"/>
                <w:lang w:val="hu-HU"/>
              </w:rPr>
            </w:pPr>
            <w:r w:rsidRPr="008B2163">
              <w:rPr>
                <w:bCs/>
                <w:iCs/>
                <w:sz w:val="20"/>
                <w:szCs w:val="20"/>
              </w:rPr>
              <w:t xml:space="preserve">Revitalizácia bývalej priemyselnej zóny na </w:t>
            </w:r>
            <w:proofErr w:type="spellStart"/>
            <w:r w:rsidRPr="008B2163">
              <w:rPr>
                <w:bCs/>
                <w:iCs/>
                <w:sz w:val="20"/>
                <w:szCs w:val="20"/>
              </w:rPr>
              <w:t>Šávoľskej</w:t>
            </w:r>
            <w:proofErr w:type="spellEnd"/>
            <w:r w:rsidRPr="008B2163">
              <w:rPr>
                <w:bCs/>
                <w:iCs/>
                <w:sz w:val="20"/>
                <w:szCs w:val="20"/>
              </w:rPr>
              <w:t xml:space="preserve"> ceste – </w:t>
            </w:r>
            <w:proofErr w:type="spellStart"/>
            <w:r w:rsidRPr="008B2163">
              <w:rPr>
                <w:bCs/>
                <w:iCs/>
                <w:sz w:val="20"/>
                <w:szCs w:val="20"/>
              </w:rPr>
              <w:t>Brownfield</w:t>
            </w:r>
            <w:proofErr w:type="spellEnd"/>
            <w:r w:rsidRPr="008B2163">
              <w:rPr>
                <w:bCs/>
                <w:iCs/>
                <w:sz w:val="20"/>
                <w:szCs w:val="20"/>
              </w:rPr>
              <w:t xml:space="preserve"> Fiľakovo</w:t>
            </w:r>
          </w:p>
        </w:tc>
        <w:tc>
          <w:tcPr>
            <w:tcW w:w="993" w:type="dxa"/>
            <w:shd w:val="clear" w:color="auto" w:fill="EEECE1" w:themeFill="background2"/>
          </w:tcPr>
          <w:p w14:paraId="2F31783D" w14:textId="0E71F175"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17DE85E4" w14:textId="6FFAF50A" w:rsidR="009D3682" w:rsidRPr="008B2163" w:rsidRDefault="009D3682" w:rsidP="009D3682">
            <w:pPr>
              <w:jc w:val="center"/>
              <w:rPr>
                <w:sz w:val="20"/>
                <w:szCs w:val="20"/>
              </w:rPr>
            </w:pPr>
            <w:r w:rsidRPr="008B2163">
              <w:rPr>
                <w:sz w:val="20"/>
                <w:szCs w:val="20"/>
              </w:rPr>
              <w:t>4 080,4</w:t>
            </w:r>
          </w:p>
        </w:tc>
        <w:tc>
          <w:tcPr>
            <w:tcW w:w="850" w:type="dxa"/>
            <w:gridSpan w:val="2"/>
            <w:shd w:val="clear" w:color="auto" w:fill="EEECE1" w:themeFill="background2"/>
          </w:tcPr>
          <w:p w14:paraId="4EC34B7A" w14:textId="53700F2A"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35336462" w14:textId="2DBCDE5E" w:rsidR="009D3682" w:rsidRPr="008B2163" w:rsidRDefault="009D3682" w:rsidP="009D3682">
            <w:pPr>
              <w:jc w:val="center"/>
              <w:rPr>
                <w:sz w:val="20"/>
                <w:szCs w:val="20"/>
              </w:rPr>
            </w:pPr>
            <w:r w:rsidRPr="008B2163">
              <w:rPr>
                <w:sz w:val="20"/>
                <w:szCs w:val="20"/>
              </w:rPr>
              <w:t>4 080,4</w:t>
            </w:r>
          </w:p>
        </w:tc>
        <w:tc>
          <w:tcPr>
            <w:tcW w:w="1927" w:type="dxa"/>
            <w:shd w:val="clear" w:color="auto" w:fill="EEECE1" w:themeFill="background2"/>
          </w:tcPr>
          <w:p w14:paraId="0F9ECE02" w14:textId="77289D07" w:rsidR="009D3682" w:rsidRPr="008B2163" w:rsidRDefault="00FE40AA" w:rsidP="009D3682">
            <w:pPr>
              <w:rPr>
                <w:sz w:val="20"/>
                <w:szCs w:val="20"/>
              </w:rPr>
            </w:pPr>
            <w:r w:rsidRPr="008B2163">
              <w:rPr>
                <w:iCs/>
                <w:sz w:val="20"/>
                <w:szCs w:val="20"/>
              </w:rPr>
              <w:t>Program 1.4 Manažment investícií</w:t>
            </w:r>
          </w:p>
        </w:tc>
      </w:tr>
      <w:tr w:rsidR="009D3682" w:rsidRPr="00F02060" w14:paraId="68F10FB1" w14:textId="77777777" w:rsidTr="001B6C4A">
        <w:tc>
          <w:tcPr>
            <w:tcW w:w="1413" w:type="dxa"/>
            <w:vMerge w:val="restart"/>
            <w:shd w:val="clear" w:color="auto" w:fill="EEECE1" w:themeFill="background2"/>
          </w:tcPr>
          <w:p w14:paraId="12B2A21F" w14:textId="77777777" w:rsidR="009D3682" w:rsidRPr="008B2163" w:rsidRDefault="009D3682" w:rsidP="009D3682">
            <w:pPr>
              <w:contextualSpacing/>
              <w:rPr>
                <w:b/>
                <w:sz w:val="20"/>
                <w:szCs w:val="20"/>
              </w:rPr>
            </w:pPr>
            <w:r w:rsidRPr="008B2163">
              <w:rPr>
                <w:b/>
                <w:sz w:val="20"/>
                <w:szCs w:val="20"/>
              </w:rPr>
              <w:t>1.2.4</w:t>
            </w:r>
          </w:p>
          <w:p w14:paraId="6A024D09" w14:textId="77777777" w:rsidR="009D3682" w:rsidRPr="008B2163" w:rsidRDefault="009D3682" w:rsidP="009D3682">
            <w:pPr>
              <w:rPr>
                <w:sz w:val="20"/>
                <w:szCs w:val="20"/>
              </w:rPr>
            </w:pPr>
            <w:r w:rsidRPr="008B2163">
              <w:rPr>
                <w:b/>
                <w:sz w:val="20"/>
                <w:szCs w:val="20"/>
              </w:rPr>
              <w:t>Podpora rozvoj cestovného ruchu, poskytovania služieb a vybudovania integrovaného informačného systému CR</w:t>
            </w:r>
          </w:p>
        </w:tc>
        <w:tc>
          <w:tcPr>
            <w:tcW w:w="2125" w:type="dxa"/>
            <w:shd w:val="clear" w:color="auto" w:fill="EEECE1" w:themeFill="background2"/>
          </w:tcPr>
          <w:p w14:paraId="755240F0" w14:textId="77777777" w:rsidR="009D3682" w:rsidRPr="008B2163" w:rsidRDefault="009D3682" w:rsidP="009D3682">
            <w:pPr>
              <w:contextualSpacing/>
              <w:rPr>
                <w:sz w:val="20"/>
                <w:szCs w:val="20"/>
              </w:rPr>
            </w:pPr>
            <w:r w:rsidRPr="008B2163">
              <w:rPr>
                <w:sz w:val="20"/>
                <w:szCs w:val="20"/>
              </w:rPr>
              <w:t xml:space="preserve">1.2.4.1 </w:t>
            </w:r>
          </w:p>
          <w:p w14:paraId="6F921BE3" w14:textId="77777777" w:rsidR="009D3682" w:rsidRPr="008B2163" w:rsidRDefault="009D3682" w:rsidP="009D3682">
            <w:pPr>
              <w:contextualSpacing/>
              <w:rPr>
                <w:sz w:val="20"/>
                <w:szCs w:val="20"/>
              </w:rPr>
            </w:pPr>
            <w:r w:rsidRPr="008B2163">
              <w:rPr>
                <w:sz w:val="20"/>
                <w:szCs w:val="20"/>
              </w:rPr>
              <w:t>Komplexné riešenie podhradia - dobudovanie technickej infraštruktúry II. etapa (</w:t>
            </w:r>
            <w:proofErr w:type="spellStart"/>
            <w:r w:rsidRPr="008B2163">
              <w:rPr>
                <w:sz w:val="20"/>
                <w:szCs w:val="20"/>
              </w:rPr>
              <w:t>SvePuJi</w:t>
            </w:r>
            <w:proofErr w:type="spellEnd"/>
            <w:r w:rsidRPr="008B2163">
              <w:rPr>
                <w:sz w:val="20"/>
                <w:szCs w:val="20"/>
              </w:rPr>
              <w:t>)</w:t>
            </w:r>
          </w:p>
        </w:tc>
        <w:tc>
          <w:tcPr>
            <w:tcW w:w="993" w:type="dxa"/>
            <w:shd w:val="clear" w:color="auto" w:fill="EEECE1" w:themeFill="background2"/>
          </w:tcPr>
          <w:p w14:paraId="5344D876" w14:textId="54DEFB3A"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13311098" w14:textId="704B3CDF"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5C565602" w14:textId="578E41E1"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772E6CCE" w14:textId="27093FFF"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4B11121F" w14:textId="08C5A2BB" w:rsidR="00FE40AA" w:rsidRPr="008B2163" w:rsidRDefault="00FE40AA" w:rsidP="009D3682">
            <w:pPr>
              <w:rPr>
                <w:sz w:val="20"/>
                <w:szCs w:val="20"/>
              </w:rPr>
            </w:pPr>
            <w:r w:rsidRPr="008B2163">
              <w:rPr>
                <w:sz w:val="20"/>
                <w:szCs w:val="20"/>
              </w:rPr>
              <w:t>Program 7: Miestne komunikácie, 7.1 Výstavba a rekonštrukcia MK</w:t>
            </w:r>
          </w:p>
          <w:p w14:paraId="7A722A17" w14:textId="77777777" w:rsidR="009D3682" w:rsidRPr="008B2163" w:rsidRDefault="009D3682" w:rsidP="00FE40AA">
            <w:pPr>
              <w:jc w:val="center"/>
              <w:rPr>
                <w:sz w:val="20"/>
                <w:szCs w:val="20"/>
              </w:rPr>
            </w:pPr>
          </w:p>
        </w:tc>
      </w:tr>
      <w:tr w:rsidR="009D3682" w:rsidRPr="00F02060" w14:paraId="3105BC7C" w14:textId="77777777" w:rsidTr="001B6C4A">
        <w:tc>
          <w:tcPr>
            <w:tcW w:w="1413" w:type="dxa"/>
            <w:vMerge/>
            <w:shd w:val="clear" w:color="auto" w:fill="EEECE1" w:themeFill="background2"/>
          </w:tcPr>
          <w:p w14:paraId="02F3F0BE" w14:textId="77777777" w:rsidR="009D3682" w:rsidRPr="008B2163" w:rsidRDefault="009D3682" w:rsidP="009D3682">
            <w:pPr>
              <w:rPr>
                <w:sz w:val="20"/>
                <w:szCs w:val="20"/>
              </w:rPr>
            </w:pPr>
          </w:p>
        </w:tc>
        <w:tc>
          <w:tcPr>
            <w:tcW w:w="2125" w:type="dxa"/>
            <w:shd w:val="clear" w:color="auto" w:fill="EEECE1" w:themeFill="background2"/>
          </w:tcPr>
          <w:p w14:paraId="63674AAA" w14:textId="77777777" w:rsidR="009D3682" w:rsidRPr="008B2163" w:rsidRDefault="009D3682" w:rsidP="009D3682">
            <w:pPr>
              <w:ind w:hanging="11"/>
              <w:contextualSpacing/>
              <w:jc w:val="both"/>
              <w:rPr>
                <w:sz w:val="20"/>
                <w:szCs w:val="20"/>
              </w:rPr>
            </w:pPr>
            <w:r w:rsidRPr="008B2163">
              <w:rPr>
                <w:sz w:val="20"/>
                <w:szCs w:val="20"/>
              </w:rPr>
              <w:t xml:space="preserve">1.2.4.2 </w:t>
            </w:r>
          </w:p>
          <w:p w14:paraId="0CA84AF5" w14:textId="77777777" w:rsidR="009D3682" w:rsidRPr="008B2163" w:rsidRDefault="009D3682" w:rsidP="009D3682">
            <w:pPr>
              <w:ind w:hanging="11"/>
              <w:contextualSpacing/>
              <w:jc w:val="both"/>
              <w:rPr>
                <w:sz w:val="20"/>
                <w:szCs w:val="20"/>
                <w:lang w:val="hu-HU"/>
              </w:rPr>
            </w:pPr>
            <w:r w:rsidRPr="008B2163">
              <w:rPr>
                <w:sz w:val="20"/>
                <w:szCs w:val="20"/>
              </w:rPr>
              <w:t>Komplexná obnova horného hradu a vybudovanie výhľadovej veže, zveľadenie stredovekého hradu, konzervácia nebezpečných častí</w:t>
            </w:r>
          </w:p>
        </w:tc>
        <w:tc>
          <w:tcPr>
            <w:tcW w:w="993" w:type="dxa"/>
            <w:shd w:val="clear" w:color="auto" w:fill="EEECE1" w:themeFill="background2"/>
          </w:tcPr>
          <w:p w14:paraId="2F505266" w14:textId="78AEBD21"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3775F224" w14:textId="2DF09AC9"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42D715D0" w14:textId="4BF5C0C1" w:rsidR="009D3682" w:rsidRPr="008B2163" w:rsidRDefault="009D3682" w:rsidP="009D3682">
            <w:pPr>
              <w:jc w:val="center"/>
              <w:rPr>
                <w:sz w:val="20"/>
                <w:szCs w:val="20"/>
              </w:rPr>
            </w:pPr>
            <w:r w:rsidRPr="008B2163">
              <w:rPr>
                <w:sz w:val="20"/>
                <w:szCs w:val="20"/>
              </w:rPr>
              <w:t>650,0</w:t>
            </w:r>
          </w:p>
        </w:tc>
        <w:tc>
          <w:tcPr>
            <w:tcW w:w="1134" w:type="dxa"/>
            <w:shd w:val="clear" w:color="auto" w:fill="EEECE1" w:themeFill="background2"/>
          </w:tcPr>
          <w:p w14:paraId="506C9205" w14:textId="29C1280E" w:rsidR="009D3682" w:rsidRPr="008B2163" w:rsidRDefault="009D3682" w:rsidP="009D3682">
            <w:pPr>
              <w:jc w:val="center"/>
              <w:rPr>
                <w:sz w:val="20"/>
                <w:szCs w:val="20"/>
              </w:rPr>
            </w:pPr>
            <w:r w:rsidRPr="008B2163">
              <w:rPr>
                <w:sz w:val="20"/>
                <w:szCs w:val="20"/>
              </w:rPr>
              <w:t>650,0</w:t>
            </w:r>
          </w:p>
        </w:tc>
        <w:tc>
          <w:tcPr>
            <w:tcW w:w="1927" w:type="dxa"/>
            <w:shd w:val="clear" w:color="auto" w:fill="EEECE1" w:themeFill="background2"/>
          </w:tcPr>
          <w:p w14:paraId="702AB244" w14:textId="6CBDC506" w:rsidR="00FE40AA" w:rsidRPr="008B2163" w:rsidRDefault="00FE40AA" w:rsidP="009D3682">
            <w:pPr>
              <w:rPr>
                <w:sz w:val="20"/>
                <w:szCs w:val="20"/>
              </w:rPr>
            </w:pPr>
            <w:r w:rsidRPr="008B2163">
              <w:rPr>
                <w:sz w:val="20"/>
                <w:szCs w:val="20"/>
              </w:rPr>
              <w:t>Program 1.4 Manažment investícií</w:t>
            </w:r>
          </w:p>
          <w:p w14:paraId="708656D3" w14:textId="77777777" w:rsidR="009D3682" w:rsidRPr="008B2163" w:rsidRDefault="009D3682" w:rsidP="00FE40AA">
            <w:pPr>
              <w:rPr>
                <w:sz w:val="20"/>
                <w:szCs w:val="20"/>
              </w:rPr>
            </w:pPr>
          </w:p>
        </w:tc>
      </w:tr>
      <w:tr w:rsidR="009D3682" w:rsidRPr="00F02060" w14:paraId="5100EFF9" w14:textId="77777777" w:rsidTr="001B6C4A">
        <w:tc>
          <w:tcPr>
            <w:tcW w:w="1413" w:type="dxa"/>
            <w:shd w:val="clear" w:color="auto" w:fill="EEECE1" w:themeFill="background2"/>
          </w:tcPr>
          <w:p w14:paraId="441CBC89" w14:textId="77777777" w:rsidR="009D3682" w:rsidRPr="008B2163" w:rsidRDefault="009D3682" w:rsidP="009D3682">
            <w:pPr>
              <w:ind w:left="429" w:hanging="425"/>
              <w:contextualSpacing/>
              <w:rPr>
                <w:b/>
                <w:bCs/>
                <w:iCs/>
                <w:sz w:val="20"/>
                <w:szCs w:val="20"/>
              </w:rPr>
            </w:pPr>
            <w:r w:rsidRPr="008B2163">
              <w:rPr>
                <w:b/>
                <w:sz w:val="20"/>
                <w:szCs w:val="20"/>
              </w:rPr>
              <w:t>2.1.1</w:t>
            </w:r>
            <w:r w:rsidRPr="008B2163">
              <w:rPr>
                <w:b/>
                <w:bCs/>
                <w:iCs/>
                <w:sz w:val="20"/>
                <w:szCs w:val="20"/>
              </w:rPr>
              <w:t xml:space="preserve">     </w:t>
            </w:r>
          </w:p>
          <w:p w14:paraId="1D79A54B" w14:textId="77777777" w:rsidR="009D3682" w:rsidRPr="008B2163" w:rsidRDefault="009D3682" w:rsidP="009D3682">
            <w:pPr>
              <w:ind w:firstLine="4"/>
              <w:contextualSpacing/>
              <w:rPr>
                <w:rFonts w:eastAsia="Calibri"/>
                <w:b/>
                <w:sz w:val="20"/>
                <w:szCs w:val="20"/>
              </w:rPr>
            </w:pPr>
            <w:r w:rsidRPr="008B2163">
              <w:rPr>
                <w:b/>
                <w:sz w:val="20"/>
                <w:szCs w:val="20"/>
              </w:rPr>
              <w:t>SMART verejné osvetlenie</w:t>
            </w:r>
          </w:p>
        </w:tc>
        <w:tc>
          <w:tcPr>
            <w:tcW w:w="2125" w:type="dxa"/>
            <w:shd w:val="clear" w:color="auto" w:fill="EEECE1" w:themeFill="background2"/>
          </w:tcPr>
          <w:p w14:paraId="5EC6F9B3" w14:textId="77777777" w:rsidR="009D3682" w:rsidRPr="008B2163" w:rsidRDefault="009D3682" w:rsidP="009D3682">
            <w:pPr>
              <w:contextualSpacing/>
              <w:rPr>
                <w:sz w:val="20"/>
                <w:szCs w:val="20"/>
              </w:rPr>
            </w:pPr>
            <w:r w:rsidRPr="008B2163">
              <w:rPr>
                <w:sz w:val="20"/>
                <w:szCs w:val="20"/>
              </w:rPr>
              <w:t xml:space="preserve">2.1.1.1 </w:t>
            </w:r>
          </w:p>
          <w:p w14:paraId="12661E7F" w14:textId="77777777" w:rsidR="009D3682" w:rsidRPr="008B2163" w:rsidRDefault="009D3682" w:rsidP="009D3682">
            <w:pPr>
              <w:contextualSpacing/>
              <w:rPr>
                <w:sz w:val="20"/>
                <w:szCs w:val="20"/>
              </w:rPr>
            </w:pPr>
            <w:r w:rsidRPr="008B2163">
              <w:rPr>
                <w:sz w:val="20"/>
                <w:szCs w:val="20"/>
              </w:rPr>
              <w:t>Rekonštrukcia a modernizácia verejného osvetlenia na území mesta Fiľakovo</w:t>
            </w:r>
          </w:p>
        </w:tc>
        <w:tc>
          <w:tcPr>
            <w:tcW w:w="993" w:type="dxa"/>
            <w:shd w:val="clear" w:color="auto" w:fill="EEECE1" w:themeFill="background2"/>
          </w:tcPr>
          <w:p w14:paraId="72ACB923" w14:textId="722A6E56"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67476D19" w14:textId="60D7BD7F"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3A313BD0" w14:textId="569E2E2E" w:rsidR="009D3682" w:rsidRPr="008B2163" w:rsidRDefault="009D3682" w:rsidP="009D3682">
            <w:pPr>
              <w:jc w:val="center"/>
              <w:rPr>
                <w:sz w:val="20"/>
                <w:szCs w:val="20"/>
              </w:rPr>
            </w:pPr>
            <w:r w:rsidRPr="008B2163">
              <w:rPr>
                <w:sz w:val="20"/>
                <w:szCs w:val="20"/>
              </w:rPr>
              <w:t>200,0</w:t>
            </w:r>
          </w:p>
        </w:tc>
        <w:tc>
          <w:tcPr>
            <w:tcW w:w="1134" w:type="dxa"/>
            <w:shd w:val="clear" w:color="auto" w:fill="EEECE1" w:themeFill="background2"/>
          </w:tcPr>
          <w:p w14:paraId="0DD06B57" w14:textId="42CD517F" w:rsidR="009D3682" w:rsidRPr="008B2163" w:rsidRDefault="009D3682" w:rsidP="009D3682">
            <w:pPr>
              <w:jc w:val="center"/>
              <w:rPr>
                <w:sz w:val="20"/>
                <w:szCs w:val="20"/>
              </w:rPr>
            </w:pPr>
            <w:r w:rsidRPr="008B2163">
              <w:rPr>
                <w:sz w:val="20"/>
                <w:szCs w:val="20"/>
              </w:rPr>
              <w:t>200,0</w:t>
            </w:r>
          </w:p>
        </w:tc>
        <w:tc>
          <w:tcPr>
            <w:tcW w:w="1927" w:type="dxa"/>
            <w:shd w:val="clear" w:color="auto" w:fill="EEECE1" w:themeFill="background2"/>
          </w:tcPr>
          <w:p w14:paraId="11D8ED3F" w14:textId="77777777" w:rsidR="00FE40AA" w:rsidRPr="008B2163" w:rsidRDefault="00FE40AA" w:rsidP="00FE40AA">
            <w:pPr>
              <w:pStyle w:val="Odsekzoznamu"/>
              <w:ind w:left="0"/>
              <w:rPr>
                <w:sz w:val="20"/>
                <w:szCs w:val="20"/>
              </w:rPr>
            </w:pPr>
            <w:r w:rsidRPr="008B2163">
              <w:rPr>
                <w:sz w:val="20"/>
                <w:szCs w:val="20"/>
              </w:rPr>
              <w:t>Program 6 Verejnoprospešné služby</w:t>
            </w:r>
          </w:p>
          <w:p w14:paraId="0FB294BE" w14:textId="4A124B26" w:rsidR="009D3682" w:rsidRPr="008B2163" w:rsidRDefault="00FE40AA" w:rsidP="00FE40AA">
            <w:pPr>
              <w:rPr>
                <w:sz w:val="20"/>
                <w:szCs w:val="20"/>
              </w:rPr>
            </w:pPr>
            <w:r w:rsidRPr="008B2163">
              <w:rPr>
                <w:sz w:val="20"/>
                <w:szCs w:val="20"/>
              </w:rPr>
              <w:t>Podprogram 6.6 Verejné osvetlenie a mestský rozhlas</w:t>
            </w:r>
          </w:p>
        </w:tc>
      </w:tr>
      <w:tr w:rsidR="009D3682" w:rsidRPr="008B2163" w14:paraId="57F2D6B9" w14:textId="77777777" w:rsidTr="001B6C4A">
        <w:tc>
          <w:tcPr>
            <w:tcW w:w="1413" w:type="dxa"/>
            <w:vMerge w:val="restart"/>
            <w:shd w:val="clear" w:color="auto" w:fill="EEECE1" w:themeFill="background2"/>
          </w:tcPr>
          <w:p w14:paraId="2C031114" w14:textId="77777777" w:rsidR="009D3682" w:rsidRPr="008B2163" w:rsidRDefault="009D3682" w:rsidP="009D3682">
            <w:pPr>
              <w:ind w:left="429" w:hanging="425"/>
              <w:contextualSpacing/>
              <w:jc w:val="both"/>
              <w:rPr>
                <w:b/>
                <w:sz w:val="20"/>
                <w:szCs w:val="20"/>
              </w:rPr>
            </w:pPr>
            <w:r w:rsidRPr="008B2163">
              <w:rPr>
                <w:b/>
                <w:sz w:val="20"/>
                <w:szCs w:val="20"/>
              </w:rPr>
              <w:t xml:space="preserve">2.1.2  </w:t>
            </w:r>
          </w:p>
          <w:p w14:paraId="0CB2FC25" w14:textId="77777777" w:rsidR="009D3682" w:rsidRPr="008B2163" w:rsidRDefault="009D3682" w:rsidP="009D3682">
            <w:pPr>
              <w:rPr>
                <w:sz w:val="20"/>
                <w:szCs w:val="20"/>
              </w:rPr>
            </w:pPr>
            <w:r w:rsidRPr="008B2163">
              <w:rPr>
                <w:b/>
                <w:sz w:val="20"/>
                <w:szCs w:val="20"/>
              </w:rPr>
              <w:t xml:space="preserve">    Zníženie energetickej </w:t>
            </w:r>
            <w:r w:rsidRPr="008B2163">
              <w:rPr>
                <w:b/>
                <w:sz w:val="20"/>
                <w:szCs w:val="20"/>
              </w:rPr>
              <w:lastRenderedPageBreak/>
              <w:t>náročnosti verejných budov - zateplenie fasád, výmena  výplňových konštrukcií, modernizácia vykurovania</w:t>
            </w:r>
          </w:p>
        </w:tc>
        <w:tc>
          <w:tcPr>
            <w:tcW w:w="2125" w:type="dxa"/>
            <w:shd w:val="clear" w:color="auto" w:fill="EEECE1" w:themeFill="background2"/>
          </w:tcPr>
          <w:p w14:paraId="497FBCAE" w14:textId="77777777" w:rsidR="009D3682" w:rsidRPr="008B2163" w:rsidRDefault="009D3682" w:rsidP="009D3682">
            <w:pPr>
              <w:contextualSpacing/>
              <w:rPr>
                <w:sz w:val="20"/>
                <w:szCs w:val="20"/>
              </w:rPr>
            </w:pPr>
            <w:r w:rsidRPr="008B2163">
              <w:rPr>
                <w:sz w:val="20"/>
                <w:szCs w:val="20"/>
              </w:rPr>
              <w:lastRenderedPageBreak/>
              <w:t xml:space="preserve">2.1.2.1 </w:t>
            </w:r>
          </w:p>
          <w:p w14:paraId="4476439D" w14:textId="77777777" w:rsidR="009D3682" w:rsidRPr="008B2163" w:rsidRDefault="009D3682" w:rsidP="009D3682">
            <w:pPr>
              <w:contextualSpacing/>
              <w:rPr>
                <w:sz w:val="20"/>
                <w:szCs w:val="20"/>
              </w:rPr>
            </w:pPr>
            <w:r w:rsidRPr="008B2163">
              <w:rPr>
                <w:sz w:val="20"/>
                <w:szCs w:val="20"/>
              </w:rPr>
              <w:t xml:space="preserve">Rekonštrukcia výplňových konštrukcií </w:t>
            </w:r>
            <w:r w:rsidRPr="008B2163">
              <w:rPr>
                <w:sz w:val="20"/>
                <w:szCs w:val="20"/>
              </w:rPr>
              <w:lastRenderedPageBreak/>
              <w:t>a zateplenie fasády nevyužívaného objektu koncertnej sály vo Fiľakove</w:t>
            </w:r>
          </w:p>
          <w:p w14:paraId="080CC72A" w14:textId="77777777" w:rsidR="009D3682" w:rsidRPr="008B2163" w:rsidRDefault="009D3682" w:rsidP="009D3682">
            <w:pPr>
              <w:ind w:hanging="11"/>
              <w:contextualSpacing/>
              <w:jc w:val="both"/>
              <w:rPr>
                <w:rFonts w:eastAsia="Calibri"/>
                <w:sz w:val="20"/>
                <w:szCs w:val="20"/>
              </w:rPr>
            </w:pPr>
          </w:p>
        </w:tc>
        <w:tc>
          <w:tcPr>
            <w:tcW w:w="993" w:type="dxa"/>
            <w:shd w:val="clear" w:color="auto" w:fill="EEECE1" w:themeFill="background2"/>
          </w:tcPr>
          <w:p w14:paraId="6D4143A9" w14:textId="59BC3A4B" w:rsidR="009D3682" w:rsidRPr="008B2163" w:rsidRDefault="009D3682" w:rsidP="009D3682">
            <w:pPr>
              <w:jc w:val="center"/>
              <w:rPr>
                <w:sz w:val="20"/>
                <w:szCs w:val="20"/>
              </w:rPr>
            </w:pPr>
            <w:r w:rsidRPr="008B2163">
              <w:rPr>
                <w:sz w:val="20"/>
                <w:szCs w:val="20"/>
              </w:rPr>
              <w:lastRenderedPageBreak/>
              <w:t>-</w:t>
            </w:r>
          </w:p>
        </w:tc>
        <w:tc>
          <w:tcPr>
            <w:tcW w:w="851" w:type="dxa"/>
            <w:gridSpan w:val="2"/>
            <w:shd w:val="clear" w:color="auto" w:fill="EEECE1" w:themeFill="background2"/>
          </w:tcPr>
          <w:p w14:paraId="7BCDAD71" w14:textId="4431FFAD" w:rsidR="009D3682" w:rsidRPr="008B2163" w:rsidRDefault="009D3682" w:rsidP="009D3682">
            <w:pPr>
              <w:jc w:val="center"/>
              <w:rPr>
                <w:sz w:val="20"/>
                <w:szCs w:val="20"/>
              </w:rPr>
            </w:pPr>
            <w:r w:rsidRPr="008B2163">
              <w:rPr>
                <w:sz w:val="20"/>
                <w:szCs w:val="20"/>
              </w:rPr>
              <w:t>29,7</w:t>
            </w:r>
          </w:p>
        </w:tc>
        <w:tc>
          <w:tcPr>
            <w:tcW w:w="850" w:type="dxa"/>
            <w:gridSpan w:val="2"/>
            <w:shd w:val="clear" w:color="auto" w:fill="EEECE1" w:themeFill="background2"/>
          </w:tcPr>
          <w:p w14:paraId="1C83BC6B" w14:textId="75DE98C5"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04E00BCC" w14:textId="728AA347" w:rsidR="009D3682" w:rsidRPr="008B2163" w:rsidRDefault="009D3682" w:rsidP="009D3682">
            <w:pPr>
              <w:jc w:val="center"/>
              <w:rPr>
                <w:sz w:val="20"/>
                <w:szCs w:val="20"/>
              </w:rPr>
            </w:pPr>
            <w:r w:rsidRPr="008B2163">
              <w:rPr>
                <w:sz w:val="20"/>
                <w:szCs w:val="20"/>
              </w:rPr>
              <w:t>29,7</w:t>
            </w:r>
          </w:p>
        </w:tc>
        <w:tc>
          <w:tcPr>
            <w:tcW w:w="1927" w:type="dxa"/>
            <w:shd w:val="clear" w:color="auto" w:fill="EEECE1" w:themeFill="background2"/>
          </w:tcPr>
          <w:p w14:paraId="22314A0F" w14:textId="56F9BBB9" w:rsidR="009D3682" w:rsidRPr="008B2163" w:rsidRDefault="00FE40AA" w:rsidP="009D3682">
            <w:pPr>
              <w:rPr>
                <w:sz w:val="20"/>
                <w:szCs w:val="20"/>
              </w:rPr>
            </w:pPr>
            <w:r w:rsidRPr="008B2163">
              <w:rPr>
                <w:sz w:val="20"/>
                <w:szCs w:val="20"/>
              </w:rPr>
              <w:t>Program 1.4 Manažment investícií</w:t>
            </w:r>
          </w:p>
        </w:tc>
      </w:tr>
      <w:tr w:rsidR="009D3682" w:rsidRPr="008B2163" w14:paraId="47A72FE2" w14:textId="77777777" w:rsidTr="001B6C4A">
        <w:tc>
          <w:tcPr>
            <w:tcW w:w="1413" w:type="dxa"/>
            <w:vMerge/>
            <w:shd w:val="clear" w:color="auto" w:fill="EEECE1" w:themeFill="background2"/>
          </w:tcPr>
          <w:p w14:paraId="1A2456AB" w14:textId="77777777" w:rsidR="009D3682" w:rsidRPr="008B2163" w:rsidRDefault="009D3682" w:rsidP="009D3682">
            <w:pPr>
              <w:rPr>
                <w:sz w:val="20"/>
                <w:szCs w:val="20"/>
              </w:rPr>
            </w:pPr>
          </w:p>
        </w:tc>
        <w:tc>
          <w:tcPr>
            <w:tcW w:w="2125" w:type="dxa"/>
            <w:shd w:val="clear" w:color="auto" w:fill="EEECE1" w:themeFill="background2"/>
          </w:tcPr>
          <w:p w14:paraId="7F1DA154" w14:textId="77777777" w:rsidR="009D3682" w:rsidRPr="008B2163" w:rsidRDefault="009D3682" w:rsidP="009D3682">
            <w:pPr>
              <w:ind w:hanging="11"/>
              <w:contextualSpacing/>
              <w:jc w:val="both"/>
              <w:rPr>
                <w:sz w:val="20"/>
                <w:szCs w:val="20"/>
              </w:rPr>
            </w:pPr>
            <w:r w:rsidRPr="008B2163">
              <w:rPr>
                <w:sz w:val="20"/>
                <w:szCs w:val="20"/>
              </w:rPr>
              <w:t>2.1.2.2</w:t>
            </w:r>
          </w:p>
          <w:p w14:paraId="2EC31119" w14:textId="77777777" w:rsidR="009D3682" w:rsidRPr="008B2163" w:rsidRDefault="009D3682" w:rsidP="009D3682">
            <w:pPr>
              <w:ind w:hanging="11"/>
              <w:contextualSpacing/>
              <w:jc w:val="both"/>
              <w:rPr>
                <w:rFonts w:eastAsia="Calibri"/>
                <w:sz w:val="20"/>
                <w:szCs w:val="20"/>
              </w:rPr>
            </w:pPr>
            <w:r w:rsidRPr="008B2163">
              <w:rPr>
                <w:sz w:val="20"/>
                <w:szCs w:val="20"/>
              </w:rPr>
              <w:t>Komplexná rekonštrukcia budovy MsÚ</w:t>
            </w:r>
          </w:p>
        </w:tc>
        <w:tc>
          <w:tcPr>
            <w:tcW w:w="993" w:type="dxa"/>
            <w:shd w:val="clear" w:color="auto" w:fill="EEECE1" w:themeFill="background2"/>
          </w:tcPr>
          <w:p w14:paraId="0C73B00C" w14:textId="4BA6CF62"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4D35662B" w14:textId="596EAE5A"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149D671A" w14:textId="788D411C" w:rsidR="009D3682" w:rsidRPr="008B2163" w:rsidRDefault="009D3682" w:rsidP="009D3682">
            <w:pPr>
              <w:jc w:val="center"/>
              <w:rPr>
                <w:sz w:val="20"/>
                <w:szCs w:val="20"/>
              </w:rPr>
            </w:pPr>
            <w:r w:rsidRPr="008B2163">
              <w:rPr>
                <w:sz w:val="20"/>
                <w:szCs w:val="20"/>
              </w:rPr>
              <w:t>2 609,7</w:t>
            </w:r>
          </w:p>
        </w:tc>
        <w:tc>
          <w:tcPr>
            <w:tcW w:w="1134" w:type="dxa"/>
            <w:shd w:val="clear" w:color="auto" w:fill="EEECE1" w:themeFill="background2"/>
          </w:tcPr>
          <w:p w14:paraId="7588FE00" w14:textId="6D43C0B1" w:rsidR="009D3682" w:rsidRPr="008B2163" w:rsidRDefault="009D3682" w:rsidP="009D3682">
            <w:pPr>
              <w:jc w:val="center"/>
              <w:rPr>
                <w:sz w:val="20"/>
                <w:szCs w:val="20"/>
              </w:rPr>
            </w:pPr>
            <w:r w:rsidRPr="008B2163">
              <w:rPr>
                <w:sz w:val="20"/>
                <w:szCs w:val="20"/>
              </w:rPr>
              <w:t>2 609,7</w:t>
            </w:r>
          </w:p>
        </w:tc>
        <w:tc>
          <w:tcPr>
            <w:tcW w:w="1927" w:type="dxa"/>
            <w:shd w:val="clear" w:color="auto" w:fill="EEECE1" w:themeFill="background2"/>
          </w:tcPr>
          <w:p w14:paraId="238530A0" w14:textId="2DB1B2C0" w:rsidR="009D3682" w:rsidRPr="008B2163" w:rsidRDefault="00FE40AA" w:rsidP="009D3682">
            <w:pPr>
              <w:rPr>
                <w:sz w:val="20"/>
                <w:szCs w:val="20"/>
              </w:rPr>
            </w:pPr>
            <w:r w:rsidRPr="008B2163">
              <w:rPr>
                <w:sz w:val="20"/>
                <w:szCs w:val="20"/>
              </w:rPr>
              <w:t>Program 1.4 Manažment investícií</w:t>
            </w:r>
          </w:p>
        </w:tc>
      </w:tr>
      <w:tr w:rsidR="009D3682" w:rsidRPr="008B2163" w14:paraId="4FFCDD06" w14:textId="77777777" w:rsidTr="001B6C4A">
        <w:tc>
          <w:tcPr>
            <w:tcW w:w="1413" w:type="dxa"/>
            <w:vMerge/>
            <w:shd w:val="clear" w:color="auto" w:fill="EEECE1" w:themeFill="background2"/>
          </w:tcPr>
          <w:p w14:paraId="73E4CF0F" w14:textId="77777777" w:rsidR="009D3682" w:rsidRPr="008B2163" w:rsidRDefault="009D3682" w:rsidP="009D3682">
            <w:pPr>
              <w:rPr>
                <w:sz w:val="20"/>
                <w:szCs w:val="20"/>
              </w:rPr>
            </w:pPr>
          </w:p>
        </w:tc>
        <w:tc>
          <w:tcPr>
            <w:tcW w:w="2125" w:type="dxa"/>
            <w:shd w:val="clear" w:color="auto" w:fill="EEECE1" w:themeFill="background2"/>
          </w:tcPr>
          <w:p w14:paraId="2BE86A1C" w14:textId="77777777" w:rsidR="009D3682" w:rsidRPr="008B2163" w:rsidRDefault="009D3682" w:rsidP="009D3682">
            <w:pPr>
              <w:contextualSpacing/>
              <w:rPr>
                <w:sz w:val="20"/>
                <w:szCs w:val="20"/>
              </w:rPr>
            </w:pPr>
            <w:r w:rsidRPr="008B2163">
              <w:rPr>
                <w:sz w:val="20"/>
                <w:szCs w:val="20"/>
              </w:rPr>
              <w:t xml:space="preserve">2.1.2.3 </w:t>
            </w:r>
          </w:p>
          <w:p w14:paraId="0E3B9129" w14:textId="77777777" w:rsidR="009D3682" w:rsidRPr="008B2163" w:rsidRDefault="009D3682" w:rsidP="009D3682">
            <w:pPr>
              <w:contextualSpacing/>
              <w:rPr>
                <w:rFonts w:eastAsia="Calibri"/>
                <w:b/>
                <w:sz w:val="20"/>
                <w:szCs w:val="20"/>
              </w:rPr>
            </w:pPr>
            <w:r w:rsidRPr="008B2163">
              <w:rPr>
                <w:sz w:val="20"/>
                <w:szCs w:val="20"/>
              </w:rPr>
              <w:t xml:space="preserve">ZŠ Štefana </w:t>
            </w:r>
            <w:proofErr w:type="spellStart"/>
            <w:r w:rsidRPr="008B2163">
              <w:rPr>
                <w:sz w:val="20"/>
                <w:szCs w:val="20"/>
              </w:rPr>
              <w:t>Koháriho</w:t>
            </w:r>
            <w:proofErr w:type="spellEnd"/>
            <w:r w:rsidRPr="008B2163">
              <w:rPr>
                <w:sz w:val="20"/>
                <w:szCs w:val="20"/>
              </w:rPr>
              <w:t xml:space="preserve"> II. s VJM - zníženie energetickej náročnosti so zateplením fasády všetkých objektov</w:t>
            </w:r>
          </w:p>
        </w:tc>
        <w:tc>
          <w:tcPr>
            <w:tcW w:w="993" w:type="dxa"/>
            <w:shd w:val="clear" w:color="auto" w:fill="EEECE1" w:themeFill="background2"/>
          </w:tcPr>
          <w:p w14:paraId="1E3C9555" w14:textId="5B442B74"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1539A3A4" w14:textId="6143E35F"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5F47822C" w14:textId="04769260"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5559C9A5" w14:textId="53DA1EB4"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70999BDA" w14:textId="512F7A90" w:rsidR="009D3682" w:rsidRPr="008B2163" w:rsidRDefault="00FE40AA" w:rsidP="009D3682">
            <w:pPr>
              <w:rPr>
                <w:sz w:val="20"/>
                <w:szCs w:val="20"/>
              </w:rPr>
            </w:pPr>
            <w:r w:rsidRPr="008B2163">
              <w:rPr>
                <w:sz w:val="20"/>
                <w:szCs w:val="20"/>
              </w:rPr>
              <w:t>Program 1.4 Manažment investícií</w:t>
            </w:r>
          </w:p>
        </w:tc>
      </w:tr>
      <w:tr w:rsidR="009D3682" w:rsidRPr="008B2163" w14:paraId="428BC7B3" w14:textId="77777777" w:rsidTr="001B6C4A">
        <w:tc>
          <w:tcPr>
            <w:tcW w:w="1413" w:type="dxa"/>
            <w:vMerge/>
            <w:shd w:val="clear" w:color="auto" w:fill="EEECE1" w:themeFill="background2"/>
          </w:tcPr>
          <w:p w14:paraId="32B81F80" w14:textId="77777777" w:rsidR="009D3682" w:rsidRPr="008B2163" w:rsidRDefault="009D3682" w:rsidP="009D3682">
            <w:pPr>
              <w:rPr>
                <w:sz w:val="20"/>
                <w:szCs w:val="20"/>
              </w:rPr>
            </w:pPr>
          </w:p>
        </w:tc>
        <w:tc>
          <w:tcPr>
            <w:tcW w:w="2125" w:type="dxa"/>
            <w:shd w:val="clear" w:color="auto" w:fill="EEECE1" w:themeFill="background2"/>
          </w:tcPr>
          <w:p w14:paraId="5C9D2FB0" w14:textId="77777777" w:rsidR="009D3682" w:rsidRPr="008B2163" w:rsidRDefault="009D3682" w:rsidP="009D3682">
            <w:pPr>
              <w:ind w:hanging="11"/>
              <w:contextualSpacing/>
              <w:jc w:val="both"/>
              <w:rPr>
                <w:sz w:val="20"/>
                <w:szCs w:val="20"/>
              </w:rPr>
            </w:pPr>
            <w:r w:rsidRPr="008B2163">
              <w:rPr>
                <w:sz w:val="20"/>
                <w:szCs w:val="20"/>
              </w:rPr>
              <w:t xml:space="preserve">2.1.2.4 </w:t>
            </w:r>
          </w:p>
          <w:p w14:paraId="153B6A00" w14:textId="77777777" w:rsidR="009D3682" w:rsidRPr="008B2163" w:rsidRDefault="009D3682" w:rsidP="009D3682">
            <w:pPr>
              <w:ind w:hanging="11"/>
              <w:contextualSpacing/>
              <w:jc w:val="both"/>
              <w:rPr>
                <w:rFonts w:eastAsia="Calibri"/>
                <w:b/>
                <w:sz w:val="20"/>
                <w:szCs w:val="20"/>
              </w:rPr>
            </w:pPr>
            <w:r w:rsidRPr="008B2163">
              <w:rPr>
                <w:sz w:val="20"/>
                <w:szCs w:val="20"/>
              </w:rPr>
              <w:t xml:space="preserve">ZŠ Lajosa </w:t>
            </w:r>
            <w:proofErr w:type="spellStart"/>
            <w:r w:rsidRPr="008B2163">
              <w:rPr>
                <w:sz w:val="20"/>
                <w:szCs w:val="20"/>
              </w:rPr>
              <w:t>Mocsáryho</w:t>
            </w:r>
            <w:proofErr w:type="spellEnd"/>
            <w:r w:rsidRPr="008B2163">
              <w:rPr>
                <w:sz w:val="20"/>
                <w:szCs w:val="20"/>
              </w:rPr>
              <w:t xml:space="preserve"> s VJM - zateplenie fasády a výmena výplňových konštrukcií</w:t>
            </w:r>
          </w:p>
        </w:tc>
        <w:tc>
          <w:tcPr>
            <w:tcW w:w="993" w:type="dxa"/>
            <w:shd w:val="clear" w:color="auto" w:fill="EEECE1" w:themeFill="background2"/>
          </w:tcPr>
          <w:p w14:paraId="235E4D88" w14:textId="71D8B136"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73D1117A" w14:textId="21134BF2"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36986291" w14:textId="7C5548F8"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0F0A2839" w14:textId="6EDD4BED"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13B5DA7E" w14:textId="257DB61E" w:rsidR="009D3682" w:rsidRPr="008B2163" w:rsidRDefault="00FE40AA" w:rsidP="009D3682">
            <w:pPr>
              <w:rPr>
                <w:sz w:val="20"/>
                <w:szCs w:val="20"/>
              </w:rPr>
            </w:pPr>
            <w:r w:rsidRPr="008B2163">
              <w:rPr>
                <w:sz w:val="20"/>
                <w:szCs w:val="20"/>
              </w:rPr>
              <w:t>Program 1.4 Manažment investícií</w:t>
            </w:r>
          </w:p>
        </w:tc>
      </w:tr>
      <w:tr w:rsidR="009D3682" w:rsidRPr="008B2163" w14:paraId="2FD9D3AC" w14:textId="77777777" w:rsidTr="001B6C4A">
        <w:tc>
          <w:tcPr>
            <w:tcW w:w="1413" w:type="dxa"/>
            <w:vMerge/>
            <w:shd w:val="clear" w:color="auto" w:fill="EEECE1" w:themeFill="background2"/>
          </w:tcPr>
          <w:p w14:paraId="0778F326" w14:textId="77777777" w:rsidR="009D3682" w:rsidRPr="008B2163" w:rsidRDefault="009D3682" w:rsidP="009D3682">
            <w:pPr>
              <w:rPr>
                <w:sz w:val="20"/>
                <w:szCs w:val="20"/>
              </w:rPr>
            </w:pPr>
          </w:p>
        </w:tc>
        <w:tc>
          <w:tcPr>
            <w:tcW w:w="2125" w:type="dxa"/>
            <w:shd w:val="clear" w:color="auto" w:fill="EEECE1" w:themeFill="background2"/>
          </w:tcPr>
          <w:p w14:paraId="4614B978" w14:textId="77777777" w:rsidR="009D3682" w:rsidRPr="008B2163" w:rsidRDefault="009D3682" w:rsidP="009D3682">
            <w:pPr>
              <w:ind w:hanging="11"/>
              <w:contextualSpacing/>
              <w:jc w:val="both"/>
              <w:rPr>
                <w:sz w:val="20"/>
                <w:szCs w:val="20"/>
              </w:rPr>
            </w:pPr>
            <w:r w:rsidRPr="008B2163">
              <w:rPr>
                <w:sz w:val="20"/>
                <w:szCs w:val="20"/>
              </w:rPr>
              <w:t>2.1.2.5</w:t>
            </w:r>
          </w:p>
          <w:p w14:paraId="241C0112" w14:textId="77777777" w:rsidR="009D3682" w:rsidRPr="008B2163" w:rsidRDefault="009D3682" w:rsidP="009D3682">
            <w:pPr>
              <w:ind w:hanging="11"/>
              <w:contextualSpacing/>
              <w:jc w:val="both"/>
              <w:rPr>
                <w:rFonts w:eastAsia="Calibri"/>
                <w:b/>
                <w:sz w:val="20"/>
                <w:szCs w:val="20"/>
              </w:rPr>
            </w:pPr>
            <w:r w:rsidRPr="008B2163">
              <w:rPr>
                <w:sz w:val="20"/>
                <w:szCs w:val="20"/>
              </w:rPr>
              <w:t>ZŠ Farská lúka 64/A - zateplenie fasády a výmena okien na objekte</w:t>
            </w:r>
          </w:p>
        </w:tc>
        <w:tc>
          <w:tcPr>
            <w:tcW w:w="993" w:type="dxa"/>
            <w:shd w:val="clear" w:color="auto" w:fill="EEECE1" w:themeFill="background2"/>
          </w:tcPr>
          <w:p w14:paraId="6161C629" w14:textId="3AB6AA6D"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7EFBFCB1" w14:textId="0CB4DDA9"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2419FE6D" w14:textId="11A84981"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14425346" w14:textId="00189AAE"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4F815655" w14:textId="62C0522C" w:rsidR="009D3682" w:rsidRPr="008B2163" w:rsidRDefault="00FE40AA" w:rsidP="009D3682">
            <w:pPr>
              <w:rPr>
                <w:sz w:val="20"/>
                <w:szCs w:val="20"/>
              </w:rPr>
            </w:pPr>
            <w:r w:rsidRPr="008B2163">
              <w:rPr>
                <w:sz w:val="20"/>
                <w:szCs w:val="20"/>
              </w:rPr>
              <w:t>Program 1.4 Manažment investícií</w:t>
            </w:r>
          </w:p>
        </w:tc>
      </w:tr>
      <w:tr w:rsidR="009D3682" w:rsidRPr="008B2163" w14:paraId="10BE3392" w14:textId="77777777" w:rsidTr="001B6C4A">
        <w:tc>
          <w:tcPr>
            <w:tcW w:w="1413" w:type="dxa"/>
            <w:vMerge/>
            <w:shd w:val="clear" w:color="auto" w:fill="EEECE1" w:themeFill="background2"/>
          </w:tcPr>
          <w:p w14:paraId="529A2A53" w14:textId="77777777" w:rsidR="009D3682" w:rsidRPr="008B2163" w:rsidRDefault="009D3682" w:rsidP="009D3682">
            <w:pPr>
              <w:rPr>
                <w:sz w:val="20"/>
                <w:szCs w:val="20"/>
              </w:rPr>
            </w:pPr>
          </w:p>
        </w:tc>
        <w:tc>
          <w:tcPr>
            <w:tcW w:w="2125" w:type="dxa"/>
            <w:shd w:val="clear" w:color="auto" w:fill="EEECE1" w:themeFill="background2"/>
          </w:tcPr>
          <w:p w14:paraId="7F569EDF" w14:textId="77777777" w:rsidR="009D3682" w:rsidRPr="008B2163" w:rsidRDefault="009D3682" w:rsidP="009D3682">
            <w:pPr>
              <w:contextualSpacing/>
              <w:rPr>
                <w:sz w:val="20"/>
                <w:szCs w:val="20"/>
              </w:rPr>
            </w:pPr>
            <w:r w:rsidRPr="008B2163">
              <w:rPr>
                <w:sz w:val="20"/>
                <w:szCs w:val="20"/>
              </w:rPr>
              <w:t xml:space="preserve">2.1.2.6 </w:t>
            </w:r>
          </w:p>
          <w:p w14:paraId="3919C05B" w14:textId="77777777" w:rsidR="009D3682" w:rsidRPr="008B2163" w:rsidRDefault="009D3682" w:rsidP="009D3682">
            <w:pPr>
              <w:contextualSpacing/>
              <w:rPr>
                <w:rFonts w:eastAsia="Calibri"/>
                <w:b/>
                <w:sz w:val="20"/>
                <w:szCs w:val="20"/>
              </w:rPr>
            </w:pPr>
            <w:r w:rsidRPr="008B2163">
              <w:rPr>
                <w:sz w:val="20"/>
                <w:szCs w:val="20"/>
              </w:rPr>
              <w:t>Zateplenie objektu, Mestského kultúrneho strediska vo Fiľakove, Námestie slobody 30, 98601 Fiľakovo</w:t>
            </w:r>
          </w:p>
        </w:tc>
        <w:tc>
          <w:tcPr>
            <w:tcW w:w="993" w:type="dxa"/>
            <w:shd w:val="clear" w:color="auto" w:fill="EEECE1" w:themeFill="background2"/>
          </w:tcPr>
          <w:p w14:paraId="2BF539E7" w14:textId="5D5361B8"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79BB1A65" w14:textId="4AF2BD42"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19F09FD6" w14:textId="62D8C807"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3F30940F" w14:textId="317E9BDF"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45ACC995" w14:textId="071D4172" w:rsidR="009D3682" w:rsidRPr="008B2163" w:rsidRDefault="00FE40AA" w:rsidP="009D3682">
            <w:pPr>
              <w:rPr>
                <w:sz w:val="20"/>
                <w:szCs w:val="20"/>
              </w:rPr>
            </w:pPr>
            <w:r w:rsidRPr="008B2163">
              <w:rPr>
                <w:sz w:val="20"/>
                <w:szCs w:val="20"/>
              </w:rPr>
              <w:t>Program 1.4 Manažment investícií</w:t>
            </w:r>
          </w:p>
        </w:tc>
      </w:tr>
      <w:tr w:rsidR="009D3682" w:rsidRPr="008B2163" w14:paraId="45F8A47E" w14:textId="77777777" w:rsidTr="001B6C4A">
        <w:tc>
          <w:tcPr>
            <w:tcW w:w="1413" w:type="dxa"/>
            <w:shd w:val="clear" w:color="auto" w:fill="EEECE1" w:themeFill="background2"/>
          </w:tcPr>
          <w:p w14:paraId="54F20F87" w14:textId="77777777" w:rsidR="009D3682" w:rsidRPr="008B2163" w:rsidRDefault="009D3682" w:rsidP="009D3682">
            <w:pPr>
              <w:rPr>
                <w:b/>
                <w:sz w:val="20"/>
                <w:szCs w:val="20"/>
              </w:rPr>
            </w:pPr>
            <w:r w:rsidRPr="008B2163">
              <w:rPr>
                <w:b/>
                <w:sz w:val="20"/>
                <w:szCs w:val="20"/>
              </w:rPr>
              <w:t xml:space="preserve">2.1.3    </w:t>
            </w:r>
          </w:p>
          <w:p w14:paraId="654A8987" w14:textId="77777777" w:rsidR="009D3682" w:rsidRPr="008B2163" w:rsidRDefault="009D3682" w:rsidP="009D3682">
            <w:pPr>
              <w:rPr>
                <w:rFonts w:eastAsia="Calibri"/>
                <w:b/>
                <w:sz w:val="20"/>
                <w:szCs w:val="20"/>
              </w:rPr>
            </w:pPr>
            <w:r w:rsidRPr="008B2163">
              <w:rPr>
                <w:b/>
                <w:sz w:val="20"/>
                <w:szCs w:val="20"/>
              </w:rPr>
              <w:t>Využívanie udržateľných, obnoviteľných zdrojov energií</w:t>
            </w:r>
          </w:p>
        </w:tc>
        <w:tc>
          <w:tcPr>
            <w:tcW w:w="2125" w:type="dxa"/>
            <w:shd w:val="clear" w:color="auto" w:fill="EEECE1" w:themeFill="background2"/>
          </w:tcPr>
          <w:p w14:paraId="778AF7ED" w14:textId="77777777" w:rsidR="009D3682" w:rsidRPr="008B2163" w:rsidRDefault="009D3682" w:rsidP="009D3682">
            <w:pPr>
              <w:contextualSpacing/>
              <w:rPr>
                <w:sz w:val="20"/>
                <w:szCs w:val="20"/>
              </w:rPr>
            </w:pPr>
            <w:r w:rsidRPr="008B2163">
              <w:rPr>
                <w:sz w:val="20"/>
                <w:szCs w:val="20"/>
              </w:rPr>
              <w:t xml:space="preserve">Výstavba </w:t>
            </w:r>
            <w:proofErr w:type="spellStart"/>
            <w:r w:rsidRPr="008B2163">
              <w:rPr>
                <w:sz w:val="20"/>
                <w:szCs w:val="20"/>
              </w:rPr>
              <w:t>fotovoltaických</w:t>
            </w:r>
            <w:proofErr w:type="spellEnd"/>
            <w:r w:rsidRPr="008B2163">
              <w:rPr>
                <w:sz w:val="20"/>
                <w:szCs w:val="20"/>
              </w:rPr>
              <w:t xml:space="preserve"> zariadení na výrobu elektriny pre verejné budovy</w:t>
            </w:r>
          </w:p>
        </w:tc>
        <w:tc>
          <w:tcPr>
            <w:tcW w:w="993" w:type="dxa"/>
            <w:shd w:val="clear" w:color="auto" w:fill="EEECE1" w:themeFill="background2"/>
          </w:tcPr>
          <w:p w14:paraId="295630EA" w14:textId="29988EB4"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6A9F578C" w14:textId="5CA74603"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7DEE8E31" w14:textId="1835CAE4"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43D1E310" w14:textId="62B55296"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6600C0FD" w14:textId="11015258" w:rsidR="009D3682" w:rsidRPr="008B2163" w:rsidRDefault="00FE40AA" w:rsidP="009D3682">
            <w:pPr>
              <w:rPr>
                <w:sz w:val="20"/>
                <w:szCs w:val="20"/>
              </w:rPr>
            </w:pPr>
            <w:r w:rsidRPr="008B2163">
              <w:rPr>
                <w:sz w:val="20"/>
                <w:szCs w:val="20"/>
              </w:rPr>
              <w:t>Program 1.4 Manažment investícií</w:t>
            </w:r>
          </w:p>
        </w:tc>
      </w:tr>
      <w:tr w:rsidR="009D3682" w:rsidRPr="008B2163" w14:paraId="5DAD4801" w14:textId="77777777" w:rsidTr="001B6C4A">
        <w:tc>
          <w:tcPr>
            <w:tcW w:w="1413" w:type="dxa"/>
            <w:shd w:val="clear" w:color="auto" w:fill="EEECE1" w:themeFill="background2"/>
          </w:tcPr>
          <w:p w14:paraId="6ECB55E7" w14:textId="77777777" w:rsidR="009D3682" w:rsidRPr="008B2163" w:rsidRDefault="009D3682" w:rsidP="009D3682">
            <w:pPr>
              <w:ind w:left="429" w:hanging="425"/>
              <w:contextualSpacing/>
              <w:rPr>
                <w:b/>
                <w:sz w:val="20"/>
                <w:szCs w:val="20"/>
              </w:rPr>
            </w:pPr>
            <w:r w:rsidRPr="008B2163">
              <w:rPr>
                <w:b/>
                <w:sz w:val="20"/>
                <w:szCs w:val="20"/>
              </w:rPr>
              <w:t xml:space="preserve">2.1.4     </w:t>
            </w:r>
          </w:p>
          <w:p w14:paraId="09AB80D9" w14:textId="77777777" w:rsidR="009D3682" w:rsidRPr="008B2163" w:rsidRDefault="009D3682" w:rsidP="009D3682">
            <w:pPr>
              <w:ind w:firstLine="4"/>
              <w:contextualSpacing/>
              <w:rPr>
                <w:rFonts w:eastAsia="Calibri"/>
                <w:b/>
                <w:sz w:val="20"/>
                <w:szCs w:val="20"/>
              </w:rPr>
            </w:pPr>
            <w:r w:rsidRPr="008B2163">
              <w:rPr>
                <w:b/>
                <w:sz w:val="20"/>
                <w:szCs w:val="20"/>
              </w:rPr>
              <w:t xml:space="preserve">Rekonštrukcia rozvodov centrálneho vykurovania a dodávky teplej úžitkovej vody modernizácia kotolní Fiľakovo  </w:t>
            </w:r>
          </w:p>
        </w:tc>
        <w:tc>
          <w:tcPr>
            <w:tcW w:w="2125" w:type="dxa"/>
            <w:shd w:val="clear" w:color="auto" w:fill="EEECE1" w:themeFill="background2"/>
          </w:tcPr>
          <w:p w14:paraId="137AB71D" w14:textId="77777777" w:rsidR="009D3682" w:rsidRPr="008B2163" w:rsidRDefault="009D3682" w:rsidP="009D3682">
            <w:pPr>
              <w:contextualSpacing/>
              <w:rPr>
                <w:sz w:val="20"/>
                <w:szCs w:val="20"/>
              </w:rPr>
            </w:pPr>
            <w:r w:rsidRPr="008B2163">
              <w:rPr>
                <w:sz w:val="20"/>
                <w:szCs w:val="20"/>
              </w:rPr>
              <w:t>Rekonštrukcia rozvodov centrálneho vykurovania a dodávky teplej úžitkovej vody - modernizácia kotolní Fiľakovo</w:t>
            </w:r>
          </w:p>
          <w:p w14:paraId="65CF8270" w14:textId="77777777" w:rsidR="009D3682" w:rsidRPr="008B2163" w:rsidRDefault="009D3682" w:rsidP="009D3682">
            <w:pPr>
              <w:contextualSpacing/>
              <w:rPr>
                <w:sz w:val="20"/>
                <w:szCs w:val="20"/>
              </w:rPr>
            </w:pPr>
          </w:p>
        </w:tc>
        <w:tc>
          <w:tcPr>
            <w:tcW w:w="993" w:type="dxa"/>
            <w:shd w:val="clear" w:color="auto" w:fill="EEECE1" w:themeFill="background2"/>
          </w:tcPr>
          <w:p w14:paraId="64CBF7A6" w14:textId="612E2273" w:rsidR="009D3682" w:rsidRPr="008B2163" w:rsidRDefault="009D3682" w:rsidP="009D3682">
            <w:pPr>
              <w:jc w:val="center"/>
              <w:rPr>
                <w:sz w:val="20"/>
                <w:szCs w:val="20"/>
              </w:rPr>
            </w:pPr>
            <w:r w:rsidRPr="008B2163">
              <w:rPr>
                <w:sz w:val="20"/>
                <w:szCs w:val="20"/>
              </w:rPr>
              <w:t>-</w:t>
            </w:r>
          </w:p>
        </w:tc>
        <w:tc>
          <w:tcPr>
            <w:tcW w:w="851" w:type="dxa"/>
            <w:gridSpan w:val="2"/>
            <w:shd w:val="clear" w:color="auto" w:fill="EEECE1" w:themeFill="background2"/>
          </w:tcPr>
          <w:p w14:paraId="7FE889E5" w14:textId="41EC8D70" w:rsidR="009D3682" w:rsidRPr="008B2163" w:rsidRDefault="009D3682" w:rsidP="009D3682">
            <w:pPr>
              <w:jc w:val="center"/>
              <w:rPr>
                <w:sz w:val="20"/>
                <w:szCs w:val="20"/>
              </w:rPr>
            </w:pPr>
            <w:r w:rsidRPr="008B2163">
              <w:rPr>
                <w:sz w:val="20"/>
                <w:szCs w:val="20"/>
              </w:rPr>
              <w:t>-</w:t>
            </w:r>
          </w:p>
        </w:tc>
        <w:tc>
          <w:tcPr>
            <w:tcW w:w="850" w:type="dxa"/>
            <w:gridSpan w:val="2"/>
            <w:shd w:val="clear" w:color="auto" w:fill="EEECE1" w:themeFill="background2"/>
          </w:tcPr>
          <w:p w14:paraId="16FF1A4B" w14:textId="2AFADE9A" w:rsidR="009D3682" w:rsidRPr="008B2163" w:rsidRDefault="009D3682" w:rsidP="009D3682">
            <w:pPr>
              <w:jc w:val="center"/>
              <w:rPr>
                <w:sz w:val="20"/>
                <w:szCs w:val="20"/>
              </w:rPr>
            </w:pPr>
            <w:r w:rsidRPr="008B2163">
              <w:rPr>
                <w:sz w:val="20"/>
                <w:szCs w:val="20"/>
              </w:rPr>
              <w:t>-</w:t>
            </w:r>
          </w:p>
        </w:tc>
        <w:tc>
          <w:tcPr>
            <w:tcW w:w="1134" w:type="dxa"/>
            <w:shd w:val="clear" w:color="auto" w:fill="EEECE1" w:themeFill="background2"/>
          </w:tcPr>
          <w:p w14:paraId="53A06BB6" w14:textId="753A7669" w:rsidR="009D3682" w:rsidRPr="008B2163" w:rsidRDefault="009D3682" w:rsidP="009D3682">
            <w:pPr>
              <w:jc w:val="center"/>
              <w:rPr>
                <w:sz w:val="20"/>
                <w:szCs w:val="20"/>
              </w:rPr>
            </w:pPr>
            <w:r w:rsidRPr="008B2163">
              <w:rPr>
                <w:sz w:val="20"/>
                <w:szCs w:val="20"/>
              </w:rPr>
              <w:t>-</w:t>
            </w:r>
          </w:p>
        </w:tc>
        <w:tc>
          <w:tcPr>
            <w:tcW w:w="1927" w:type="dxa"/>
            <w:shd w:val="clear" w:color="auto" w:fill="EEECE1" w:themeFill="background2"/>
          </w:tcPr>
          <w:p w14:paraId="4C51155C" w14:textId="7AC0BDED" w:rsidR="009D3682" w:rsidRPr="008B2163" w:rsidRDefault="00FE40AA" w:rsidP="009D3682">
            <w:pPr>
              <w:rPr>
                <w:sz w:val="20"/>
                <w:szCs w:val="20"/>
              </w:rPr>
            </w:pPr>
            <w:r w:rsidRPr="008B2163">
              <w:rPr>
                <w:sz w:val="20"/>
                <w:szCs w:val="20"/>
              </w:rPr>
              <w:t>Program 1.4 Manažment investícií</w:t>
            </w:r>
          </w:p>
        </w:tc>
      </w:tr>
      <w:tr w:rsidR="00FE40AA" w:rsidRPr="008B2163" w14:paraId="31DC1968" w14:textId="77777777" w:rsidTr="001B6C4A">
        <w:tc>
          <w:tcPr>
            <w:tcW w:w="1413" w:type="dxa"/>
            <w:shd w:val="clear" w:color="auto" w:fill="EEECE1" w:themeFill="background2"/>
          </w:tcPr>
          <w:p w14:paraId="5BB0498B" w14:textId="77777777" w:rsidR="00FE40AA" w:rsidRPr="008B2163" w:rsidRDefault="00FE40AA" w:rsidP="00FE40AA">
            <w:pPr>
              <w:rPr>
                <w:b/>
                <w:sz w:val="20"/>
                <w:szCs w:val="20"/>
              </w:rPr>
            </w:pPr>
            <w:r w:rsidRPr="008B2163">
              <w:rPr>
                <w:b/>
                <w:sz w:val="20"/>
                <w:szCs w:val="20"/>
              </w:rPr>
              <w:t xml:space="preserve">2.2.1     </w:t>
            </w:r>
          </w:p>
          <w:p w14:paraId="15024B04" w14:textId="77777777" w:rsidR="00FE40AA" w:rsidRPr="008B2163" w:rsidRDefault="00FE40AA" w:rsidP="00FE40AA">
            <w:pPr>
              <w:rPr>
                <w:b/>
                <w:sz w:val="20"/>
                <w:szCs w:val="20"/>
              </w:rPr>
            </w:pPr>
            <w:r w:rsidRPr="008B2163">
              <w:rPr>
                <w:b/>
                <w:sz w:val="20"/>
                <w:szCs w:val="20"/>
              </w:rPr>
              <w:t>Podpora a spolupráca pri zabezpečovaní protipovodňovej ochrane</w:t>
            </w:r>
          </w:p>
          <w:p w14:paraId="1404930D" w14:textId="77777777" w:rsidR="00FE40AA" w:rsidRPr="008B2163" w:rsidRDefault="00FE40AA" w:rsidP="00FE40AA">
            <w:pPr>
              <w:ind w:firstLine="4"/>
              <w:contextualSpacing/>
              <w:rPr>
                <w:rFonts w:eastAsia="Calibri"/>
                <w:b/>
                <w:sz w:val="20"/>
                <w:szCs w:val="20"/>
              </w:rPr>
            </w:pPr>
          </w:p>
        </w:tc>
        <w:tc>
          <w:tcPr>
            <w:tcW w:w="2125" w:type="dxa"/>
            <w:shd w:val="clear" w:color="auto" w:fill="EEECE1" w:themeFill="background2"/>
          </w:tcPr>
          <w:p w14:paraId="0E8A0EDA" w14:textId="77777777" w:rsidR="00FE40AA" w:rsidRPr="008B2163" w:rsidRDefault="00FE40AA" w:rsidP="00FE40AA">
            <w:pPr>
              <w:contextualSpacing/>
              <w:rPr>
                <w:sz w:val="20"/>
                <w:szCs w:val="20"/>
              </w:rPr>
            </w:pPr>
            <w:r w:rsidRPr="008B2163">
              <w:rPr>
                <w:sz w:val="20"/>
                <w:szCs w:val="20"/>
              </w:rPr>
              <w:lastRenderedPageBreak/>
              <w:t>Protipovodňová ochrana - vybudovanie poldrov nad zastavaným územím a nad cestou I/71 na vodných tokoch Vyhliadka, Klatov a jeho dvoch prítokoch</w:t>
            </w:r>
          </w:p>
        </w:tc>
        <w:tc>
          <w:tcPr>
            <w:tcW w:w="993" w:type="dxa"/>
            <w:shd w:val="clear" w:color="auto" w:fill="EEECE1" w:themeFill="background2"/>
          </w:tcPr>
          <w:p w14:paraId="61686C5A" w14:textId="5EDD8A63"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7E11AA82" w14:textId="7412D5B3"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06C73A10" w14:textId="119D16C9"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240B1C9B" w14:textId="527FE014"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595520E7" w14:textId="67864255" w:rsidR="00FE40AA" w:rsidRPr="008B2163" w:rsidRDefault="00FE40AA" w:rsidP="00FE40AA">
            <w:pPr>
              <w:rPr>
                <w:sz w:val="20"/>
                <w:szCs w:val="20"/>
              </w:rPr>
            </w:pPr>
            <w:r w:rsidRPr="008B2163">
              <w:rPr>
                <w:sz w:val="20"/>
                <w:szCs w:val="20"/>
              </w:rPr>
              <w:t>-</w:t>
            </w:r>
          </w:p>
        </w:tc>
      </w:tr>
      <w:tr w:rsidR="00FE40AA" w:rsidRPr="008B2163" w14:paraId="657B0496" w14:textId="77777777" w:rsidTr="001B6C4A">
        <w:tc>
          <w:tcPr>
            <w:tcW w:w="1413" w:type="dxa"/>
            <w:vMerge w:val="restart"/>
            <w:shd w:val="clear" w:color="auto" w:fill="EEECE1" w:themeFill="background2"/>
          </w:tcPr>
          <w:p w14:paraId="63C77C4D" w14:textId="77777777" w:rsidR="00FE40AA" w:rsidRPr="008B2163" w:rsidRDefault="00FE40AA" w:rsidP="00FE40AA">
            <w:pPr>
              <w:ind w:left="429" w:hanging="425"/>
              <w:contextualSpacing/>
              <w:jc w:val="both"/>
              <w:rPr>
                <w:b/>
                <w:sz w:val="20"/>
                <w:szCs w:val="20"/>
              </w:rPr>
            </w:pPr>
            <w:r w:rsidRPr="008B2163">
              <w:rPr>
                <w:b/>
                <w:sz w:val="20"/>
                <w:szCs w:val="20"/>
              </w:rPr>
              <w:t xml:space="preserve">2.2.2.   </w:t>
            </w:r>
          </w:p>
          <w:p w14:paraId="76F887C9" w14:textId="77777777" w:rsidR="00FE40AA" w:rsidRPr="008B2163" w:rsidRDefault="00FE40AA" w:rsidP="00FE40AA">
            <w:pPr>
              <w:rPr>
                <w:sz w:val="20"/>
                <w:szCs w:val="20"/>
              </w:rPr>
            </w:pPr>
            <w:r w:rsidRPr="008B2163">
              <w:rPr>
                <w:b/>
                <w:sz w:val="20"/>
                <w:szCs w:val="20"/>
              </w:rPr>
              <w:t>Civilná ochrana</w:t>
            </w:r>
          </w:p>
        </w:tc>
        <w:tc>
          <w:tcPr>
            <w:tcW w:w="2125" w:type="dxa"/>
            <w:shd w:val="clear" w:color="auto" w:fill="EEECE1" w:themeFill="background2"/>
          </w:tcPr>
          <w:p w14:paraId="377E26DA" w14:textId="77777777" w:rsidR="00FE40AA" w:rsidRPr="008B2163" w:rsidRDefault="00FE40AA" w:rsidP="00FE40AA">
            <w:pPr>
              <w:ind w:hanging="11"/>
              <w:contextualSpacing/>
              <w:jc w:val="both"/>
              <w:rPr>
                <w:sz w:val="20"/>
                <w:szCs w:val="20"/>
              </w:rPr>
            </w:pPr>
            <w:r w:rsidRPr="008B2163">
              <w:rPr>
                <w:sz w:val="20"/>
                <w:szCs w:val="20"/>
              </w:rPr>
              <w:t xml:space="preserve">2.2.2.1 </w:t>
            </w:r>
          </w:p>
          <w:p w14:paraId="7DA54458" w14:textId="77777777" w:rsidR="00FE40AA" w:rsidRPr="008B2163" w:rsidRDefault="00FE40AA" w:rsidP="00FE40AA">
            <w:pPr>
              <w:ind w:hanging="11"/>
              <w:contextualSpacing/>
              <w:jc w:val="both"/>
              <w:rPr>
                <w:rFonts w:eastAsia="Calibri"/>
                <w:sz w:val="20"/>
                <w:szCs w:val="20"/>
              </w:rPr>
            </w:pPr>
            <w:r w:rsidRPr="008B2163">
              <w:rPr>
                <w:sz w:val="20"/>
                <w:szCs w:val="20"/>
              </w:rPr>
              <w:t>Riešenie migračných výziev v meste Fiľakovo</w:t>
            </w:r>
          </w:p>
        </w:tc>
        <w:tc>
          <w:tcPr>
            <w:tcW w:w="993" w:type="dxa"/>
            <w:shd w:val="clear" w:color="auto" w:fill="EEECE1" w:themeFill="background2"/>
          </w:tcPr>
          <w:p w14:paraId="483BEB4A" w14:textId="0EC44EE9"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3DBE5185" w14:textId="1A8CB4C7" w:rsidR="00FE40AA" w:rsidRPr="008B2163" w:rsidRDefault="00FE40AA" w:rsidP="00FE40AA">
            <w:pPr>
              <w:jc w:val="center"/>
              <w:rPr>
                <w:sz w:val="20"/>
                <w:szCs w:val="20"/>
              </w:rPr>
            </w:pPr>
            <w:r w:rsidRPr="008B2163">
              <w:rPr>
                <w:sz w:val="20"/>
                <w:szCs w:val="20"/>
              </w:rPr>
              <w:t>106,6</w:t>
            </w:r>
          </w:p>
        </w:tc>
        <w:tc>
          <w:tcPr>
            <w:tcW w:w="850" w:type="dxa"/>
            <w:gridSpan w:val="2"/>
            <w:shd w:val="clear" w:color="auto" w:fill="EEECE1" w:themeFill="background2"/>
          </w:tcPr>
          <w:p w14:paraId="494A3AC6" w14:textId="2300044C"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3FBDA781" w14:textId="3A429CE1" w:rsidR="00FE40AA" w:rsidRPr="008B2163" w:rsidRDefault="00FE40AA" w:rsidP="00FE40AA">
            <w:pPr>
              <w:jc w:val="center"/>
              <w:rPr>
                <w:sz w:val="20"/>
                <w:szCs w:val="20"/>
              </w:rPr>
            </w:pPr>
            <w:r w:rsidRPr="008B2163">
              <w:rPr>
                <w:sz w:val="20"/>
                <w:szCs w:val="20"/>
              </w:rPr>
              <w:t>106,6</w:t>
            </w:r>
          </w:p>
        </w:tc>
        <w:tc>
          <w:tcPr>
            <w:tcW w:w="1927" w:type="dxa"/>
            <w:shd w:val="clear" w:color="auto" w:fill="EEECE1" w:themeFill="background2"/>
          </w:tcPr>
          <w:p w14:paraId="424B5274" w14:textId="77777777" w:rsidR="00FE40AA" w:rsidRPr="008B2163" w:rsidRDefault="00FE40AA" w:rsidP="00FE40AA">
            <w:pPr>
              <w:pStyle w:val="Odsekzoznamu"/>
              <w:ind w:left="0"/>
              <w:rPr>
                <w:sz w:val="20"/>
                <w:szCs w:val="20"/>
              </w:rPr>
            </w:pPr>
            <w:r w:rsidRPr="008B2163">
              <w:rPr>
                <w:sz w:val="20"/>
                <w:szCs w:val="20"/>
              </w:rPr>
              <w:t>Program 5 Bezpečnosť obyvateľov, právo, poriadok</w:t>
            </w:r>
          </w:p>
          <w:p w14:paraId="69CFD714" w14:textId="5EA6FEDC" w:rsidR="00FE40AA" w:rsidRPr="008B2163" w:rsidRDefault="00FE40AA" w:rsidP="00FE40AA">
            <w:pPr>
              <w:rPr>
                <w:sz w:val="20"/>
                <w:szCs w:val="20"/>
              </w:rPr>
            </w:pPr>
            <w:r w:rsidRPr="008B2163">
              <w:rPr>
                <w:sz w:val="20"/>
                <w:szCs w:val="20"/>
              </w:rPr>
              <w:t>Podprogram 5.4 Civilná ochrana</w:t>
            </w:r>
          </w:p>
        </w:tc>
      </w:tr>
      <w:tr w:rsidR="00FE40AA" w:rsidRPr="008B2163" w14:paraId="21644674" w14:textId="77777777" w:rsidTr="001B6C4A">
        <w:tc>
          <w:tcPr>
            <w:tcW w:w="1413" w:type="dxa"/>
            <w:vMerge/>
            <w:shd w:val="clear" w:color="auto" w:fill="EEECE1" w:themeFill="background2"/>
          </w:tcPr>
          <w:p w14:paraId="3B6BE508" w14:textId="77777777" w:rsidR="00FE40AA" w:rsidRPr="008B2163" w:rsidRDefault="00FE40AA" w:rsidP="00FE40AA">
            <w:pPr>
              <w:rPr>
                <w:sz w:val="20"/>
                <w:szCs w:val="20"/>
              </w:rPr>
            </w:pPr>
          </w:p>
        </w:tc>
        <w:tc>
          <w:tcPr>
            <w:tcW w:w="2125" w:type="dxa"/>
            <w:shd w:val="clear" w:color="auto" w:fill="EEECE1" w:themeFill="background2"/>
          </w:tcPr>
          <w:p w14:paraId="353E2505" w14:textId="77777777" w:rsidR="00FE40AA" w:rsidRPr="008B2163" w:rsidRDefault="00FE40AA" w:rsidP="00FE40AA">
            <w:pPr>
              <w:ind w:hanging="11"/>
              <w:contextualSpacing/>
              <w:jc w:val="both"/>
              <w:rPr>
                <w:sz w:val="20"/>
                <w:szCs w:val="20"/>
              </w:rPr>
            </w:pPr>
            <w:r w:rsidRPr="008B2163">
              <w:rPr>
                <w:sz w:val="20"/>
                <w:szCs w:val="20"/>
              </w:rPr>
              <w:t xml:space="preserve">2.2.2.2 </w:t>
            </w:r>
          </w:p>
          <w:p w14:paraId="2C1F04BD" w14:textId="77777777" w:rsidR="00FE40AA" w:rsidRPr="008B2163" w:rsidRDefault="00FE40AA" w:rsidP="00FE40AA">
            <w:pPr>
              <w:ind w:hanging="11"/>
              <w:contextualSpacing/>
              <w:jc w:val="both"/>
              <w:rPr>
                <w:rFonts w:eastAsia="Calibri"/>
                <w:sz w:val="20"/>
                <w:szCs w:val="20"/>
              </w:rPr>
            </w:pPr>
            <w:r w:rsidRPr="008B2163">
              <w:rPr>
                <w:sz w:val="20"/>
                <w:szCs w:val="20"/>
              </w:rPr>
              <w:t>Ochrana bezpečnosti obyvateľov</w:t>
            </w:r>
          </w:p>
        </w:tc>
        <w:tc>
          <w:tcPr>
            <w:tcW w:w="993" w:type="dxa"/>
            <w:shd w:val="clear" w:color="auto" w:fill="EEECE1" w:themeFill="background2"/>
          </w:tcPr>
          <w:p w14:paraId="3D058AEC" w14:textId="28892F1E"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18AF456C" w14:textId="31E16166"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1706F0DE" w14:textId="2DDEDA52" w:rsidR="00FE40AA" w:rsidRPr="008B2163" w:rsidRDefault="00FE40AA" w:rsidP="00FE40AA">
            <w:pPr>
              <w:jc w:val="center"/>
              <w:rPr>
                <w:sz w:val="20"/>
                <w:szCs w:val="20"/>
              </w:rPr>
            </w:pPr>
            <w:r w:rsidRPr="008B2163">
              <w:rPr>
                <w:sz w:val="20"/>
                <w:szCs w:val="20"/>
              </w:rPr>
              <w:t>7,18</w:t>
            </w:r>
          </w:p>
        </w:tc>
        <w:tc>
          <w:tcPr>
            <w:tcW w:w="1134" w:type="dxa"/>
            <w:shd w:val="clear" w:color="auto" w:fill="EEECE1" w:themeFill="background2"/>
          </w:tcPr>
          <w:p w14:paraId="005323B5" w14:textId="6A967197" w:rsidR="00FE40AA" w:rsidRPr="008B2163" w:rsidRDefault="00FE40AA" w:rsidP="00FE40AA">
            <w:pPr>
              <w:jc w:val="center"/>
              <w:rPr>
                <w:sz w:val="20"/>
                <w:szCs w:val="20"/>
              </w:rPr>
            </w:pPr>
            <w:r w:rsidRPr="008B2163">
              <w:rPr>
                <w:sz w:val="20"/>
                <w:szCs w:val="20"/>
              </w:rPr>
              <w:t>7,18</w:t>
            </w:r>
          </w:p>
        </w:tc>
        <w:tc>
          <w:tcPr>
            <w:tcW w:w="1927" w:type="dxa"/>
            <w:shd w:val="clear" w:color="auto" w:fill="EEECE1" w:themeFill="background2"/>
          </w:tcPr>
          <w:p w14:paraId="7C77D383" w14:textId="77777777" w:rsidR="00FE40AA" w:rsidRPr="008B2163" w:rsidRDefault="00FE40AA" w:rsidP="00FE40AA">
            <w:pPr>
              <w:pStyle w:val="Odsekzoznamu"/>
              <w:ind w:left="0"/>
              <w:rPr>
                <w:sz w:val="20"/>
                <w:szCs w:val="20"/>
              </w:rPr>
            </w:pPr>
            <w:r w:rsidRPr="008B2163">
              <w:rPr>
                <w:sz w:val="20"/>
                <w:szCs w:val="20"/>
              </w:rPr>
              <w:t>Program 5 Bezpečnosť obyvateľov, právo, poriadok</w:t>
            </w:r>
          </w:p>
          <w:p w14:paraId="108D8CEE" w14:textId="1BFA3D55" w:rsidR="00FE40AA" w:rsidRPr="008B2163" w:rsidRDefault="00FE40AA" w:rsidP="00FE40AA">
            <w:pPr>
              <w:rPr>
                <w:sz w:val="20"/>
                <w:szCs w:val="20"/>
              </w:rPr>
            </w:pPr>
            <w:r w:rsidRPr="008B2163">
              <w:rPr>
                <w:sz w:val="20"/>
                <w:szCs w:val="20"/>
              </w:rPr>
              <w:t>Podprogram 5.4 Civilná ochrana</w:t>
            </w:r>
          </w:p>
        </w:tc>
      </w:tr>
      <w:tr w:rsidR="00FE40AA" w:rsidRPr="008B2163" w14:paraId="7CB68FE8" w14:textId="77777777" w:rsidTr="001B6C4A">
        <w:tc>
          <w:tcPr>
            <w:tcW w:w="1413" w:type="dxa"/>
            <w:vMerge w:val="restart"/>
            <w:shd w:val="clear" w:color="auto" w:fill="EEECE1" w:themeFill="background2"/>
          </w:tcPr>
          <w:p w14:paraId="1EEF96A2" w14:textId="77777777" w:rsidR="00FE40AA" w:rsidRPr="008B2163" w:rsidRDefault="00FE40AA" w:rsidP="00FE40AA">
            <w:pPr>
              <w:rPr>
                <w:b/>
                <w:sz w:val="20"/>
                <w:szCs w:val="20"/>
              </w:rPr>
            </w:pPr>
            <w:r w:rsidRPr="008B2163">
              <w:rPr>
                <w:b/>
                <w:sz w:val="20"/>
                <w:szCs w:val="20"/>
              </w:rPr>
              <w:t xml:space="preserve">2.3.1     </w:t>
            </w:r>
          </w:p>
          <w:p w14:paraId="68727D45" w14:textId="77777777" w:rsidR="00FE40AA" w:rsidRPr="008B2163" w:rsidRDefault="00FE40AA" w:rsidP="00FE40AA">
            <w:pPr>
              <w:rPr>
                <w:sz w:val="20"/>
                <w:szCs w:val="20"/>
              </w:rPr>
            </w:pPr>
            <w:r w:rsidRPr="008B2163">
              <w:rPr>
                <w:b/>
                <w:sz w:val="20"/>
                <w:szCs w:val="20"/>
              </w:rPr>
              <w:t>Podpora a spolupráca pri rekonštrukcii verejného vodovodu a zvýšenie kapacity  vodojemu</w:t>
            </w:r>
          </w:p>
        </w:tc>
        <w:tc>
          <w:tcPr>
            <w:tcW w:w="2125" w:type="dxa"/>
            <w:shd w:val="clear" w:color="auto" w:fill="EEECE1" w:themeFill="background2"/>
          </w:tcPr>
          <w:p w14:paraId="0B3CB7A8" w14:textId="77777777" w:rsidR="00FE40AA" w:rsidRPr="008B2163" w:rsidRDefault="00FE40AA" w:rsidP="00FE40AA">
            <w:pPr>
              <w:contextualSpacing/>
              <w:rPr>
                <w:sz w:val="20"/>
                <w:szCs w:val="20"/>
              </w:rPr>
            </w:pPr>
            <w:r w:rsidRPr="008B2163">
              <w:rPr>
                <w:sz w:val="20"/>
                <w:szCs w:val="20"/>
              </w:rPr>
              <w:t xml:space="preserve">2.3.1.1 </w:t>
            </w:r>
          </w:p>
          <w:p w14:paraId="335E579D" w14:textId="77777777" w:rsidR="00FE40AA" w:rsidRPr="008B2163" w:rsidRDefault="00FE40AA" w:rsidP="00FE40AA">
            <w:pPr>
              <w:contextualSpacing/>
              <w:rPr>
                <w:sz w:val="20"/>
                <w:szCs w:val="20"/>
              </w:rPr>
            </w:pPr>
            <w:r w:rsidRPr="008B2163">
              <w:rPr>
                <w:sz w:val="20"/>
                <w:szCs w:val="20"/>
              </w:rPr>
              <w:t>Rozšírenie verejného vodovodu a kanalizácie na ul. Švermova, Puškinova a Jilemnického vo Fiľakove</w:t>
            </w:r>
          </w:p>
        </w:tc>
        <w:tc>
          <w:tcPr>
            <w:tcW w:w="993" w:type="dxa"/>
            <w:shd w:val="clear" w:color="auto" w:fill="EEECE1" w:themeFill="background2"/>
          </w:tcPr>
          <w:p w14:paraId="4553E2A0" w14:textId="2890A046"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3E29DDA1" w14:textId="021E74F6" w:rsidR="00FE40AA" w:rsidRPr="008B2163" w:rsidRDefault="00F809F9" w:rsidP="00FE40AA">
            <w:pPr>
              <w:jc w:val="center"/>
              <w:rPr>
                <w:sz w:val="20"/>
                <w:szCs w:val="20"/>
              </w:rPr>
            </w:pPr>
            <w:r w:rsidRPr="008B2163">
              <w:rPr>
                <w:sz w:val="20"/>
                <w:szCs w:val="20"/>
              </w:rPr>
              <w:t>16,04</w:t>
            </w:r>
          </w:p>
        </w:tc>
        <w:tc>
          <w:tcPr>
            <w:tcW w:w="850" w:type="dxa"/>
            <w:gridSpan w:val="2"/>
            <w:shd w:val="clear" w:color="auto" w:fill="EEECE1" w:themeFill="background2"/>
          </w:tcPr>
          <w:p w14:paraId="67284A98" w14:textId="4F615EEB"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0FC292A5" w14:textId="08EAB658" w:rsidR="00FE40AA" w:rsidRPr="008B2163" w:rsidRDefault="00F809F9" w:rsidP="00FE40AA">
            <w:pPr>
              <w:jc w:val="center"/>
              <w:rPr>
                <w:sz w:val="20"/>
                <w:szCs w:val="20"/>
              </w:rPr>
            </w:pPr>
            <w:r w:rsidRPr="008B2163">
              <w:rPr>
                <w:sz w:val="20"/>
                <w:szCs w:val="20"/>
              </w:rPr>
              <w:t>16,04</w:t>
            </w:r>
          </w:p>
        </w:tc>
        <w:tc>
          <w:tcPr>
            <w:tcW w:w="1927" w:type="dxa"/>
            <w:shd w:val="clear" w:color="auto" w:fill="EEECE1" w:themeFill="background2"/>
          </w:tcPr>
          <w:p w14:paraId="36808D39" w14:textId="1407FE44" w:rsidR="00FE40AA" w:rsidRPr="008B2163" w:rsidRDefault="00FE40AA" w:rsidP="00FE40AA">
            <w:pPr>
              <w:rPr>
                <w:sz w:val="20"/>
                <w:szCs w:val="20"/>
              </w:rPr>
            </w:pPr>
            <w:r w:rsidRPr="008B2163">
              <w:rPr>
                <w:sz w:val="20"/>
                <w:szCs w:val="20"/>
              </w:rPr>
              <w:t>100%-na dotácia</w:t>
            </w:r>
          </w:p>
        </w:tc>
      </w:tr>
      <w:tr w:rsidR="00FE40AA" w:rsidRPr="008B2163" w14:paraId="2C21B0F2" w14:textId="77777777" w:rsidTr="001B6C4A">
        <w:tc>
          <w:tcPr>
            <w:tcW w:w="1413" w:type="dxa"/>
            <w:vMerge/>
            <w:shd w:val="clear" w:color="auto" w:fill="EEECE1" w:themeFill="background2"/>
          </w:tcPr>
          <w:p w14:paraId="02BBAD13" w14:textId="77777777" w:rsidR="00FE40AA" w:rsidRPr="008B2163" w:rsidRDefault="00FE40AA" w:rsidP="00FE40AA">
            <w:pPr>
              <w:rPr>
                <w:sz w:val="20"/>
                <w:szCs w:val="20"/>
              </w:rPr>
            </w:pPr>
          </w:p>
        </w:tc>
        <w:tc>
          <w:tcPr>
            <w:tcW w:w="2125" w:type="dxa"/>
            <w:shd w:val="clear" w:color="auto" w:fill="EEECE1" w:themeFill="background2"/>
          </w:tcPr>
          <w:p w14:paraId="74EB53B1" w14:textId="77777777" w:rsidR="00FE40AA" w:rsidRPr="008B2163" w:rsidRDefault="00FE40AA" w:rsidP="00FE40AA">
            <w:pPr>
              <w:ind w:hanging="11"/>
              <w:contextualSpacing/>
              <w:jc w:val="both"/>
              <w:rPr>
                <w:sz w:val="20"/>
                <w:szCs w:val="20"/>
              </w:rPr>
            </w:pPr>
            <w:r w:rsidRPr="008B2163">
              <w:rPr>
                <w:sz w:val="20"/>
                <w:szCs w:val="20"/>
              </w:rPr>
              <w:t xml:space="preserve">2.3.1.2 </w:t>
            </w:r>
          </w:p>
          <w:p w14:paraId="3C130343" w14:textId="77777777" w:rsidR="00FE40AA" w:rsidRPr="008B2163" w:rsidRDefault="00FE40AA" w:rsidP="00FE40AA">
            <w:pPr>
              <w:ind w:hanging="11"/>
              <w:contextualSpacing/>
              <w:jc w:val="both"/>
              <w:rPr>
                <w:sz w:val="20"/>
                <w:szCs w:val="20"/>
              </w:rPr>
            </w:pPr>
            <w:r w:rsidRPr="008B2163">
              <w:rPr>
                <w:sz w:val="20"/>
                <w:szCs w:val="20"/>
              </w:rPr>
              <w:t>Spolupráca s vlastníkmi, správcami inžinierskych sietí pri zabezpečovaní procesu rekonštrukcie vodovodu a zvýšenia kapacity vodojemu</w:t>
            </w:r>
          </w:p>
          <w:p w14:paraId="02F6AA70" w14:textId="77777777" w:rsidR="00E810FA" w:rsidRPr="008B2163" w:rsidRDefault="00E810FA" w:rsidP="00FE40AA">
            <w:pPr>
              <w:ind w:hanging="11"/>
              <w:contextualSpacing/>
              <w:jc w:val="both"/>
              <w:rPr>
                <w:rFonts w:eastAsia="Calibri"/>
                <w:sz w:val="20"/>
                <w:szCs w:val="20"/>
              </w:rPr>
            </w:pPr>
          </w:p>
        </w:tc>
        <w:tc>
          <w:tcPr>
            <w:tcW w:w="993" w:type="dxa"/>
            <w:shd w:val="clear" w:color="auto" w:fill="EEECE1" w:themeFill="background2"/>
          </w:tcPr>
          <w:p w14:paraId="4BF53BEA" w14:textId="6EB71BA1"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1A0866D0" w14:textId="01ABF52A"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4F5D0C22" w14:textId="3CE90188"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3FA754A2" w14:textId="51EC9DDE"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1166B45B" w14:textId="11B23F16" w:rsidR="00FE40AA" w:rsidRPr="008B2163" w:rsidRDefault="00FE40AA" w:rsidP="00FE40AA">
            <w:pPr>
              <w:rPr>
                <w:sz w:val="20"/>
                <w:szCs w:val="20"/>
              </w:rPr>
            </w:pPr>
            <w:r w:rsidRPr="008B2163">
              <w:rPr>
                <w:sz w:val="20"/>
                <w:szCs w:val="20"/>
              </w:rPr>
              <w:t>-</w:t>
            </w:r>
          </w:p>
        </w:tc>
      </w:tr>
      <w:tr w:rsidR="00FE40AA" w:rsidRPr="008B2163" w14:paraId="2003BB8B" w14:textId="77777777" w:rsidTr="001B6C4A">
        <w:tc>
          <w:tcPr>
            <w:tcW w:w="1413" w:type="dxa"/>
            <w:vMerge w:val="restart"/>
            <w:shd w:val="clear" w:color="auto" w:fill="EEECE1" w:themeFill="background2"/>
          </w:tcPr>
          <w:p w14:paraId="238DFBFF" w14:textId="77777777" w:rsidR="00FE40AA" w:rsidRPr="008B2163" w:rsidRDefault="00FE40AA" w:rsidP="00FE40AA">
            <w:pPr>
              <w:rPr>
                <w:b/>
                <w:sz w:val="20"/>
                <w:szCs w:val="20"/>
              </w:rPr>
            </w:pPr>
            <w:r w:rsidRPr="008B2163">
              <w:rPr>
                <w:b/>
                <w:sz w:val="20"/>
                <w:szCs w:val="20"/>
              </w:rPr>
              <w:t xml:space="preserve">2.3.2    </w:t>
            </w:r>
          </w:p>
          <w:p w14:paraId="19093570" w14:textId="77777777" w:rsidR="00FE40AA" w:rsidRPr="008B2163" w:rsidRDefault="00FE40AA" w:rsidP="00FE40AA">
            <w:pPr>
              <w:rPr>
                <w:b/>
                <w:sz w:val="20"/>
                <w:szCs w:val="20"/>
              </w:rPr>
            </w:pPr>
            <w:r w:rsidRPr="008B2163">
              <w:rPr>
                <w:b/>
                <w:sz w:val="20"/>
                <w:szCs w:val="20"/>
              </w:rPr>
              <w:t>Podpora a spolupráca pri vybudovaní kanalizácie v mestskej časti 5 a centre mesta</w:t>
            </w:r>
          </w:p>
          <w:p w14:paraId="1153CE53" w14:textId="77777777" w:rsidR="00FE40AA" w:rsidRPr="008B2163" w:rsidRDefault="00FE40AA" w:rsidP="00FE40AA">
            <w:pPr>
              <w:rPr>
                <w:sz w:val="20"/>
                <w:szCs w:val="20"/>
              </w:rPr>
            </w:pPr>
          </w:p>
        </w:tc>
        <w:tc>
          <w:tcPr>
            <w:tcW w:w="2125" w:type="dxa"/>
            <w:shd w:val="clear" w:color="auto" w:fill="EEECE1" w:themeFill="background2"/>
          </w:tcPr>
          <w:p w14:paraId="571F0850" w14:textId="77777777" w:rsidR="00FE40AA" w:rsidRPr="008B2163" w:rsidRDefault="00FE40AA" w:rsidP="00FE40AA">
            <w:pPr>
              <w:ind w:hanging="11"/>
              <w:contextualSpacing/>
              <w:jc w:val="both"/>
              <w:rPr>
                <w:sz w:val="20"/>
                <w:szCs w:val="20"/>
              </w:rPr>
            </w:pPr>
            <w:r w:rsidRPr="008B2163">
              <w:rPr>
                <w:sz w:val="20"/>
                <w:szCs w:val="20"/>
              </w:rPr>
              <w:t>2.3.2.1</w:t>
            </w:r>
          </w:p>
          <w:p w14:paraId="5C8ECDD0" w14:textId="77777777" w:rsidR="00FE40AA" w:rsidRPr="008B2163" w:rsidRDefault="00FE40AA" w:rsidP="00FE40AA">
            <w:pPr>
              <w:ind w:hanging="11"/>
              <w:contextualSpacing/>
              <w:jc w:val="both"/>
              <w:rPr>
                <w:rFonts w:eastAsia="Calibri"/>
                <w:sz w:val="20"/>
                <w:szCs w:val="20"/>
              </w:rPr>
            </w:pPr>
            <w:r w:rsidRPr="008B2163">
              <w:rPr>
                <w:sz w:val="20"/>
                <w:szCs w:val="20"/>
              </w:rPr>
              <w:t>Rozšírenie verejného vodovodu a kanalizácie na ul. Švermova, Puškinova a Jilemnického vo Fiľakove</w:t>
            </w:r>
          </w:p>
        </w:tc>
        <w:tc>
          <w:tcPr>
            <w:tcW w:w="993" w:type="dxa"/>
            <w:shd w:val="clear" w:color="auto" w:fill="EEECE1" w:themeFill="background2"/>
          </w:tcPr>
          <w:p w14:paraId="6D7A7BDA" w14:textId="6A7EEF24"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0EEE4B7D" w14:textId="603FA8AB" w:rsidR="00FE40AA" w:rsidRPr="008B2163" w:rsidRDefault="00F809F9" w:rsidP="00FE40AA">
            <w:pPr>
              <w:jc w:val="center"/>
              <w:rPr>
                <w:sz w:val="20"/>
                <w:szCs w:val="20"/>
              </w:rPr>
            </w:pPr>
            <w:r w:rsidRPr="008B2163">
              <w:rPr>
                <w:sz w:val="20"/>
                <w:szCs w:val="20"/>
              </w:rPr>
              <w:t>380,21</w:t>
            </w:r>
          </w:p>
        </w:tc>
        <w:tc>
          <w:tcPr>
            <w:tcW w:w="850" w:type="dxa"/>
            <w:gridSpan w:val="2"/>
            <w:shd w:val="clear" w:color="auto" w:fill="EEECE1" w:themeFill="background2"/>
          </w:tcPr>
          <w:p w14:paraId="66D2C676" w14:textId="22A91D9C"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3F1484B8" w14:textId="1860BDD1" w:rsidR="00FE40AA" w:rsidRPr="008B2163" w:rsidRDefault="00F809F9" w:rsidP="00FE40AA">
            <w:pPr>
              <w:jc w:val="center"/>
              <w:rPr>
                <w:sz w:val="20"/>
                <w:szCs w:val="20"/>
              </w:rPr>
            </w:pPr>
            <w:r w:rsidRPr="008B2163">
              <w:rPr>
                <w:sz w:val="20"/>
                <w:szCs w:val="20"/>
              </w:rPr>
              <w:t>380,21</w:t>
            </w:r>
          </w:p>
        </w:tc>
        <w:tc>
          <w:tcPr>
            <w:tcW w:w="1927" w:type="dxa"/>
            <w:shd w:val="clear" w:color="auto" w:fill="EEECE1" w:themeFill="background2"/>
          </w:tcPr>
          <w:p w14:paraId="1134573F" w14:textId="56FDB47D" w:rsidR="00FE40AA" w:rsidRPr="008B2163" w:rsidRDefault="00FE40AA" w:rsidP="00FE40AA">
            <w:pPr>
              <w:rPr>
                <w:sz w:val="20"/>
                <w:szCs w:val="20"/>
              </w:rPr>
            </w:pPr>
            <w:r w:rsidRPr="008B2163">
              <w:rPr>
                <w:sz w:val="20"/>
                <w:szCs w:val="20"/>
              </w:rPr>
              <w:t>100%-na dotácia</w:t>
            </w:r>
          </w:p>
          <w:p w14:paraId="27CBF834" w14:textId="77777777" w:rsidR="00FE40AA" w:rsidRPr="008B2163" w:rsidRDefault="00FE40AA" w:rsidP="00FE40AA">
            <w:pPr>
              <w:jc w:val="center"/>
              <w:rPr>
                <w:sz w:val="20"/>
                <w:szCs w:val="20"/>
              </w:rPr>
            </w:pPr>
          </w:p>
        </w:tc>
      </w:tr>
      <w:tr w:rsidR="00FE40AA" w:rsidRPr="008B2163" w14:paraId="5BF9B923" w14:textId="77777777" w:rsidTr="001B6C4A">
        <w:tc>
          <w:tcPr>
            <w:tcW w:w="1413" w:type="dxa"/>
            <w:vMerge/>
            <w:shd w:val="clear" w:color="auto" w:fill="EEECE1" w:themeFill="background2"/>
          </w:tcPr>
          <w:p w14:paraId="4A3E8B0D" w14:textId="77777777" w:rsidR="00FE40AA" w:rsidRPr="008B2163" w:rsidRDefault="00FE40AA" w:rsidP="00FE40AA">
            <w:pPr>
              <w:rPr>
                <w:sz w:val="20"/>
                <w:szCs w:val="20"/>
              </w:rPr>
            </w:pPr>
          </w:p>
        </w:tc>
        <w:tc>
          <w:tcPr>
            <w:tcW w:w="2125" w:type="dxa"/>
            <w:shd w:val="clear" w:color="auto" w:fill="EEECE1" w:themeFill="background2"/>
          </w:tcPr>
          <w:p w14:paraId="5C695D78" w14:textId="77777777" w:rsidR="00FE40AA" w:rsidRPr="008B2163" w:rsidRDefault="00FE40AA" w:rsidP="00FE40AA">
            <w:pPr>
              <w:ind w:hanging="11"/>
              <w:contextualSpacing/>
              <w:jc w:val="both"/>
              <w:rPr>
                <w:sz w:val="20"/>
                <w:szCs w:val="20"/>
              </w:rPr>
            </w:pPr>
            <w:r w:rsidRPr="008B2163">
              <w:rPr>
                <w:sz w:val="20"/>
                <w:szCs w:val="20"/>
              </w:rPr>
              <w:t xml:space="preserve">2.3.2.2 </w:t>
            </w:r>
          </w:p>
          <w:p w14:paraId="5133A613" w14:textId="77777777" w:rsidR="00FE40AA" w:rsidRPr="008B2163" w:rsidRDefault="00FE40AA" w:rsidP="00FE40AA">
            <w:pPr>
              <w:ind w:hanging="11"/>
              <w:contextualSpacing/>
              <w:jc w:val="both"/>
              <w:rPr>
                <w:sz w:val="20"/>
                <w:szCs w:val="20"/>
              </w:rPr>
            </w:pPr>
            <w:r w:rsidRPr="008B2163">
              <w:rPr>
                <w:sz w:val="20"/>
                <w:szCs w:val="20"/>
              </w:rPr>
              <w:t>Vybudovanie kanalizácie v mestskej časti 5 a centre mesta</w:t>
            </w:r>
          </w:p>
        </w:tc>
        <w:tc>
          <w:tcPr>
            <w:tcW w:w="993" w:type="dxa"/>
            <w:shd w:val="clear" w:color="auto" w:fill="EEECE1" w:themeFill="background2"/>
          </w:tcPr>
          <w:p w14:paraId="45770CCE" w14:textId="5F994216"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033315E1" w14:textId="15892E4C"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59DB0073" w14:textId="4AC1C717"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41AD1FF6" w14:textId="06FFA104"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29AFE53A" w14:textId="2BEA8CF3" w:rsidR="00FE40AA" w:rsidRPr="008B2163" w:rsidRDefault="00FE40AA" w:rsidP="00FE40AA">
            <w:pPr>
              <w:rPr>
                <w:sz w:val="20"/>
                <w:szCs w:val="20"/>
              </w:rPr>
            </w:pPr>
            <w:r w:rsidRPr="008B2163">
              <w:rPr>
                <w:sz w:val="20"/>
                <w:szCs w:val="20"/>
                <w:lang w:val="hu-HU"/>
              </w:rPr>
              <w:t xml:space="preserve">Program 1.4 </w:t>
            </w:r>
            <w:proofErr w:type="spellStart"/>
            <w:r w:rsidRPr="008B2163">
              <w:rPr>
                <w:sz w:val="20"/>
                <w:szCs w:val="20"/>
                <w:lang w:val="hu-HU"/>
              </w:rPr>
              <w:t>Manažment</w:t>
            </w:r>
            <w:proofErr w:type="spellEnd"/>
            <w:r w:rsidRPr="008B2163">
              <w:rPr>
                <w:sz w:val="20"/>
                <w:szCs w:val="20"/>
                <w:lang w:val="hu-HU"/>
              </w:rPr>
              <w:t xml:space="preserve"> </w:t>
            </w:r>
            <w:proofErr w:type="spellStart"/>
            <w:r w:rsidRPr="008B2163">
              <w:rPr>
                <w:sz w:val="20"/>
                <w:szCs w:val="20"/>
                <w:lang w:val="hu-HU"/>
              </w:rPr>
              <w:t>investícií</w:t>
            </w:r>
            <w:proofErr w:type="spellEnd"/>
          </w:p>
        </w:tc>
      </w:tr>
      <w:tr w:rsidR="00FE40AA" w:rsidRPr="008B2163" w14:paraId="1A5BAB2E" w14:textId="77777777" w:rsidTr="001B6C4A">
        <w:tc>
          <w:tcPr>
            <w:tcW w:w="1413" w:type="dxa"/>
            <w:shd w:val="clear" w:color="auto" w:fill="EEECE1" w:themeFill="background2"/>
          </w:tcPr>
          <w:p w14:paraId="1640501B" w14:textId="77777777" w:rsidR="00FE40AA" w:rsidRPr="008B2163" w:rsidRDefault="00FE40AA" w:rsidP="00FE40AA">
            <w:pPr>
              <w:rPr>
                <w:b/>
                <w:sz w:val="20"/>
                <w:szCs w:val="20"/>
              </w:rPr>
            </w:pPr>
            <w:r w:rsidRPr="008B2163">
              <w:rPr>
                <w:b/>
                <w:sz w:val="20"/>
                <w:szCs w:val="20"/>
              </w:rPr>
              <w:t>2.4.1 Podpora rozvoja odpadového hospodárstva so zvýšením množstva vytriedeného odpadu zhodnoteného a recyklovaného odpadu</w:t>
            </w:r>
          </w:p>
          <w:p w14:paraId="3C4DCDDC" w14:textId="77777777" w:rsidR="00FE40AA" w:rsidRPr="008B2163" w:rsidRDefault="00FE40AA" w:rsidP="00FE40AA">
            <w:pPr>
              <w:rPr>
                <w:b/>
                <w:sz w:val="20"/>
                <w:szCs w:val="20"/>
              </w:rPr>
            </w:pPr>
          </w:p>
        </w:tc>
        <w:tc>
          <w:tcPr>
            <w:tcW w:w="2125" w:type="dxa"/>
            <w:shd w:val="clear" w:color="auto" w:fill="EEECE1" w:themeFill="background2"/>
          </w:tcPr>
          <w:p w14:paraId="0FDF57A7" w14:textId="77777777" w:rsidR="00FE40AA" w:rsidRPr="008B2163" w:rsidRDefault="00FE40AA" w:rsidP="00FE40AA">
            <w:pPr>
              <w:contextualSpacing/>
              <w:rPr>
                <w:sz w:val="20"/>
                <w:szCs w:val="20"/>
              </w:rPr>
            </w:pPr>
            <w:r w:rsidRPr="008B2163">
              <w:rPr>
                <w:sz w:val="20"/>
                <w:szCs w:val="20"/>
              </w:rPr>
              <w:t>Rozvoj odpadového hospodárstva V. etapa  - modernizácia zberných stanovíšť, modernizácia spôsobu zberu</w:t>
            </w:r>
          </w:p>
          <w:p w14:paraId="06325646" w14:textId="77777777" w:rsidR="00FE40AA" w:rsidRPr="008B2163" w:rsidRDefault="00FE40AA" w:rsidP="00FE40AA">
            <w:pPr>
              <w:ind w:hanging="11"/>
              <w:contextualSpacing/>
              <w:jc w:val="both"/>
              <w:rPr>
                <w:sz w:val="20"/>
                <w:szCs w:val="20"/>
              </w:rPr>
            </w:pPr>
          </w:p>
        </w:tc>
        <w:tc>
          <w:tcPr>
            <w:tcW w:w="993" w:type="dxa"/>
            <w:shd w:val="clear" w:color="auto" w:fill="EEECE1" w:themeFill="background2"/>
          </w:tcPr>
          <w:p w14:paraId="54245C2C" w14:textId="50957F6F"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11F0EC4A" w14:textId="1246A263"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62A5805D" w14:textId="3AD07A5F"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023A5372" w14:textId="6AF35026"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129FDFDC" w14:textId="0F8DE76D" w:rsidR="00FE40AA" w:rsidRPr="008B2163" w:rsidRDefault="004B4DA0" w:rsidP="00FE40AA">
            <w:pPr>
              <w:rPr>
                <w:sz w:val="20"/>
                <w:szCs w:val="20"/>
              </w:rPr>
            </w:pPr>
            <w:r w:rsidRPr="008B2163">
              <w:rPr>
                <w:sz w:val="20"/>
                <w:szCs w:val="20"/>
              </w:rPr>
              <w:t>PRM, Program 6 Verejnoprospešné služby, Podprogram 6.1: Odpadové hospodárstvo</w:t>
            </w:r>
          </w:p>
        </w:tc>
      </w:tr>
      <w:tr w:rsidR="00FE40AA" w:rsidRPr="008B2163" w14:paraId="42DB1426" w14:textId="77777777" w:rsidTr="001B6C4A">
        <w:tc>
          <w:tcPr>
            <w:tcW w:w="1413" w:type="dxa"/>
            <w:vMerge w:val="restart"/>
            <w:shd w:val="clear" w:color="auto" w:fill="EEECE1" w:themeFill="background2"/>
          </w:tcPr>
          <w:p w14:paraId="49C2CD4A" w14:textId="77777777" w:rsidR="00FE40AA" w:rsidRPr="008B2163" w:rsidRDefault="00FE40AA" w:rsidP="00FE40AA">
            <w:pPr>
              <w:rPr>
                <w:b/>
                <w:sz w:val="20"/>
                <w:szCs w:val="20"/>
              </w:rPr>
            </w:pPr>
            <w:r w:rsidRPr="008B2163">
              <w:rPr>
                <w:b/>
                <w:sz w:val="20"/>
                <w:szCs w:val="20"/>
              </w:rPr>
              <w:t xml:space="preserve">2.5.1      </w:t>
            </w:r>
          </w:p>
          <w:p w14:paraId="514A77F5" w14:textId="77777777" w:rsidR="00FE40AA" w:rsidRPr="008B2163" w:rsidRDefault="00FE40AA" w:rsidP="00FE40AA">
            <w:pPr>
              <w:rPr>
                <w:b/>
                <w:sz w:val="20"/>
                <w:szCs w:val="20"/>
              </w:rPr>
            </w:pPr>
            <w:r w:rsidRPr="008B2163">
              <w:rPr>
                <w:b/>
                <w:sz w:val="20"/>
                <w:szCs w:val="20"/>
              </w:rPr>
              <w:t xml:space="preserve">Priebežná oprava </w:t>
            </w:r>
            <w:r w:rsidRPr="008B2163">
              <w:rPr>
                <w:b/>
                <w:sz w:val="20"/>
                <w:szCs w:val="20"/>
              </w:rPr>
              <w:lastRenderedPageBreak/>
              <w:t xml:space="preserve">miestnych komunikácií </w:t>
            </w:r>
          </w:p>
          <w:p w14:paraId="30E8D74F" w14:textId="77777777" w:rsidR="00FE40AA" w:rsidRPr="008B2163" w:rsidRDefault="00FE40AA" w:rsidP="00FE40AA">
            <w:pPr>
              <w:rPr>
                <w:sz w:val="20"/>
                <w:szCs w:val="20"/>
              </w:rPr>
            </w:pPr>
          </w:p>
        </w:tc>
        <w:tc>
          <w:tcPr>
            <w:tcW w:w="2125" w:type="dxa"/>
            <w:shd w:val="clear" w:color="auto" w:fill="EEECE1" w:themeFill="background2"/>
          </w:tcPr>
          <w:p w14:paraId="6F98BB5A" w14:textId="77777777" w:rsidR="00FE40AA" w:rsidRPr="008B2163" w:rsidRDefault="00FE40AA" w:rsidP="00FE40AA">
            <w:pPr>
              <w:ind w:hanging="11"/>
              <w:contextualSpacing/>
              <w:jc w:val="both"/>
              <w:rPr>
                <w:sz w:val="20"/>
                <w:szCs w:val="20"/>
              </w:rPr>
            </w:pPr>
            <w:r w:rsidRPr="008B2163">
              <w:rPr>
                <w:sz w:val="20"/>
                <w:szCs w:val="20"/>
              </w:rPr>
              <w:lastRenderedPageBreak/>
              <w:t xml:space="preserve">2.5.1.1 </w:t>
            </w:r>
          </w:p>
          <w:p w14:paraId="51585ABD" w14:textId="77777777" w:rsidR="00FE40AA" w:rsidRPr="008B2163" w:rsidRDefault="00FE40AA" w:rsidP="00FE40AA">
            <w:pPr>
              <w:ind w:hanging="11"/>
              <w:contextualSpacing/>
              <w:rPr>
                <w:sz w:val="20"/>
                <w:szCs w:val="20"/>
              </w:rPr>
            </w:pPr>
            <w:r w:rsidRPr="008B2163">
              <w:rPr>
                <w:sz w:val="20"/>
                <w:szCs w:val="20"/>
              </w:rPr>
              <w:t>Výmena autobusových zastávok v meste Fiľakovo - II. etapa</w:t>
            </w:r>
          </w:p>
        </w:tc>
        <w:tc>
          <w:tcPr>
            <w:tcW w:w="993" w:type="dxa"/>
            <w:shd w:val="clear" w:color="auto" w:fill="EEECE1" w:themeFill="background2"/>
          </w:tcPr>
          <w:p w14:paraId="459DE5FE" w14:textId="6E5337F0" w:rsidR="00FE40AA" w:rsidRPr="008B2163" w:rsidRDefault="00FE40AA" w:rsidP="00FE40AA">
            <w:pPr>
              <w:jc w:val="center"/>
              <w:rPr>
                <w:sz w:val="20"/>
                <w:szCs w:val="20"/>
              </w:rPr>
            </w:pPr>
            <w:r w:rsidRPr="008B2163">
              <w:rPr>
                <w:sz w:val="20"/>
                <w:szCs w:val="20"/>
              </w:rPr>
              <w:t>15,33</w:t>
            </w:r>
          </w:p>
        </w:tc>
        <w:tc>
          <w:tcPr>
            <w:tcW w:w="851" w:type="dxa"/>
            <w:gridSpan w:val="2"/>
            <w:shd w:val="clear" w:color="auto" w:fill="EEECE1" w:themeFill="background2"/>
          </w:tcPr>
          <w:p w14:paraId="558D193D" w14:textId="0995D339"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210E1C71" w14:textId="53D4EDE0"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3565E861" w14:textId="0EBAD658" w:rsidR="00FE40AA" w:rsidRPr="008B2163" w:rsidRDefault="00FE40AA" w:rsidP="00FE40AA">
            <w:pPr>
              <w:jc w:val="center"/>
              <w:rPr>
                <w:sz w:val="20"/>
                <w:szCs w:val="20"/>
              </w:rPr>
            </w:pPr>
            <w:r w:rsidRPr="008B2163">
              <w:rPr>
                <w:sz w:val="20"/>
                <w:szCs w:val="20"/>
              </w:rPr>
              <w:t>15,33</w:t>
            </w:r>
          </w:p>
        </w:tc>
        <w:tc>
          <w:tcPr>
            <w:tcW w:w="1927" w:type="dxa"/>
            <w:shd w:val="clear" w:color="auto" w:fill="EEECE1" w:themeFill="background2"/>
          </w:tcPr>
          <w:p w14:paraId="21909619" w14:textId="3A67F7E5"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73141851" w14:textId="77777777" w:rsidTr="001B6C4A">
        <w:tc>
          <w:tcPr>
            <w:tcW w:w="1413" w:type="dxa"/>
            <w:vMerge/>
            <w:shd w:val="clear" w:color="auto" w:fill="EEECE1" w:themeFill="background2"/>
          </w:tcPr>
          <w:p w14:paraId="69A0D230" w14:textId="77777777" w:rsidR="00FE40AA" w:rsidRPr="008B2163" w:rsidRDefault="00FE40AA" w:rsidP="00FE40AA">
            <w:pPr>
              <w:rPr>
                <w:sz w:val="20"/>
                <w:szCs w:val="20"/>
              </w:rPr>
            </w:pPr>
          </w:p>
        </w:tc>
        <w:tc>
          <w:tcPr>
            <w:tcW w:w="2125" w:type="dxa"/>
            <w:shd w:val="clear" w:color="auto" w:fill="EEECE1" w:themeFill="background2"/>
          </w:tcPr>
          <w:p w14:paraId="59AC7A37" w14:textId="77777777" w:rsidR="00FE40AA" w:rsidRPr="008B2163" w:rsidRDefault="00FE40AA" w:rsidP="00FE40AA">
            <w:pPr>
              <w:contextualSpacing/>
              <w:rPr>
                <w:sz w:val="20"/>
                <w:szCs w:val="20"/>
              </w:rPr>
            </w:pPr>
            <w:r w:rsidRPr="008B2163">
              <w:rPr>
                <w:sz w:val="20"/>
                <w:szCs w:val="20"/>
              </w:rPr>
              <w:t xml:space="preserve">2.5.1.2 </w:t>
            </w:r>
          </w:p>
          <w:p w14:paraId="48D976B5" w14:textId="77777777" w:rsidR="00FE40AA" w:rsidRPr="008B2163" w:rsidRDefault="00FE40AA" w:rsidP="00FE40AA">
            <w:pPr>
              <w:contextualSpacing/>
              <w:rPr>
                <w:b/>
                <w:sz w:val="20"/>
                <w:szCs w:val="20"/>
              </w:rPr>
            </w:pPr>
            <w:r w:rsidRPr="008B2163">
              <w:rPr>
                <w:sz w:val="20"/>
                <w:szCs w:val="20"/>
              </w:rPr>
              <w:t>Miestne komunikácie a verejné priestranstvá vrátane verejnej zelene - rekonštrukcia, revitalizácia</w:t>
            </w:r>
          </w:p>
        </w:tc>
        <w:tc>
          <w:tcPr>
            <w:tcW w:w="993" w:type="dxa"/>
            <w:shd w:val="clear" w:color="auto" w:fill="EEECE1" w:themeFill="background2"/>
          </w:tcPr>
          <w:p w14:paraId="59ABD8B7" w14:textId="3C1F1C46" w:rsidR="00FE40AA" w:rsidRPr="008B2163" w:rsidRDefault="00FE40AA" w:rsidP="00FE40AA">
            <w:pPr>
              <w:jc w:val="center"/>
              <w:rPr>
                <w:sz w:val="20"/>
                <w:szCs w:val="20"/>
              </w:rPr>
            </w:pPr>
            <w:r w:rsidRPr="008B2163">
              <w:rPr>
                <w:sz w:val="20"/>
                <w:szCs w:val="20"/>
              </w:rPr>
              <w:t>887,06</w:t>
            </w:r>
          </w:p>
        </w:tc>
        <w:tc>
          <w:tcPr>
            <w:tcW w:w="851" w:type="dxa"/>
            <w:gridSpan w:val="2"/>
            <w:shd w:val="clear" w:color="auto" w:fill="EEECE1" w:themeFill="background2"/>
          </w:tcPr>
          <w:p w14:paraId="30A5D1F4" w14:textId="7E076225" w:rsidR="00FE40AA" w:rsidRPr="008B2163" w:rsidRDefault="00FE40AA" w:rsidP="00FE40AA">
            <w:pPr>
              <w:jc w:val="center"/>
              <w:rPr>
                <w:sz w:val="20"/>
                <w:szCs w:val="20"/>
              </w:rPr>
            </w:pPr>
            <w:r w:rsidRPr="008B2163">
              <w:rPr>
                <w:sz w:val="20"/>
                <w:szCs w:val="20"/>
              </w:rPr>
              <w:t>268,84</w:t>
            </w:r>
          </w:p>
        </w:tc>
        <w:tc>
          <w:tcPr>
            <w:tcW w:w="850" w:type="dxa"/>
            <w:gridSpan w:val="2"/>
            <w:shd w:val="clear" w:color="auto" w:fill="EEECE1" w:themeFill="background2"/>
          </w:tcPr>
          <w:p w14:paraId="64743F93" w14:textId="069862A9" w:rsidR="00FE40AA" w:rsidRPr="008B2163" w:rsidRDefault="00FE40AA" w:rsidP="00FE40AA">
            <w:pPr>
              <w:jc w:val="center"/>
              <w:rPr>
                <w:sz w:val="20"/>
                <w:szCs w:val="20"/>
              </w:rPr>
            </w:pPr>
            <w:r w:rsidRPr="008B2163">
              <w:rPr>
                <w:sz w:val="20"/>
                <w:szCs w:val="20"/>
              </w:rPr>
              <w:t>1 812,84</w:t>
            </w:r>
          </w:p>
        </w:tc>
        <w:tc>
          <w:tcPr>
            <w:tcW w:w="1134" w:type="dxa"/>
            <w:shd w:val="clear" w:color="auto" w:fill="EEECE1" w:themeFill="background2"/>
          </w:tcPr>
          <w:p w14:paraId="5AB7E49C" w14:textId="2E504B99" w:rsidR="00FE40AA" w:rsidRPr="008B2163" w:rsidRDefault="00FE40AA" w:rsidP="00FE40AA">
            <w:pPr>
              <w:jc w:val="center"/>
              <w:rPr>
                <w:sz w:val="20"/>
                <w:szCs w:val="20"/>
              </w:rPr>
            </w:pPr>
            <w:r w:rsidRPr="008B2163">
              <w:rPr>
                <w:sz w:val="20"/>
                <w:szCs w:val="20"/>
              </w:rPr>
              <w:t>2 968,74</w:t>
            </w:r>
          </w:p>
        </w:tc>
        <w:tc>
          <w:tcPr>
            <w:tcW w:w="1927" w:type="dxa"/>
            <w:shd w:val="clear" w:color="auto" w:fill="EEECE1" w:themeFill="background2"/>
          </w:tcPr>
          <w:p w14:paraId="5BCA1853" w14:textId="2DA12995"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20582360" w14:textId="77777777" w:rsidTr="001B6C4A">
        <w:tc>
          <w:tcPr>
            <w:tcW w:w="1413" w:type="dxa"/>
            <w:vMerge/>
            <w:shd w:val="clear" w:color="auto" w:fill="EEECE1" w:themeFill="background2"/>
          </w:tcPr>
          <w:p w14:paraId="64F5D867" w14:textId="77777777" w:rsidR="00FE40AA" w:rsidRPr="008B2163" w:rsidRDefault="00FE40AA" w:rsidP="00FE40AA">
            <w:pPr>
              <w:rPr>
                <w:sz w:val="20"/>
                <w:szCs w:val="20"/>
              </w:rPr>
            </w:pPr>
          </w:p>
        </w:tc>
        <w:tc>
          <w:tcPr>
            <w:tcW w:w="2125" w:type="dxa"/>
            <w:shd w:val="clear" w:color="auto" w:fill="EEECE1" w:themeFill="background2"/>
          </w:tcPr>
          <w:p w14:paraId="467BE6B9" w14:textId="77777777" w:rsidR="00FE40AA" w:rsidRPr="008B2163" w:rsidRDefault="00FE40AA" w:rsidP="00FE40AA">
            <w:pPr>
              <w:ind w:hanging="11"/>
              <w:contextualSpacing/>
              <w:jc w:val="both"/>
              <w:rPr>
                <w:sz w:val="20"/>
                <w:szCs w:val="20"/>
              </w:rPr>
            </w:pPr>
            <w:r w:rsidRPr="008B2163">
              <w:rPr>
                <w:sz w:val="20"/>
                <w:szCs w:val="20"/>
              </w:rPr>
              <w:t xml:space="preserve">2.5.1.3 </w:t>
            </w:r>
          </w:p>
          <w:p w14:paraId="1A4F11FD" w14:textId="77777777" w:rsidR="00FE40AA" w:rsidRPr="008B2163" w:rsidRDefault="00FE40AA" w:rsidP="00FE40AA">
            <w:pPr>
              <w:ind w:hanging="11"/>
              <w:contextualSpacing/>
              <w:jc w:val="both"/>
              <w:rPr>
                <w:sz w:val="20"/>
                <w:szCs w:val="20"/>
              </w:rPr>
            </w:pPr>
            <w:r w:rsidRPr="008B2163">
              <w:rPr>
                <w:sz w:val="20"/>
                <w:szCs w:val="20"/>
              </w:rPr>
              <w:t>Prechody pre chodcov</w:t>
            </w:r>
          </w:p>
        </w:tc>
        <w:tc>
          <w:tcPr>
            <w:tcW w:w="993" w:type="dxa"/>
            <w:shd w:val="clear" w:color="auto" w:fill="EEECE1" w:themeFill="background2"/>
          </w:tcPr>
          <w:p w14:paraId="6671D506" w14:textId="5316B70E"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38063746" w14:textId="29798707"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61834814" w14:textId="363DE372"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04710455" w14:textId="7F4B6653"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7EBFD4EA" w14:textId="5F471EA3"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0CFA3635" w14:textId="77777777" w:rsidTr="001B6C4A">
        <w:tc>
          <w:tcPr>
            <w:tcW w:w="1413" w:type="dxa"/>
            <w:vMerge/>
            <w:shd w:val="clear" w:color="auto" w:fill="EEECE1" w:themeFill="background2"/>
          </w:tcPr>
          <w:p w14:paraId="7051D1D8" w14:textId="77777777" w:rsidR="00FE40AA" w:rsidRPr="008B2163" w:rsidRDefault="00FE40AA" w:rsidP="00FE40AA">
            <w:pPr>
              <w:rPr>
                <w:sz w:val="20"/>
                <w:szCs w:val="20"/>
              </w:rPr>
            </w:pPr>
          </w:p>
        </w:tc>
        <w:tc>
          <w:tcPr>
            <w:tcW w:w="2125" w:type="dxa"/>
            <w:shd w:val="clear" w:color="auto" w:fill="EEECE1" w:themeFill="background2"/>
          </w:tcPr>
          <w:p w14:paraId="0DEC3F9C" w14:textId="77777777" w:rsidR="00FE40AA" w:rsidRPr="008B2163" w:rsidRDefault="00FE40AA" w:rsidP="00FE40AA">
            <w:pPr>
              <w:ind w:hanging="11"/>
              <w:contextualSpacing/>
              <w:rPr>
                <w:sz w:val="20"/>
                <w:szCs w:val="20"/>
              </w:rPr>
            </w:pPr>
            <w:r w:rsidRPr="008B2163">
              <w:rPr>
                <w:sz w:val="20"/>
                <w:szCs w:val="20"/>
              </w:rPr>
              <w:t>2.5.1.4</w:t>
            </w:r>
          </w:p>
          <w:p w14:paraId="3B510C21" w14:textId="77777777" w:rsidR="00FE40AA" w:rsidRPr="008B2163" w:rsidRDefault="00FE40AA" w:rsidP="00FE40AA">
            <w:pPr>
              <w:ind w:hanging="11"/>
              <w:contextualSpacing/>
              <w:rPr>
                <w:sz w:val="20"/>
                <w:szCs w:val="20"/>
              </w:rPr>
            </w:pPr>
            <w:r w:rsidRPr="008B2163">
              <w:rPr>
                <w:sz w:val="20"/>
                <w:szCs w:val="20"/>
              </w:rPr>
              <w:t xml:space="preserve">Komplexné riešenie podhradia - dobudovanie technickej infraštruktúry II. etapa – komunikácie </w:t>
            </w:r>
            <w:proofErr w:type="spellStart"/>
            <w:r w:rsidRPr="008B2163">
              <w:rPr>
                <w:sz w:val="20"/>
                <w:szCs w:val="20"/>
              </w:rPr>
              <w:t>ŠvePuJi</w:t>
            </w:r>
            <w:proofErr w:type="spellEnd"/>
          </w:p>
        </w:tc>
        <w:tc>
          <w:tcPr>
            <w:tcW w:w="993" w:type="dxa"/>
            <w:shd w:val="clear" w:color="auto" w:fill="EEECE1" w:themeFill="background2"/>
          </w:tcPr>
          <w:p w14:paraId="2F4B1A44" w14:textId="28E8D9A1"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6F3B7918" w14:textId="07F1AD9D"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57A1781E" w14:textId="5D9E1562"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6889EE0A" w14:textId="14A73708"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0E7DD8FE" w14:textId="37B8F725"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5A059EB2" w14:textId="77777777" w:rsidTr="001B6C4A">
        <w:tc>
          <w:tcPr>
            <w:tcW w:w="1413" w:type="dxa"/>
            <w:vMerge/>
            <w:shd w:val="clear" w:color="auto" w:fill="EEECE1" w:themeFill="background2"/>
          </w:tcPr>
          <w:p w14:paraId="75FE4FFD" w14:textId="77777777" w:rsidR="00FE40AA" w:rsidRPr="008B2163" w:rsidRDefault="00FE40AA" w:rsidP="00FE40AA">
            <w:pPr>
              <w:rPr>
                <w:sz w:val="20"/>
                <w:szCs w:val="20"/>
              </w:rPr>
            </w:pPr>
          </w:p>
        </w:tc>
        <w:tc>
          <w:tcPr>
            <w:tcW w:w="2125" w:type="dxa"/>
            <w:shd w:val="clear" w:color="auto" w:fill="EEECE1" w:themeFill="background2"/>
          </w:tcPr>
          <w:p w14:paraId="384F9AB7" w14:textId="77777777" w:rsidR="00FE40AA" w:rsidRPr="008B2163" w:rsidRDefault="00FE40AA" w:rsidP="00FE40AA">
            <w:pPr>
              <w:contextualSpacing/>
              <w:rPr>
                <w:sz w:val="20"/>
                <w:szCs w:val="20"/>
              </w:rPr>
            </w:pPr>
            <w:r w:rsidRPr="008B2163">
              <w:rPr>
                <w:sz w:val="20"/>
                <w:szCs w:val="20"/>
              </w:rPr>
              <w:t>2.5.1.5</w:t>
            </w:r>
          </w:p>
          <w:p w14:paraId="60EF376B" w14:textId="77777777" w:rsidR="00FE40AA" w:rsidRPr="008B2163" w:rsidRDefault="00FE40AA" w:rsidP="00FE40AA">
            <w:pPr>
              <w:contextualSpacing/>
              <w:rPr>
                <w:b/>
                <w:sz w:val="20"/>
                <w:szCs w:val="20"/>
              </w:rPr>
            </w:pPr>
            <w:r w:rsidRPr="008B2163">
              <w:rPr>
                <w:sz w:val="20"/>
                <w:szCs w:val="20"/>
              </w:rPr>
              <w:t>Revitalizácia verejného priestranstva pred "veľkou železničnou stanicou"</w:t>
            </w:r>
          </w:p>
        </w:tc>
        <w:tc>
          <w:tcPr>
            <w:tcW w:w="993" w:type="dxa"/>
            <w:shd w:val="clear" w:color="auto" w:fill="EEECE1" w:themeFill="background2"/>
          </w:tcPr>
          <w:p w14:paraId="542DF503" w14:textId="6DF6ECFE"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021D5893" w14:textId="34EECA3B"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3ADBA2C5" w14:textId="3C29DA20" w:rsidR="00FE40AA" w:rsidRPr="008B2163" w:rsidRDefault="00FE40AA" w:rsidP="00FE40AA">
            <w:pPr>
              <w:jc w:val="center"/>
              <w:rPr>
                <w:sz w:val="20"/>
                <w:szCs w:val="20"/>
              </w:rPr>
            </w:pPr>
            <w:r w:rsidRPr="008B2163">
              <w:rPr>
                <w:sz w:val="20"/>
                <w:szCs w:val="20"/>
              </w:rPr>
              <w:t>650,3</w:t>
            </w:r>
          </w:p>
        </w:tc>
        <w:tc>
          <w:tcPr>
            <w:tcW w:w="1134" w:type="dxa"/>
            <w:shd w:val="clear" w:color="auto" w:fill="EEECE1" w:themeFill="background2"/>
          </w:tcPr>
          <w:p w14:paraId="17002F38" w14:textId="68F4552A" w:rsidR="00FE40AA" w:rsidRPr="008B2163" w:rsidRDefault="00FE40AA" w:rsidP="00FE40AA">
            <w:pPr>
              <w:jc w:val="center"/>
              <w:rPr>
                <w:sz w:val="20"/>
                <w:szCs w:val="20"/>
              </w:rPr>
            </w:pPr>
            <w:r w:rsidRPr="008B2163">
              <w:rPr>
                <w:sz w:val="20"/>
                <w:szCs w:val="20"/>
              </w:rPr>
              <w:t>650,3</w:t>
            </w:r>
          </w:p>
        </w:tc>
        <w:tc>
          <w:tcPr>
            <w:tcW w:w="1927" w:type="dxa"/>
            <w:shd w:val="clear" w:color="auto" w:fill="EEECE1" w:themeFill="background2"/>
          </w:tcPr>
          <w:p w14:paraId="7D20450A" w14:textId="76B31DAF"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5A5DE11E" w14:textId="77777777" w:rsidTr="001B6C4A">
        <w:tc>
          <w:tcPr>
            <w:tcW w:w="1413" w:type="dxa"/>
            <w:vMerge/>
            <w:shd w:val="clear" w:color="auto" w:fill="EEECE1" w:themeFill="background2"/>
          </w:tcPr>
          <w:p w14:paraId="24A5FB7E" w14:textId="77777777" w:rsidR="00FE40AA" w:rsidRPr="008B2163" w:rsidRDefault="00FE40AA" w:rsidP="00FE40AA">
            <w:pPr>
              <w:rPr>
                <w:sz w:val="20"/>
                <w:szCs w:val="20"/>
              </w:rPr>
            </w:pPr>
          </w:p>
        </w:tc>
        <w:tc>
          <w:tcPr>
            <w:tcW w:w="2125" w:type="dxa"/>
            <w:shd w:val="clear" w:color="auto" w:fill="EEECE1" w:themeFill="background2"/>
          </w:tcPr>
          <w:p w14:paraId="0EADC8AC" w14:textId="77777777" w:rsidR="00FE40AA" w:rsidRPr="008B2163" w:rsidRDefault="00FE40AA" w:rsidP="00FE40AA">
            <w:pPr>
              <w:contextualSpacing/>
              <w:rPr>
                <w:sz w:val="20"/>
                <w:szCs w:val="20"/>
              </w:rPr>
            </w:pPr>
            <w:r w:rsidRPr="008B2163">
              <w:rPr>
                <w:sz w:val="20"/>
                <w:szCs w:val="20"/>
              </w:rPr>
              <w:t>2.5.1.6</w:t>
            </w:r>
          </w:p>
          <w:p w14:paraId="3BF8354B" w14:textId="77777777" w:rsidR="00FE40AA" w:rsidRPr="008B2163" w:rsidRDefault="00FE40AA" w:rsidP="00FE40AA">
            <w:pPr>
              <w:contextualSpacing/>
              <w:rPr>
                <w:sz w:val="20"/>
                <w:szCs w:val="20"/>
              </w:rPr>
            </w:pPr>
            <w:r w:rsidRPr="008B2163">
              <w:rPr>
                <w:sz w:val="20"/>
                <w:szCs w:val="20"/>
              </w:rPr>
              <w:t xml:space="preserve">Vybudovanie spevnených plôch na ul. J. </w:t>
            </w:r>
            <w:proofErr w:type="spellStart"/>
            <w:r w:rsidRPr="008B2163">
              <w:rPr>
                <w:sz w:val="20"/>
                <w:szCs w:val="20"/>
              </w:rPr>
              <w:t>Bottu</w:t>
            </w:r>
            <w:proofErr w:type="spellEnd"/>
          </w:p>
        </w:tc>
        <w:tc>
          <w:tcPr>
            <w:tcW w:w="993" w:type="dxa"/>
            <w:shd w:val="clear" w:color="auto" w:fill="EEECE1" w:themeFill="background2"/>
          </w:tcPr>
          <w:p w14:paraId="3C214AAC" w14:textId="58E125E2"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643A8CD0" w14:textId="50773108"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3538E9B8" w14:textId="07A0E942"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636B0FBC" w14:textId="43214B4A"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1D477B9C" w14:textId="390F5A39"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362079E1" w14:textId="77777777" w:rsidTr="001B6C4A">
        <w:tc>
          <w:tcPr>
            <w:tcW w:w="1413" w:type="dxa"/>
            <w:vMerge w:val="restart"/>
            <w:shd w:val="clear" w:color="auto" w:fill="EEECE1" w:themeFill="background2"/>
          </w:tcPr>
          <w:p w14:paraId="5E9226BF" w14:textId="77777777" w:rsidR="00FE40AA" w:rsidRPr="008B2163" w:rsidRDefault="00FE40AA" w:rsidP="00FE40AA">
            <w:pPr>
              <w:rPr>
                <w:sz w:val="20"/>
                <w:szCs w:val="20"/>
              </w:rPr>
            </w:pPr>
            <w:r w:rsidRPr="008B2163">
              <w:rPr>
                <w:b/>
                <w:sz w:val="20"/>
                <w:szCs w:val="20"/>
              </w:rPr>
              <w:t>2.5.2</w:t>
            </w:r>
            <w:r w:rsidRPr="008B2163">
              <w:rPr>
                <w:sz w:val="20"/>
                <w:szCs w:val="20"/>
              </w:rPr>
              <w:t xml:space="preserve">      </w:t>
            </w:r>
          </w:p>
          <w:p w14:paraId="27E547FA" w14:textId="77777777" w:rsidR="00FE40AA" w:rsidRPr="008B2163" w:rsidRDefault="00FE40AA" w:rsidP="00FE40AA">
            <w:pPr>
              <w:rPr>
                <w:sz w:val="20"/>
                <w:szCs w:val="20"/>
              </w:rPr>
            </w:pPr>
            <w:r w:rsidRPr="008B2163">
              <w:rPr>
                <w:b/>
                <w:sz w:val="20"/>
                <w:szCs w:val="20"/>
              </w:rPr>
              <w:t>Oprava chodníkov a mostíkov s bezbariérovou úpravou</w:t>
            </w:r>
          </w:p>
        </w:tc>
        <w:tc>
          <w:tcPr>
            <w:tcW w:w="2125" w:type="dxa"/>
            <w:shd w:val="clear" w:color="auto" w:fill="EEECE1" w:themeFill="background2"/>
          </w:tcPr>
          <w:p w14:paraId="22070C73" w14:textId="77777777" w:rsidR="00FE40AA" w:rsidRPr="008B2163" w:rsidRDefault="00FE40AA" w:rsidP="00FE40AA">
            <w:pPr>
              <w:ind w:hanging="11"/>
              <w:contextualSpacing/>
              <w:jc w:val="both"/>
              <w:rPr>
                <w:sz w:val="20"/>
                <w:szCs w:val="20"/>
              </w:rPr>
            </w:pPr>
            <w:r w:rsidRPr="008B2163">
              <w:rPr>
                <w:sz w:val="20"/>
                <w:szCs w:val="20"/>
              </w:rPr>
              <w:t xml:space="preserve">2.5.2.1 </w:t>
            </w:r>
          </w:p>
          <w:p w14:paraId="03756E53" w14:textId="77777777" w:rsidR="00FE40AA" w:rsidRPr="008B2163" w:rsidRDefault="00FE40AA" w:rsidP="00FE40AA">
            <w:pPr>
              <w:ind w:hanging="11"/>
              <w:contextualSpacing/>
              <w:rPr>
                <w:sz w:val="20"/>
                <w:szCs w:val="20"/>
              </w:rPr>
            </w:pPr>
            <w:r w:rsidRPr="008B2163">
              <w:rPr>
                <w:sz w:val="20"/>
                <w:szCs w:val="20"/>
              </w:rPr>
              <w:t>Rekonštrukcia chodníkov na Farskej lúke</w:t>
            </w:r>
          </w:p>
        </w:tc>
        <w:tc>
          <w:tcPr>
            <w:tcW w:w="993" w:type="dxa"/>
            <w:shd w:val="clear" w:color="auto" w:fill="EEECE1" w:themeFill="background2"/>
          </w:tcPr>
          <w:p w14:paraId="4B1611C3" w14:textId="6F522634"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28B434BE" w14:textId="5C9F58D8" w:rsidR="00FE40AA" w:rsidRPr="008B2163" w:rsidRDefault="00FE40AA" w:rsidP="00FE40AA">
            <w:pPr>
              <w:jc w:val="center"/>
              <w:rPr>
                <w:sz w:val="20"/>
                <w:szCs w:val="20"/>
              </w:rPr>
            </w:pPr>
            <w:r w:rsidRPr="008B2163">
              <w:rPr>
                <w:sz w:val="20"/>
                <w:szCs w:val="20"/>
              </w:rPr>
              <w:t>455,70</w:t>
            </w:r>
          </w:p>
        </w:tc>
        <w:tc>
          <w:tcPr>
            <w:tcW w:w="850" w:type="dxa"/>
            <w:gridSpan w:val="2"/>
            <w:shd w:val="clear" w:color="auto" w:fill="EEECE1" w:themeFill="background2"/>
          </w:tcPr>
          <w:p w14:paraId="24581AC4" w14:textId="682048A8"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63079E74" w14:textId="3AE14C0D" w:rsidR="00FE40AA" w:rsidRPr="008B2163" w:rsidRDefault="00FE40AA" w:rsidP="00FE40AA">
            <w:pPr>
              <w:jc w:val="center"/>
              <w:rPr>
                <w:sz w:val="20"/>
                <w:szCs w:val="20"/>
              </w:rPr>
            </w:pPr>
            <w:r w:rsidRPr="008B2163">
              <w:rPr>
                <w:sz w:val="20"/>
                <w:szCs w:val="20"/>
              </w:rPr>
              <w:t>455,70</w:t>
            </w:r>
          </w:p>
        </w:tc>
        <w:tc>
          <w:tcPr>
            <w:tcW w:w="1927" w:type="dxa"/>
            <w:shd w:val="clear" w:color="auto" w:fill="EEECE1" w:themeFill="background2"/>
          </w:tcPr>
          <w:p w14:paraId="3656AC65" w14:textId="16AA0593"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44DC0F61" w14:textId="77777777" w:rsidTr="001B6C4A">
        <w:tc>
          <w:tcPr>
            <w:tcW w:w="1413" w:type="dxa"/>
            <w:vMerge/>
            <w:shd w:val="clear" w:color="auto" w:fill="EEECE1" w:themeFill="background2"/>
          </w:tcPr>
          <w:p w14:paraId="16F088C1" w14:textId="77777777" w:rsidR="00FE40AA" w:rsidRPr="008B2163" w:rsidRDefault="00FE40AA" w:rsidP="00FE40AA">
            <w:pPr>
              <w:rPr>
                <w:sz w:val="20"/>
                <w:szCs w:val="20"/>
              </w:rPr>
            </w:pPr>
          </w:p>
        </w:tc>
        <w:tc>
          <w:tcPr>
            <w:tcW w:w="2125" w:type="dxa"/>
            <w:shd w:val="clear" w:color="auto" w:fill="EEECE1" w:themeFill="background2"/>
          </w:tcPr>
          <w:p w14:paraId="24BB09B0" w14:textId="77777777" w:rsidR="00FE40AA" w:rsidRPr="008B2163" w:rsidRDefault="00FE40AA" w:rsidP="00FE40AA">
            <w:pPr>
              <w:ind w:hanging="11"/>
              <w:contextualSpacing/>
              <w:rPr>
                <w:sz w:val="20"/>
                <w:szCs w:val="20"/>
              </w:rPr>
            </w:pPr>
            <w:r w:rsidRPr="008B2163">
              <w:rPr>
                <w:sz w:val="20"/>
                <w:szCs w:val="20"/>
              </w:rPr>
              <w:t xml:space="preserve">2.5.2.2 </w:t>
            </w:r>
          </w:p>
          <w:p w14:paraId="366F79E8" w14:textId="77777777" w:rsidR="00FE40AA" w:rsidRPr="008B2163" w:rsidRDefault="00FE40AA" w:rsidP="00FE40AA">
            <w:pPr>
              <w:ind w:hanging="11"/>
              <w:contextualSpacing/>
              <w:rPr>
                <w:sz w:val="20"/>
                <w:szCs w:val="20"/>
              </w:rPr>
            </w:pPr>
            <w:r w:rsidRPr="008B2163">
              <w:rPr>
                <w:sz w:val="20"/>
                <w:szCs w:val="20"/>
              </w:rPr>
              <w:t>Oprava chodníkov a mostíkov s bezbariérovou úpravou</w:t>
            </w:r>
          </w:p>
        </w:tc>
        <w:tc>
          <w:tcPr>
            <w:tcW w:w="993" w:type="dxa"/>
            <w:shd w:val="clear" w:color="auto" w:fill="EEECE1" w:themeFill="background2"/>
          </w:tcPr>
          <w:p w14:paraId="6DA4925E" w14:textId="702F5D18"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5D901F3A" w14:textId="641361C5"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7D0AD04E" w14:textId="569AACBD"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22E6312E" w14:textId="06E1B744"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73F97A77" w14:textId="1AE2FC65"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0CD09EC5" w14:textId="77777777" w:rsidTr="001B6C4A">
        <w:tc>
          <w:tcPr>
            <w:tcW w:w="1413" w:type="dxa"/>
            <w:vMerge w:val="restart"/>
            <w:shd w:val="clear" w:color="auto" w:fill="EEECE1" w:themeFill="background2"/>
          </w:tcPr>
          <w:p w14:paraId="4946E8A9" w14:textId="77777777" w:rsidR="00FE40AA" w:rsidRPr="008B2163" w:rsidRDefault="00FE40AA" w:rsidP="00FE40AA">
            <w:pPr>
              <w:rPr>
                <w:b/>
                <w:sz w:val="20"/>
                <w:szCs w:val="20"/>
              </w:rPr>
            </w:pPr>
            <w:r w:rsidRPr="008B2163">
              <w:rPr>
                <w:b/>
                <w:sz w:val="20"/>
                <w:szCs w:val="20"/>
              </w:rPr>
              <w:t xml:space="preserve">2.5.3     </w:t>
            </w:r>
          </w:p>
          <w:p w14:paraId="40586EDD" w14:textId="77777777" w:rsidR="00FE40AA" w:rsidRPr="008B2163" w:rsidRDefault="00FE40AA" w:rsidP="00FE40AA">
            <w:pPr>
              <w:rPr>
                <w:b/>
                <w:sz w:val="20"/>
                <w:szCs w:val="20"/>
              </w:rPr>
            </w:pPr>
            <w:r w:rsidRPr="008B2163">
              <w:rPr>
                <w:b/>
                <w:sz w:val="20"/>
                <w:szCs w:val="20"/>
              </w:rPr>
              <w:t>Budovanie a údržba cyklotrás</w:t>
            </w:r>
          </w:p>
          <w:p w14:paraId="1BA1FB77" w14:textId="77777777" w:rsidR="00FE40AA" w:rsidRPr="008B2163" w:rsidRDefault="00FE40AA" w:rsidP="00FE40AA">
            <w:pPr>
              <w:rPr>
                <w:sz w:val="20"/>
                <w:szCs w:val="20"/>
              </w:rPr>
            </w:pPr>
          </w:p>
        </w:tc>
        <w:tc>
          <w:tcPr>
            <w:tcW w:w="2125" w:type="dxa"/>
            <w:shd w:val="clear" w:color="auto" w:fill="EEECE1" w:themeFill="background2"/>
          </w:tcPr>
          <w:p w14:paraId="3038BC47" w14:textId="77777777" w:rsidR="00FE40AA" w:rsidRPr="008B2163" w:rsidRDefault="00FE40AA" w:rsidP="00FE40AA">
            <w:pPr>
              <w:ind w:hanging="11"/>
              <w:contextualSpacing/>
              <w:rPr>
                <w:sz w:val="20"/>
                <w:szCs w:val="20"/>
              </w:rPr>
            </w:pPr>
            <w:r w:rsidRPr="008B2163">
              <w:rPr>
                <w:sz w:val="20"/>
                <w:szCs w:val="20"/>
              </w:rPr>
              <w:t xml:space="preserve">2.5.3.1 </w:t>
            </w:r>
          </w:p>
          <w:p w14:paraId="0B9BC48A" w14:textId="77777777" w:rsidR="00FE40AA" w:rsidRPr="008B2163" w:rsidRDefault="00FE40AA" w:rsidP="00FE40AA">
            <w:pPr>
              <w:ind w:hanging="11"/>
              <w:contextualSpacing/>
              <w:rPr>
                <w:sz w:val="20"/>
                <w:szCs w:val="20"/>
              </w:rPr>
            </w:pPr>
            <w:proofErr w:type="spellStart"/>
            <w:r w:rsidRPr="008B2163">
              <w:rPr>
                <w:sz w:val="20"/>
                <w:szCs w:val="20"/>
              </w:rPr>
              <w:t>Cyklochodník</w:t>
            </w:r>
            <w:proofErr w:type="spellEnd"/>
            <w:r w:rsidRPr="008B2163">
              <w:rPr>
                <w:sz w:val="20"/>
                <w:szCs w:val="20"/>
              </w:rPr>
              <w:t xml:space="preserve"> - </w:t>
            </w:r>
            <w:proofErr w:type="spellStart"/>
            <w:r w:rsidRPr="008B2163">
              <w:rPr>
                <w:sz w:val="20"/>
                <w:szCs w:val="20"/>
              </w:rPr>
              <w:t>II.etapa</w:t>
            </w:r>
            <w:proofErr w:type="spellEnd"/>
            <w:r w:rsidRPr="008B2163">
              <w:rPr>
                <w:sz w:val="20"/>
                <w:szCs w:val="20"/>
              </w:rPr>
              <w:t xml:space="preserve"> novostavba </w:t>
            </w:r>
            <w:proofErr w:type="spellStart"/>
            <w:r w:rsidRPr="008B2163">
              <w:rPr>
                <w:sz w:val="20"/>
                <w:szCs w:val="20"/>
              </w:rPr>
              <w:t>cyklochodníka</w:t>
            </w:r>
            <w:proofErr w:type="spellEnd"/>
            <w:r w:rsidRPr="008B2163">
              <w:rPr>
                <w:sz w:val="20"/>
                <w:szCs w:val="20"/>
              </w:rPr>
              <w:t xml:space="preserve"> medzi mestom a priemyselnou zónou vo Fiľakove</w:t>
            </w:r>
          </w:p>
        </w:tc>
        <w:tc>
          <w:tcPr>
            <w:tcW w:w="993" w:type="dxa"/>
            <w:shd w:val="clear" w:color="auto" w:fill="EEECE1" w:themeFill="background2"/>
          </w:tcPr>
          <w:p w14:paraId="71CFA651" w14:textId="1C404EB2"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462C5681" w14:textId="108571A2" w:rsidR="00FE40AA" w:rsidRPr="008B2163" w:rsidRDefault="00FE40AA" w:rsidP="00FE40AA">
            <w:pPr>
              <w:jc w:val="center"/>
              <w:rPr>
                <w:sz w:val="20"/>
                <w:szCs w:val="20"/>
              </w:rPr>
            </w:pPr>
            <w:r w:rsidRPr="008B2163">
              <w:rPr>
                <w:sz w:val="20"/>
                <w:szCs w:val="20"/>
              </w:rPr>
              <w:t>196,86</w:t>
            </w:r>
          </w:p>
        </w:tc>
        <w:tc>
          <w:tcPr>
            <w:tcW w:w="850" w:type="dxa"/>
            <w:gridSpan w:val="2"/>
            <w:shd w:val="clear" w:color="auto" w:fill="EEECE1" w:themeFill="background2"/>
          </w:tcPr>
          <w:p w14:paraId="2DFF6E0D" w14:textId="6A64FD23"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3B2DC4BC" w14:textId="0142EA72" w:rsidR="00FE40AA" w:rsidRPr="008B2163" w:rsidRDefault="00FE40AA" w:rsidP="00FE40AA">
            <w:pPr>
              <w:jc w:val="center"/>
              <w:rPr>
                <w:sz w:val="20"/>
                <w:szCs w:val="20"/>
              </w:rPr>
            </w:pPr>
            <w:r w:rsidRPr="008B2163">
              <w:rPr>
                <w:sz w:val="20"/>
                <w:szCs w:val="20"/>
              </w:rPr>
              <w:t>196,86</w:t>
            </w:r>
          </w:p>
        </w:tc>
        <w:tc>
          <w:tcPr>
            <w:tcW w:w="1927" w:type="dxa"/>
            <w:shd w:val="clear" w:color="auto" w:fill="EEECE1" w:themeFill="background2"/>
          </w:tcPr>
          <w:p w14:paraId="65E13C3B" w14:textId="2EFD84E3" w:rsidR="00FE40AA" w:rsidRPr="008B2163" w:rsidRDefault="004B4DA0" w:rsidP="00FE40AA">
            <w:pPr>
              <w:rPr>
                <w:sz w:val="20"/>
                <w:szCs w:val="20"/>
              </w:rPr>
            </w:pPr>
            <w:r w:rsidRPr="008B2163">
              <w:rPr>
                <w:sz w:val="20"/>
                <w:szCs w:val="20"/>
              </w:rPr>
              <w:t>Program 7 Miestne komunikácie, Podprogram 7.1 a 7.2</w:t>
            </w:r>
          </w:p>
        </w:tc>
      </w:tr>
      <w:tr w:rsidR="00FE40AA" w:rsidRPr="008B2163" w14:paraId="4399185D" w14:textId="77777777" w:rsidTr="001B6C4A">
        <w:tc>
          <w:tcPr>
            <w:tcW w:w="1413" w:type="dxa"/>
            <w:vMerge/>
            <w:shd w:val="clear" w:color="auto" w:fill="EEECE1" w:themeFill="background2"/>
          </w:tcPr>
          <w:p w14:paraId="3A679E4B" w14:textId="77777777" w:rsidR="00FE40AA" w:rsidRPr="008B2163" w:rsidRDefault="00FE40AA" w:rsidP="00FE40AA">
            <w:pPr>
              <w:rPr>
                <w:sz w:val="20"/>
                <w:szCs w:val="20"/>
              </w:rPr>
            </w:pPr>
          </w:p>
        </w:tc>
        <w:tc>
          <w:tcPr>
            <w:tcW w:w="2125" w:type="dxa"/>
            <w:shd w:val="clear" w:color="auto" w:fill="EEECE1" w:themeFill="background2"/>
          </w:tcPr>
          <w:p w14:paraId="34307BF6" w14:textId="77777777" w:rsidR="00FE40AA" w:rsidRPr="008B2163" w:rsidRDefault="00FE40AA" w:rsidP="00FE40AA">
            <w:pPr>
              <w:ind w:hanging="11"/>
              <w:contextualSpacing/>
              <w:rPr>
                <w:sz w:val="20"/>
                <w:szCs w:val="20"/>
              </w:rPr>
            </w:pPr>
            <w:r w:rsidRPr="008B2163">
              <w:rPr>
                <w:sz w:val="20"/>
                <w:szCs w:val="20"/>
              </w:rPr>
              <w:t xml:space="preserve">2.5.3.2 </w:t>
            </w:r>
          </w:p>
          <w:p w14:paraId="4310689B" w14:textId="69E81984" w:rsidR="00FE40AA" w:rsidRPr="008B2163" w:rsidRDefault="00FE40AA" w:rsidP="00FE40AA">
            <w:pPr>
              <w:ind w:hanging="11"/>
              <w:contextualSpacing/>
              <w:rPr>
                <w:sz w:val="20"/>
                <w:szCs w:val="20"/>
              </w:rPr>
            </w:pPr>
            <w:r w:rsidRPr="008B2163">
              <w:rPr>
                <w:sz w:val="20"/>
                <w:szCs w:val="20"/>
              </w:rPr>
              <w:t xml:space="preserve">Dobudovanie cyklotrasy - III. etapa  +   IV. </w:t>
            </w:r>
            <w:r w:rsidR="00D14481" w:rsidRPr="008B2163">
              <w:rPr>
                <w:sz w:val="20"/>
                <w:szCs w:val="20"/>
              </w:rPr>
              <w:t>E</w:t>
            </w:r>
            <w:r w:rsidRPr="008B2163">
              <w:rPr>
                <w:sz w:val="20"/>
                <w:szCs w:val="20"/>
              </w:rPr>
              <w:t>tapa</w:t>
            </w:r>
          </w:p>
        </w:tc>
        <w:tc>
          <w:tcPr>
            <w:tcW w:w="993" w:type="dxa"/>
            <w:shd w:val="clear" w:color="auto" w:fill="EEECE1" w:themeFill="background2"/>
          </w:tcPr>
          <w:p w14:paraId="6789CCC9" w14:textId="7F28D5C0"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2C8229FD" w14:textId="5C9D2BBF"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1891A920" w14:textId="14A433A7"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2711FEC7" w14:textId="7A5E4B68"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7867DD13" w14:textId="4960DF4E" w:rsidR="00FE40AA" w:rsidRPr="008B2163" w:rsidRDefault="004B4DA0" w:rsidP="00FE40AA">
            <w:pPr>
              <w:rPr>
                <w:sz w:val="20"/>
                <w:szCs w:val="20"/>
              </w:rPr>
            </w:pPr>
            <w:r w:rsidRPr="008B2163">
              <w:rPr>
                <w:sz w:val="20"/>
                <w:szCs w:val="20"/>
              </w:rPr>
              <w:t>Program 7 Miestne komunikácie, Podprogram 7.1 a 7.</w:t>
            </w:r>
          </w:p>
        </w:tc>
      </w:tr>
      <w:tr w:rsidR="00FE40AA" w:rsidRPr="008B2163" w14:paraId="04BE5D06" w14:textId="77777777" w:rsidTr="001B6C4A">
        <w:tc>
          <w:tcPr>
            <w:tcW w:w="1413" w:type="dxa"/>
            <w:shd w:val="clear" w:color="auto" w:fill="EEECE1" w:themeFill="background2"/>
          </w:tcPr>
          <w:p w14:paraId="6348885E" w14:textId="77777777" w:rsidR="00FE40AA" w:rsidRPr="008B2163" w:rsidRDefault="00FE40AA" w:rsidP="00FE40AA">
            <w:pPr>
              <w:rPr>
                <w:b/>
                <w:sz w:val="20"/>
                <w:szCs w:val="20"/>
              </w:rPr>
            </w:pPr>
            <w:r w:rsidRPr="008B2163">
              <w:rPr>
                <w:b/>
                <w:sz w:val="20"/>
                <w:szCs w:val="20"/>
              </w:rPr>
              <w:t xml:space="preserve">2.5.4     </w:t>
            </w:r>
          </w:p>
          <w:p w14:paraId="70A45D28" w14:textId="77777777" w:rsidR="00FE40AA" w:rsidRPr="008B2163" w:rsidRDefault="00FE40AA" w:rsidP="00FE40AA">
            <w:pPr>
              <w:rPr>
                <w:b/>
                <w:sz w:val="20"/>
                <w:szCs w:val="20"/>
              </w:rPr>
            </w:pPr>
            <w:r w:rsidRPr="008B2163">
              <w:rPr>
                <w:b/>
                <w:sz w:val="20"/>
                <w:szCs w:val="20"/>
              </w:rPr>
              <w:t xml:space="preserve"> Budovanie a údržba parkovacích plôch</w:t>
            </w:r>
          </w:p>
          <w:p w14:paraId="6C96ADA8" w14:textId="77777777" w:rsidR="00FE40AA" w:rsidRPr="008B2163" w:rsidRDefault="00FE40AA" w:rsidP="00FE40AA">
            <w:pPr>
              <w:rPr>
                <w:b/>
                <w:sz w:val="20"/>
                <w:szCs w:val="20"/>
              </w:rPr>
            </w:pPr>
          </w:p>
        </w:tc>
        <w:tc>
          <w:tcPr>
            <w:tcW w:w="2125" w:type="dxa"/>
            <w:shd w:val="clear" w:color="auto" w:fill="EEECE1" w:themeFill="background2"/>
          </w:tcPr>
          <w:p w14:paraId="6B90F60C" w14:textId="77777777" w:rsidR="00FE40AA" w:rsidRPr="008B2163" w:rsidRDefault="00FE40AA" w:rsidP="00FE40AA">
            <w:pPr>
              <w:ind w:hanging="11"/>
              <w:contextualSpacing/>
              <w:jc w:val="both"/>
              <w:rPr>
                <w:sz w:val="20"/>
                <w:szCs w:val="20"/>
              </w:rPr>
            </w:pPr>
            <w:r w:rsidRPr="008B2163">
              <w:rPr>
                <w:sz w:val="20"/>
                <w:szCs w:val="20"/>
              </w:rPr>
              <w:t>Budovanie chýbajúcich a údržba existujúcich parkovacích plôch</w:t>
            </w:r>
          </w:p>
        </w:tc>
        <w:tc>
          <w:tcPr>
            <w:tcW w:w="993" w:type="dxa"/>
            <w:shd w:val="clear" w:color="auto" w:fill="EEECE1" w:themeFill="background2"/>
          </w:tcPr>
          <w:p w14:paraId="333C197B" w14:textId="0E7FC866" w:rsidR="00FE40AA" w:rsidRPr="008B2163" w:rsidRDefault="00FE40AA" w:rsidP="00FE40AA">
            <w:pPr>
              <w:jc w:val="center"/>
              <w:rPr>
                <w:sz w:val="20"/>
                <w:szCs w:val="20"/>
              </w:rPr>
            </w:pPr>
            <w:r w:rsidRPr="008B2163">
              <w:rPr>
                <w:sz w:val="20"/>
                <w:szCs w:val="20"/>
              </w:rPr>
              <w:t>-</w:t>
            </w:r>
          </w:p>
        </w:tc>
        <w:tc>
          <w:tcPr>
            <w:tcW w:w="851" w:type="dxa"/>
            <w:gridSpan w:val="2"/>
            <w:shd w:val="clear" w:color="auto" w:fill="EEECE1" w:themeFill="background2"/>
          </w:tcPr>
          <w:p w14:paraId="23AA458C" w14:textId="5737AF05" w:rsidR="00FE40AA" w:rsidRPr="008B2163" w:rsidRDefault="00FE40AA" w:rsidP="00FE40AA">
            <w:pPr>
              <w:jc w:val="center"/>
              <w:rPr>
                <w:sz w:val="20"/>
                <w:szCs w:val="20"/>
              </w:rPr>
            </w:pPr>
            <w:r w:rsidRPr="008B2163">
              <w:rPr>
                <w:sz w:val="20"/>
                <w:szCs w:val="20"/>
              </w:rPr>
              <w:t>-</w:t>
            </w:r>
          </w:p>
        </w:tc>
        <w:tc>
          <w:tcPr>
            <w:tcW w:w="850" w:type="dxa"/>
            <w:gridSpan w:val="2"/>
            <w:shd w:val="clear" w:color="auto" w:fill="EEECE1" w:themeFill="background2"/>
          </w:tcPr>
          <w:p w14:paraId="563AD8BC" w14:textId="0E4234FA" w:rsidR="00FE40AA" w:rsidRPr="008B2163" w:rsidRDefault="00FE40AA" w:rsidP="00FE40AA">
            <w:pPr>
              <w:jc w:val="center"/>
              <w:rPr>
                <w:sz w:val="20"/>
                <w:szCs w:val="20"/>
              </w:rPr>
            </w:pPr>
            <w:r w:rsidRPr="008B2163">
              <w:rPr>
                <w:sz w:val="20"/>
                <w:szCs w:val="20"/>
              </w:rPr>
              <w:t>-</w:t>
            </w:r>
          </w:p>
        </w:tc>
        <w:tc>
          <w:tcPr>
            <w:tcW w:w="1134" w:type="dxa"/>
            <w:shd w:val="clear" w:color="auto" w:fill="EEECE1" w:themeFill="background2"/>
          </w:tcPr>
          <w:p w14:paraId="2A998C13" w14:textId="1CF70C5A" w:rsidR="00FE40AA" w:rsidRPr="008B2163" w:rsidRDefault="00FE40AA" w:rsidP="00FE40AA">
            <w:pPr>
              <w:jc w:val="center"/>
              <w:rPr>
                <w:sz w:val="20"/>
                <w:szCs w:val="20"/>
              </w:rPr>
            </w:pPr>
            <w:r w:rsidRPr="008B2163">
              <w:rPr>
                <w:sz w:val="20"/>
                <w:szCs w:val="20"/>
              </w:rPr>
              <w:t>-</w:t>
            </w:r>
          </w:p>
        </w:tc>
        <w:tc>
          <w:tcPr>
            <w:tcW w:w="1927" w:type="dxa"/>
            <w:shd w:val="clear" w:color="auto" w:fill="EEECE1" w:themeFill="background2"/>
          </w:tcPr>
          <w:p w14:paraId="5F9F7E55" w14:textId="26CA86F4" w:rsidR="00FE40AA" w:rsidRPr="008B2163" w:rsidRDefault="004B4DA0" w:rsidP="00FE40AA">
            <w:pPr>
              <w:rPr>
                <w:sz w:val="20"/>
                <w:szCs w:val="20"/>
              </w:rPr>
            </w:pPr>
            <w:r w:rsidRPr="008B2163">
              <w:rPr>
                <w:sz w:val="20"/>
                <w:szCs w:val="20"/>
              </w:rPr>
              <w:t>Program 7 Miestne komunikácie, Podprogram 7.1 a 7.2</w:t>
            </w:r>
          </w:p>
        </w:tc>
      </w:tr>
      <w:tr w:rsidR="004B4DA0" w:rsidRPr="008B2163" w14:paraId="6D6CCB34" w14:textId="77777777" w:rsidTr="001B6C4A">
        <w:tc>
          <w:tcPr>
            <w:tcW w:w="1413" w:type="dxa"/>
            <w:shd w:val="clear" w:color="auto" w:fill="EEECE1" w:themeFill="background2"/>
          </w:tcPr>
          <w:p w14:paraId="16035000" w14:textId="77777777" w:rsidR="004B4DA0" w:rsidRPr="008B2163" w:rsidRDefault="004B4DA0" w:rsidP="004B4DA0">
            <w:pPr>
              <w:rPr>
                <w:b/>
                <w:sz w:val="20"/>
                <w:szCs w:val="20"/>
              </w:rPr>
            </w:pPr>
            <w:r w:rsidRPr="008B2163">
              <w:rPr>
                <w:b/>
                <w:sz w:val="20"/>
                <w:szCs w:val="20"/>
              </w:rPr>
              <w:t>2.6.1      Zabezpečenie a schválenie nového ÚPN mesta Fiľakovo</w:t>
            </w:r>
          </w:p>
        </w:tc>
        <w:tc>
          <w:tcPr>
            <w:tcW w:w="2125" w:type="dxa"/>
            <w:shd w:val="clear" w:color="auto" w:fill="EEECE1" w:themeFill="background2"/>
          </w:tcPr>
          <w:p w14:paraId="1820D8E8" w14:textId="7AC3EB90" w:rsidR="004B4DA0" w:rsidRPr="008B2163" w:rsidRDefault="004B4DA0" w:rsidP="004B4DA0">
            <w:pPr>
              <w:ind w:hanging="11"/>
              <w:contextualSpacing/>
              <w:rPr>
                <w:sz w:val="20"/>
                <w:szCs w:val="20"/>
              </w:rPr>
            </w:pPr>
            <w:r w:rsidRPr="008B2163">
              <w:rPr>
                <w:sz w:val="20"/>
                <w:szCs w:val="20"/>
              </w:rPr>
              <w:t>Vypracovanie nových rozvojových dokumentov mesta - ÚPN a</w:t>
            </w:r>
            <w:r w:rsidR="00D14481" w:rsidRPr="008B2163">
              <w:rPr>
                <w:sz w:val="20"/>
                <w:szCs w:val="20"/>
              </w:rPr>
              <w:t> </w:t>
            </w:r>
            <w:r w:rsidRPr="008B2163">
              <w:rPr>
                <w:sz w:val="20"/>
                <w:szCs w:val="20"/>
              </w:rPr>
              <w:t>PHRSR</w:t>
            </w:r>
          </w:p>
        </w:tc>
        <w:tc>
          <w:tcPr>
            <w:tcW w:w="993" w:type="dxa"/>
            <w:shd w:val="clear" w:color="auto" w:fill="EEECE1" w:themeFill="background2"/>
          </w:tcPr>
          <w:p w14:paraId="3F2E0C01" w14:textId="4CA18EA5"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648F6664" w14:textId="445CD59D" w:rsidR="004B4DA0" w:rsidRPr="008B2163" w:rsidRDefault="004B4DA0" w:rsidP="004B4DA0">
            <w:pPr>
              <w:jc w:val="center"/>
              <w:rPr>
                <w:sz w:val="20"/>
                <w:szCs w:val="20"/>
              </w:rPr>
            </w:pPr>
            <w:r w:rsidRPr="008B2163">
              <w:rPr>
                <w:sz w:val="20"/>
                <w:szCs w:val="20"/>
              </w:rPr>
              <w:t>14,1</w:t>
            </w:r>
          </w:p>
        </w:tc>
        <w:tc>
          <w:tcPr>
            <w:tcW w:w="850" w:type="dxa"/>
            <w:gridSpan w:val="2"/>
            <w:shd w:val="clear" w:color="auto" w:fill="EEECE1" w:themeFill="background2"/>
          </w:tcPr>
          <w:p w14:paraId="6C57F6F9" w14:textId="437B0AC9" w:rsidR="004B4DA0" w:rsidRPr="008B2163" w:rsidRDefault="004B4DA0" w:rsidP="004B4DA0">
            <w:pPr>
              <w:jc w:val="center"/>
              <w:rPr>
                <w:sz w:val="20"/>
                <w:szCs w:val="20"/>
              </w:rPr>
            </w:pPr>
            <w:r w:rsidRPr="008B2163">
              <w:rPr>
                <w:sz w:val="20"/>
                <w:szCs w:val="20"/>
              </w:rPr>
              <w:t>18,8</w:t>
            </w:r>
          </w:p>
        </w:tc>
        <w:tc>
          <w:tcPr>
            <w:tcW w:w="1134" w:type="dxa"/>
            <w:shd w:val="clear" w:color="auto" w:fill="EEECE1" w:themeFill="background2"/>
          </w:tcPr>
          <w:p w14:paraId="05AA96D6" w14:textId="160D7072" w:rsidR="004B4DA0" w:rsidRPr="008B2163" w:rsidRDefault="004B4DA0" w:rsidP="004B4DA0">
            <w:pPr>
              <w:jc w:val="center"/>
              <w:rPr>
                <w:sz w:val="20"/>
                <w:szCs w:val="20"/>
              </w:rPr>
            </w:pPr>
            <w:r w:rsidRPr="008B2163">
              <w:rPr>
                <w:sz w:val="20"/>
                <w:szCs w:val="20"/>
              </w:rPr>
              <w:t>32,9</w:t>
            </w:r>
          </w:p>
        </w:tc>
        <w:tc>
          <w:tcPr>
            <w:tcW w:w="1927" w:type="dxa"/>
            <w:shd w:val="clear" w:color="auto" w:fill="EEECE1" w:themeFill="background2"/>
          </w:tcPr>
          <w:p w14:paraId="7C694443" w14:textId="05332FD9" w:rsidR="004B4DA0" w:rsidRPr="008B2163" w:rsidRDefault="004B4DA0" w:rsidP="004B4DA0">
            <w:pPr>
              <w:rPr>
                <w:sz w:val="20"/>
                <w:szCs w:val="20"/>
              </w:rPr>
            </w:pPr>
            <w:r w:rsidRPr="008B2163">
              <w:rPr>
                <w:sz w:val="20"/>
                <w:szCs w:val="20"/>
              </w:rPr>
              <w:t>Program 1: Plánovanie, manažment a kontrola, Podprogram 1.3: Strategické plánovanie</w:t>
            </w:r>
          </w:p>
        </w:tc>
      </w:tr>
      <w:tr w:rsidR="004B4DA0" w:rsidRPr="008B2163" w14:paraId="0261ABF7" w14:textId="77777777" w:rsidTr="001B6C4A">
        <w:tc>
          <w:tcPr>
            <w:tcW w:w="1413" w:type="dxa"/>
            <w:shd w:val="clear" w:color="auto" w:fill="EEECE1" w:themeFill="background2"/>
          </w:tcPr>
          <w:p w14:paraId="01BC7651" w14:textId="77777777" w:rsidR="004B4DA0" w:rsidRPr="008B2163" w:rsidRDefault="004B4DA0" w:rsidP="004B4DA0">
            <w:pPr>
              <w:rPr>
                <w:b/>
                <w:sz w:val="20"/>
                <w:szCs w:val="20"/>
              </w:rPr>
            </w:pPr>
            <w:r w:rsidRPr="008B2163">
              <w:rPr>
                <w:b/>
                <w:sz w:val="20"/>
                <w:szCs w:val="20"/>
              </w:rPr>
              <w:lastRenderedPageBreak/>
              <w:t xml:space="preserve">2.6.2      </w:t>
            </w:r>
          </w:p>
          <w:p w14:paraId="3613AE9C" w14:textId="77777777" w:rsidR="004B4DA0" w:rsidRPr="008B2163" w:rsidRDefault="004B4DA0" w:rsidP="004B4DA0">
            <w:pPr>
              <w:rPr>
                <w:b/>
                <w:sz w:val="20"/>
                <w:szCs w:val="20"/>
              </w:rPr>
            </w:pPr>
            <w:r w:rsidRPr="008B2163">
              <w:rPr>
                <w:b/>
                <w:sz w:val="20"/>
                <w:szCs w:val="20"/>
              </w:rPr>
              <w:t>Revitalizácia a údržba verejnej zelene na verejných priestranstvách</w:t>
            </w:r>
          </w:p>
        </w:tc>
        <w:tc>
          <w:tcPr>
            <w:tcW w:w="2125" w:type="dxa"/>
            <w:shd w:val="clear" w:color="auto" w:fill="EEECE1" w:themeFill="background2"/>
          </w:tcPr>
          <w:p w14:paraId="2C1E5E75" w14:textId="77777777" w:rsidR="004B4DA0" w:rsidRPr="008B2163" w:rsidRDefault="004B4DA0" w:rsidP="004B4DA0">
            <w:pPr>
              <w:ind w:hanging="11"/>
              <w:contextualSpacing/>
              <w:rPr>
                <w:sz w:val="20"/>
                <w:szCs w:val="20"/>
              </w:rPr>
            </w:pPr>
            <w:r w:rsidRPr="008B2163">
              <w:rPr>
                <w:sz w:val="20"/>
                <w:szCs w:val="20"/>
              </w:rPr>
              <w:t>Revitalizácia verejnej zelene</w:t>
            </w:r>
          </w:p>
        </w:tc>
        <w:tc>
          <w:tcPr>
            <w:tcW w:w="993" w:type="dxa"/>
            <w:shd w:val="clear" w:color="auto" w:fill="EEECE1" w:themeFill="background2"/>
          </w:tcPr>
          <w:p w14:paraId="241A796F" w14:textId="1C9F7080"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26B16361" w14:textId="1AD75FBA" w:rsidR="004B4DA0" w:rsidRPr="008B2163" w:rsidRDefault="004B4DA0" w:rsidP="004B4DA0">
            <w:pPr>
              <w:jc w:val="center"/>
              <w:rPr>
                <w:sz w:val="20"/>
                <w:szCs w:val="20"/>
              </w:rPr>
            </w:pPr>
            <w:r w:rsidRPr="008B2163">
              <w:rPr>
                <w:sz w:val="20"/>
                <w:szCs w:val="20"/>
              </w:rPr>
              <w:t>37,24</w:t>
            </w:r>
          </w:p>
        </w:tc>
        <w:tc>
          <w:tcPr>
            <w:tcW w:w="850" w:type="dxa"/>
            <w:gridSpan w:val="2"/>
            <w:shd w:val="clear" w:color="auto" w:fill="EEECE1" w:themeFill="background2"/>
          </w:tcPr>
          <w:p w14:paraId="7E3E41B9" w14:textId="1CD04038" w:rsidR="004B4DA0" w:rsidRPr="008B2163" w:rsidRDefault="004B4DA0" w:rsidP="004B4DA0">
            <w:pPr>
              <w:jc w:val="center"/>
              <w:rPr>
                <w:sz w:val="20"/>
                <w:szCs w:val="20"/>
              </w:rPr>
            </w:pPr>
            <w:r w:rsidRPr="008B2163">
              <w:rPr>
                <w:sz w:val="20"/>
                <w:szCs w:val="20"/>
              </w:rPr>
              <w:t>37,24</w:t>
            </w:r>
          </w:p>
        </w:tc>
        <w:tc>
          <w:tcPr>
            <w:tcW w:w="1134" w:type="dxa"/>
            <w:shd w:val="clear" w:color="auto" w:fill="EEECE1" w:themeFill="background2"/>
          </w:tcPr>
          <w:p w14:paraId="356C4CF8" w14:textId="1E461728" w:rsidR="004B4DA0" w:rsidRPr="008B2163" w:rsidRDefault="004B4DA0" w:rsidP="004B4DA0">
            <w:pPr>
              <w:jc w:val="center"/>
              <w:rPr>
                <w:sz w:val="20"/>
                <w:szCs w:val="20"/>
              </w:rPr>
            </w:pPr>
            <w:r w:rsidRPr="008B2163">
              <w:rPr>
                <w:sz w:val="20"/>
                <w:szCs w:val="20"/>
              </w:rPr>
              <w:t>74,47</w:t>
            </w:r>
          </w:p>
        </w:tc>
        <w:tc>
          <w:tcPr>
            <w:tcW w:w="1927" w:type="dxa"/>
            <w:shd w:val="clear" w:color="auto" w:fill="EEECE1" w:themeFill="background2"/>
          </w:tcPr>
          <w:p w14:paraId="16D19C30" w14:textId="1E4EE32E" w:rsidR="004B4DA0" w:rsidRPr="008B2163" w:rsidRDefault="004B4DA0" w:rsidP="004B4DA0">
            <w:pPr>
              <w:rPr>
                <w:sz w:val="20"/>
                <w:szCs w:val="20"/>
              </w:rPr>
            </w:pPr>
            <w:r w:rsidRPr="008B2163">
              <w:rPr>
                <w:sz w:val="20"/>
                <w:szCs w:val="20"/>
              </w:rPr>
              <w:t>Program 6 Verejnoprospešné služby, Podprogram 6.3 Správa mestského parku</w:t>
            </w:r>
          </w:p>
        </w:tc>
      </w:tr>
      <w:tr w:rsidR="004B4DA0" w:rsidRPr="008B2163" w14:paraId="37ABD11D" w14:textId="77777777" w:rsidTr="001B6C4A">
        <w:tc>
          <w:tcPr>
            <w:tcW w:w="1413" w:type="dxa"/>
            <w:shd w:val="clear" w:color="auto" w:fill="EEECE1" w:themeFill="background2"/>
          </w:tcPr>
          <w:p w14:paraId="780EE3FD" w14:textId="77777777" w:rsidR="004B4DA0" w:rsidRPr="008B2163" w:rsidRDefault="004B4DA0" w:rsidP="004B4DA0">
            <w:pPr>
              <w:rPr>
                <w:b/>
                <w:sz w:val="20"/>
                <w:szCs w:val="20"/>
              </w:rPr>
            </w:pPr>
            <w:r w:rsidRPr="008B2163">
              <w:rPr>
                <w:b/>
                <w:sz w:val="20"/>
                <w:szCs w:val="20"/>
              </w:rPr>
              <w:t xml:space="preserve">2.6.3      </w:t>
            </w:r>
          </w:p>
          <w:p w14:paraId="6E4D6921" w14:textId="77777777" w:rsidR="004B4DA0" w:rsidRPr="008B2163" w:rsidRDefault="004B4DA0" w:rsidP="004B4DA0">
            <w:pPr>
              <w:rPr>
                <w:b/>
                <w:sz w:val="20"/>
                <w:szCs w:val="20"/>
              </w:rPr>
            </w:pPr>
            <w:r w:rsidRPr="008B2163">
              <w:rPr>
                <w:b/>
                <w:sz w:val="20"/>
                <w:szCs w:val="20"/>
              </w:rPr>
              <w:t>Rozšírenie a modernizácia cintorína</w:t>
            </w:r>
          </w:p>
        </w:tc>
        <w:tc>
          <w:tcPr>
            <w:tcW w:w="2125" w:type="dxa"/>
            <w:shd w:val="clear" w:color="auto" w:fill="EEECE1" w:themeFill="background2"/>
          </w:tcPr>
          <w:p w14:paraId="2AC71073" w14:textId="77777777" w:rsidR="004B4DA0" w:rsidRPr="008B2163" w:rsidRDefault="004B4DA0" w:rsidP="004B4DA0">
            <w:pPr>
              <w:ind w:hanging="11"/>
              <w:contextualSpacing/>
              <w:rPr>
                <w:sz w:val="20"/>
                <w:szCs w:val="20"/>
              </w:rPr>
            </w:pPr>
            <w:r w:rsidRPr="008B2163">
              <w:rPr>
                <w:sz w:val="20"/>
                <w:szCs w:val="20"/>
              </w:rPr>
              <w:t>Cintorín - rozšírenie areálu, rekonštrukcia a údržba budovy, chodníkov, rozšírenie urnového háju</w:t>
            </w:r>
          </w:p>
        </w:tc>
        <w:tc>
          <w:tcPr>
            <w:tcW w:w="993" w:type="dxa"/>
            <w:shd w:val="clear" w:color="auto" w:fill="EEECE1" w:themeFill="background2"/>
          </w:tcPr>
          <w:p w14:paraId="31CED030" w14:textId="44736950"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6615950E" w14:textId="1A9BEA72"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65042F32" w14:textId="6A7DDCB8"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6C938DB1" w14:textId="79897FB8"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73AFBB28" w14:textId="6318B2DC" w:rsidR="004B4DA0" w:rsidRPr="008B2163" w:rsidRDefault="004B4DA0" w:rsidP="004B4DA0">
            <w:pPr>
              <w:rPr>
                <w:sz w:val="20"/>
                <w:szCs w:val="20"/>
              </w:rPr>
            </w:pPr>
            <w:r w:rsidRPr="008B2163">
              <w:rPr>
                <w:sz w:val="20"/>
                <w:szCs w:val="20"/>
              </w:rPr>
              <w:t>Program 6 Verejnoprospešné služby, Podprogram 6.5 Cintorínske služby</w:t>
            </w:r>
          </w:p>
        </w:tc>
      </w:tr>
      <w:tr w:rsidR="004B4DA0" w:rsidRPr="008B2163" w14:paraId="259942F9" w14:textId="77777777" w:rsidTr="001B6C4A">
        <w:tc>
          <w:tcPr>
            <w:tcW w:w="1413" w:type="dxa"/>
            <w:shd w:val="clear" w:color="auto" w:fill="EEECE1" w:themeFill="background2"/>
          </w:tcPr>
          <w:p w14:paraId="55820872" w14:textId="77777777" w:rsidR="004B4DA0" w:rsidRPr="008B2163" w:rsidRDefault="004B4DA0" w:rsidP="004B4DA0">
            <w:pPr>
              <w:rPr>
                <w:b/>
                <w:sz w:val="20"/>
                <w:szCs w:val="20"/>
              </w:rPr>
            </w:pPr>
            <w:r w:rsidRPr="008B2163">
              <w:rPr>
                <w:b/>
                <w:sz w:val="20"/>
                <w:szCs w:val="20"/>
              </w:rPr>
              <w:t xml:space="preserve">2.6.4   </w:t>
            </w:r>
          </w:p>
          <w:p w14:paraId="788ADF1E" w14:textId="77777777" w:rsidR="004B4DA0" w:rsidRPr="008B2163" w:rsidRDefault="004B4DA0" w:rsidP="004B4DA0">
            <w:pPr>
              <w:rPr>
                <w:b/>
                <w:sz w:val="20"/>
                <w:szCs w:val="20"/>
              </w:rPr>
            </w:pPr>
            <w:r w:rsidRPr="008B2163">
              <w:rPr>
                <w:b/>
                <w:sz w:val="20"/>
                <w:szCs w:val="20"/>
              </w:rPr>
              <w:t>Revitalizácia mestského parku - II. etapa</w:t>
            </w:r>
          </w:p>
        </w:tc>
        <w:tc>
          <w:tcPr>
            <w:tcW w:w="2125" w:type="dxa"/>
            <w:shd w:val="clear" w:color="auto" w:fill="EEECE1" w:themeFill="background2"/>
          </w:tcPr>
          <w:p w14:paraId="029E7CB6" w14:textId="77777777" w:rsidR="004B4DA0" w:rsidRPr="008B2163" w:rsidRDefault="004B4DA0" w:rsidP="004B4DA0">
            <w:pPr>
              <w:ind w:hanging="11"/>
              <w:contextualSpacing/>
              <w:jc w:val="both"/>
              <w:rPr>
                <w:sz w:val="20"/>
                <w:szCs w:val="20"/>
              </w:rPr>
            </w:pPr>
            <w:r w:rsidRPr="008B2163">
              <w:rPr>
                <w:sz w:val="20"/>
                <w:szCs w:val="20"/>
              </w:rPr>
              <w:t>Mestský park II. etapa: obnova existujúcej infraštruktúry v areáli bývalého anglického parku</w:t>
            </w:r>
          </w:p>
        </w:tc>
        <w:tc>
          <w:tcPr>
            <w:tcW w:w="993" w:type="dxa"/>
            <w:shd w:val="clear" w:color="auto" w:fill="EEECE1" w:themeFill="background2"/>
          </w:tcPr>
          <w:p w14:paraId="1522FA82" w14:textId="2AF59FDE"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79F0FD08" w14:textId="2C02E263"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2D280867" w14:textId="05B3C889"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73D731DB" w14:textId="5D20D7B4"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0E55CA94" w14:textId="77777777" w:rsidR="004B4DA0" w:rsidRPr="008B2163" w:rsidRDefault="004B4DA0" w:rsidP="004B4DA0">
            <w:pPr>
              <w:pStyle w:val="Odsekzoznamu"/>
              <w:ind w:left="0"/>
              <w:rPr>
                <w:sz w:val="20"/>
                <w:szCs w:val="20"/>
              </w:rPr>
            </w:pPr>
            <w:r w:rsidRPr="008B2163">
              <w:rPr>
                <w:sz w:val="20"/>
                <w:szCs w:val="20"/>
              </w:rPr>
              <w:t>Program 6 Verejnoprospešné služby, Podprogram 6.3 Správa mestského parku</w:t>
            </w:r>
          </w:p>
          <w:p w14:paraId="21A0819E" w14:textId="0C49480A" w:rsidR="004B4DA0" w:rsidRPr="008B2163" w:rsidRDefault="004B4DA0" w:rsidP="004B4DA0">
            <w:pPr>
              <w:rPr>
                <w:sz w:val="20"/>
                <w:szCs w:val="20"/>
              </w:rPr>
            </w:pPr>
            <w:r w:rsidRPr="008B2163">
              <w:rPr>
                <w:sz w:val="20"/>
                <w:szCs w:val="20"/>
              </w:rPr>
              <w:t xml:space="preserve">Program 1.4 Manažment </w:t>
            </w:r>
            <w:proofErr w:type="spellStart"/>
            <w:r w:rsidRPr="008B2163">
              <w:rPr>
                <w:sz w:val="20"/>
                <w:szCs w:val="20"/>
              </w:rPr>
              <w:t>investíci</w:t>
            </w:r>
            <w:proofErr w:type="spellEnd"/>
          </w:p>
        </w:tc>
      </w:tr>
      <w:tr w:rsidR="004B4DA0" w:rsidRPr="008B2163" w14:paraId="04DFD014" w14:textId="77777777" w:rsidTr="001B6C4A">
        <w:tc>
          <w:tcPr>
            <w:tcW w:w="1413" w:type="dxa"/>
            <w:vMerge w:val="restart"/>
            <w:shd w:val="clear" w:color="auto" w:fill="EEECE1" w:themeFill="background2"/>
          </w:tcPr>
          <w:p w14:paraId="03AB0342" w14:textId="77777777" w:rsidR="004B4DA0" w:rsidRPr="008B2163" w:rsidRDefault="004B4DA0" w:rsidP="004B4DA0">
            <w:pPr>
              <w:rPr>
                <w:b/>
                <w:sz w:val="20"/>
                <w:szCs w:val="20"/>
              </w:rPr>
            </w:pPr>
            <w:r w:rsidRPr="008B2163">
              <w:rPr>
                <w:b/>
                <w:sz w:val="20"/>
                <w:szCs w:val="20"/>
              </w:rPr>
              <w:t xml:space="preserve">2.6.5      </w:t>
            </w:r>
          </w:p>
          <w:p w14:paraId="52A8A250" w14:textId="77777777" w:rsidR="004B4DA0" w:rsidRPr="008B2163" w:rsidRDefault="004B4DA0" w:rsidP="004B4DA0">
            <w:pPr>
              <w:rPr>
                <w:sz w:val="20"/>
                <w:szCs w:val="20"/>
              </w:rPr>
            </w:pPr>
            <w:r w:rsidRPr="008B2163">
              <w:rPr>
                <w:b/>
                <w:sz w:val="20"/>
                <w:szCs w:val="20"/>
              </w:rPr>
              <w:t>Vytváranie a modernizácia obytných zón - príprava lokalít na bývanie, podpora výstavby nájomných bytov pre mladé rodiny a skupinu obyvateľov sociálne  odkázaných</w:t>
            </w:r>
          </w:p>
        </w:tc>
        <w:tc>
          <w:tcPr>
            <w:tcW w:w="2125" w:type="dxa"/>
            <w:shd w:val="clear" w:color="auto" w:fill="EEECE1" w:themeFill="background2"/>
          </w:tcPr>
          <w:p w14:paraId="2A67BEC4" w14:textId="77777777" w:rsidR="004B4DA0" w:rsidRPr="008B2163" w:rsidRDefault="004B4DA0" w:rsidP="004B4DA0">
            <w:pPr>
              <w:ind w:hanging="11"/>
              <w:contextualSpacing/>
              <w:rPr>
                <w:sz w:val="20"/>
                <w:szCs w:val="20"/>
              </w:rPr>
            </w:pPr>
            <w:r w:rsidRPr="008B2163">
              <w:rPr>
                <w:sz w:val="20"/>
                <w:szCs w:val="20"/>
              </w:rPr>
              <w:t xml:space="preserve">2.6.5.1 </w:t>
            </w:r>
          </w:p>
          <w:p w14:paraId="690E27AA" w14:textId="77777777" w:rsidR="004B4DA0" w:rsidRPr="008B2163" w:rsidRDefault="004B4DA0" w:rsidP="004B4DA0">
            <w:pPr>
              <w:ind w:hanging="11"/>
              <w:contextualSpacing/>
              <w:rPr>
                <w:sz w:val="20"/>
                <w:szCs w:val="20"/>
              </w:rPr>
            </w:pPr>
            <w:r w:rsidRPr="008B2163">
              <w:rPr>
                <w:sz w:val="20"/>
                <w:szCs w:val="20"/>
              </w:rPr>
              <w:t>Regenerácia vnútrobloku v mestskej časti 7 vo Fiľakove</w:t>
            </w:r>
          </w:p>
        </w:tc>
        <w:tc>
          <w:tcPr>
            <w:tcW w:w="993" w:type="dxa"/>
            <w:shd w:val="clear" w:color="auto" w:fill="EEECE1" w:themeFill="background2"/>
          </w:tcPr>
          <w:p w14:paraId="5F148304" w14:textId="50000D79"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30F31DA0" w14:textId="397B9A2E" w:rsidR="004B4DA0" w:rsidRPr="008B2163" w:rsidRDefault="004B4DA0" w:rsidP="004B4DA0">
            <w:pPr>
              <w:jc w:val="center"/>
              <w:rPr>
                <w:sz w:val="20"/>
                <w:szCs w:val="20"/>
              </w:rPr>
            </w:pPr>
            <w:r w:rsidRPr="008B2163">
              <w:rPr>
                <w:sz w:val="20"/>
                <w:szCs w:val="20"/>
              </w:rPr>
              <w:t>556,51</w:t>
            </w:r>
          </w:p>
        </w:tc>
        <w:tc>
          <w:tcPr>
            <w:tcW w:w="850" w:type="dxa"/>
            <w:gridSpan w:val="2"/>
            <w:shd w:val="clear" w:color="auto" w:fill="EEECE1" w:themeFill="background2"/>
          </w:tcPr>
          <w:p w14:paraId="79C44F8C" w14:textId="2D11C92E"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7B2CB88C" w14:textId="57334DB2" w:rsidR="004B4DA0" w:rsidRPr="008B2163" w:rsidRDefault="004B4DA0" w:rsidP="004B4DA0">
            <w:pPr>
              <w:jc w:val="center"/>
              <w:rPr>
                <w:sz w:val="20"/>
                <w:szCs w:val="20"/>
              </w:rPr>
            </w:pPr>
            <w:r w:rsidRPr="008B2163">
              <w:rPr>
                <w:sz w:val="20"/>
                <w:szCs w:val="20"/>
              </w:rPr>
              <w:t>556,51</w:t>
            </w:r>
          </w:p>
        </w:tc>
        <w:tc>
          <w:tcPr>
            <w:tcW w:w="1927" w:type="dxa"/>
            <w:shd w:val="clear" w:color="auto" w:fill="EEECE1" w:themeFill="background2"/>
          </w:tcPr>
          <w:p w14:paraId="7DB0DB73" w14:textId="775208DC" w:rsidR="004B4DA0" w:rsidRPr="008B2163" w:rsidRDefault="004B4DA0" w:rsidP="004B4DA0">
            <w:pPr>
              <w:rPr>
                <w:sz w:val="20"/>
                <w:szCs w:val="20"/>
              </w:rPr>
            </w:pPr>
            <w:r w:rsidRPr="008B2163">
              <w:rPr>
                <w:sz w:val="20"/>
                <w:szCs w:val="20"/>
              </w:rPr>
              <w:t>Program 1.4 Manažment investícií</w:t>
            </w:r>
          </w:p>
        </w:tc>
      </w:tr>
      <w:tr w:rsidR="004B4DA0" w:rsidRPr="008B2163" w14:paraId="66B48F4E" w14:textId="77777777" w:rsidTr="001B6C4A">
        <w:tc>
          <w:tcPr>
            <w:tcW w:w="1413" w:type="dxa"/>
            <w:vMerge/>
            <w:shd w:val="clear" w:color="auto" w:fill="EEECE1" w:themeFill="background2"/>
          </w:tcPr>
          <w:p w14:paraId="193E4824" w14:textId="77777777" w:rsidR="004B4DA0" w:rsidRPr="008B2163" w:rsidRDefault="004B4DA0" w:rsidP="004B4DA0">
            <w:pPr>
              <w:rPr>
                <w:sz w:val="20"/>
                <w:szCs w:val="20"/>
              </w:rPr>
            </w:pPr>
          </w:p>
        </w:tc>
        <w:tc>
          <w:tcPr>
            <w:tcW w:w="2125" w:type="dxa"/>
            <w:shd w:val="clear" w:color="auto" w:fill="EEECE1" w:themeFill="background2"/>
          </w:tcPr>
          <w:p w14:paraId="05623B63" w14:textId="77777777" w:rsidR="004B4DA0" w:rsidRPr="008B2163" w:rsidRDefault="004B4DA0" w:rsidP="004B4DA0">
            <w:pPr>
              <w:ind w:hanging="11"/>
              <w:contextualSpacing/>
              <w:rPr>
                <w:sz w:val="20"/>
                <w:szCs w:val="20"/>
              </w:rPr>
            </w:pPr>
            <w:r w:rsidRPr="008B2163">
              <w:rPr>
                <w:sz w:val="20"/>
                <w:szCs w:val="20"/>
              </w:rPr>
              <w:t xml:space="preserve">2.6.5.2 </w:t>
            </w:r>
          </w:p>
          <w:p w14:paraId="248D022F" w14:textId="77777777" w:rsidR="004B4DA0" w:rsidRPr="008B2163" w:rsidRDefault="004B4DA0" w:rsidP="004B4DA0">
            <w:pPr>
              <w:ind w:hanging="11"/>
              <w:contextualSpacing/>
              <w:rPr>
                <w:sz w:val="20"/>
                <w:szCs w:val="20"/>
              </w:rPr>
            </w:pPr>
            <w:r w:rsidRPr="008B2163">
              <w:rPr>
                <w:sz w:val="20"/>
                <w:szCs w:val="20"/>
              </w:rPr>
              <w:t>Nájomné byty - vybudovanie nájomných bytov pre mladé rodiny</w:t>
            </w:r>
          </w:p>
        </w:tc>
        <w:tc>
          <w:tcPr>
            <w:tcW w:w="993" w:type="dxa"/>
            <w:shd w:val="clear" w:color="auto" w:fill="EEECE1" w:themeFill="background2"/>
          </w:tcPr>
          <w:p w14:paraId="509987E9" w14:textId="66389767"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2CFFD062" w14:textId="24154048"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6CEA182A" w14:textId="5E4FD947"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6BADF7EB" w14:textId="384F71CE"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04F7A759" w14:textId="77777777" w:rsidR="004B4DA0" w:rsidRPr="008B2163" w:rsidRDefault="00191EF0" w:rsidP="004B4DA0">
            <w:pPr>
              <w:rPr>
                <w:iCs/>
                <w:sz w:val="20"/>
                <w:szCs w:val="20"/>
              </w:rPr>
            </w:pPr>
            <w:r w:rsidRPr="008B2163">
              <w:rPr>
                <w:iCs/>
                <w:sz w:val="20"/>
                <w:szCs w:val="20"/>
              </w:rPr>
              <w:t>ŠFRB</w:t>
            </w:r>
          </w:p>
          <w:p w14:paraId="0C0CEB89" w14:textId="53C4BECA" w:rsidR="00191EF0" w:rsidRPr="008B2163" w:rsidRDefault="00191EF0" w:rsidP="004B4DA0">
            <w:pPr>
              <w:rPr>
                <w:sz w:val="20"/>
                <w:szCs w:val="20"/>
              </w:rPr>
            </w:pPr>
            <w:r w:rsidRPr="008B2163">
              <w:rPr>
                <w:iCs/>
                <w:sz w:val="20"/>
                <w:szCs w:val="20"/>
              </w:rPr>
              <w:t>AŠPNB</w:t>
            </w:r>
          </w:p>
        </w:tc>
      </w:tr>
      <w:tr w:rsidR="004B4DA0" w:rsidRPr="008B2163" w14:paraId="737D7006" w14:textId="77777777" w:rsidTr="001B6C4A">
        <w:tc>
          <w:tcPr>
            <w:tcW w:w="1413" w:type="dxa"/>
            <w:shd w:val="clear" w:color="auto" w:fill="EEECE1" w:themeFill="background2"/>
          </w:tcPr>
          <w:p w14:paraId="37EA8771" w14:textId="77777777" w:rsidR="004B4DA0" w:rsidRPr="008B2163" w:rsidRDefault="004B4DA0" w:rsidP="004B4DA0">
            <w:pPr>
              <w:rPr>
                <w:b/>
                <w:sz w:val="20"/>
                <w:szCs w:val="20"/>
              </w:rPr>
            </w:pPr>
            <w:r w:rsidRPr="008B2163">
              <w:rPr>
                <w:b/>
                <w:sz w:val="20"/>
                <w:szCs w:val="20"/>
              </w:rPr>
              <w:t xml:space="preserve">2.6.6      Revitalizácia námestí v historickom jadre mesta </w:t>
            </w:r>
          </w:p>
          <w:p w14:paraId="3B5AC74D" w14:textId="77777777" w:rsidR="004B4DA0" w:rsidRPr="008B2163" w:rsidRDefault="004B4DA0" w:rsidP="004B4DA0">
            <w:pPr>
              <w:rPr>
                <w:b/>
                <w:sz w:val="20"/>
                <w:szCs w:val="20"/>
              </w:rPr>
            </w:pPr>
          </w:p>
        </w:tc>
        <w:tc>
          <w:tcPr>
            <w:tcW w:w="2125" w:type="dxa"/>
            <w:shd w:val="clear" w:color="auto" w:fill="EEECE1" w:themeFill="background2"/>
          </w:tcPr>
          <w:p w14:paraId="249CB93B" w14:textId="775F50A9" w:rsidR="004B4DA0" w:rsidRPr="008B2163" w:rsidRDefault="004B4DA0" w:rsidP="004B4DA0">
            <w:pPr>
              <w:ind w:hanging="11"/>
              <w:contextualSpacing/>
              <w:jc w:val="both"/>
              <w:rPr>
                <w:sz w:val="20"/>
                <w:szCs w:val="20"/>
              </w:rPr>
            </w:pPr>
            <w:r w:rsidRPr="008B2163">
              <w:rPr>
                <w:sz w:val="20"/>
                <w:szCs w:val="20"/>
              </w:rPr>
              <w:t>Námestia na hlavnej urbanistickej osi v centre mesta - pred MsÚ, Gymnáziom a</w:t>
            </w:r>
            <w:r w:rsidR="00D14481" w:rsidRPr="008B2163">
              <w:rPr>
                <w:sz w:val="20"/>
                <w:szCs w:val="20"/>
              </w:rPr>
              <w:t> </w:t>
            </w:r>
            <w:r w:rsidRPr="008B2163">
              <w:rPr>
                <w:sz w:val="20"/>
                <w:szCs w:val="20"/>
              </w:rPr>
              <w:t>MsKS</w:t>
            </w:r>
          </w:p>
        </w:tc>
        <w:tc>
          <w:tcPr>
            <w:tcW w:w="993" w:type="dxa"/>
            <w:shd w:val="clear" w:color="auto" w:fill="EEECE1" w:themeFill="background2"/>
          </w:tcPr>
          <w:p w14:paraId="2B7AC142" w14:textId="5ACDACB9"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1F54DCFE" w14:textId="1F681A96"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15AEB1DA" w14:textId="77D0BD1D"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69E9A6CC" w14:textId="1DF3EC76"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4839A695" w14:textId="77777777" w:rsidR="004B4DA0" w:rsidRPr="008B2163" w:rsidRDefault="004B4DA0" w:rsidP="004B4DA0">
            <w:pPr>
              <w:pStyle w:val="Odsekzoznamu"/>
              <w:ind w:left="0"/>
              <w:rPr>
                <w:sz w:val="20"/>
                <w:szCs w:val="20"/>
              </w:rPr>
            </w:pPr>
            <w:r w:rsidRPr="008B2163">
              <w:rPr>
                <w:sz w:val="20"/>
                <w:szCs w:val="20"/>
              </w:rPr>
              <w:t>Program 7 Miestne komunikácie, Podprogram 7.1, 7.2 a 7.3</w:t>
            </w:r>
          </w:p>
          <w:p w14:paraId="43B0DF90" w14:textId="66B87F6A" w:rsidR="004B4DA0" w:rsidRPr="008B2163" w:rsidRDefault="004B4DA0" w:rsidP="004B4DA0">
            <w:pPr>
              <w:rPr>
                <w:sz w:val="20"/>
                <w:szCs w:val="20"/>
              </w:rPr>
            </w:pPr>
            <w:r w:rsidRPr="008B2163">
              <w:rPr>
                <w:sz w:val="20"/>
                <w:szCs w:val="20"/>
              </w:rPr>
              <w:t>Program 1.4 Manažment investícií</w:t>
            </w:r>
          </w:p>
        </w:tc>
      </w:tr>
      <w:tr w:rsidR="004B4DA0" w:rsidRPr="008B2163" w14:paraId="2E4A45E2" w14:textId="77777777" w:rsidTr="001B6C4A">
        <w:tc>
          <w:tcPr>
            <w:tcW w:w="1413" w:type="dxa"/>
            <w:shd w:val="clear" w:color="auto" w:fill="EEECE1" w:themeFill="background2"/>
          </w:tcPr>
          <w:p w14:paraId="2E3F98C8" w14:textId="77777777" w:rsidR="004B4DA0" w:rsidRPr="008B2163" w:rsidRDefault="004B4DA0" w:rsidP="004B4DA0">
            <w:pPr>
              <w:rPr>
                <w:sz w:val="20"/>
                <w:szCs w:val="20"/>
              </w:rPr>
            </w:pPr>
            <w:r w:rsidRPr="008B2163">
              <w:rPr>
                <w:b/>
                <w:sz w:val="20"/>
                <w:szCs w:val="20"/>
              </w:rPr>
              <w:t>3.1.1</w:t>
            </w:r>
            <w:r w:rsidRPr="008B2163">
              <w:rPr>
                <w:sz w:val="20"/>
                <w:szCs w:val="20"/>
              </w:rPr>
              <w:t xml:space="preserve"> </w:t>
            </w:r>
          </w:p>
          <w:p w14:paraId="58D4FB35" w14:textId="77777777" w:rsidR="004B4DA0" w:rsidRPr="008B2163" w:rsidRDefault="004B4DA0" w:rsidP="004B4DA0">
            <w:pPr>
              <w:rPr>
                <w:b/>
                <w:sz w:val="20"/>
                <w:szCs w:val="20"/>
              </w:rPr>
            </w:pPr>
            <w:r w:rsidRPr="008B2163">
              <w:rPr>
                <w:b/>
                <w:sz w:val="20"/>
                <w:szCs w:val="20"/>
              </w:rPr>
              <w:t>Realizácia sociálnych služieb na zabezpečenie nevyhnutných podmienok na uspokojovanie základných životných potrieb</w:t>
            </w:r>
          </w:p>
        </w:tc>
        <w:tc>
          <w:tcPr>
            <w:tcW w:w="2125" w:type="dxa"/>
            <w:shd w:val="clear" w:color="auto" w:fill="EEECE1" w:themeFill="background2"/>
          </w:tcPr>
          <w:p w14:paraId="7DB61630" w14:textId="77777777" w:rsidR="004B4DA0" w:rsidRPr="008B2163" w:rsidRDefault="004B4DA0" w:rsidP="004B4DA0">
            <w:pPr>
              <w:ind w:hanging="11"/>
              <w:contextualSpacing/>
              <w:rPr>
                <w:sz w:val="20"/>
                <w:szCs w:val="20"/>
              </w:rPr>
            </w:pPr>
            <w:r w:rsidRPr="008B2163">
              <w:rPr>
                <w:sz w:val="20"/>
                <w:szCs w:val="20"/>
              </w:rPr>
              <w:t>Zabezpečiť rozvoj služieb pre uspokojenie nevyhnutných podmienok na uspokojenie základných životných potrieb rizikových skupín obyvateľov.</w:t>
            </w:r>
          </w:p>
        </w:tc>
        <w:tc>
          <w:tcPr>
            <w:tcW w:w="993" w:type="dxa"/>
            <w:shd w:val="clear" w:color="auto" w:fill="EEECE1" w:themeFill="background2"/>
          </w:tcPr>
          <w:p w14:paraId="4D7E2BE5" w14:textId="31C32623"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7C66BECA" w14:textId="1AA2DABF" w:rsidR="004B4DA0" w:rsidRPr="000A3052" w:rsidRDefault="004B4DA0" w:rsidP="004B4DA0">
            <w:pPr>
              <w:jc w:val="center"/>
              <w:rPr>
                <w:sz w:val="20"/>
                <w:szCs w:val="20"/>
              </w:rPr>
            </w:pPr>
            <w:r w:rsidRPr="000A3052">
              <w:rPr>
                <w:sz w:val="20"/>
                <w:szCs w:val="20"/>
              </w:rPr>
              <w:t>25,88</w:t>
            </w:r>
          </w:p>
        </w:tc>
        <w:tc>
          <w:tcPr>
            <w:tcW w:w="850" w:type="dxa"/>
            <w:gridSpan w:val="2"/>
            <w:shd w:val="clear" w:color="auto" w:fill="EEECE1" w:themeFill="background2"/>
          </w:tcPr>
          <w:p w14:paraId="0CB239FB" w14:textId="54946DB8" w:rsidR="004B4DA0" w:rsidRPr="000A3052" w:rsidRDefault="004B4DA0" w:rsidP="004B4DA0">
            <w:pPr>
              <w:jc w:val="center"/>
              <w:rPr>
                <w:sz w:val="20"/>
                <w:szCs w:val="20"/>
              </w:rPr>
            </w:pPr>
            <w:r w:rsidRPr="000A3052">
              <w:rPr>
                <w:sz w:val="20"/>
                <w:szCs w:val="20"/>
              </w:rPr>
              <w:t>25,88</w:t>
            </w:r>
          </w:p>
        </w:tc>
        <w:tc>
          <w:tcPr>
            <w:tcW w:w="1134" w:type="dxa"/>
            <w:shd w:val="clear" w:color="auto" w:fill="EEECE1" w:themeFill="background2"/>
          </w:tcPr>
          <w:p w14:paraId="2C67098F" w14:textId="2C50FA2E" w:rsidR="004B4DA0" w:rsidRPr="000A3052" w:rsidRDefault="004B4DA0" w:rsidP="004B4DA0">
            <w:pPr>
              <w:jc w:val="center"/>
              <w:rPr>
                <w:sz w:val="20"/>
                <w:szCs w:val="20"/>
              </w:rPr>
            </w:pPr>
            <w:r w:rsidRPr="000A3052">
              <w:rPr>
                <w:sz w:val="20"/>
                <w:szCs w:val="20"/>
              </w:rPr>
              <w:t>51,76</w:t>
            </w:r>
          </w:p>
        </w:tc>
        <w:tc>
          <w:tcPr>
            <w:tcW w:w="1927" w:type="dxa"/>
            <w:shd w:val="clear" w:color="auto" w:fill="EEECE1" w:themeFill="background2"/>
          </w:tcPr>
          <w:p w14:paraId="22B8FF24" w14:textId="77777777" w:rsidR="004B4DA0" w:rsidRPr="008B2163" w:rsidRDefault="004B4DA0" w:rsidP="004B4DA0">
            <w:pPr>
              <w:pStyle w:val="Odsekzoznamu"/>
              <w:ind w:left="0"/>
              <w:rPr>
                <w:sz w:val="20"/>
                <w:szCs w:val="20"/>
              </w:rPr>
            </w:pPr>
            <w:r w:rsidRPr="008B2163">
              <w:rPr>
                <w:sz w:val="20"/>
                <w:szCs w:val="20"/>
              </w:rPr>
              <w:t>Program 12. Sociálne služby</w:t>
            </w:r>
          </w:p>
          <w:p w14:paraId="07E66F58" w14:textId="0F22BAB1" w:rsidR="004B4DA0" w:rsidRPr="008B2163" w:rsidRDefault="004B4DA0" w:rsidP="004B4DA0">
            <w:pPr>
              <w:rPr>
                <w:sz w:val="20"/>
                <w:szCs w:val="20"/>
              </w:rPr>
            </w:pPr>
            <w:r w:rsidRPr="008B2163">
              <w:rPr>
                <w:sz w:val="20"/>
                <w:szCs w:val="20"/>
              </w:rPr>
              <w:t>Podprogram 12.1</w:t>
            </w:r>
          </w:p>
        </w:tc>
      </w:tr>
      <w:tr w:rsidR="004B4DA0" w:rsidRPr="008B2163" w14:paraId="47705F61" w14:textId="77777777" w:rsidTr="001B6C4A">
        <w:tc>
          <w:tcPr>
            <w:tcW w:w="1413" w:type="dxa"/>
            <w:shd w:val="clear" w:color="auto" w:fill="EEECE1" w:themeFill="background2"/>
          </w:tcPr>
          <w:p w14:paraId="7267AA71" w14:textId="77777777" w:rsidR="004B4DA0" w:rsidRPr="008B2163" w:rsidRDefault="004B4DA0" w:rsidP="004B4DA0">
            <w:pPr>
              <w:rPr>
                <w:b/>
                <w:sz w:val="20"/>
                <w:szCs w:val="20"/>
              </w:rPr>
            </w:pPr>
            <w:r w:rsidRPr="008B2163">
              <w:rPr>
                <w:b/>
                <w:sz w:val="20"/>
                <w:szCs w:val="20"/>
              </w:rPr>
              <w:lastRenderedPageBreak/>
              <w:t>3.1.2       Zabezpečenie sociálnych služieb na podporu rodiny s deťmi</w:t>
            </w:r>
          </w:p>
        </w:tc>
        <w:tc>
          <w:tcPr>
            <w:tcW w:w="2125" w:type="dxa"/>
            <w:shd w:val="clear" w:color="auto" w:fill="EEECE1" w:themeFill="background2"/>
          </w:tcPr>
          <w:p w14:paraId="0E02ABDD" w14:textId="6F6A605C" w:rsidR="004B4DA0" w:rsidRPr="008B2163" w:rsidRDefault="004B4DA0" w:rsidP="004B4DA0">
            <w:pPr>
              <w:ind w:hanging="11"/>
              <w:contextualSpacing/>
              <w:rPr>
                <w:sz w:val="20"/>
                <w:szCs w:val="20"/>
              </w:rPr>
            </w:pPr>
            <w:r w:rsidRPr="008B2163">
              <w:rPr>
                <w:sz w:val="20"/>
                <w:szCs w:val="20"/>
              </w:rPr>
              <w:t>Zabezpečenie rozvoja služieb pre pomoc pri starostlivosti o</w:t>
            </w:r>
            <w:r w:rsidR="00D14481" w:rsidRPr="008B2163">
              <w:rPr>
                <w:sz w:val="20"/>
                <w:szCs w:val="20"/>
              </w:rPr>
              <w:t> </w:t>
            </w:r>
            <w:r w:rsidRPr="008B2163">
              <w:rPr>
                <w:sz w:val="20"/>
                <w:szCs w:val="20"/>
              </w:rPr>
              <w:t>dieťa</w:t>
            </w:r>
          </w:p>
        </w:tc>
        <w:tc>
          <w:tcPr>
            <w:tcW w:w="993" w:type="dxa"/>
            <w:shd w:val="clear" w:color="auto" w:fill="EEECE1" w:themeFill="background2"/>
          </w:tcPr>
          <w:p w14:paraId="1787E5AD" w14:textId="399A877C"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5382CDA7" w14:textId="2750D047" w:rsidR="004B4DA0" w:rsidRPr="000A3052" w:rsidRDefault="004B4DA0" w:rsidP="004B4DA0">
            <w:pPr>
              <w:jc w:val="center"/>
              <w:rPr>
                <w:sz w:val="20"/>
                <w:szCs w:val="20"/>
              </w:rPr>
            </w:pPr>
            <w:r w:rsidRPr="000A3052">
              <w:rPr>
                <w:sz w:val="20"/>
                <w:szCs w:val="20"/>
              </w:rPr>
              <w:t>29,29</w:t>
            </w:r>
          </w:p>
        </w:tc>
        <w:tc>
          <w:tcPr>
            <w:tcW w:w="850" w:type="dxa"/>
            <w:gridSpan w:val="2"/>
            <w:shd w:val="clear" w:color="auto" w:fill="EEECE1" w:themeFill="background2"/>
          </w:tcPr>
          <w:p w14:paraId="5C185529" w14:textId="6CFA7911" w:rsidR="004B4DA0" w:rsidRPr="000A3052" w:rsidRDefault="004B4DA0" w:rsidP="004B4DA0">
            <w:pPr>
              <w:jc w:val="center"/>
              <w:rPr>
                <w:sz w:val="20"/>
                <w:szCs w:val="20"/>
              </w:rPr>
            </w:pPr>
            <w:r w:rsidRPr="000A3052">
              <w:rPr>
                <w:sz w:val="20"/>
                <w:szCs w:val="20"/>
              </w:rPr>
              <w:t>29,29</w:t>
            </w:r>
          </w:p>
        </w:tc>
        <w:tc>
          <w:tcPr>
            <w:tcW w:w="1134" w:type="dxa"/>
            <w:shd w:val="clear" w:color="auto" w:fill="EEECE1" w:themeFill="background2"/>
          </w:tcPr>
          <w:p w14:paraId="2C87E967" w14:textId="1A423907" w:rsidR="004B4DA0" w:rsidRPr="000A3052" w:rsidRDefault="004B4DA0" w:rsidP="004B4DA0">
            <w:pPr>
              <w:jc w:val="center"/>
              <w:rPr>
                <w:sz w:val="20"/>
                <w:szCs w:val="20"/>
              </w:rPr>
            </w:pPr>
            <w:r w:rsidRPr="000A3052">
              <w:rPr>
                <w:sz w:val="20"/>
                <w:szCs w:val="20"/>
              </w:rPr>
              <w:t>58,58</w:t>
            </w:r>
          </w:p>
        </w:tc>
        <w:tc>
          <w:tcPr>
            <w:tcW w:w="1927" w:type="dxa"/>
            <w:shd w:val="clear" w:color="auto" w:fill="EEECE1" w:themeFill="background2"/>
          </w:tcPr>
          <w:p w14:paraId="7511D048" w14:textId="4B9C37C8" w:rsidR="004B4DA0" w:rsidRPr="008B2163" w:rsidRDefault="004B4DA0" w:rsidP="004B4DA0">
            <w:pPr>
              <w:rPr>
                <w:sz w:val="20"/>
                <w:szCs w:val="20"/>
              </w:rPr>
            </w:pPr>
            <w:r w:rsidRPr="008B2163">
              <w:rPr>
                <w:sz w:val="20"/>
                <w:szCs w:val="20"/>
              </w:rPr>
              <w:t>Program 12. Sociálne služby, Podprogram 12.5 Dotácie pre deti</w:t>
            </w:r>
          </w:p>
        </w:tc>
      </w:tr>
      <w:tr w:rsidR="004B4DA0" w:rsidRPr="008B2163" w14:paraId="443BA5F4" w14:textId="77777777" w:rsidTr="001B6C4A">
        <w:tc>
          <w:tcPr>
            <w:tcW w:w="1413" w:type="dxa"/>
            <w:shd w:val="clear" w:color="auto" w:fill="EEECE1" w:themeFill="background2"/>
          </w:tcPr>
          <w:p w14:paraId="3D07E494" w14:textId="77777777" w:rsidR="004B4DA0" w:rsidRPr="008B2163" w:rsidRDefault="004B4DA0" w:rsidP="004B4DA0">
            <w:pPr>
              <w:rPr>
                <w:b/>
                <w:sz w:val="20"/>
                <w:szCs w:val="20"/>
              </w:rPr>
            </w:pPr>
            <w:r w:rsidRPr="008B2163">
              <w:rPr>
                <w:b/>
                <w:sz w:val="20"/>
                <w:szCs w:val="20"/>
              </w:rPr>
              <w:t>3.1.3       Poskytovanie sociálnych služieb pre zdravotne ťažko postihnutých a obyvateľov v dôchodkovom veku</w:t>
            </w:r>
          </w:p>
          <w:p w14:paraId="72D8E185" w14:textId="77777777" w:rsidR="004B4DA0" w:rsidRPr="008B2163" w:rsidRDefault="004B4DA0" w:rsidP="004B4DA0">
            <w:pPr>
              <w:rPr>
                <w:b/>
                <w:sz w:val="20"/>
                <w:szCs w:val="20"/>
              </w:rPr>
            </w:pPr>
          </w:p>
        </w:tc>
        <w:tc>
          <w:tcPr>
            <w:tcW w:w="2125" w:type="dxa"/>
            <w:shd w:val="clear" w:color="auto" w:fill="EEECE1" w:themeFill="background2"/>
          </w:tcPr>
          <w:p w14:paraId="0550B0C5" w14:textId="77777777" w:rsidR="004B4DA0" w:rsidRPr="008B2163" w:rsidRDefault="004B4DA0" w:rsidP="004B4DA0">
            <w:pPr>
              <w:ind w:hanging="11"/>
              <w:contextualSpacing/>
              <w:rPr>
                <w:sz w:val="20"/>
                <w:szCs w:val="20"/>
              </w:rPr>
            </w:pPr>
            <w:r w:rsidRPr="008B2163">
              <w:rPr>
                <w:sz w:val="20"/>
                <w:szCs w:val="20"/>
              </w:rPr>
              <w:t>Sociálne služby na riešenie nepriaznivej sociálnej situácie z dôvodu ťažkého zdravotného postihnutia, nepriaznivého zdravotného stavu, prípadne dôchodkového veku.</w:t>
            </w:r>
          </w:p>
        </w:tc>
        <w:tc>
          <w:tcPr>
            <w:tcW w:w="993" w:type="dxa"/>
            <w:shd w:val="clear" w:color="auto" w:fill="EEECE1" w:themeFill="background2"/>
          </w:tcPr>
          <w:p w14:paraId="039A1604" w14:textId="79928FB1"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494B3D84" w14:textId="5C3E58C3" w:rsidR="004B4DA0" w:rsidRPr="000A3052" w:rsidRDefault="004B4DA0" w:rsidP="004B4DA0">
            <w:pPr>
              <w:jc w:val="center"/>
              <w:rPr>
                <w:sz w:val="20"/>
                <w:szCs w:val="20"/>
              </w:rPr>
            </w:pPr>
            <w:r w:rsidRPr="000A3052">
              <w:rPr>
                <w:sz w:val="20"/>
                <w:szCs w:val="20"/>
              </w:rPr>
              <w:t>210,00</w:t>
            </w:r>
          </w:p>
        </w:tc>
        <w:tc>
          <w:tcPr>
            <w:tcW w:w="850" w:type="dxa"/>
            <w:gridSpan w:val="2"/>
            <w:shd w:val="clear" w:color="auto" w:fill="EEECE1" w:themeFill="background2"/>
          </w:tcPr>
          <w:p w14:paraId="6683D548" w14:textId="507ED486" w:rsidR="004B4DA0" w:rsidRPr="000A3052" w:rsidRDefault="004B4DA0" w:rsidP="004B4DA0">
            <w:pPr>
              <w:jc w:val="center"/>
              <w:rPr>
                <w:sz w:val="20"/>
                <w:szCs w:val="20"/>
              </w:rPr>
            </w:pPr>
            <w:r w:rsidRPr="000A3052">
              <w:rPr>
                <w:sz w:val="20"/>
                <w:szCs w:val="20"/>
              </w:rPr>
              <w:t>210,00</w:t>
            </w:r>
          </w:p>
        </w:tc>
        <w:tc>
          <w:tcPr>
            <w:tcW w:w="1134" w:type="dxa"/>
            <w:shd w:val="clear" w:color="auto" w:fill="EEECE1" w:themeFill="background2"/>
          </w:tcPr>
          <w:p w14:paraId="6A9A0D4F" w14:textId="2877A640" w:rsidR="004B4DA0" w:rsidRPr="000A3052" w:rsidRDefault="004B4DA0" w:rsidP="004B4DA0">
            <w:pPr>
              <w:jc w:val="center"/>
              <w:rPr>
                <w:sz w:val="20"/>
                <w:szCs w:val="20"/>
              </w:rPr>
            </w:pPr>
            <w:r w:rsidRPr="000A3052">
              <w:rPr>
                <w:sz w:val="20"/>
                <w:szCs w:val="20"/>
              </w:rPr>
              <w:t>420,00</w:t>
            </w:r>
          </w:p>
        </w:tc>
        <w:tc>
          <w:tcPr>
            <w:tcW w:w="1927" w:type="dxa"/>
            <w:shd w:val="clear" w:color="auto" w:fill="EEECE1" w:themeFill="background2"/>
          </w:tcPr>
          <w:p w14:paraId="6D4AAB00" w14:textId="77777777" w:rsidR="004B4DA0" w:rsidRPr="008B2163" w:rsidRDefault="004B4DA0" w:rsidP="004B4DA0">
            <w:pPr>
              <w:pStyle w:val="Odsekzoznamu"/>
              <w:ind w:left="0"/>
              <w:rPr>
                <w:sz w:val="20"/>
                <w:szCs w:val="20"/>
              </w:rPr>
            </w:pPr>
            <w:r w:rsidRPr="008B2163">
              <w:rPr>
                <w:sz w:val="20"/>
                <w:szCs w:val="20"/>
              </w:rPr>
              <w:t>Program 12. Sociálne služby</w:t>
            </w:r>
          </w:p>
          <w:p w14:paraId="648F1CF4" w14:textId="77777777" w:rsidR="004B4DA0" w:rsidRPr="008B2163" w:rsidRDefault="004B4DA0" w:rsidP="004B4DA0">
            <w:pPr>
              <w:pStyle w:val="Odsekzoznamu"/>
              <w:ind w:left="0"/>
              <w:rPr>
                <w:sz w:val="20"/>
                <w:szCs w:val="20"/>
              </w:rPr>
            </w:pPr>
            <w:r w:rsidRPr="008B2163">
              <w:rPr>
                <w:sz w:val="20"/>
                <w:szCs w:val="20"/>
              </w:rPr>
              <w:t xml:space="preserve">Podprogram 12.2 </w:t>
            </w:r>
            <w:proofErr w:type="spellStart"/>
            <w:r w:rsidRPr="008B2163">
              <w:rPr>
                <w:sz w:val="20"/>
                <w:szCs w:val="20"/>
              </w:rPr>
              <w:t>Opatrov</w:t>
            </w:r>
            <w:proofErr w:type="spellEnd"/>
            <w:r w:rsidRPr="008B2163">
              <w:rPr>
                <w:sz w:val="20"/>
                <w:szCs w:val="20"/>
              </w:rPr>
              <w:t>. a prepravná služba</w:t>
            </w:r>
          </w:p>
          <w:p w14:paraId="6156A384" w14:textId="77777777" w:rsidR="004B4DA0" w:rsidRPr="008B2163" w:rsidRDefault="004B4DA0" w:rsidP="004B4DA0">
            <w:pPr>
              <w:pStyle w:val="Odsekzoznamu"/>
              <w:ind w:left="0"/>
              <w:rPr>
                <w:sz w:val="20"/>
                <w:szCs w:val="20"/>
              </w:rPr>
            </w:pPr>
            <w:r w:rsidRPr="008B2163">
              <w:rPr>
                <w:sz w:val="20"/>
                <w:szCs w:val="20"/>
              </w:rPr>
              <w:t xml:space="preserve">Podprogram 12.3 </w:t>
            </w:r>
            <w:proofErr w:type="spellStart"/>
            <w:r w:rsidRPr="008B2163">
              <w:rPr>
                <w:sz w:val="20"/>
                <w:szCs w:val="20"/>
              </w:rPr>
              <w:t>Organiz</w:t>
            </w:r>
            <w:proofErr w:type="spellEnd"/>
            <w:r w:rsidRPr="008B2163">
              <w:rPr>
                <w:sz w:val="20"/>
                <w:szCs w:val="20"/>
              </w:rPr>
              <w:t>.</w:t>
            </w:r>
          </w:p>
          <w:p w14:paraId="32FD8DF4" w14:textId="53CBE7DA" w:rsidR="004B4DA0" w:rsidRPr="008B2163" w:rsidRDefault="004B4DA0" w:rsidP="004B4DA0">
            <w:pPr>
              <w:rPr>
                <w:sz w:val="20"/>
                <w:szCs w:val="20"/>
              </w:rPr>
            </w:pPr>
            <w:r w:rsidRPr="008B2163">
              <w:rPr>
                <w:sz w:val="20"/>
                <w:szCs w:val="20"/>
              </w:rPr>
              <w:t>Stravovania dôchodcov</w:t>
            </w:r>
          </w:p>
        </w:tc>
      </w:tr>
      <w:tr w:rsidR="004B4DA0" w:rsidRPr="008B2163" w14:paraId="0839131D" w14:textId="77777777" w:rsidTr="001B6C4A">
        <w:tc>
          <w:tcPr>
            <w:tcW w:w="1413" w:type="dxa"/>
            <w:shd w:val="clear" w:color="auto" w:fill="EEECE1" w:themeFill="background2"/>
          </w:tcPr>
          <w:p w14:paraId="3F5A5317" w14:textId="77777777" w:rsidR="004B4DA0" w:rsidRPr="008B2163" w:rsidRDefault="004B4DA0" w:rsidP="004B4DA0">
            <w:pPr>
              <w:rPr>
                <w:b/>
                <w:sz w:val="20"/>
                <w:szCs w:val="20"/>
              </w:rPr>
            </w:pPr>
            <w:r w:rsidRPr="008B2163">
              <w:rPr>
                <w:b/>
                <w:sz w:val="20"/>
                <w:szCs w:val="20"/>
              </w:rPr>
              <w:t>3.1.4      Zabezpečenie sociálnych služieb s použitím telekomunikačných technológií</w:t>
            </w:r>
          </w:p>
        </w:tc>
        <w:tc>
          <w:tcPr>
            <w:tcW w:w="2125" w:type="dxa"/>
            <w:shd w:val="clear" w:color="auto" w:fill="EEECE1" w:themeFill="background2"/>
          </w:tcPr>
          <w:p w14:paraId="07325DD8" w14:textId="77777777" w:rsidR="004B4DA0" w:rsidRPr="008B2163" w:rsidRDefault="004B4DA0" w:rsidP="004B4DA0">
            <w:pPr>
              <w:ind w:hanging="11"/>
              <w:contextualSpacing/>
              <w:rPr>
                <w:sz w:val="20"/>
                <w:szCs w:val="20"/>
              </w:rPr>
            </w:pPr>
            <w:r w:rsidRPr="008B2163">
              <w:rPr>
                <w:sz w:val="20"/>
                <w:szCs w:val="20"/>
              </w:rPr>
              <w:t>Sociálne služby s použitím telekomunikačných technológií</w:t>
            </w:r>
          </w:p>
        </w:tc>
        <w:tc>
          <w:tcPr>
            <w:tcW w:w="993" w:type="dxa"/>
            <w:shd w:val="clear" w:color="auto" w:fill="EEECE1" w:themeFill="background2"/>
          </w:tcPr>
          <w:p w14:paraId="3246DBB2" w14:textId="1131C071"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6367064A" w14:textId="3CB064B3"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026941CB" w14:textId="561402F7"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1B0DB45B" w14:textId="58C292B3"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71E86D01" w14:textId="77777777" w:rsidR="004B4DA0" w:rsidRPr="008B2163" w:rsidRDefault="004B4DA0" w:rsidP="004B4DA0">
            <w:pPr>
              <w:pStyle w:val="Odsekzoznamu"/>
              <w:ind w:left="0"/>
              <w:rPr>
                <w:sz w:val="20"/>
                <w:szCs w:val="20"/>
              </w:rPr>
            </w:pPr>
            <w:r w:rsidRPr="008B2163">
              <w:rPr>
                <w:sz w:val="20"/>
                <w:szCs w:val="20"/>
              </w:rPr>
              <w:t>Program 12. Sociálne služby</w:t>
            </w:r>
          </w:p>
          <w:p w14:paraId="7CAAB0CD" w14:textId="12AE4606" w:rsidR="004B4DA0" w:rsidRPr="008B2163" w:rsidRDefault="004B4DA0" w:rsidP="004B4DA0">
            <w:pPr>
              <w:pStyle w:val="Odsekzoznamu"/>
              <w:ind w:left="0"/>
              <w:rPr>
                <w:sz w:val="20"/>
                <w:szCs w:val="20"/>
              </w:rPr>
            </w:pPr>
            <w:r w:rsidRPr="008B2163">
              <w:rPr>
                <w:sz w:val="20"/>
                <w:szCs w:val="20"/>
              </w:rPr>
              <w:t xml:space="preserve">Podprogram 12.2 </w:t>
            </w:r>
            <w:proofErr w:type="spellStart"/>
            <w:r w:rsidRPr="008B2163">
              <w:rPr>
                <w:sz w:val="20"/>
                <w:szCs w:val="20"/>
              </w:rPr>
              <w:t>Opatrov</w:t>
            </w:r>
            <w:proofErr w:type="spellEnd"/>
            <w:r w:rsidRPr="008B2163">
              <w:rPr>
                <w:sz w:val="20"/>
                <w:szCs w:val="20"/>
              </w:rPr>
              <w:t>. a prepravná služba</w:t>
            </w:r>
          </w:p>
          <w:p w14:paraId="77CCD5F5" w14:textId="492312AC" w:rsidR="004B4DA0" w:rsidRPr="008B2163" w:rsidRDefault="004B4DA0" w:rsidP="004B4DA0">
            <w:pPr>
              <w:rPr>
                <w:sz w:val="20"/>
                <w:szCs w:val="20"/>
              </w:rPr>
            </w:pPr>
          </w:p>
          <w:p w14:paraId="61902500" w14:textId="77777777" w:rsidR="004B4DA0" w:rsidRPr="008B2163" w:rsidRDefault="004B4DA0" w:rsidP="004B4DA0">
            <w:pPr>
              <w:jc w:val="center"/>
              <w:rPr>
                <w:sz w:val="20"/>
                <w:szCs w:val="20"/>
              </w:rPr>
            </w:pPr>
          </w:p>
        </w:tc>
      </w:tr>
      <w:tr w:rsidR="004B4DA0" w:rsidRPr="008B2163" w14:paraId="6E2F586D" w14:textId="77777777" w:rsidTr="001B6C4A">
        <w:tc>
          <w:tcPr>
            <w:tcW w:w="1413" w:type="dxa"/>
            <w:shd w:val="clear" w:color="auto" w:fill="EEECE1" w:themeFill="background2"/>
          </w:tcPr>
          <w:p w14:paraId="109F03CC" w14:textId="77777777" w:rsidR="004B4DA0" w:rsidRPr="008B2163" w:rsidRDefault="004B4DA0" w:rsidP="004B4DA0">
            <w:pPr>
              <w:rPr>
                <w:b/>
                <w:sz w:val="20"/>
                <w:szCs w:val="20"/>
              </w:rPr>
            </w:pPr>
            <w:r w:rsidRPr="008B2163">
              <w:rPr>
                <w:b/>
                <w:sz w:val="20"/>
                <w:szCs w:val="20"/>
              </w:rPr>
              <w:t>3.1.5      Poskytovanie sociálnych služieb so zameraním na marginalizované skupiny</w:t>
            </w:r>
          </w:p>
        </w:tc>
        <w:tc>
          <w:tcPr>
            <w:tcW w:w="2125" w:type="dxa"/>
            <w:shd w:val="clear" w:color="auto" w:fill="EEECE1" w:themeFill="background2"/>
          </w:tcPr>
          <w:p w14:paraId="3F616ECB" w14:textId="77777777" w:rsidR="004B4DA0" w:rsidRPr="008B2163" w:rsidRDefault="004B4DA0" w:rsidP="004B4DA0">
            <w:pPr>
              <w:ind w:hanging="11"/>
              <w:contextualSpacing/>
              <w:rPr>
                <w:sz w:val="20"/>
                <w:szCs w:val="20"/>
              </w:rPr>
            </w:pPr>
            <w:r w:rsidRPr="008B2163">
              <w:rPr>
                <w:sz w:val="20"/>
                <w:szCs w:val="20"/>
              </w:rPr>
              <w:t>Sociálne služby so zameraním na MRK - Komunitné centrum</w:t>
            </w:r>
          </w:p>
        </w:tc>
        <w:tc>
          <w:tcPr>
            <w:tcW w:w="993" w:type="dxa"/>
            <w:shd w:val="clear" w:color="auto" w:fill="EEECE1" w:themeFill="background2"/>
          </w:tcPr>
          <w:p w14:paraId="17E438BE" w14:textId="3B82B61E"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29618015" w14:textId="2091759E"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1C7B5BCE" w14:textId="66EFDCB9" w:rsidR="004B4DA0" w:rsidRPr="008B2163" w:rsidRDefault="004B4DA0" w:rsidP="004B4DA0">
            <w:pPr>
              <w:rPr>
                <w:sz w:val="20"/>
                <w:szCs w:val="20"/>
              </w:rPr>
            </w:pPr>
            <w:r w:rsidRPr="008B2163">
              <w:rPr>
                <w:sz w:val="20"/>
                <w:szCs w:val="20"/>
              </w:rPr>
              <w:t>10,00</w:t>
            </w:r>
          </w:p>
        </w:tc>
        <w:tc>
          <w:tcPr>
            <w:tcW w:w="1134" w:type="dxa"/>
            <w:shd w:val="clear" w:color="auto" w:fill="EEECE1" w:themeFill="background2"/>
          </w:tcPr>
          <w:p w14:paraId="437DADD3" w14:textId="24900D18" w:rsidR="004B4DA0" w:rsidRPr="008B2163" w:rsidRDefault="004B4DA0" w:rsidP="004B4DA0">
            <w:pPr>
              <w:jc w:val="center"/>
              <w:rPr>
                <w:sz w:val="20"/>
                <w:szCs w:val="20"/>
              </w:rPr>
            </w:pPr>
            <w:r w:rsidRPr="008B2163">
              <w:rPr>
                <w:sz w:val="20"/>
                <w:szCs w:val="20"/>
              </w:rPr>
              <w:t>10,00</w:t>
            </w:r>
          </w:p>
        </w:tc>
        <w:tc>
          <w:tcPr>
            <w:tcW w:w="1927" w:type="dxa"/>
            <w:shd w:val="clear" w:color="auto" w:fill="EEECE1" w:themeFill="background2"/>
          </w:tcPr>
          <w:p w14:paraId="0B884C9E" w14:textId="77777777" w:rsidR="004B4DA0" w:rsidRPr="008B2163" w:rsidRDefault="004B4DA0" w:rsidP="004B4DA0">
            <w:pPr>
              <w:pStyle w:val="Odsekzoznamu"/>
              <w:ind w:left="0"/>
              <w:rPr>
                <w:sz w:val="20"/>
                <w:szCs w:val="20"/>
              </w:rPr>
            </w:pPr>
            <w:r w:rsidRPr="008B2163">
              <w:rPr>
                <w:sz w:val="20"/>
                <w:szCs w:val="20"/>
              </w:rPr>
              <w:t>Program 12. Sociálne služby</w:t>
            </w:r>
          </w:p>
          <w:p w14:paraId="06F00C2A" w14:textId="77777777" w:rsidR="004B4DA0" w:rsidRPr="008B2163" w:rsidRDefault="004B4DA0" w:rsidP="004B4DA0">
            <w:pPr>
              <w:pStyle w:val="Odsekzoznamu"/>
              <w:ind w:left="0"/>
              <w:rPr>
                <w:sz w:val="20"/>
                <w:szCs w:val="20"/>
              </w:rPr>
            </w:pPr>
            <w:proofErr w:type="spellStart"/>
            <w:r w:rsidRPr="008B2163">
              <w:rPr>
                <w:sz w:val="20"/>
                <w:szCs w:val="20"/>
              </w:rPr>
              <w:t>Porprogram</w:t>
            </w:r>
            <w:proofErr w:type="spellEnd"/>
            <w:r w:rsidRPr="008B2163">
              <w:rPr>
                <w:sz w:val="20"/>
                <w:szCs w:val="20"/>
              </w:rPr>
              <w:t xml:space="preserve"> 12.7 Terénna </w:t>
            </w:r>
            <w:proofErr w:type="spellStart"/>
            <w:r w:rsidRPr="008B2163">
              <w:rPr>
                <w:sz w:val="20"/>
                <w:szCs w:val="20"/>
              </w:rPr>
              <w:t>soc</w:t>
            </w:r>
            <w:proofErr w:type="spellEnd"/>
          </w:p>
          <w:p w14:paraId="420F54AA" w14:textId="77777777" w:rsidR="004B4DA0" w:rsidRPr="008B2163" w:rsidRDefault="004B4DA0" w:rsidP="004B4DA0">
            <w:pPr>
              <w:pStyle w:val="Odsekzoznamu"/>
              <w:ind w:left="0"/>
              <w:rPr>
                <w:sz w:val="20"/>
                <w:szCs w:val="20"/>
              </w:rPr>
            </w:pPr>
            <w:r w:rsidRPr="008B2163">
              <w:rPr>
                <w:sz w:val="20"/>
                <w:szCs w:val="20"/>
              </w:rPr>
              <w:t>práca v meste Fiľakovo a Kom</w:t>
            </w:r>
          </w:p>
          <w:p w14:paraId="47825623" w14:textId="612FDA71" w:rsidR="004B4DA0" w:rsidRPr="008B2163" w:rsidRDefault="004B4DA0" w:rsidP="004B4DA0">
            <w:pPr>
              <w:rPr>
                <w:sz w:val="20"/>
                <w:szCs w:val="20"/>
              </w:rPr>
            </w:pPr>
            <w:r w:rsidRPr="008B2163">
              <w:rPr>
                <w:sz w:val="20"/>
                <w:szCs w:val="20"/>
              </w:rPr>
              <w:t>centrum</w:t>
            </w:r>
          </w:p>
        </w:tc>
      </w:tr>
      <w:tr w:rsidR="004B4DA0" w:rsidRPr="008B2163" w14:paraId="505D34D4" w14:textId="77777777" w:rsidTr="001B6C4A">
        <w:tc>
          <w:tcPr>
            <w:tcW w:w="1413" w:type="dxa"/>
            <w:shd w:val="clear" w:color="auto" w:fill="EEECE1" w:themeFill="background2"/>
          </w:tcPr>
          <w:p w14:paraId="29603407" w14:textId="77777777" w:rsidR="004B4DA0" w:rsidRPr="008B2163" w:rsidRDefault="004B4DA0" w:rsidP="004B4DA0">
            <w:pPr>
              <w:rPr>
                <w:b/>
                <w:sz w:val="20"/>
                <w:szCs w:val="20"/>
              </w:rPr>
            </w:pPr>
            <w:r w:rsidRPr="008B2163">
              <w:rPr>
                <w:b/>
                <w:sz w:val="20"/>
                <w:szCs w:val="20"/>
              </w:rPr>
              <w:t>3.1.6      Poskytovanie sociálnych služieb v oblasti zamestnanosti</w:t>
            </w:r>
          </w:p>
        </w:tc>
        <w:tc>
          <w:tcPr>
            <w:tcW w:w="2125" w:type="dxa"/>
            <w:shd w:val="clear" w:color="auto" w:fill="EEECE1" w:themeFill="background2"/>
          </w:tcPr>
          <w:p w14:paraId="6AB8AFB5" w14:textId="77777777" w:rsidR="004B4DA0" w:rsidRPr="008B2163" w:rsidRDefault="004B4DA0" w:rsidP="004B4DA0">
            <w:pPr>
              <w:ind w:hanging="11"/>
              <w:contextualSpacing/>
              <w:rPr>
                <w:sz w:val="20"/>
                <w:szCs w:val="20"/>
              </w:rPr>
            </w:pPr>
            <w:r w:rsidRPr="008B2163">
              <w:rPr>
                <w:sz w:val="20"/>
                <w:szCs w:val="20"/>
              </w:rPr>
              <w:t>Terénna sociálna práca - zapojenie sociálne znevýhodnených do komunitného života</w:t>
            </w:r>
          </w:p>
        </w:tc>
        <w:tc>
          <w:tcPr>
            <w:tcW w:w="993" w:type="dxa"/>
            <w:shd w:val="clear" w:color="auto" w:fill="EEECE1" w:themeFill="background2"/>
          </w:tcPr>
          <w:p w14:paraId="4A399150" w14:textId="4079F8A6"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1D888CBF" w14:textId="2244BE24"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1A8C3755" w14:textId="4BC62B85" w:rsidR="004B4DA0" w:rsidRPr="008B2163" w:rsidRDefault="004B4DA0" w:rsidP="004B4DA0">
            <w:pPr>
              <w:jc w:val="center"/>
              <w:rPr>
                <w:sz w:val="20"/>
                <w:szCs w:val="20"/>
              </w:rPr>
            </w:pPr>
            <w:r w:rsidRPr="008B2163">
              <w:rPr>
                <w:sz w:val="20"/>
                <w:szCs w:val="20"/>
              </w:rPr>
              <w:t>71,43</w:t>
            </w:r>
          </w:p>
        </w:tc>
        <w:tc>
          <w:tcPr>
            <w:tcW w:w="1134" w:type="dxa"/>
            <w:shd w:val="clear" w:color="auto" w:fill="EEECE1" w:themeFill="background2"/>
          </w:tcPr>
          <w:p w14:paraId="10337759" w14:textId="1556FC54" w:rsidR="004B4DA0" w:rsidRPr="008B2163" w:rsidRDefault="004B4DA0" w:rsidP="004B4DA0">
            <w:pPr>
              <w:jc w:val="center"/>
              <w:rPr>
                <w:sz w:val="20"/>
                <w:szCs w:val="20"/>
              </w:rPr>
            </w:pPr>
            <w:r w:rsidRPr="008B2163">
              <w:rPr>
                <w:sz w:val="20"/>
                <w:szCs w:val="20"/>
              </w:rPr>
              <w:t>71,43</w:t>
            </w:r>
          </w:p>
        </w:tc>
        <w:tc>
          <w:tcPr>
            <w:tcW w:w="1927" w:type="dxa"/>
            <w:shd w:val="clear" w:color="auto" w:fill="EEECE1" w:themeFill="background2"/>
          </w:tcPr>
          <w:p w14:paraId="3C3FCBED" w14:textId="77777777" w:rsidR="004B4DA0" w:rsidRPr="008B2163" w:rsidRDefault="004B4DA0" w:rsidP="004B4DA0">
            <w:pPr>
              <w:pStyle w:val="Odsekzoznamu"/>
              <w:ind w:left="0"/>
              <w:rPr>
                <w:sz w:val="20"/>
                <w:szCs w:val="20"/>
              </w:rPr>
            </w:pPr>
            <w:r w:rsidRPr="008B2163">
              <w:rPr>
                <w:sz w:val="20"/>
                <w:szCs w:val="20"/>
              </w:rPr>
              <w:t>Program 12. Sociálne služby</w:t>
            </w:r>
          </w:p>
          <w:p w14:paraId="767F28EC" w14:textId="77777777" w:rsidR="004B4DA0" w:rsidRPr="008B2163" w:rsidRDefault="004B4DA0" w:rsidP="004B4DA0">
            <w:pPr>
              <w:pStyle w:val="Odsekzoznamu"/>
              <w:ind w:left="0"/>
              <w:rPr>
                <w:sz w:val="20"/>
                <w:szCs w:val="20"/>
              </w:rPr>
            </w:pPr>
            <w:r w:rsidRPr="008B2163">
              <w:rPr>
                <w:sz w:val="20"/>
                <w:szCs w:val="20"/>
              </w:rPr>
              <w:t xml:space="preserve">Podprogram 12.7 Terénna </w:t>
            </w:r>
            <w:proofErr w:type="spellStart"/>
            <w:r w:rsidRPr="008B2163">
              <w:rPr>
                <w:sz w:val="20"/>
                <w:szCs w:val="20"/>
              </w:rPr>
              <w:t>soc</w:t>
            </w:r>
            <w:proofErr w:type="spellEnd"/>
          </w:p>
          <w:p w14:paraId="0751E02C" w14:textId="77777777" w:rsidR="004B4DA0" w:rsidRPr="008B2163" w:rsidRDefault="004B4DA0" w:rsidP="004B4DA0">
            <w:pPr>
              <w:pStyle w:val="Odsekzoznamu"/>
              <w:ind w:left="0"/>
              <w:rPr>
                <w:sz w:val="20"/>
                <w:szCs w:val="20"/>
              </w:rPr>
            </w:pPr>
            <w:r w:rsidRPr="008B2163">
              <w:rPr>
                <w:sz w:val="20"/>
                <w:szCs w:val="20"/>
              </w:rPr>
              <w:t>práca v meste Fiľakovo a Kom</w:t>
            </w:r>
          </w:p>
          <w:p w14:paraId="21763F0A" w14:textId="6B11A3F7" w:rsidR="004B4DA0" w:rsidRPr="008B2163" w:rsidRDefault="004B4DA0" w:rsidP="004B4DA0">
            <w:pPr>
              <w:rPr>
                <w:sz w:val="20"/>
                <w:szCs w:val="20"/>
              </w:rPr>
            </w:pPr>
            <w:r w:rsidRPr="008B2163">
              <w:rPr>
                <w:sz w:val="20"/>
                <w:szCs w:val="20"/>
              </w:rPr>
              <w:t>centrum</w:t>
            </w:r>
          </w:p>
        </w:tc>
      </w:tr>
      <w:tr w:rsidR="004B4DA0" w:rsidRPr="008B2163" w14:paraId="698D12A2" w14:textId="77777777" w:rsidTr="001B6C4A">
        <w:tc>
          <w:tcPr>
            <w:tcW w:w="1413" w:type="dxa"/>
            <w:shd w:val="clear" w:color="auto" w:fill="EEECE1" w:themeFill="background2"/>
          </w:tcPr>
          <w:p w14:paraId="22C08CD2" w14:textId="77777777" w:rsidR="004B4DA0" w:rsidRPr="008B2163" w:rsidRDefault="004B4DA0" w:rsidP="004B4DA0">
            <w:pPr>
              <w:rPr>
                <w:b/>
                <w:sz w:val="20"/>
                <w:szCs w:val="20"/>
              </w:rPr>
            </w:pPr>
            <w:r w:rsidRPr="008B2163">
              <w:rPr>
                <w:b/>
                <w:sz w:val="20"/>
                <w:szCs w:val="20"/>
              </w:rPr>
              <w:t xml:space="preserve">3.1.7      </w:t>
            </w:r>
          </w:p>
          <w:p w14:paraId="4FE72C08" w14:textId="77777777" w:rsidR="004B4DA0" w:rsidRPr="008B2163" w:rsidRDefault="004B4DA0" w:rsidP="004B4DA0">
            <w:pPr>
              <w:rPr>
                <w:b/>
                <w:sz w:val="20"/>
                <w:szCs w:val="20"/>
              </w:rPr>
            </w:pPr>
            <w:r w:rsidRPr="008B2163">
              <w:rPr>
                <w:b/>
                <w:sz w:val="20"/>
                <w:szCs w:val="20"/>
              </w:rPr>
              <w:t>Podpora pri zlepšovaní úrovne a ponuky poskytovania zdravotníckych služieb</w:t>
            </w:r>
          </w:p>
        </w:tc>
        <w:tc>
          <w:tcPr>
            <w:tcW w:w="2125" w:type="dxa"/>
            <w:shd w:val="clear" w:color="auto" w:fill="EEECE1" w:themeFill="background2"/>
          </w:tcPr>
          <w:p w14:paraId="7290FD47" w14:textId="77777777" w:rsidR="004B4DA0" w:rsidRPr="008B2163" w:rsidRDefault="004B4DA0" w:rsidP="004B4DA0">
            <w:pPr>
              <w:ind w:hanging="11"/>
              <w:contextualSpacing/>
              <w:rPr>
                <w:sz w:val="20"/>
                <w:szCs w:val="20"/>
              </w:rPr>
            </w:pPr>
            <w:r w:rsidRPr="008B2163">
              <w:rPr>
                <w:sz w:val="20"/>
                <w:szCs w:val="20"/>
              </w:rPr>
              <w:t>Zabezpečenie rovného prístupu k zdravotnej starostlivosti</w:t>
            </w:r>
          </w:p>
        </w:tc>
        <w:tc>
          <w:tcPr>
            <w:tcW w:w="993" w:type="dxa"/>
            <w:shd w:val="clear" w:color="auto" w:fill="EEECE1" w:themeFill="background2"/>
          </w:tcPr>
          <w:p w14:paraId="3F518CD9" w14:textId="451ACEF3"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369524A5" w14:textId="30820F1A"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12AB902E" w14:textId="088A3596"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5AC6FE10" w14:textId="39366680"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253676EB" w14:textId="77777777" w:rsidR="004B4DA0" w:rsidRPr="008B2163" w:rsidRDefault="004B4DA0" w:rsidP="004B4DA0">
            <w:pPr>
              <w:pStyle w:val="Odsekzoznamu"/>
              <w:ind w:left="0"/>
              <w:rPr>
                <w:iCs/>
                <w:sz w:val="20"/>
                <w:szCs w:val="20"/>
              </w:rPr>
            </w:pPr>
            <w:r w:rsidRPr="008B2163">
              <w:rPr>
                <w:iCs/>
                <w:sz w:val="20"/>
                <w:szCs w:val="20"/>
              </w:rPr>
              <w:t>Program 13 Podporná činnosť</w:t>
            </w:r>
          </w:p>
          <w:p w14:paraId="1F0DA559" w14:textId="357CD702" w:rsidR="004B4DA0" w:rsidRPr="008B2163" w:rsidRDefault="004B4DA0" w:rsidP="004B4DA0">
            <w:pPr>
              <w:rPr>
                <w:sz w:val="20"/>
                <w:szCs w:val="20"/>
              </w:rPr>
            </w:pPr>
            <w:r w:rsidRPr="008B2163">
              <w:rPr>
                <w:iCs/>
                <w:sz w:val="20"/>
                <w:szCs w:val="20"/>
              </w:rPr>
              <w:t>Podprogram 13.1 Mestský úrad</w:t>
            </w:r>
          </w:p>
        </w:tc>
      </w:tr>
      <w:tr w:rsidR="004B4DA0" w:rsidRPr="008B2163" w14:paraId="56F14B0E" w14:textId="77777777" w:rsidTr="001B6C4A">
        <w:tc>
          <w:tcPr>
            <w:tcW w:w="1413" w:type="dxa"/>
            <w:shd w:val="clear" w:color="auto" w:fill="EEECE1" w:themeFill="background2"/>
          </w:tcPr>
          <w:p w14:paraId="6410BFBE" w14:textId="77777777" w:rsidR="004B4DA0" w:rsidRPr="008B2163" w:rsidRDefault="004B4DA0" w:rsidP="004B4DA0">
            <w:pPr>
              <w:rPr>
                <w:b/>
                <w:sz w:val="20"/>
                <w:szCs w:val="20"/>
              </w:rPr>
            </w:pPr>
            <w:r w:rsidRPr="008B2163">
              <w:rPr>
                <w:b/>
                <w:sz w:val="20"/>
                <w:szCs w:val="20"/>
              </w:rPr>
              <w:t xml:space="preserve">3.1.8      </w:t>
            </w:r>
            <w:proofErr w:type="spellStart"/>
            <w:r w:rsidRPr="008B2163">
              <w:rPr>
                <w:b/>
                <w:sz w:val="20"/>
                <w:szCs w:val="20"/>
              </w:rPr>
              <w:t>Debarierizácia</w:t>
            </w:r>
            <w:proofErr w:type="spellEnd"/>
            <w:r w:rsidRPr="008B2163">
              <w:rPr>
                <w:b/>
                <w:sz w:val="20"/>
                <w:szCs w:val="20"/>
              </w:rPr>
              <w:t xml:space="preserve"> verejných budov a pozemných komunikácií v meste </w:t>
            </w:r>
          </w:p>
        </w:tc>
        <w:tc>
          <w:tcPr>
            <w:tcW w:w="2125" w:type="dxa"/>
            <w:shd w:val="clear" w:color="auto" w:fill="EEECE1" w:themeFill="background2"/>
          </w:tcPr>
          <w:p w14:paraId="7198D5A1" w14:textId="77777777" w:rsidR="004B4DA0" w:rsidRPr="008B2163" w:rsidRDefault="004B4DA0" w:rsidP="004B4DA0">
            <w:pPr>
              <w:ind w:hanging="11"/>
              <w:contextualSpacing/>
              <w:rPr>
                <w:sz w:val="20"/>
                <w:szCs w:val="20"/>
              </w:rPr>
            </w:pPr>
            <w:r w:rsidRPr="008B2163">
              <w:rPr>
                <w:sz w:val="20"/>
                <w:szCs w:val="20"/>
              </w:rPr>
              <w:t>Investícia do bezpečného fyzického prostredia mesta</w:t>
            </w:r>
          </w:p>
        </w:tc>
        <w:tc>
          <w:tcPr>
            <w:tcW w:w="993" w:type="dxa"/>
            <w:shd w:val="clear" w:color="auto" w:fill="EEECE1" w:themeFill="background2"/>
          </w:tcPr>
          <w:p w14:paraId="0F487A20" w14:textId="044395AC" w:rsidR="004B4DA0" w:rsidRPr="00CC3693" w:rsidRDefault="00191EF0" w:rsidP="004B4DA0">
            <w:pPr>
              <w:jc w:val="center"/>
              <w:rPr>
                <w:sz w:val="20"/>
                <w:szCs w:val="20"/>
              </w:rPr>
            </w:pPr>
            <w:r w:rsidRPr="00CC3693">
              <w:rPr>
                <w:sz w:val="20"/>
                <w:szCs w:val="20"/>
              </w:rPr>
              <w:t>-</w:t>
            </w:r>
          </w:p>
        </w:tc>
        <w:tc>
          <w:tcPr>
            <w:tcW w:w="851" w:type="dxa"/>
            <w:gridSpan w:val="2"/>
            <w:shd w:val="clear" w:color="auto" w:fill="EEECE1" w:themeFill="background2"/>
          </w:tcPr>
          <w:p w14:paraId="6A81E22F" w14:textId="2FD1956B" w:rsidR="004B4DA0" w:rsidRPr="00CC3693" w:rsidRDefault="00191EF0" w:rsidP="004B4DA0">
            <w:pPr>
              <w:jc w:val="center"/>
              <w:rPr>
                <w:sz w:val="20"/>
                <w:szCs w:val="20"/>
              </w:rPr>
            </w:pPr>
            <w:r w:rsidRPr="00CC3693">
              <w:rPr>
                <w:sz w:val="20"/>
                <w:szCs w:val="20"/>
              </w:rPr>
              <w:t>-</w:t>
            </w:r>
          </w:p>
        </w:tc>
        <w:tc>
          <w:tcPr>
            <w:tcW w:w="850" w:type="dxa"/>
            <w:gridSpan w:val="2"/>
            <w:shd w:val="clear" w:color="auto" w:fill="EEECE1" w:themeFill="background2"/>
          </w:tcPr>
          <w:p w14:paraId="13CF06A2" w14:textId="165DEA9D" w:rsidR="004B4DA0" w:rsidRPr="00CC3693" w:rsidRDefault="00191EF0" w:rsidP="00191EF0">
            <w:pPr>
              <w:jc w:val="center"/>
              <w:rPr>
                <w:sz w:val="20"/>
                <w:szCs w:val="20"/>
              </w:rPr>
            </w:pPr>
            <w:r w:rsidRPr="00CC3693">
              <w:rPr>
                <w:sz w:val="20"/>
                <w:szCs w:val="20"/>
              </w:rPr>
              <w:t>-</w:t>
            </w:r>
          </w:p>
        </w:tc>
        <w:tc>
          <w:tcPr>
            <w:tcW w:w="1134" w:type="dxa"/>
            <w:shd w:val="clear" w:color="auto" w:fill="EEECE1" w:themeFill="background2"/>
          </w:tcPr>
          <w:p w14:paraId="083E3B5D" w14:textId="2BFE3A1D" w:rsidR="004B4DA0" w:rsidRPr="00CC3693" w:rsidRDefault="00191EF0" w:rsidP="004B4DA0">
            <w:pPr>
              <w:jc w:val="center"/>
              <w:rPr>
                <w:sz w:val="20"/>
                <w:szCs w:val="20"/>
              </w:rPr>
            </w:pPr>
            <w:r w:rsidRPr="00CC3693">
              <w:rPr>
                <w:sz w:val="20"/>
                <w:szCs w:val="20"/>
              </w:rPr>
              <w:t>-</w:t>
            </w:r>
          </w:p>
        </w:tc>
        <w:tc>
          <w:tcPr>
            <w:tcW w:w="1927" w:type="dxa"/>
            <w:shd w:val="clear" w:color="auto" w:fill="EEECE1" w:themeFill="background2"/>
          </w:tcPr>
          <w:p w14:paraId="56780F56" w14:textId="4B2718D7" w:rsidR="004B4DA0" w:rsidRPr="008B2163" w:rsidRDefault="008E5A11" w:rsidP="008E5A11">
            <w:pPr>
              <w:rPr>
                <w:sz w:val="20"/>
                <w:szCs w:val="20"/>
              </w:rPr>
            </w:pPr>
            <w:r w:rsidRPr="008B2163">
              <w:rPr>
                <w:sz w:val="20"/>
                <w:szCs w:val="20"/>
              </w:rPr>
              <w:t>Program 1.4 Manažment investícií</w:t>
            </w:r>
          </w:p>
        </w:tc>
      </w:tr>
      <w:tr w:rsidR="004B4DA0" w:rsidRPr="008B2163" w14:paraId="3053D807" w14:textId="77777777" w:rsidTr="001B6C4A">
        <w:tc>
          <w:tcPr>
            <w:tcW w:w="1413" w:type="dxa"/>
            <w:vMerge w:val="restart"/>
            <w:shd w:val="clear" w:color="auto" w:fill="EEECE1" w:themeFill="background2"/>
          </w:tcPr>
          <w:p w14:paraId="01D938BF" w14:textId="77777777" w:rsidR="004B4DA0" w:rsidRPr="008B2163" w:rsidRDefault="004B4DA0" w:rsidP="004B4DA0">
            <w:pPr>
              <w:rPr>
                <w:sz w:val="20"/>
                <w:szCs w:val="20"/>
              </w:rPr>
            </w:pPr>
            <w:r w:rsidRPr="008B2163">
              <w:rPr>
                <w:b/>
                <w:sz w:val="20"/>
                <w:szCs w:val="20"/>
              </w:rPr>
              <w:t xml:space="preserve">3.2.1      Zabezpečenie </w:t>
            </w:r>
            <w:r w:rsidRPr="008B2163">
              <w:rPr>
                <w:b/>
                <w:sz w:val="20"/>
                <w:szCs w:val="20"/>
              </w:rPr>
              <w:lastRenderedPageBreak/>
              <w:t>komplexného rozvoja a údržby infraštruktúry vzdelávania </w:t>
            </w:r>
          </w:p>
        </w:tc>
        <w:tc>
          <w:tcPr>
            <w:tcW w:w="2125" w:type="dxa"/>
            <w:shd w:val="clear" w:color="auto" w:fill="EEECE1" w:themeFill="background2"/>
          </w:tcPr>
          <w:p w14:paraId="0562B701" w14:textId="77777777" w:rsidR="004B4DA0" w:rsidRPr="008B2163" w:rsidRDefault="004B4DA0" w:rsidP="004B4DA0">
            <w:pPr>
              <w:ind w:hanging="11"/>
              <w:contextualSpacing/>
              <w:rPr>
                <w:sz w:val="20"/>
                <w:szCs w:val="20"/>
              </w:rPr>
            </w:pPr>
            <w:r w:rsidRPr="008B2163">
              <w:rPr>
                <w:sz w:val="20"/>
                <w:szCs w:val="20"/>
              </w:rPr>
              <w:lastRenderedPageBreak/>
              <w:t xml:space="preserve">3.2.1.1 MŠ Štúrova - rekonštrukcia a </w:t>
            </w:r>
            <w:r w:rsidRPr="008B2163">
              <w:rPr>
                <w:sz w:val="20"/>
                <w:szCs w:val="20"/>
              </w:rPr>
              <w:lastRenderedPageBreak/>
              <w:t>modernizácia interiéru budovy</w:t>
            </w:r>
          </w:p>
        </w:tc>
        <w:tc>
          <w:tcPr>
            <w:tcW w:w="993" w:type="dxa"/>
            <w:shd w:val="clear" w:color="auto" w:fill="EEECE1" w:themeFill="background2"/>
          </w:tcPr>
          <w:p w14:paraId="37135D02" w14:textId="69BA7B70" w:rsidR="004B4DA0" w:rsidRPr="008B2163" w:rsidRDefault="004B4DA0" w:rsidP="004B4DA0">
            <w:pPr>
              <w:jc w:val="center"/>
              <w:rPr>
                <w:sz w:val="20"/>
                <w:szCs w:val="20"/>
              </w:rPr>
            </w:pPr>
            <w:r w:rsidRPr="008B2163">
              <w:rPr>
                <w:sz w:val="20"/>
                <w:szCs w:val="20"/>
              </w:rPr>
              <w:lastRenderedPageBreak/>
              <w:t>-</w:t>
            </w:r>
          </w:p>
        </w:tc>
        <w:tc>
          <w:tcPr>
            <w:tcW w:w="851" w:type="dxa"/>
            <w:gridSpan w:val="2"/>
            <w:shd w:val="clear" w:color="auto" w:fill="EEECE1" w:themeFill="background2"/>
          </w:tcPr>
          <w:p w14:paraId="7CE3F6AC" w14:textId="321E5F51"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507B170D" w14:textId="523B61EB"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1D301D39" w14:textId="4B2856C0"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3A714958" w14:textId="77777777" w:rsidR="004B4DA0" w:rsidRPr="008B2163" w:rsidRDefault="004B4DA0" w:rsidP="008E5A11">
            <w:pPr>
              <w:pStyle w:val="Odsekzoznamu"/>
              <w:ind w:left="0"/>
              <w:jc w:val="left"/>
              <w:rPr>
                <w:sz w:val="20"/>
                <w:szCs w:val="20"/>
              </w:rPr>
            </w:pPr>
            <w:r w:rsidRPr="008B2163">
              <w:rPr>
                <w:sz w:val="20"/>
                <w:szCs w:val="20"/>
              </w:rPr>
              <w:t>Program 8 Vzdelávanie</w:t>
            </w:r>
          </w:p>
          <w:p w14:paraId="2717854B" w14:textId="405A2ADA" w:rsidR="004B4DA0" w:rsidRPr="008B2163" w:rsidRDefault="008E5A11" w:rsidP="008E5A11">
            <w:pPr>
              <w:pStyle w:val="Odsekzoznamu"/>
              <w:ind w:left="0"/>
              <w:jc w:val="left"/>
              <w:rPr>
                <w:sz w:val="20"/>
                <w:szCs w:val="20"/>
              </w:rPr>
            </w:pPr>
            <w:r w:rsidRPr="008B2163">
              <w:rPr>
                <w:sz w:val="20"/>
                <w:szCs w:val="20"/>
              </w:rPr>
              <w:lastRenderedPageBreak/>
              <w:t xml:space="preserve">Podprogram </w:t>
            </w:r>
            <w:r w:rsidR="004B4DA0" w:rsidRPr="008B2163">
              <w:rPr>
                <w:sz w:val="20"/>
                <w:szCs w:val="20"/>
              </w:rPr>
              <w:t>8.1 MŠ, 8.1.2</w:t>
            </w:r>
          </w:p>
          <w:p w14:paraId="59DDE2D4" w14:textId="4C615D4C" w:rsidR="004B4DA0" w:rsidRPr="008B2163" w:rsidRDefault="004B4DA0" w:rsidP="008E5A11">
            <w:pPr>
              <w:rPr>
                <w:sz w:val="20"/>
                <w:szCs w:val="20"/>
              </w:rPr>
            </w:pPr>
            <w:r w:rsidRPr="008B2163">
              <w:rPr>
                <w:sz w:val="20"/>
                <w:szCs w:val="20"/>
              </w:rPr>
              <w:t>MŠ Štúrova</w:t>
            </w:r>
          </w:p>
        </w:tc>
      </w:tr>
      <w:tr w:rsidR="004B4DA0" w:rsidRPr="008B2163" w14:paraId="56C619FF" w14:textId="77777777" w:rsidTr="001B6C4A">
        <w:tc>
          <w:tcPr>
            <w:tcW w:w="1413" w:type="dxa"/>
            <w:vMerge/>
            <w:shd w:val="clear" w:color="auto" w:fill="EEECE1" w:themeFill="background2"/>
          </w:tcPr>
          <w:p w14:paraId="1B93456F" w14:textId="77777777" w:rsidR="004B4DA0" w:rsidRPr="008B2163" w:rsidRDefault="004B4DA0" w:rsidP="004B4DA0">
            <w:pPr>
              <w:rPr>
                <w:sz w:val="20"/>
                <w:szCs w:val="20"/>
              </w:rPr>
            </w:pPr>
          </w:p>
        </w:tc>
        <w:tc>
          <w:tcPr>
            <w:tcW w:w="2125" w:type="dxa"/>
            <w:shd w:val="clear" w:color="auto" w:fill="EEECE1" w:themeFill="background2"/>
          </w:tcPr>
          <w:p w14:paraId="7BDB7256" w14:textId="77777777" w:rsidR="004B4DA0" w:rsidRPr="008B2163" w:rsidRDefault="004B4DA0" w:rsidP="004B4DA0">
            <w:pPr>
              <w:ind w:hanging="11"/>
              <w:contextualSpacing/>
              <w:rPr>
                <w:sz w:val="20"/>
                <w:szCs w:val="20"/>
              </w:rPr>
            </w:pPr>
            <w:r w:rsidRPr="008B2163">
              <w:rPr>
                <w:sz w:val="20"/>
                <w:szCs w:val="20"/>
              </w:rPr>
              <w:t>3.2.1.2 MŠ Daxnerova - rekonštrukcia a modernizácia interiéru budovy</w:t>
            </w:r>
          </w:p>
        </w:tc>
        <w:tc>
          <w:tcPr>
            <w:tcW w:w="993" w:type="dxa"/>
            <w:shd w:val="clear" w:color="auto" w:fill="EEECE1" w:themeFill="background2"/>
          </w:tcPr>
          <w:p w14:paraId="2CBE443B" w14:textId="6594F08B"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1A4C4FFF" w14:textId="1DDCFACF"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7CA5A4D4" w14:textId="418EA9C5"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79B145E2" w14:textId="1913CADA"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3D4F6E4B" w14:textId="77777777" w:rsidR="004B4DA0" w:rsidRPr="008B2163" w:rsidRDefault="004B4DA0" w:rsidP="008E5A11">
            <w:pPr>
              <w:pStyle w:val="Odsekzoznamu"/>
              <w:ind w:left="0"/>
              <w:jc w:val="left"/>
              <w:rPr>
                <w:sz w:val="20"/>
                <w:szCs w:val="20"/>
              </w:rPr>
            </w:pPr>
            <w:r w:rsidRPr="008B2163">
              <w:rPr>
                <w:sz w:val="20"/>
                <w:szCs w:val="20"/>
              </w:rPr>
              <w:t>Program 8 Vzdelávanie</w:t>
            </w:r>
          </w:p>
          <w:p w14:paraId="2B4719AD" w14:textId="77777777" w:rsidR="004B4DA0" w:rsidRPr="008B2163" w:rsidRDefault="004B4DA0" w:rsidP="008E5A11">
            <w:pPr>
              <w:pStyle w:val="Odsekzoznamu"/>
              <w:ind w:left="0"/>
              <w:jc w:val="left"/>
              <w:rPr>
                <w:sz w:val="20"/>
                <w:szCs w:val="20"/>
              </w:rPr>
            </w:pPr>
            <w:proofErr w:type="spellStart"/>
            <w:r w:rsidRPr="008B2163">
              <w:rPr>
                <w:sz w:val="20"/>
                <w:szCs w:val="20"/>
              </w:rPr>
              <w:t>Podprogr</w:t>
            </w:r>
            <w:proofErr w:type="spellEnd"/>
            <w:r w:rsidRPr="008B2163">
              <w:rPr>
                <w:sz w:val="20"/>
                <w:szCs w:val="20"/>
              </w:rPr>
              <w:t xml:space="preserve"> 8.1 MŠ, 8.1.1</w:t>
            </w:r>
          </w:p>
          <w:p w14:paraId="20D2EC75" w14:textId="61B0C0F0" w:rsidR="004B4DA0" w:rsidRPr="008B2163" w:rsidRDefault="004B4DA0" w:rsidP="008E5A11">
            <w:pPr>
              <w:rPr>
                <w:sz w:val="20"/>
                <w:szCs w:val="20"/>
              </w:rPr>
            </w:pPr>
            <w:r w:rsidRPr="008B2163">
              <w:rPr>
                <w:sz w:val="20"/>
                <w:szCs w:val="20"/>
              </w:rPr>
              <w:t>MŠ Daxnerova</w:t>
            </w:r>
          </w:p>
        </w:tc>
      </w:tr>
      <w:tr w:rsidR="004B4DA0" w:rsidRPr="008B2163" w14:paraId="59CA097E" w14:textId="77777777" w:rsidTr="001B6C4A">
        <w:tc>
          <w:tcPr>
            <w:tcW w:w="1413" w:type="dxa"/>
            <w:shd w:val="clear" w:color="auto" w:fill="EEECE1" w:themeFill="background2"/>
          </w:tcPr>
          <w:p w14:paraId="08E02F25" w14:textId="77777777" w:rsidR="004B4DA0" w:rsidRPr="008B2163" w:rsidRDefault="004B4DA0" w:rsidP="004B4DA0">
            <w:pPr>
              <w:rPr>
                <w:b/>
                <w:sz w:val="20"/>
                <w:szCs w:val="20"/>
              </w:rPr>
            </w:pPr>
            <w:r w:rsidRPr="008B2163">
              <w:rPr>
                <w:b/>
                <w:sz w:val="20"/>
                <w:szCs w:val="20"/>
              </w:rPr>
              <w:t>3.2.2  Zabezpečenie podmienok pre efektívnu vzdelávaciu činnosť v meste, vrátane predprimárneho a celoživotného vzdelávania</w:t>
            </w:r>
          </w:p>
        </w:tc>
        <w:tc>
          <w:tcPr>
            <w:tcW w:w="2125" w:type="dxa"/>
            <w:shd w:val="clear" w:color="auto" w:fill="EEECE1" w:themeFill="background2"/>
          </w:tcPr>
          <w:p w14:paraId="1B7D5A50" w14:textId="77777777" w:rsidR="004B4DA0" w:rsidRPr="008B2163" w:rsidRDefault="004B4DA0" w:rsidP="004B4DA0">
            <w:pPr>
              <w:ind w:hanging="11"/>
              <w:contextualSpacing/>
              <w:rPr>
                <w:sz w:val="20"/>
                <w:szCs w:val="20"/>
              </w:rPr>
            </w:pPr>
            <w:r w:rsidRPr="008B2163">
              <w:rPr>
                <w:bCs/>
                <w:sz w:val="20"/>
                <w:szCs w:val="20"/>
              </w:rPr>
              <w:t xml:space="preserve">ZŠ </w:t>
            </w:r>
            <w:proofErr w:type="spellStart"/>
            <w:r w:rsidRPr="008B2163">
              <w:rPr>
                <w:bCs/>
                <w:sz w:val="20"/>
                <w:szCs w:val="20"/>
              </w:rPr>
              <w:t>Koháriho</w:t>
            </w:r>
            <w:proofErr w:type="spellEnd"/>
            <w:r w:rsidRPr="008B2163">
              <w:rPr>
                <w:bCs/>
                <w:sz w:val="20"/>
                <w:szCs w:val="20"/>
              </w:rPr>
              <w:t xml:space="preserve"> II. s VJM – II. </w:t>
            </w:r>
            <w:proofErr w:type="spellStart"/>
            <w:r w:rsidRPr="008B2163">
              <w:rPr>
                <w:bCs/>
                <w:sz w:val="20"/>
                <w:szCs w:val="20"/>
              </w:rPr>
              <w:t>Koháry</w:t>
            </w:r>
            <w:proofErr w:type="spellEnd"/>
            <w:r w:rsidRPr="008B2163">
              <w:rPr>
                <w:bCs/>
                <w:sz w:val="20"/>
                <w:szCs w:val="20"/>
              </w:rPr>
              <w:t xml:space="preserve"> István </w:t>
            </w:r>
            <w:proofErr w:type="spellStart"/>
            <w:r w:rsidRPr="008B2163">
              <w:rPr>
                <w:bCs/>
                <w:sz w:val="20"/>
                <w:szCs w:val="20"/>
              </w:rPr>
              <w:t>Alapiskola</w:t>
            </w:r>
            <w:proofErr w:type="spellEnd"/>
            <w:r w:rsidRPr="008B2163">
              <w:rPr>
                <w:bCs/>
                <w:sz w:val="20"/>
                <w:szCs w:val="20"/>
              </w:rPr>
              <w:t xml:space="preserve"> - kvalitné a inkluzívne vzdelávanie</w:t>
            </w:r>
          </w:p>
        </w:tc>
        <w:tc>
          <w:tcPr>
            <w:tcW w:w="993" w:type="dxa"/>
            <w:shd w:val="clear" w:color="auto" w:fill="EEECE1" w:themeFill="background2"/>
          </w:tcPr>
          <w:p w14:paraId="32FE678F" w14:textId="2759D055"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64D7B123" w14:textId="3B9A1D21"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41B383E6" w14:textId="225C4312"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1ED7F5E2" w14:textId="4885D956"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42743EEB" w14:textId="77777777" w:rsidR="004B4DA0" w:rsidRPr="008B2163" w:rsidRDefault="004B4DA0" w:rsidP="008E5A11">
            <w:pPr>
              <w:pStyle w:val="Odsekzoznamu"/>
              <w:ind w:left="0"/>
              <w:jc w:val="left"/>
              <w:rPr>
                <w:sz w:val="20"/>
                <w:szCs w:val="20"/>
              </w:rPr>
            </w:pPr>
            <w:r w:rsidRPr="008B2163">
              <w:rPr>
                <w:sz w:val="20"/>
                <w:szCs w:val="20"/>
              </w:rPr>
              <w:t>Program 8 Vzdelávanie</w:t>
            </w:r>
          </w:p>
          <w:p w14:paraId="009E9E08" w14:textId="77777777" w:rsidR="004B4DA0" w:rsidRPr="008B2163" w:rsidRDefault="004B4DA0" w:rsidP="008E5A11">
            <w:pPr>
              <w:pStyle w:val="Odsekzoznamu"/>
              <w:ind w:left="0"/>
              <w:jc w:val="left"/>
              <w:rPr>
                <w:sz w:val="20"/>
                <w:szCs w:val="20"/>
              </w:rPr>
            </w:pPr>
            <w:proofErr w:type="spellStart"/>
            <w:r w:rsidRPr="008B2163">
              <w:rPr>
                <w:sz w:val="20"/>
                <w:szCs w:val="20"/>
              </w:rPr>
              <w:t>Podprogr</w:t>
            </w:r>
            <w:proofErr w:type="spellEnd"/>
            <w:r w:rsidRPr="008B2163">
              <w:rPr>
                <w:sz w:val="20"/>
                <w:szCs w:val="20"/>
              </w:rPr>
              <w:t xml:space="preserve"> 8.2 Základné školy</w:t>
            </w:r>
          </w:p>
          <w:p w14:paraId="35F0D09D" w14:textId="77777777" w:rsidR="004B4DA0" w:rsidRPr="008B2163" w:rsidRDefault="004B4DA0" w:rsidP="008E5A11">
            <w:pPr>
              <w:rPr>
                <w:sz w:val="20"/>
                <w:szCs w:val="20"/>
              </w:rPr>
            </w:pPr>
            <w:r w:rsidRPr="008B2163">
              <w:rPr>
                <w:sz w:val="20"/>
                <w:szCs w:val="20"/>
              </w:rPr>
              <w:t xml:space="preserve">8.2.4 ZŠ </w:t>
            </w:r>
            <w:proofErr w:type="spellStart"/>
            <w:r w:rsidRPr="008B2163">
              <w:rPr>
                <w:sz w:val="20"/>
                <w:szCs w:val="20"/>
              </w:rPr>
              <w:t>Kohári</w:t>
            </w:r>
            <w:proofErr w:type="spellEnd"/>
            <w:r w:rsidR="008E5A11" w:rsidRPr="008B2163">
              <w:rPr>
                <w:sz w:val="20"/>
                <w:szCs w:val="20"/>
              </w:rPr>
              <w:t>,</w:t>
            </w:r>
          </w:p>
          <w:p w14:paraId="5E00A515" w14:textId="31039627" w:rsidR="008E5A11" w:rsidRPr="008B2163" w:rsidRDefault="008E5A11" w:rsidP="008E5A11">
            <w:pPr>
              <w:rPr>
                <w:sz w:val="20"/>
                <w:szCs w:val="20"/>
              </w:rPr>
            </w:pPr>
            <w:r w:rsidRPr="008B2163">
              <w:rPr>
                <w:sz w:val="20"/>
                <w:szCs w:val="20"/>
              </w:rPr>
              <w:t>Program 1.4 Manažment investícií</w:t>
            </w:r>
          </w:p>
        </w:tc>
      </w:tr>
      <w:tr w:rsidR="004B4DA0" w:rsidRPr="008B2163" w14:paraId="37286092" w14:textId="77777777" w:rsidTr="001B6C4A">
        <w:tc>
          <w:tcPr>
            <w:tcW w:w="1413" w:type="dxa"/>
            <w:shd w:val="clear" w:color="auto" w:fill="EEECE1" w:themeFill="background2"/>
          </w:tcPr>
          <w:p w14:paraId="36DB1212" w14:textId="727FEF13" w:rsidR="004B4DA0" w:rsidRPr="008B2163" w:rsidRDefault="004B4DA0" w:rsidP="004B4DA0">
            <w:pPr>
              <w:rPr>
                <w:b/>
                <w:sz w:val="20"/>
                <w:szCs w:val="20"/>
              </w:rPr>
            </w:pPr>
            <w:r w:rsidRPr="008B2163">
              <w:rPr>
                <w:b/>
                <w:sz w:val="20"/>
                <w:szCs w:val="20"/>
              </w:rPr>
              <w:t>3.2.3      Zabezpečenie informovanosti, komunikácie a spolupráce v školstve a kultúre</w:t>
            </w:r>
          </w:p>
        </w:tc>
        <w:tc>
          <w:tcPr>
            <w:tcW w:w="2125" w:type="dxa"/>
            <w:shd w:val="clear" w:color="auto" w:fill="EEECE1" w:themeFill="background2"/>
          </w:tcPr>
          <w:p w14:paraId="0D511A94" w14:textId="0EF069E9" w:rsidR="004B4DA0" w:rsidRPr="008B2163" w:rsidRDefault="004B4DA0" w:rsidP="004B4DA0">
            <w:pPr>
              <w:ind w:hanging="11"/>
              <w:contextualSpacing/>
              <w:rPr>
                <w:sz w:val="20"/>
                <w:szCs w:val="20"/>
              </w:rPr>
            </w:pPr>
            <w:r w:rsidRPr="008B2163">
              <w:rPr>
                <w:bCs/>
                <w:sz w:val="20"/>
                <w:szCs w:val="20"/>
              </w:rPr>
              <w:t>Posilnenie koordinácie, komunikácie a výmeny informácií – zavedenie efektívnych spôsobov v</w:t>
            </w:r>
            <w:r w:rsidR="00D14481" w:rsidRPr="008B2163">
              <w:rPr>
                <w:bCs/>
                <w:sz w:val="20"/>
                <w:szCs w:val="20"/>
              </w:rPr>
              <w:t> </w:t>
            </w:r>
            <w:r w:rsidRPr="008B2163">
              <w:rPr>
                <w:bCs/>
                <w:sz w:val="20"/>
                <w:szCs w:val="20"/>
              </w:rPr>
              <w:t>spolupráci</w:t>
            </w:r>
          </w:p>
        </w:tc>
        <w:tc>
          <w:tcPr>
            <w:tcW w:w="993" w:type="dxa"/>
            <w:shd w:val="clear" w:color="auto" w:fill="EEECE1" w:themeFill="background2"/>
          </w:tcPr>
          <w:p w14:paraId="7B7551AA" w14:textId="51EFA33D"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5ECAE5E9" w14:textId="715643AF"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28E2FEED" w14:textId="156F7954" w:rsidR="004B4DA0" w:rsidRPr="008B2163" w:rsidRDefault="004B4DA0" w:rsidP="004B4DA0">
            <w:pPr>
              <w:jc w:val="center"/>
              <w:rPr>
                <w:sz w:val="20"/>
                <w:szCs w:val="20"/>
              </w:rPr>
            </w:pPr>
            <w:r w:rsidRPr="008B2163">
              <w:rPr>
                <w:sz w:val="20"/>
                <w:szCs w:val="20"/>
              </w:rPr>
              <w:t>-</w:t>
            </w:r>
          </w:p>
        </w:tc>
        <w:tc>
          <w:tcPr>
            <w:tcW w:w="1134" w:type="dxa"/>
            <w:shd w:val="clear" w:color="auto" w:fill="EEECE1" w:themeFill="background2"/>
          </w:tcPr>
          <w:p w14:paraId="275A976D" w14:textId="708E3C97" w:rsidR="004B4DA0" w:rsidRPr="008B2163" w:rsidRDefault="004B4DA0" w:rsidP="004B4DA0">
            <w:pPr>
              <w:jc w:val="center"/>
              <w:rPr>
                <w:sz w:val="20"/>
                <w:szCs w:val="20"/>
              </w:rPr>
            </w:pPr>
            <w:r w:rsidRPr="008B2163">
              <w:rPr>
                <w:sz w:val="20"/>
                <w:szCs w:val="20"/>
              </w:rPr>
              <w:t>-</w:t>
            </w:r>
          </w:p>
        </w:tc>
        <w:tc>
          <w:tcPr>
            <w:tcW w:w="1927" w:type="dxa"/>
            <w:shd w:val="clear" w:color="auto" w:fill="EEECE1" w:themeFill="background2"/>
          </w:tcPr>
          <w:p w14:paraId="2091CCFA" w14:textId="77777777" w:rsidR="004B4DA0" w:rsidRPr="008B2163" w:rsidRDefault="004B4DA0" w:rsidP="008E5A11">
            <w:pPr>
              <w:pStyle w:val="Odsekzoznamu"/>
              <w:ind w:left="0"/>
              <w:jc w:val="left"/>
              <w:rPr>
                <w:iCs/>
                <w:sz w:val="20"/>
                <w:szCs w:val="20"/>
              </w:rPr>
            </w:pPr>
            <w:r w:rsidRPr="008B2163">
              <w:rPr>
                <w:iCs/>
                <w:sz w:val="20"/>
                <w:szCs w:val="20"/>
              </w:rPr>
              <w:t>Program 13 Podporná činnosť</w:t>
            </w:r>
          </w:p>
          <w:p w14:paraId="134A32F6" w14:textId="147162D9" w:rsidR="004B4DA0" w:rsidRPr="008B2163" w:rsidRDefault="004B4DA0" w:rsidP="008E5A11">
            <w:pPr>
              <w:rPr>
                <w:sz w:val="20"/>
                <w:szCs w:val="20"/>
              </w:rPr>
            </w:pPr>
            <w:r w:rsidRPr="008B2163">
              <w:rPr>
                <w:iCs/>
                <w:sz w:val="20"/>
                <w:szCs w:val="20"/>
              </w:rPr>
              <w:t xml:space="preserve">Podprogram 13.1 Mestský úrad </w:t>
            </w:r>
          </w:p>
        </w:tc>
      </w:tr>
      <w:tr w:rsidR="004B4DA0" w:rsidRPr="008B2163" w14:paraId="31A50B93" w14:textId="77777777" w:rsidTr="001B6C4A">
        <w:tc>
          <w:tcPr>
            <w:tcW w:w="1413" w:type="dxa"/>
            <w:vMerge w:val="restart"/>
            <w:shd w:val="clear" w:color="auto" w:fill="EEECE1" w:themeFill="background2"/>
          </w:tcPr>
          <w:p w14:paraId="230D9D6E" w14:textId="77777777" w:rsidR="004B4DA0" w:rsidRPr="008B2163" w:rsidRDefault="004B4DA0" w:rsidP="004B4DA0">
            <w:pPr>
              <w:rPr>
                <w:b/>
                <w:sz w:val="20"/>
                <w:szCs w:val="20"/>
              </w:rPr>
            </w:pPr>
            <w:r w:rsidRPr="008B2163">
              <w:rPr>
                <w:b/>
                <w:sz w:val="20"/>
                <w:szCs w:val="20"/>
              </w:rPr>
              <w:t>3.2.4      Skvalitňovanie existujúcej športovej infraštruktúry, výstavba nového zariadenia</w:t>
            </w:r>
          </w:p>
        </w:tc>
        <w:tc>
          <w:tcPr>
            <w:tcW w:w="2125" w:type="dxa"/>
            <w:shd w:val="clear" w:color="auto" w:fill="EEECE1" w:themeFill="background2"/>
          </w:tcPr>
          <w:p w14:paraId="5C5D3703" w14:textId="77777777" w:rsidR="004B4DA0" w:rsidRPr="008B2163" w:rsidRDefault="004B4DA0" w:rsidP="004B4DA0">
            <w:pPr>
              <w:ind w:hanging="11"/>
              <w:contextualSpacing/>
              <w:rPr>
                <w:sz w:val="20"/>
                <w:szCs w:val="20"/>
              </w:rPr>
            </w:pPr>
            <w:r w:rsidRPr="008B2163">
              <w:rPr>
                <w:sz w:val="20"/>
                <w:szCs w:val="20"/>
              </w:rPr>
              <w:t xml:space="preserve">3.2.4.1 </w:t>
            </w:r>
          </w:p>
          <w:p w14:paraId="7F1454D0" w14:textId="77777777" w:rsidR="004B4DA0" w:rsidRPr="008B2163" w:rsidRDefault="004B4DA0" w:rsidP="004B4DA0">
            <w:pPr>
              <w:ind w:hanging="11"/>
              <w:contextualSpacing/>
              <w:rPr>
                <w:sz w:val="20"/>
                <w:szCs w:val="20"/>
              </w:rPr>
            </w:pPr>
            <w:r w:rsidRPr="008B2163">
              <w:rPr>
                <w:sz w:val="20"/>
                <w:szCs w:val="20"/>
              </w:rPr>
              <w:t>Rekonštrukcia asfaltového ihriska - rozvoj telesnej kultúry a športu vo Fiľakove</w:t>
            </w:r>
          </w:p>
        </w:tc>
        <w:tc>
          <w:tcPr>
            <w:tcW w:w="993" w:type="dxa"/>
            <w:shd w:val="clear" w:color="auto" w:fill="EEECE1" w:themeFill="background2"/>
          </w:tcPr>
          <w:p w14:paraId="4A06B0E3" w14:textId="1BB76C16"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7DBCE215" w14:textId="66BA4BF3"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523A35DD" w14:textId="3509B155" w:rsidR="004B4DA0" w:rsidRPr="008B2163" w:rsidRDefault="004B4DA0" w:rsidP="004B4DA0">
            <w:pPr>
              <w:jc w:val="center"/>
              <w:rPr>
                <w:sz w:val="20"/>
                <w:szCs w:val="20"/>
              </w:rPr>
            </w:pPr>
            <w:r w:rsidRPr="008B2163">
              <w:rPr>
                <w:sz w:val="20"/>
                <w:szCs w:val="20"/>
              </w:rPr>
              <w:t>57,22</w:t>
            </w:r>
          </w:p>
        </w:tc>
        <w:tc>
          <w:tcPr>
            <w:tcW w:w="1134" w:type="dxa"/>
            <w:shd w:val="clear" w:color="auto" w:fill="EEECE1" w:themeFill="background2"/>
          </w:tcPr>
          <w:p w14:paraId="1E315167" w14:textId="736F8933" w:rsidR="004B4DA0" w:rsidRPr="008B2163" w:rsidRDefault="004B4DA0" w:rsidP="004B4DA0">
            <w:pPr>
              <w:jc w:val="center"/>
              <w:rPr>
                <w:sz w:val="20"/>
                <w:szCs w:val="20"/>
              </w:rPr>
            </w:pPr>
            <w:r w:rsidRPr="008B2163">
              <w:rPr>
                <w:sz w:val="20"/>
                <w:szCs w:val="20"/>
              </w:rPr>
              <w:t>57,22</w:t>
            </w:r>
          </w:p>
        </w:tc>
        <w:tc>
          <w:tcPr>
            <w:tcW w:w="1927" w:type="dxa"/>
            <w:shd w:val="clear" w:color="auto" w:fill="EEECE1" w:themeFill="background2"/>
          </w:tcPr>
          <w:p w14:paraId="650CA865" w14:textId="24865857" w:rsidR="004B4DA0" w:rsidRPr="008B2163" w:rsidRDefault="004B4DA0" w:rsidP="004B4DA0">
            <w:pPr>
              <w:rPr>
                <w:sz w:val="20"/>
                <w:szCs w:val="20"/>
              </w:rPr>
            </w:pPr>
            <w:r w:rsidRPr="008B2163">
              <w:rPr>
                <w:sz w:val="20"/>
                <w:szCs w:val="20"/>
              </w:rPr>
              <w:t>Nerelevantné</w:t>
            </w:r>
          </w:p>
        </w:tc>
      </w:tr>
      <w:tr w:rsidR="004B4DA0" w:rsidRPr="008B2163" w14:paraId="70EF5FD8" w14:textId="77777777" w:rsidTr="001B6C4A">
        <w:tc>
          <w:tcPr>
            <w:tcW w:w="1413" w:type="dxa"/>
            <w:vMerge/>
            <w:shd w:val="clear" w:color="auto" w:fill="EEECE1" w:themeFill="background2"/>
          </w:tcPr>
          <w:p w14:paraId="23B9DAEC" w14:textId="77777777" w:rsidR="004B4DA0" w:rsidRPr="008B2163" w:rsidRDefault="004B4DA0" w:rsidP="004B4DA0">
            <w:pPr>
              <w:rPr>
                <w:sz w:val="20"/>
                <w:szCs w:val="20"/>
              </w:rPr>
            </w:pPr>
          </w:p>
        </w:tc>
        <w:tc>
          <w:tcPr>
            <w:tcW w:w="2125" w:type="dxa"/>
            <w:shd w:val="clear" w:color="auto" w:fill="EEECE1" w:themeFill="background2"/>
          </w:tcPr>
          <w:p w14:paraId="2C106561" w14:textId="77777777" w:rsidR="004B4DA0" w:rsidRPr="008B2163" w:rsidRDefault="004B4DA0" w:rsidP="004B4DA0">
            <w:pPr>
              <w:ind w:hanging="11"/>
              <w:contextualSpacing/>
              <w:rPr>
                <w:sz w:val="20"/>
                <w:szCs w:val="20"/>
              </w:rPr>
            </w:pPr>
            <w:r w:rsidRPr="008B2163">
              <w:rPr>
                <w:sz w:val="20"/>
                <w:szCs w:val="20"/>
              </w:rPr>
              <w:t xml:space="preserve">3.2.4.2 </w:t>
            </w:r>
          </w:p>
          <w:p w14:paraId="0C0E0552" w14:textId="77777777" w:rsidR="004B4DA0" w:rsidRPr="008B2163" w:rsidRDefault="004B4DA0" w:rsidP="004B4DA0">
            <w:pPr>
              <w:ind w:hanging="11"/>
              <w:contextualSpacing/>
              <w:rPr>
                <w:sz w:val="20"/>
                <w:szCs w:val="20"/>
              </w:rPr>
            </w:pPr>
            <w:r w:rsidRPr="008B2163">
              <w:rPr>
                <w:sz w:val="20"/>
                <w:szCs w:val="20"/>
              </w:rPr>
              <w:t>Športová exteriérová infraštruktúra na základných školách v meste Fiľakovo</w:t>
            </w:r>
          </w:p>
        </w:tc>
        <w:tc>
          <w:tcPr>
            <w:tcW w:w="993" w:type="dxa"/>
            <w:shd w:val="clear" w:color="auto" w:fill="EEECE1" w:themeFill="background2"/>
          </w:tcPr>
          <w:p w14:paraId="10EECE6B" w14:textId="18EF4F0F"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3471981E" w14:textId="2FB8AAB9"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04E5880D" w14:textId="30FCD66D" w:rsidR="004B4DA0" w:rsidRPr="008B2163" w:rsidRDefault="004B4DA0" w:rsidP="004B4DA0">
            <w:pPr>
              <w:jc w:val="center"/>
              <w:rPr>
                <w:sz w:val="20"/>
                <w:szCs w:val="20"/>
              </w:rPr>
            </w:pPr>
            <w:r w:rsidRPr="008B2163">
              <w:rPr>
                <w:sz w:val="20"/>
                <w:szCs w:val="20"/>
              </w:rPr>
              <w:t>280,00</w:t>
            </w:r>
          </w:p>
        </w:tc>
        <w:tc>
          <w:tcPr>
            <w:tcW w:w="1134" w:type="dxa"/>
            <w:shd w:val="clear" w:color="auto" w:fill="EEECE1" w:themeFill="background2"/>
          </w:tcPr>
          <w:p w14:paraId="74A10355" w14:textId="7346D04D" w:rsidR="004B4DA0" w:rsidRPr="008B2163" w:rsidRDefault="004B4DA0" w:rsidP="004B4DA0">
            <w:pPr>
              <w:jc w:val="center"/>
              <w:rPr>
                <w:sz w:val="20"/>
                <w:szCs w:val="20"/>
              </w:rPr>
            </w:pPr>
            <w:r w:rsidRPr="008B2163">
              <w:rPr>
                <w:sz w:val="20"/>
                <w:szCs w:val="20"/>
              </w:rPr>
              <w:t>280,00</w:t>
            </w:r>
          </w:p>
        </w:tc>
        <w:tc>
          <w:tcPr>
            <w:tcW w:w="1927" w:type="dxa"/>
            <w:shd w:val="clear" w:color="auto" w:fill="EEECE1" w:themeFill="background2"/>
          </w:tcPr>
          <w:p w14:paraId="7390F8C9" w14:textId="77777777" w:rsidR="00F74DB2" w:rsidRPr="008B2163" w:rsidRDefault="00F74DB2" w:rsidP="00F74DB2">
            <w:pPr>
              <w:pStyle w:val="Odsekzoznamu"/>
              <w:ind w:left="0"/>
              <w:rPr>
                <w:rFonts w:eastAsia="Times New Roman"/>
                <w:sz w:val="20"/>
                <w:szCs w:val="20"/>
                <w:lang w:eastAsia="sk-SK"/>
              </w:rPr>
            </w:pPr>
            <w:r w:rsidRPr="008B2163">
              <w:rPr>
                <w:rFonts w:eastAsia="Times New Roman"/>
                <w:sz w:val="20"/>
                <w:szCs w:val="20"/>
                <w:lang w:eastAsia="sk-SK"/>
              </w:rPr>
              <w:t>Program 8 Vzdelávanie</w:t>
            </w:r>
          </w:p>
          <w:p w14:paraId="1BA5253E" w14:textId="77777777" w:rsidR="00F74DB2" w:rsidRPr="008B2163" w:rsidRDefault="00F74DB2" w:rsidP="00F74DB2">
            <w:pPr>
              <w:pStyle w:val="Odsekzoznamu"/>
              <w:ind w:left="0"/>
              <w:rPr>
                <w:rFonts w:eastAsia="Times New Roman"/>
                <w:sz w:val="20"/>
                <w:szCs w:val="20"/>
                <w:lang w:eastAsia="sk-SK"/>
              </w:rPr>
            </w:pPr>
            <w:proofErr w:type="spellStart"/>
            <w:r w:rsidRPr="008B2163">
              <w:rPr>
                <w:rFonts w:eastAsia="Times New Roman"/>
                <w:sz w:val="20"/>
                <w:szCs w:val="20"/>
                <w:lang w:eastAsia="sk-SK"/>
              </w:rPr>
              <w:t>Podprogr</w:t>
            </w:r>
            <w:proofErr w:type="spellEnd"/>
            <w:r w:rsidRPr="008B2163">
              <w:rPr>
                <w:rFonts w:eastAsia="Times New Roman"/>
                <w:sz w:val="20"/>
                <w:szCs w:val="20"/>
                <w:lang w:eastAsia="sk-SK"/>
              </w:rPr>
              <w:t xml:space="preserve"> 8.2 Základné školy</w:t>
            </w:r>
          </w:p>
          <w:p w14:paraId="6009BEF3" w14:textId="77777777" w:rsidR="004B4DA0" w:rsidRPr="008B2163" w:rsidRDefault="004B4DA0" w:rsidP="004B4DA0">
            <w:pPr>
              <w:rPr>
                <w:sz w:val="20"/>
                <w:szCs w:val="20"/>
              </w:rPr>
            </w:pPr>
          </w:p>
        </w:tc>
      </w:tr>
      <w:tr w:rsidR="004B4DA0" w:rsidRPr="008B2163" w14:paraId="0A8B7D02" w14:textId="77777777" w:rsidTr="001B6C4A">
        <w:tc>
          <w:tcPr>
            <w:tcW w:w="1413" w:type="dxa"/>
            <w:vMerge/>
            <w:shd w:val="clear" w:color="auto" w:fill="EEECE1" w:themeFill="background2"/>
          </w:tcPr>
          <w:p w14:paraId="2A3CCD11" w14:textId="77777777" w:rsidR="004B4DA0" w:rsidRPr="008B2163" w:rsidRDefault="004B4DA0" w:rsidP="004B4DA0">
            <w:pPr>
              <w:rPr>
                <w:sz w:val="20"/>
                <w:szCs w:val="20"/>
              </w:rPr>
            </w:pPr>
          </w:p>
        </w:tc>
        <w:tc>
          <w:tcPr>
            <w:tcW w:w="2125" w:type="dxa"/>
            <w:shd w:val="clear" w:color="auto" w:fill="EEECE1" w:themeFill="background2"/>
          </w:tcPr>
          <w:p w14:paraId="7993D8B8" w14:textId="77777777" w:rsidR="004B4DA0" w:rsidRPr="008B2163" w:rsidRDefault="004B4DA0" w:rsidP="004B4DA0">
            <w:pPr>
              <w:ind w:hanging="11"/>
              <w:contextualSpacing/>
              <w:rPr>
                <w:sz w:val="20"/>
                <w:szCs w:val="20"/>
              </w:rPr>
            </w:pPr>
            <w:r w:rsidRPr="008B2163">
              <w:rPr>
                <w:sz w:val="20"/>
                <w:szCs w:val="20"/>
              </w:rPr>
              <w:t xml:space="preserve">3.2.4.3 </w:t>
            </w:r>
          </w:p>
          <w:p w14:paraId="37EDF8FD" w14:textId="77777777" w:rsidR="004B4DA0" w:rsidRPr="008B2163" w:rsidRDefault="004B4DA0" w:rsidP="004B4DA0">
            <w:pPr>
              <w:ind w:hanging="11"/>
              <w:contextualSpacing/>
              <w:rPr>
                <w:sz w:val="20"/>
                <w:szCs w:val="20"/>
              </w:rPr>
            </w:pPr>
            <w:r w:rsidRPr="008B2163">
              <w:rPr>
                <w:sz w:val="20"/>
                <w:szCs w:val="20"/>
              </w:rPr>
              <w:t>Rekonštrukcia a modernizácia objektov v areáli FTC - Fiľakovský telovýchovný klub</w:t>
            </w:r>
          </w:p>
        </w:tc>
        <w:tc>
          <w:tcPr>
            <w:tcW w:w="993" w:type="dxa"/>
            <w:shd w:val="clear" w:color="auto" w:fill="EEECE1" w:themeFill="background2"/>
          </w:tcPr>
          <w:p w14:paraId="3F75DC59" w14:textId="26CFB4C1" w:rsidR="004B4DA0" w:rsidRPr="00CC3693" w:rsidRDefault="00CC3693" w:rsidP="004B4DA0">
            <w:pPr>
              <w:jc w:val="center"/>
              <w:rPr>
                <w:sz w:val="20"/>
                <w:szCs w:val="20"/>
              </w:rPr>
            </w:pPr>
            <w:r w:rsidRPr="00CC3693">
              <w:rPr>
                <w:sz w:val="20"/>
                <w:szCs w:val="20"/>
              </w:rPr>
              <w:t>15,38</w:t>
            </w:r>
          </w:p>
        </w:tc>
        <w:tc>
          <w:tcPr>
            <w:tcW w:w="851" w:type="dxa"/>
            <w:gridSpan w:val="2"/>
            <w:shd w:val="clear" w:color="auto" w:fill="EEECE1" w:themeFill="background2"/>
          </w:tcPr>
          <w:p w14:paraId="27932564" w14:textId="44BA7F2E" w:rsidR="004B4DA0" w:rsidRPr="00CC3693" w:rsidRDefault="00CC3693" w:rsidP="004B4DA0">
            <w:pPr>
              <w:jc w:val="center"/>
              <w:rPr>
                <w:sz w:val="20"/>
                <w:szCs w:val="20"/>
              </w:rPr>
            </w:pPr>
            <w:r>
              <w:rPr>
                <w:sz w:val="20"/>
                <w:szCs w:val="20"/>
              </w:rPr>
              <w:t>25,00</w:t>
            </w:r>
          </w:p>
        </w:tc>
        <w:tc>
          <w:tcPr>
            <w:tcW w:w="850" w:type="dxa"/>
            <w:gridSpan w:val="2"/>
            <w:shd w:val="clear" w:color="auto" w:fill="EEECE1" w:themeFill="background2"/>
          </w:tcPr>
          <w:p w14:paraId="530E25C0" w14:textId="48F755C5" w:rsidR="004B4DA0" w:rsidRPr="00CC3693" w:rsidRDefault="00CC3693" w:rsidP="004B4DA0">
            <w:pPr>
              <w:jc w:val="center"/>
              <w:rPr>
                <w:sz w:val="20"/>
                <w:szCs w:val="20"/>
              </w:rPr>
            </w:pPr>
            <w:r>
              <w:rPr>
                <w:sz w:val="20"/>
                <w:szCs w:val="20"/>
              </w:rPr>
              <w:t>10,00</w:t>
            </w:r>
          </w:p>
        </w:tc>
        <w:tc>
          <w:tcPr>
            <w:tcW w:w="1134" w:type="dxa"/>
            <w:shd w:val="clear" w:color="auto" w:fill="EEECE1" w:themeFill="background2"/>
          </w:tcPr>
          <w:p w14:paraId="60CB07F8" w14:textId="14371451" w:rsidR="004B4DA0" w:rsidRPr="00CC3693" w:rsidRDefault="00CC3693" w:rsidP="004B4DA0">
            <w:pPr>
              <w:jc w:val="center"/>
              <w:rPr>
                <w:sz w:val="20"/>
                <w:szCs w:val="20"/>
              </w:rPr>
            </w:pPr>
            <w:r>
              <w:rPr>
                <w:sz w:val="20"/>
                <w:szCs w:val="20"/>
              </w:rPr>
              <w:t>50,38</w:t>
            </w:r>
          </w:p>
        </w:tc>
        <w:tc>
          <w:tcPr>
            <w:tcW w:w="1927" w:type="dxa"/>
            <w:shd w:val="clear" w:color="auto" w:fill="EEECE1" w:themeFill="background2"/>
          </w:tcPr>
          <w:p w14:paraId="7A4210F0" w14:textId="77777777" w:rsidR="00F74DB2" w:rsidRPr="008B2163" w:rsidRDefault="00F74DB2" w:rsidP="00F74DB2">
            <w:pPr>
              <w:pStyle w:val="Odsekzoznamu"/>
              <w:ind w:left="0"/>
              <w:rPr>
                <w:rFonts w:eastAsia="Times New Roman"/>
                <w:sz w:val="20"/>
                <w:szCs w:val="20"/>
                <w:lang w:eastAsia="sk-SK"/>
              </w:rPr>
            </w:pPr>
            <w:r w:rsidRPr="008B2163">
              <w:rPr>
                <w:rFonts w:eastAsia="Times New Roman"/>
                <w:sz w:val="20"/>
                <w:szCs w:val="20"/>
                <w:lang w:eastAsia="sk-SK"/>
              </w:rPr>
              <w:t>Program 9 Šport</w:t>
            </w:r>
          </w:p>
          <w:p w14:paraId="67FDB166" w14:textId="5390BAF3" w:rsidR="004B4DA0" w:rsidRPr="008B2163" w:rsidRDefault="00F74DB2" w:rsidP="00F74DB2">
            <w:pPr>
              <w:rPr>
                <w:sz w:val="20"/>
                <w:szCs w:val="20"/>
              </w:rPr>
            </w:pPr>
            <w:r w:rsidRPr="008B2163">
              <w:rPr>
                <w:sz w:val="20"/>
                <w:szCs w:val="20"/>
              </w:rPr>
              <w:t>Podprogram 9.1 Podpora športových aktivít a 9.2 FTC</w:t>
            </w:r>
          </w:p>
        </w:tc>
      </w:tr>
      <w:tr w:rsidR="004B4DA0" w:rsidRPr="008B2163" w14:paraId="597BB6B0" w14:textId="77777777" w:rsidTr="001B6C4A">
        <w:tc>
          <w:tcPr>
            <w:tcW w:w="1413" w:type="dxa"/>
            <w:vMerge/>
            <w:shd w:val="clear" w:color="auto" w:fill="EEECE1" w:themeFill="background2"/>
          </w:tcPr>
          <w:p w14:paraId="24477F3C" w14:textId="77777777" w:rsidR="004B4DA0" w:rsidRPr="008B2163" w:rsidRDefault="004B4DA0" w:rsidP="004B4DA0">
            <w:pPr>
              <w:rPr>
                <w:sz w:val="20"/>
                <w:szCs w:val="20"/>
              </w:rPr>
            </w:pPr>
          </w:p>
        </w:tc>
        <w:tc>
          <w:tcPr>
            <w:tcW w:w="2125" w:type="dxa"/>
            <w:shd w:val="clear" w:color="auto" w:fill="EEECE1" w:themeFill="background2"/>
          </w:tcPr>
          <w:p w14:paraId="65E8DB8A" w14:textId="77777777" w:rsidR="004B4DA0" w:rsidRPr="008B2163" w:rsidRDefault="004B4DA0" w:rsidP="004B4DA0">
            <w:pPr>
              <w:contextualSpacing/>
              <w:rPr>
                <w:sz w:val="20"/>
                <w:szCs w:val="20"/>
              </w:rPr>
            </w:pPr>
            <w:r w:rsidRPr="008B2163">
              <w:rPr>
                <w:sz w:val="20"/>
                <w:szCs w:val="20"/>
              </w:rPr>
              <w:t xml:space="preserve">3.2.4.4 </w:t>
            </w:r>
          </w:p>
          <w:p w14:paraId="313B268F" w14:textId="77777777" w:rsidR="004B4DA0" w:rsidRPr="008B2163" w:rsidRDefault="004B4DA0" w:rsidP="004B4DA0">
            <w:pPr>
              <w:contextualSpacing/>
              <w:rPr>
                <w:sz w:val="20"/>
                <w:szCs w:val="20"/>
              </w:rPr>
            </w:pPr>
            <w:r w:rsidRPr="008B2163">
              <w:rPr>
                <w:sz w:val="20"/>
                <w:szCs w:val="20"/>
              </w:rPr>
              <w:t>Detské ihriská - revitalizácia existujúcich</w:t>
            </w:r>
          </w:p>
        </w:tc>
        <w:tc>
          <w:tcPr>
            <w:tcW w:w="993" w:type="dxa"/>
            <w:shd w:val="clear" w:color="auto" w:fill="EEECE1" w:themeFill="background2"/>
          </w:tcPr>
          <w:p w14:paraId="4543053B" w14:textId="03AA83BA"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372C74A3" w14:textId="3F8C19C9"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3F8360A4" w14:textId="412D59E4" w:rsidR="004B4DA0" w:rsidRPr="008B2163" w:rsidRDefault="004B4DA0" w:rsidP="004B4DA0">
            <w:pPr>
              <w:jc w:val="center"/>
              <w:rPr>
                <w:sz w:val="20"/>
                <w:szCs w:val="20"/>
              </w:rPr>
            </w:pPr>
            <w:r w:rsidRPr="008B2163">
              <w:rPr>
                <w:sz w:val="20"/>
                <w:szCs w:val="20"/>
              </w:rPr>
              <w:t>15,00</w:t>
            </w:r>
          </w:p>
        </w:tc>
        <w:tc>
          <w:tcPr>
            <w:tcW w:w="1134" w:type="dxa"/>
            <w:shd w:val="clear" w:color="auto" w:fill="EEECE1" w:themeFill="background2"/>
          </w:tcPr>
          <w:p w14:paraId="2E1F3BBC" w14:textId="00F771D7" w:rsidR="004B4DA0" w:rsidRPr="008B2163" w:rsidRDefault="004B4DA0" w:rsidP="004B4DA0">
            <w:pPr>
              <w:jc w:val="center"/>
              <w:rPr>
                <w:sz w:val="20"/>
                <w:szCs w:val="20"/>
              </w:rPr>
            </w:pPr>
            <w:r w:rsidRPr="008B2163">
              <w:rPr>
                <w:sz w:val="20"/>
                <w:szCs w:val="20"/>
              </w:rPr>
              <w:t>15,00</w:t>
            </w:r>
          </w:p>
        </w:tc>
        <w:tc>
          <w:tcPr>
            <w:tcW w:w="1927" w:type="dxa"/>
            <w:shd w:val="clear" w:color="auto" w:fill="EEECE1" w:themeFill="background2"/>
          </w:tcPr>
          <w:p w14:paraId="7F43720F" w14:textId="65FDA8C8" w:rsidR="004B4DA0" w:rsidRPr="008B2163" w:rsidRDefault="00F74DB2" w:rsidP="004B4DA0">
            <w:pPr>
              <w:rPr>
                <w:sz w:val="20"/>
                <w:szCs w:val="20"/>
              </w:rPr>
            </w:pPr>
            <w:r w:rsidRPr="008B2163">
              <w:rPr>
                <w:sz w:val="20"/>
                <w:szCs w:val="20"/>
              </w:rPr>
              <w:t>Program 7 Miestne komunikácie, Podprogram 7.1, 7.2 a 7.3</w:t>
            </w:r>
          </w:p>
        </w:tc>
      </w:tr>
      <w:tr w:rsidR="004B4DA0" w:rsidRPr="008B2163" w14:paraId="1A383C33" w14:textId="77777777" w:rsidTr="001B6C4A">
        <w:tc>
          <w:tcPr>
            <w:tcW w:w="1413" w:type="dxa"/>
            <w:shd w:val="clear" w:color="auto" w:fill="EEECE1" w:themeFill="background2"/>
          </w:tcPr>
          <w:p w14:paraId="7A1C66E9" w14:textId="77777777" w:rsidR="004B4DA0" w:rsidRPr="008B2163" w:rsidRDefault="004B4DA0" w:rsidP="004B4DA0">
            <w:pPr>
              <w:rPr>
                <w:b/>
                <w:sz w:val="20"/>
                <w:szCs w:val="20"/>
              </w:rPr>
            </w:pPr>
            <w:r w:rsidRPr="008B2163">
              <w:rPr>
                <w:b/>
                <w:sz w:val="20"/>
                <w:szCs w:val="20"/>
              </w:rPr>
              <w:t>3.2.5      Zabezpečenie vyváženej ponuky výkonnostného a rekreačného športu</w:t>
            </w:r>
          </w:p>
        </w:tc>
        <w:tc>
          <w:tcPr>
            <w:tcW w:w="2125" w:type="dxa"/>
            <w:shd w:val="clear" w:color="auto" w:fill="EEECE1" w:themeFill="background2"/>
          </w:tcPr>
          <w:p w14:paraId="2EA4E4D8" w14:textId="77777777" w:rsidR="004B4DA0" w:rsidRPr="008B2163" w:rsidRDefault="004B4DA0" w:rsidP="004B4DA0">
            <w:pPr>
              <w:contextualSpacing/>
              <w:rPr>
                <w:sz w:val="20"/>
                <w:szCs w:val="20"/>
              </w:rPr>
            </w:pPr>
            <w:r w:rsidRPr="008B2163">
              <w:rPr>
                <w:sz w:val="20"/>
                <w:szCs w:val="20"/>
              </w:rPr>
              <w:t>Rekonštrukcia asfaltového ihriska – rozvoj telesnej kultúry a športu vo Fiľakove</w:t>
            </w:r>
          </w:p>
        </w:tc>
        <w:tc>
          <w:tcPr>
            <w:tcW w:w="993" w:type="dxa"/>
            <w:shd w:val="clear" w:color="auto" w:fill="EEECE1" w:themeFill="background2"/>
          </w:tcPr>
          <w:p w14:paraId="06EBF10A" w14:textId="768AC721" w:rsidR="004B4DA0" w:rsidRPr="008B2163" w:rsidRDefault="004B4DA0" w:rsidP="004B4DA0">
            <w:pPr>
              <w:jc w:val="center"/>
              <w:rPr>
                <w:sz w:val="20"/>
                <w:szCs w:val="20"/>
              </w:rPr>
            </w:pPr>
            <w:r w:rsidRPr="008B2163">
              <w:rPr>
                <w:sz w:val="20"/>
                <w:szCs w:val="20"/>
              </w:rPr>
              <w:t>-</w:t>
            </w:r>
          </w:p>
        </w:tc>
        <w:tc>
          <w:tcPr>
            <w:tcW w:w="851" w:type="dxa"/>
            <w:gridSpan w:val="2"/>
            <w:shd w:val="clear" w:color="auto" w:fill="EEECE1" w:themeFill="background2"/>
          </w:tcPr>
          <w:p w14:paraId="248AB373" w14:textId="4506473B" w:rsidR="004B4DA0" w:rsidRPr="008B2163" w:rsidRDefault="004B4DA0" w:rsidP="004B4DA0">
            <w:pPr>
              <w:jc w:val="center"/>
              <w:rPr>
                <w:sz w:val="20"/>
                <w:szCs w:val="20"/>
              </w:rPr>
            </w:pPr>
            <w:r w:rsidRPr="008B2163">
              <w:rPr>
                <w:sz w:val="20"/>
                <w:szCs w:val="20"/>
              </w:rPr>
              <w:t>-</w:t>
            </w:r>
          </w:p>
        </w:tc>
        <w:tc>
          <w:tcPr>
            <w:tcW w:w="850" w:type="dxa"/>
            <w:gridSpan w:val="2"/>
            <w:shd w:val="clear" w:color="auto" w:fill="EEECE1" w:themeFill="background2"/>
          </w:tcPr>
          <w:p w14:paraId="7812F9B2" w14:textId="7527F365" w:rsidR="004B4DA0" w:rsidRPr="008B2163" w:rsidRDefault="004B4DA0" w:rsidP="004B4DA0">
            <w:pPr>
              <w:jc w:val="center"/>
              <w:rPr>
                <w:sz w:val="20"/>
                <w:szCs w:val="20"/>
              </w:rPr>
            </w:pPr>
            <w:r w:rsidRPr="008B2163">
              <w:rPr>
                <w:sz w:val="20"/>
                <w:szCs w:val="20"/>
              </w:rPr>
              <w:t>171,66</w:t>
            </w:r>
          </w:p>
        </w:tc>
        <w:tc>
          <w:tcPr>
            <w:tcW w:w="1134" w:type="dxa"/>
            <w:shd w:val="clear" w:color="auto" w:fill="EEECE1" w:themeFill="background2"/>
          </w:tcPr>
          <w:p w14:paraId="0B022757" w14:textId="0B3D7C80" w:rsidR="004B4DA0" w:rsidRPr="008B2163" w:rsidRDefault="004B4DA0" w:rsidP="004B4DA0">
            <w:pPr>
              <w:jc w:val="center"/>
              <w:rPr>
                <w:sz w:val="20"/>
                <w:szCs w:val="20"/>
              </w:rPr>
            </w:pPr>
            <w:r w:rsidRPr="008B2163">
              <w:rPr>
                <w:sz w:val="20"/>
                <w:szCs w:val="20"/>
              </w:rPr>
              <w:t>171,66</w:t>
            </w:r>
          </w:p>
        </w:tc>
        <w:tc>
          <w:tcPr>
            <w:tcW w:w="1927" w:type="dxa"/>
            <w:shd w:val="clear" w:color="auto" w:fill="EEECE1" w:themeFill="background2"/>
          </w:tcPr>
          <w:p w14:paraId="2A555F63" w14:textId="77777777" w:rsidR="00F74DB2" w:rsidRPr="008B2163" w:rsidRDefault="00F74DB2" w:rsidP="00191EF0">
            <w:pPr>
              <w:rPr>
                <w:sz w:val="20"/>
                <w:szCs w:val="20"/>
              </w:rPr>
            </w:pPr>
            <w:r w:rsidRPr="008B2163">
              <w:rPr>
                <w:sz w:val="20"/>
                <w:szCs w:val="20"/>
              </w:rPr>
              <w:t>Program 7. Miestne komunikácie</w:t>
            </w:r>
          </w:p>
          <w:p w14:paraId="6CABE9E1" w14:textId="2839144F" w:rsidR="00F74DB2" w:rsidRPr="008B2163" w:rsidRDefault="00F74DB2" w:rsidP="00F74DB2">
            <w:pPr>
              <w:rPr>
                <w:sz w:val="20"/>
                <w:szCs w:val="20"/>
              </w:rPr>
            </w:pPr>
            <w:r w:rsidRPr="008B2163">
              <w:rPr>
                <w:sz w:val="20"/>
                <w:szCs w:val="20"/>
              </w:rPr>
              <w:t>Podprogram 7.1 Výstavba a rekonštrukcia MK</w:t>
            </w:r>
          </w:p>
          <w:p w14:paraId="10EB34CD" w14:textId="77777777" w:rsidR="004B4DA0" w:rsidRPr="008B2163" w:rsidRDefault="004B4DA0" w:rsidP="00F74DB2">
            <w:pPr>
              <w:rPr>
                <w:sz w:val="20"/>
                <w:szCs w:val="20"/>
              </w:rPr>
            </w:pPr>
          </w:p>
        </w:tc>
      </w:tr>
      <w:tr w:rsidR="00F74DB2" w:rsidRPr="008B2163" w14:paraId="3F9D0E81" w14:textId="77777777" w:rsidTr="001B6C4A">
        <w:tc>
          <w:tcPr>
            <w:tcW w:w="1413" w:type="dxa"/>
            <w:shd w:val="clear" w:color="auto" w:fill="EEECE1" w:themeFill="background2"/>
          </w:tcPr>
          <w:p w14:paraId="7A6A33E2" w14:textId="77777777" w:rsidR="00F74DB2" w:rsidRPr="008B2163" w:rsidRDefault="00F74DB2" w:rsidP="00F74DB2">
            <w:pPr>
              <w:rPr>
                <w:b/>
                <w:sz w:val="20"/>
                <w:szCs w:val="20"/>
              </w:rPr>
            </w:pPr>
            <w:r w:rsidRPr="008B2163">
              <w:rPr>
                <w:b/>
                <w:sz w:val="20"/>
                <w:szCs w:val="20"/>
              </w:rPr>
              <w:lastRenderedPageBreak/>
              <w:t>3.2.6      Zabezpečenie koordinácie voľnočasových a kultúrnych aktivít</w:t>
            </w:r>
          </w:p>
          <w:p w14:paraId="5755709E" w14:textId="77777777" w:rsidR="00F74DB2" w:rsidRPr="008B2163" w:rsidRDefault="00F74DB2" w:rsidP="00F74DB2">
            <w:pPr>
              <w:rPr>
                <w:b/>
                <w:sz w:val="20"/>
                <w:szCs w:val="20"/>
              </w:rPr>
            </w:pPr>
          </w:p>
        </w:tc>
        <w:tc>
          <w:tcPr>
            <w:tcW w:w="2125" w:type="dxa"/>
            <w:shd w:val="clear" w:color="auto" w:fill="EEECE1" w:themeFill="background2"/>
          </w:tcPr>
          <w:p w14:paraId="03CE3FA2" w14:textId="77777777" w:rsidR="00F74DB2" w:rsidRPr="008B2163" w:rsidRDefault="00F74DB2" w:rsidP="00F74DB2">
            <w:pPr>
              <w:contextualSpacing/>
              <w:rPr>
                <w:sz w:val="20"/>
                <w:szCs w:val="20"/>
              </w:rPr>
            </w:pPr>
            <w:r w:rsidRPr="008B2163">
              <w:rPr>
                <w:sz w:val="20"/>
                <w:szCs w:val="20"/>
              </w:rPr>
              <w:t>Zabezpečenie koordinácie kultúrno-spoločenských podujatí z MsÚ, podpora komunikácie medzi MsKS, HMF a aktívnych MVO</w:t>
            </w:r>
          </w:p>
        </w:tc>
        <w:tc>
          <w:tcPr>
            <w:tcW w:w="993" w:type="dxa"/>
            <w:shd w:val="clear" w:color="auto" w:fill="EEECE1" w:themeFill="background2"/>
          </w:tcPr>
          <w:p w14:paraId="1A6BE25A" w14:textId="50DDFBD6"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37D74886" w14:textId="6F132990"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59060E80" w14:textId="4D2E7DEF" w:rsidR="00F74DB2" w:rsidRPr="008B2163" w:rsidRDefault="00F74DB2" w:rsidP="00F74DB2">
            <w:pPr>
              <w:jc w:val="center"/>
              <w:rPr>
                <w:sz w:val="20"/>
                <w:szCs w:val="20"/>
              </w:rPr>
            </w:pPr>
            <w:r w:rsidRPr="008B2163">
              <w:rPr>
                <w:sz w:val="20"/>
                <w:szCs w:val="20"/>
              </w:rPr>
              <w:t>-</w:t>
            </w:r>
          </w:p>
        </w:tc>
        <w:tc>
          <w:tcPr>
            <w:tcW w:w="1134" w:type="dxa"/>
            <w:shd w:val="clear" w:color="auto" w:fill="EEECE1" w:themeFill="background2"/>
          </w:tcPr>
          <w:p w14:paraId="58672BD3" w14:textId="0BA22726" w:rsidR="00F74DB2" w:rsidRPr="008B2163" w:rsidRDefault="00F74DB2" w:rsidP="00F74DB2">
            <w:pPr>
              <w:jc w:val="center"/>
              <w:rPr>
                <w:sz w:val="20"/>
                <w:szCs w:val="20"/>
              </w:rPr>
            </w:pPr>
            <w:r w:rsidRPr="008B2163">
              <w:rPr>
                <w:sz w:val="20"/>
                <w:szCs w:val="20"/>
              </w:rPr>
              <w:t>-</w:t>
            </w:r>
          </w:p>
        </w:tc>
        <w:tc>
          <w:tcPr>
            <w:tcW w:w="1927" w:type="dxa"/>
            <w:shd w:val="clear" w:color="auto" w:fill="EEECE1" w:themeFill="background2"/>
          </w:tcPr>
          <w:p w14:paraId="1628ECA3" w14:textId="77777777" w:rsidR="00F74DB2" w:rsidRPr="008B2163" w:rsidRDefault="00F74DB2" w:rsidP="00F74DB2">
            <w:pPr>
              <w:pStyle w:val="Odsekzoznamu"/>
              <w:ind w:left="0"/>
              <w:rPr>
                <w:iCs/>
                <w:sz w:val="20"/>
                <w:szCs w:val="20"/>
              </w:rPr>
            </w:pPr>
            <w:r w:rsidRPr="008B2163">
              <w:rPr>
                <w:iCs/>
                <w:sz w:val="20"/>
                <w:szCs w:val="20"/>
              </w:rPr>
              <w:t>Program 13 Podporná činnosť</w:t>
            </w:r>
          </w:p>
          <w:p w14:paraId="09092A01" w14:textId="3B0AE4DC" w:rsidR="00F74DB2" w:rsidRPr="008B2163" w:rsidRDefault="00F74DB2" w:rsidP="00F74DB2">
            <w:pPr>
              <w:rPr>
                <w:sz w:val="20"/>
                <w:szCs w:val="20"/>
              </w:rPr>
            </w:pPr>
            <w:r w:rsidRPr="008B2163">
              <w:rPr>
                <w:iCs/>
                <w:sz w:val="20"/>
                <w:szCs w:val="20"/>
              </w:rPr>
              <w:t>Podprogram 13.1 Mestský úrad</w:t>
            </w:r>
          </w:p>
        </w:tc>
      </w:tr>
      <w:tr w:rsidR="00F74DB2" w:rsidRPr="008B2163" w14:paraId="7BF253F3" w14:textId="77777777" w:rsidTr="00E810FA">
        <w:trPr>
          <w:trHeight w:val="1548"/>
        </w:trPr>
        <w:tc>
          <w:tcPr>
            <w:tcW w:w="1413" w:type="dxa"/>
            <w:shd w:val="clear" w:color="auto" w:fill="EEECE1" w:themeFill="background2"/>
          </w:tcPr>
          <w:p w14:paraId="07422FCD" w14:textId="77777777" w:rsidR="00F74DB2" w:rsidRPr="008B2163" w:rsidRDefault="00F74DB2" w:rsidP="00F74DB2">
            <w:pPr>
              <w:rPr>
                <w:b/>
                <w:sz w:val="20"/>
                <w:szCs w:val="20"/>
              </w:rPr>
            </w:pPr>
            <w:r w:rsidRPr="008B2163">
              <w:rPr>
                <w:b/>
                <w:sz w:val="20"/>
                <w:szCs w:val="20"/>
              </w:rPr>
              <w:t xml:space="preserve">3.3.1       </w:t>
            </w:r>
          </w:p>
          <w:p w14:paraId="11308326" w14:textId="77777777" w:rsidR="00F74DB2" w:rsidRPr="008B2163" w:rsidRDefault="00F74DB2" w:rsidP="00F74DB2">
            <w:pPr>
              <w:rPr>
                <w:b/>
                <w:sz w:val="20"/>
                <w:szCs w:val="20"/>
              </w:rPr>
            </w:pPr>
            <w:r w:rsidRPr="008B2163">
              <w:rPr>
                <w:b/>
                <w:sz w:val="20"/>
                <w:szCs w:val="20"/>
              </w:rPr>
              <w:t>Posilniť identitu komunít prostredníctvom zachovania kultúrneho dedičstva</w:t>
            </w:r>
          </w:p>
          <w:p w14:paraId="0D23FAB6" w14:textId="77777777" w:rsidR="00F74DB2" w:rsidRPr="008B2163" w:rsidRDefault="00F74DB2" w:rsidP="00F74DB2">
            <w:pPr>
              <w:rPr>
                <w:b/>
                <w:sz w:val="20"/>
                <w:szCs w:val="20"/>
              </w:rPr>
            </w:pPr>
          </w:p>
        </w:tc>
        <w:tc>
          <w:tcPr>
            <w:tcW w:w="2125" w:type="dxa"/>
            <w:shd w:val="clear" w:color="auto" w:fill="EEECE1" w:themeFill="background2"/>
          </w:tcPr>
          <w:p w14:paraId="3855CA8B" w14:textId="77777777" w:rsidR="00F74DB2" w:rsidRPr="008B2163" w:rsidRDefault="00F74DB2" w:rsidP="00F74DB2">
            <w:pPr>
              <w:contextualSpacing/>
              <w:rPr>
                <w:sz w:val="20"/>
                <w:szCs w:val="20"/>
              </w:rPr>
            </w:pPr>
            <w:r w:rsidRPr="008B2163">
              <w:rPr>
                <w:sz w:val="20"/>
                <w:szCs w:val="20"/>
              </w:rPr>
              <w:t>Komplexná obnova horného hradu a vybudovanie výhľadovej veže, zveľadenie</w:t>
            </w:r>
          </w:p>
          <w:p w14:paraId="4E4819B3" w14:textId="77777777" w:rsidR="00F74DB2" w:rsidRPr="008B2163" w:rsidRDefault="00F74DB2" w:rsidP="00F74DB2">
            <w:pPr>
              <w:ind w:hanging="11"/>
              <w:contextualSpacing/>
              <w:rPr>
                <w:sz w:val="20"/>
                <w:szCs w:val="20"/>
              </w:rPr>
            </w:pPr>
            <w:r w:rsidRPr="008B2163">
              <w:rPr>
                <w:sz w:val="20"/>
                <w:szCs w:val="20"/>
              </w:rPr>
              <w:t>stredovekého hradu, konzervácia nebezpečných častí</w:t>
            </w:r>
          </w:p>
        </w:tc>
        <w:tc>
          <w:tcPr>
            <w:tcW w:w="993" w:type="dxa"/>
            <w:shd w:val="clear" w:color="auto" w:fill="EEECE1" w:themeFill="background2"/>
          </w:tcPr>
          <w:p w14:paraId="3F0ED4C0" w14:textId="66C490CE"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370492BB" w14:textId="1DF40AED"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457DE6A0" w14:textId="2A03F5C7" w:rsidR="00F74DB2" w:rsidRPr="008B2163" w:rsidRDefault="00F74DB2" w:rsidP="00F74DB2">
            <w:pPr>
              <w:jc w:val="center"/>
              <w:rPr>
                <w:sz w:val="20"/>
                <w:szCs w:val="20"/>
              </w:rPr>
            </w:pPr>
            <w:r w:rsidRPr="008B2163">
              <w:rPr>
                <w:sz w:val="20"/>
                <w:szCs w:val="20"/>
              </w:rPr>
              <w:t>150,00</w:t>
            </w:r>
          </w:p>
        </w:tc>
        <w:tc>
          <w:tcPr>
            <w:tcW w:w="1134" w:type="dxa"/>
            <w:shd w:val="clear" w:color="auto" w:fill="EEECE1" w:themeFill="background2"/>
          </w:tcPr>
          <w:p w14:paraId="0A056809" w14:textId="05A86815" w:rsidR="00F74DB2" w:rsidRPr="008B2163" w:rsidRDefault="00F74DB2" w:rsidP="00F74DB2">
            <w:pPr>
              <w:jc w:val="center"/>
              <w:rPr>
                <w:sz w:val="20"/>
                <w:szCs w:val="20"/>
              </w:rPr>
            </w:pPr>
            <w:r w:rsidRPr="008B2163">
              <w:rPr>
                <w:sz w:val="20"/>
                <w:szCs w:val="20"/>
              </w:rPr>
              <w:t>150,00</w:t>
            </w:r>
          </w:p>
        </w:tc>
        <w:tc>
          <w:tcPr>
            <w:tcW w:w="1927" w:type="dxa"/>
            <w:shd w:val="clear" w:color="auto" w:fill="EEECE1" w:themeFill="background2"/>
          </w:tcPr>
          <w:p w14:paraId="0C74E7EE" w14:textId="475496EE" w:rsidR="00F74DB2" w:rsidRPr="008B2163" w:rsidRDefault="00F74DB2" w:rsidP="00F74DB2">
            <w:pPr>
              <w:rPr>
                <w:sz w:val="20"/>
                <w:szCs w:val="20"/>
              </w:rPr>
            </w:pPr>
            <w:r w:rsidRPr="008B2163">
              <w:rPr>
                <w:sz w:val="20"/>
                <w:szCs w:val="20"/>
              </w:rPr>
              <w:t>Program 1.4 Manažment investícií</w:t>
            </w:r>
          </w:p>
        </w:tc>
      </w:tr>
      <w:tr w:rsidR="00F74DB2" w:rsidRPr="008B2163" w14:paraId="0E506C28" w14:textId="77777777" w:rsidTr="001B6C4A">
        <w:tc>
          <w:tcPr>
            <w:tcW w:w="1413" w:type="dxa"/>
            <w:vMerge w:val="restart"/>
            <w:shd w:val="clear" w:color="auto" w:fill="EEECE1" w:themeFill="background2"/>
          </w:tcPr>
          <w:p w14:paraId="1A8B7DDA" w14:textId="77777777" w:rsidR="00F74DB2" w:rsidRPr="008B2163" w:rsidRDefault="00F74DB2" w:rsidP="00F74DB2">
            <w:pPr>
              <w:rPr>
                <w:b/>
                <w:sz w:val="20"/>
                <w:szCs w:val="20"/>
              </w:rPr>
            </w:pPr>
            <w:r w:rsidRPr="008B2163">
              <w:rPr>
                <w:b/>
                <w:sz w:val="20"/>
                <w:szCs w:val="20"/>
              </w:rPr>
              <w:t xml:space="preserve">3.3.2      </w:t>
            </w:r>
          </w:p>
          <w:p w14:paraId="7467CF50" w14:textId="77777777" w:rsidR="00F74DB2" w:rsidRPr="008B2163" w:rsidRDefault="00F74DB2" w:rsidP="00F74DB2">
            <w:pPr>
              <w:rPr>
                <w:b/>
                <w:sz w:val="20"/>
                <w:szCs w:val="20"/>
              </w:rPr>
            </w:pPr>
            <w:r w:rsidRPr="008B2163">
              <w:rPr>
                <w:b/>
                <w:sz w:val="20"/>
                <w:szCs w:val="20"/>
              </w:rPr>
              <w:t xml:space="preserve"> Vytvárať bezpečné prostredie v meste so znižovaním kriminality a ochranou  majetku obyvateľov mesta</w:t>
            </w:r>
          </w:p>
          <w:p w14:paraId="4D8915F7" w14:textId="77777777" w:rsidR="00F74DB2" w:rsidRPr="008B2163" w:rsidRDefault="00F74DB2" w:rsidP="00F74DB2">
            <w:pPr>
              <w:rPr>
                <w:sz w:val="20"/>
                <w:szCs w:val="20"/>
              </w:rPr>
            </w:pPr>
          </w:p>
        </w:tc>
        <w:tc>
          <w:tcPr>
            <w:tcW w:w="2125" w:type="dxa"/>
            <w:shd w:val="clear" w:color="auto" w:fill="EEECE1" w:themeFill="background2"/>
          </w:tcPr>
          <w:p w14:paraId="1F1C7FC5" w14:textId="77777777" w:rsidR="00F74DB2" w:rsidRPr="008B2163" w:rsidRDefault="00F74DB2" w:rsidP="00F74DB2">
            <w:pPr>
              <w:contextualSpacing/>
              <w:rPr>
                <w:sz w:val="20"/>
                <w:szCs w:val="20"/>
              </w:rPr>
            </w:pPr>
            <w:r w:rsidRPr="008B2163">
              <w:rPr>
                <w:sz w:val="20"/>
                <w:szCs w:val="20"/>
              </w:rPr>
              <w:t xml:space="preserve">3.3.2.1 </w:t>
            </w:r>
          </w:p>
          <w:p w14:paraId="235E76A5" w14:textId="77777777" w:rsidR="00F74DB2" w:rsidRPr="008B2163" w:rsidRDefault="00F74DB2" w:rsidP="00F74DB2">
            <w:pPr>
              <w:contextualSpacing/>
              <w:rPr>
                <w:sz w:val="20"/>
                <w:szCs w:val="20"/>
              </w:rPr>
            </w:pPr>
            <w:r w:rsidRPr="008B2163">
              <w:rPr>
                <w:sz w:val="20"/>
                <w:szCs w:val="20"/>
              </w:rPr>
              <w:t>Miestna občianska poriadková služba Fiľakovo II.</w:t>
            </w:r>
          </w:p>
        </w:tc>
        <w:tc>
          <w:tcPr>
            <w:tcW w:w="993" w:type="dxa"/>
            <w:shd w:val="clear" w:color="auto" w:fill="EEECE1" w:themeFill="background2"/>
          </w:tcPr>
          <w:p w14:paraId="79FA55C1" w14:textId="77777777" w:rsidR="00F74DB2" w:rsidRPr="008B2163" w:rsidRDefault="00F74DB2" w:rsidP="00F74DB2">
            <w:pPr>
              <w:jc w:val="center"/>
              <w:rPr>
                <w:sz w:val="20"/>
                <w:szCs w:val="20"/>
              </w:rPr>
            </w:pPr>
          </w:p>
        </w:tc>
        <w:tc>
          <w:tcPr>
            <w:tcW w:w="851" w:type="dxa"/>
            <w:gridSpan w:val="2"/>
            <w:shd w:val="clear" w:color="auto" w:fill="EEECE1" w:themeFill="background2"/>
          </w:tcPr>
          <w:p w14:paraId="13B8C7B3" w14:textId="77777777" w:rsidR="00F74DB2" w:rsidRPr="008B2163" w:rsidRDefault="00F74DB2" w:rsidP="00F74DB2">
            <w:pPr>
              <w:jc w:val="center"/>
              <w:rPr>
                <w:sz w:val="20"/>
                <w:szCs w:val="20"/>
              </w:rPr>
            </w:pPr>
          </w:p>
        </w:tc>
        <w:tc>
          <w:tcPr>
            <w:tcW w:w="850" w:type="dxa"/>
            <w:gridSpan w:val="2"/>
            <w:shd w:val="clear" w:color="auto" w:fill="EEECE1" w:themeFill="background2"/>
          </w:tcPr>
          <w:p w14:paraId="32D1D7CC" w14:textId="77777777" w:rsidR="00F74DB2" w:rsidRPr="008B2163" w:rsidRDefault="00F74DB2" w:rsidP="00F74DB2">
            <w:pPr>
              <w:jc w:val="center"/>
              <w:rPr>
                <w:sz w:val="20"/>
                <w:szCs w:val="20"/>
              </w:rPr>
            </w:pPr>
          </w:p>
        </w:tc>
        <w:tc>
          <w:tcPr>
            <w:tcW w:w="1134" w:type="dxa"/>
            <w:shd w:val="clear" w:color="auto" w:fill="EEECE1" w:themeFill="background2"/>
          </w:tcPr>
          <w:p w14:paraId="375088AC" w14:textId="77777777" w:rsidR="00F74DB2" w:rsidRPr="008B2163" w:rsidRDefault="00F74DB2" w:rsidP="00F74DB2">
            <w:pPr>
              <w:jc w:val="center"/>
              <w:rPr>
                <w:sz w:val="20"/>
                <w:szCs w:val="20"/>
              </w:rPr>
            </w:pPr>
          </w:p>
        </w:tc>
        <w:tc>
          <w:tcPr>
            <w:tcW w:w="1927" w:type="dxa"/>
            <w:shd w:val="clear" w:color="auto" w:fill="EEECE1" w:themeFill="background2"/>
          </w:tcPr>
          <w:p w14:paraId="5EFD365D" w14:textId="77777777" w:rsidR="00F74DB2" w:rsidRPr="008B2163" w:rsidRDefault="00F74DB2" w:rsidP="00191EF0">
            <w:pPr>
              <w:rPr>
                <w:sz w:val="20"/>
                <w:szCs w:val="20"/>
              </w:rPr>
            </w:pPr>
            <w:r w:rsidRPr="008B2163">
              <w:rPr>
                <w:sz w:val="20"/>
                <w:szCs w:val="20"/>
              </w:rPr>
              <w:t>Program 5 Bezpečnosť občanov, právo, poriadok</w:t>
            </w:r>
          </w:p>
          <w:p w14:paraId="279806FA" w14:textId="331B878B" w:rsidR="00F74DB2" w:rsidRPr="008B2163" w:rsidRDefault="00F74DB2" w:rsidP="00191EF0">
            <w:pPr>
              <w:rPr>
                <w:sz w:val="20"/>
                <w:szCs w:val="20"/>
              </w:rPr>
            </w:pPr>
            <w:r w:rsidRPr="008B2163">
              <w:rPr>
                <w:sz w:val="20"/>
                <w:szCs w:val="20"/>
              </w:rPr>
              <w:t>Podprogram 5.1 bezpečnosť a verejný poriadok</w:t>
            </w:r>
          </w:p>
        </w:tc>
      </w:tr>
      <w:tr w:rsidR="00F74DB2" w:rsidRPr="008B2163" w14:paraId="6E913BC4" w14:textId="77777777" w:rsidTr="001B6C4A">
        <w:tc>
          <w:tcPr>
            <w:tcW w:w="1413" w:type="dxa"/>
            <w:vMerge/>
            <w:shd w:val="clear" w:color="auto" w:fill="EEECE1" w:themeFill="background2"/>
          </w:tcPr>
          <w:p w14:paraId="3E51EB03" w14:textId="77777777" w:rsidR="00F74DB2" w:rsidRPr="008B2163" w:rsidRDefault="00F74DB2" w:rsidP="00F74DB2">
            <w:pPr>
              <w:rPr>
                <w:sz w:val="20"/>
                <w:szCs w:val="20"/>
              </w:rPr>
            </w:pPr>
          </w:p>
        </w:tc>
        <w:tc>
          <w:tcPr>
            <w:tcW w:w="2125" w:type="dxa"/>
            <w:shd w:val="clear" w:color="auto" w:fill="EEECE1" w:themeFill="background2"/>
          </w:tcPr>
          <w:p w14:paraId="67B19992" w14:textId="77777777" w:rsidR="00F74DB2" w:rsidRPr="008B2163" w:rsidRDefault="00F74DB2" w:rsidP="00F74DB2">
            <w:pPr>
              <w:contextualSpacing/>
              <w:rPr>
                <w:sz w:val="20"/>
                <w:szCs w:val="20"/>
              </w:rPr>
            </w:pPr>
            <w:r w:rsidRPr="008B2163">
              <w:rPr>
                <w:sz w:val="20"/>
                <w:szCs w:val="20"/>
              </w:rPr>
              <w:t xml:space="preserve">3.3.2.2 </w:t>
            </w:r>
          </w:p>
          <w:p w14:paraId="235D5AD2" w14:textId="77777777" w:rsidR="00F74DB2" w:rsidRPr="008B2163" w:rsidRDefault="00F74DB2" w:rsidP="00F74DB2">
            <w:pPr>
              <w:contextualSpacing/>
              <w:rPr>
                <w:sz w:val="20"/>
                <w:szCs w:val="20"/>
              </w:rPr>
            </w:pPr>
            <w:r w:rsidRPr="008B2163">
              <w:rPr>
                <w:sz w:val="20"/>
                <w:szCs w:val="20"/>
              </w:rPr>
              <w:t>Rozšírenie a modernizácia  monitorovacieho kamerového systému v meste Fiľakovo</w:t>
            </w:r>
          </w:p>
        </w:tc>
        <w:tc>
          <w:tcPr>
            <w:tcW w:w="993" w:type="dxa"/>
            <w:shd w:val="clear" w:color="auto" w:fill="EEECE1" w:themeFill="background2"/>
          </w:tcPr>
          <w:p w14:paraId="4F71E987" w14:textId="0340B344"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6018C592" w14:textId="6429EFD3"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3160509A" w14:textId="656FB8E8" w:rsidR="00F74DB2" w:rsidRPr="008B2163" w:rsidRDefault="00F74DB2" w:rsidP="00F74DB2">
            <w:pPr>
              <w:jc w:val="center"/>
              <w:rPr>
                <w:sz w:val="20"/>
                <w:szCs w:val="20"/>
              </w:rPr>
            </w:pPr>
            <w:r w:rsidRPr="008B2163">
              <w:rPr>
                <w:sz w:val="20"/>
                <w:szCs w:val="20"/>
              </w:rPr>
              <w:t>19,60</w:t>
            </w:r>
          </w:p>
        </w:tc>
        <w:tc>
          <w:tcPr>
            <w:tcW w:w="1134" w:type="dxa"/>
            <w:shd w:val="clear" w:color="auto" w:fill="EEECE1" w:themeFill="background2"/>
          </w:tcPr>
          <w:p w14:paraId="5700E043" w14:textId="72502D0A" w:rsidR="00F74DB2" w:rsidRPr="008B2163" w:rsidRDefault="00F74DB2" w:rsidP="00F74DB2">
            <w:pPr>
              <w:jc w:val="center"/>
              <w:rPr>
                <w:sz w:val="20"/>
                <w:szCs w:val="20"/>
              </w:rPr>
            </w:pPr>
            <w:r w:rsidRPr="008B2163">
              <w:rPr>
                <w:sz w:val="20"/>
                <w:szCs w:val="20"/>
              </w:rPr>
              <w:t>19,60</w:t>
            </w:r>
          </w:p>
        </w:tc>
        <w:tc>
          <w:tcPr>
            <w:tcW w:w="1927" w:type="dxa"/>
            <w:shd w:val="clear" w:color="auto" w:fill="EEECE1" w:themeFill="background2"/>
          </w:tcPr>
          <w:p w14:paraId="0A55DEE7" w14:textId="77777777" w:rsidR="00F74DB2" w:rsidRPr="008B2163" w:rsidRDefault="00F74DB2" w:rsidP="00191EF0">
            <w:pPr>
              <w:rPr>
                <w:sz w:val="20"/>
                <w:szCs w:val="20"/>
              </w:rPr>
            </w:pPr>
            <w:r w:rsidRPr="008B2163">
              <w:rPr>
                <w:sz w:val="20"/>
                <w:szCs w:val="20"/>
              </w:rPr>
              <w:t>Program 5 Bezpečnosť občanov, právo, poriadok</w:t>
            </w:r>
          </w:p>
          <w:p w14:paraId="583FCEC6" w14:textId="1B54F36D" w:rsidR="00F74DB2" w:rsidRPr="008B2163" w:rsidRDefault="00F74DB2" w:rsidP="00191EF0">
            <w:pPr>
              <w:rPr>
                <w:sz w:val="20"/>
                <w:szCs w:val="20"/>
              </w:rPr>
            </w:pPr>
            <w:r w:rsidRPr="008B2163">
              <w:rPr>
                <w:sz w:val="20"/>
                <w:szCs w:val="20"/>
              </w:rPr>
              <w:t>Podprogram 5.1 bezpečnosť a verejný poriadok</w:t>
            </w:r>
          </w:p>
        </w:tc>
      </w:tr>
      <w:tr w:rsidR="00F74DB2" w:rsidRPr="008B2163" w14:paraId="4A788F3E" w14:textId="77777777" w:rsidTr="001B6C4A">
        <w:tc>
          <w:tcPr>
            <w:tcW w:w="1413" w:type="dxa"/>
            <w:vMerge/>
            <w:shd w:val="clear" w:color="auto" w:fill="EEECE1" w:themeFill="background2"/>
          </w:tcPr>
          <w:p w14:paraId="54AEC8A3" w14:textId="77777777" w:rsidR="00F74DB2" w:rsidRPr="008B2163" w:rsidRDefault="00F74DB2" w:rsidP="00F74DB2">
            <w:pPr>
              <w:rPr>
                <w:sz w:val="20"/>
                <w:szCs w:val="20"/>
              </w:rPr>
            </w:pPr>
          </w:p>
        </w:tc>
        <w:tc>
          <w:tcPr>
            <w:tcW w:w="2125" w:type="dxa"/>
            <w:shd w:val="clear" w:color="auto" w:fill="EEECE1" w:themeFill="background2"/>
          </w:tcPr>
          <w:p w14:paraId="5053E78F" w14:textId="77777777" w:rsidR="00F74DB2" w:rsidRPr="008B2163" w:rsidRDefault="00F74DB2" w:rsidP="00F74DB2">
            <w:pPr>
              <w:contextualSpacing/>
              <w:rPr>
                <w:sz w:val="20"/>
                <w:szCs w:val="20"/>
              </w:rPr>
            </w:pPr>
            <w:r w:rsidRPr="008B2163">
              <w:rPr>
                <w:sz w:val="20"/>
                <w:szCs w:val="20"/>
              </w:rPr>
              <w:t xml:space="preserve">3.3.2.3 </w:t>
            </w:r>
          </w:p>
          <w:p w14:paraId="3DE74AB1" w14:textId="77777777" w:rsidR="00F74DB2" w:rsidRPr="008B2163" w:rsidRDefault="00F74DB2" w:rsidP="00F74DB2">
            <w:pPr>
              <w:contextualSpacing/>
              <w:rPr>
                <w:sz w:val="20"/>
                <w:szCs w:val="20"/>
              </w:rPr>
            </w:pPr>
            <w:r w:rsidRPr="008B2163">
              <w:rPr>
                <w:sz w:val="20"/>
                <w:szCs w:val="20"/>
              </w:rPr>
              <w:t xml:space="preserve">Doplnenie a modernizácia materiálno - technického vybavenia, výstroja a </w:t>
            </w:r>
            <w:proofErr w:type="spellStart"/>
            <w:r w:rsidRPr="008B2163">
              <w:rPr>
                <w:sz w:val="20"/>
                <w:szCs w:val="20"/>
              </w:rPr>
              <w:t>výzbroja</w:t>
            </w:r>
            <w:proofErr w:type="spellEnd"/>
            <w:r w:rsidRPr="008B2163">
              <w:rPr>
                <w:sz w:val="20"/>
                <w:szCs w:val="20"/>
              </w:rPr>
              <w:t xml:space="preserve"> MsP Fiľakovo</w:t>
            </w:r>
          </w:p>
        </w:tc>
        <w:tc>
          <w:tcPr>
            <w:tcW w:w="993" w:type="dxa"/>
            <w:shd w:val="clear" w:color="auto" w:fill="EEECE1" w:themeFill="background2"/>
          </w:tcPr>
          <w:p w14:paraId="6D2937CC" w14:textId="08DCD970"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614E8298" w14:textId="1B8E5A75"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1BF4FA3B" w14:textId="3F30F9E5" w:rsidR="00F74DB2" w:rsidRPr="008B2163" w:rsidRDefault="00F74DB2" w:rsidP="00F74DB2">
            <w:pPr>
              <w:jc w:val="center"/>
              <w:rPr>
                <w:sz w:val="20"/>
                <w:szCs w:val="20"/>
              </w:rPr>
            </w:pPr>
            <w:r w:rsidRPr="008B2163">
              <w:rPr>
                <w:sz w:val="20"/>
                <w:szCs w:val="20"/>
              </w:rPr>
              <w:t>-</w:t>
            </w:r>
          </w:p>
        </w:tc>
        <w:tc>
          <w:tcPr>
            <w:tcW w:w="1134" w:type="dxa"/>
            <w:shd w:val="clear" w:color="auto" w:fill="EEECE1" w:themeFill="background2"/>
          </w:tcPr>
          <w:p w14:paraId="20306A53" w14:textId="54EF934B" w:rsidR="00F74DB2" w:rsidRPr="008B2163" w:rsidRDefault="00F74DB2" w:rsidP="00F74DB2">
            <w:pPr>
              <w:jc w:val="center"/>
              <w:rPr>
                <w:sz w:val="20"/>
                <w:szCs w:val="20"/>
              </w:rPr>
            </w:pPr>
            <w:r w:rsidRPr="008B2163">
              <w:rPr>
                <w:sz w:val="20"/>
                <w:szCs w:val="20"/>
              </w:rPr>
              <w:t>-</w:t>
            </w:r>
          </w:p>
        </w:tc>
        <w:tc>
          <w:tcPr>
            <w:tcW w:w="1927" w:type="dxa"/>
            <w:shd w:val="clear" w:color="auto" w:fill="EEECE1" w:themeFill="background2"/>
          </w:tcPr>
          <w:p w14:paraId="358F5DD4" w14:textId="77777777" w:rsidR="00F74DB2" w:rsidRPr="008B2163" w:rsidRDefault="00F74DB2" w:rsidP="00191EF0">
            <w:pPr>
              <w:rPr>
                <w:sz w:val="20"/>
                <w:szCs w:val="20"/>
              </w:rPr>
            </w:pPr>
            <w:r w:rsidRPr="008B2163">
              <w:rPr>
                <w:sz w:val="20"/>
                <w:szCs w:val="20"/>
              </w:rPr>
              <w:t>Program 5 Bezpečnosť občanov, právo, poriadok</w:t>
            </w:r>
          </w:p>
          <w:p w14:paraId="7C6BB12A" w14:textId="580F5499" w:rsidR="00F74DB2" w:rsidRPr="008B2163" w:rsidRDefault="00F74DB2" w:rsidP="00191EF0">
            <w:pPr>
              <w:rPr>
                <w:sz w:val="20"/>
                <w:szCs w:val="20"/>
              </w:rPr>
            </w:pPr>
            <w:r w:rsidRPr="008B2163">
              <w:rPr>
                <w:sz w:val="20"/>
                <w:szCs w:val="20"/>
              </w:rPr>
              <w:t>Podprogram 5.1 bezpečnosť a verejný poriadok</w:t>
            </w:r>
          </w:p>
        </w:tc>
      </w:tr>
      <w:tr w:rsidR="00F74DB2" w:rsidRPr="008B2163" w14:paraId="167D97D2" w14:textId="77777777" w:rsidTr="001B6C4A">
        <w:tc>
          <w:tcPr>
            <w:tcW w:w="1413" w:type="dxa"/>
            <w:vMerge/>
            <w:shd w:val="clear" w:color="auto" w:fill="EEECE1" w:themeFill="background2"/>
          </w:tcPr>
          <w:p w14:paraId="0E1C2873" w14:textId="77777777" w:rsidR="00F74DB2" w:rsidRPr="008B2163" w:rsidRDefault="00F74DB2" w:rsidP="00F74DB2">
            <w:pPr>
              <w:rPr>
                <w:sz w:val="20"/>
                <w:szCs w:val="20"/>
              </w:rPr>
            </w:pPr>
          </w:p>
        </w:tc>
        <w:tc>
          <w:tcPr>
            <w:tcW w:w="2125" w:type="dxa"/>
            <w:shd w:val="clear" w:color="auto" w:fill="EEECE1" w:themeFill="background2"/>
          </w:tcPr>
          <w:p w14:paraId="69487EF8" w14:textId="77777777" w:rsidR="00F74DB2" w:rsidRPr="008B2163" w:rsidRDefault="00F74DB2" w:rsidP="00F74DB2">
            <w:pPr>
              <w:contextualSpacing/>
              <w:rPr>
                <w:sz w:val="20"/>
                <w:szCs w:val="20"/>
              </w:rPr>
            </w:pPr>
            <w:r w:rsidRPr="008B2163">
              <w:rPr>
                <w:sz w:val="20"/>
                <w:szCs w:val="20"/>
              </w:rPr>
              <w:t xml:space="preserve">3.3.2.4 </w:t>
            </w:r>
          </w:p>
          <w:p w14:paraId="1D3BDCF8" w14:textId="77777777" w:rsidR="00F74DB2" w:rsidRPr="008B2163" w:rsidRDefault="00F74DB2" w:rsidP="00F74DB2">
            <w:pPr>
              <w:contextualSpacing/>
              <w:rPr>
                <w:sz w:val="20"/>
                <w:szCs w:val="20"/>
              </w:rPr>
            </w:pPr>
            <w:r w:rsidRPr="008B2163">
              <w:rPr>
                <w:sz w:val="20"/>
                <w:szCs w:val="20"/>
              </w:rPr>
              <w:t xml:space="preserve">Zriadenie </w:t>
            </w:r>
            <w:proofErr w:type="spellStart"/>
            <w:r w:rsidRPr="008B2163">
              <w:rPr>
                <w:sz w:val="20"/>
                <w:szCs w:val="20"/>
              </w:rPr>
              <w:t>cyklochliadky</w:t>
            </w:r>
            <w:proofErr w:type="spellEnd"/>
            <w:r w:rsidRPr="008B2163">
              <w:rPr>
                <w:sz w:val="20"/>
                <w:szCs w:val="20"/>
              </w:rPr>
              <w:t xml:space="preserve"> na MsP Fiľakovo</w:t>
            </w:r>
          </w:p>
        </w:tc>
        <w:tc>
          <w:tcPr>
            <w:tcW w:w="993" w:type="dxa"/>
            <w:shd w:val="clear" w:color="auto" w:fill="EEECE1" w:themeFill="background2"/>
          </w:tcPr>
          <w:p w14:paraId="1C98C6A6" w14:textId="05F27A91"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2C099CC2" w14:textId="4254C9BE"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07CF78C6" w14:textId="49CC5949" w:rsidR="00F74DB2" w:rsidRPr="008B2163" w:rsidRDefault="00F74DB2" w:rsidP="00F74DB2">
            <w:pPr>
              <w:jc w:val="center"/>
              <w:rPr>
                <w:sz w:val="20"/>
                <w:szCs w:val="20"/>
              </w:rPr>
            </w:pPr>
            <w:r w:rsidRPr="008B2163">
              <w:rPr>
                <w:sz w:val="20"/>
                <w:szCs w:val="20"/>
              </w:rPr>
              <w:t>-</w:t>
            </w:r>
          </w:p>
        </w:tc>
        <w:tc>
          <w:tcPr>
            <w:tcW w:w="1134" w:type="dxa"/>
            <w:shd w:val="clear" w:color="auto" w:fill="EEECE1" w:themeFill="background2"/>
          </w:tcPr>
          <w:p w14:paraId="3D59038B" w14:textId="3F8A2880" w:rsidR="00F74DB2" w:rsidRPr="008B2163" w:rsidRDefault="00F74DB2" w:rsidP="00F74DB2">
            <w:pPr>
              <w:jc w:val="center"/>
              <w:rPr>
                <w:sz w:val="20"/>
                <w:szCs w:val="20"/>
              </w:rPr>
            </w:pPr>
            <w:r w:rsidRPr="008B2163">
              <w:rPr>
                <w:sz w:val="20"/>
                <w:szCs w:val="20"/>
              </w:rPr>
              <w:t>-</w:t>
            </w:r>
          </w:p>
        </w:tc>
        <w:tc>
          <w:tcPr>
            <w:tcW w:w="1927" w:type="dxa"/>
            <w:shd w:val="clear" w:color="auto" w:fill="EEECE1" w:themeFill="background2"/>
          </w:tcPr>
          <w:p w14:paraId="0118FFAA" w14:textId="77777777" w:rsidR="00F74DB2" w:rsidRPr="008B2163" w:rsidRDefault="00F74DB2" w:rsidP="00191EF0">
            <w:pPr>
              <w:rPr>
                <w:sz w:val="20"/>
                <w:szCs w:val="20"/>
              </w:rPr>
            </w:pPr>
            <w:r w:rsidRPr="008B2163">
              <w:rPr>
                <w:sz w:val="20"/>
                <w:szCs w:val="20"/>
              </w:rPr>
              <w:t>Program 5 Bezpečnosť občanov, právo, poriadok</w:t>
            </w:r>
          </w:p>
          <w:p w14:paraId="1AE9CD81" w14:textId="3714C3CC" w:rsidR="00F74DB2" w:rsidRPr="008B2163" w:rsidRDefault="00F74DB2" w:rsidP="00191EF0">
            <w:pPr>
              <w:rPr>
                <w:sz w:val="20"/>
                <w:szCs w:val="20"/>
              </w:rPr>
            </w:pPr>
            <w:r w:rsidRPr="008B2163">
              <w:rPr>
                <w:sz w:val="20"/>
                <w:szCs w:val="20"/>
              </w:rPr>
              <w:t>Podprogram 5.1 bezpečnosť a verejný poriadok</w:t>
            </w:r>
          </w:p>
        </w:tc>
      </w:tr>
      <w:tr w:rsidR="00F74DB2" w:rsidRPr="008B2163" w14:paraId="1DD782F0" w14:textId="77777777" w:rsidTr="001B6C4A">
        <w:tc>
          <w:tcPr>
            <w:tcW w:w="1413" w:type="dxa"/>
            <w:vMerge/>
            <w:shd w:val="clear" w:color="auto" w:fill="EEECE1" w:themeFill="background2"/>
          </w:tcPr>
          <w:p w14:paraId="6B36117A" w14:textId="77777777" w:rsidR="00F74DB2" w:rsidRPr="008B2163" w:rsidRDefault="00F74DB2" w:rsidP="00F74DB2">
            <w:pPr>
              <w:rPr>
                <w:sz w:val="20"/>
                <w:szCs w:val="20"/>
              </w:rPr>
            </w:pPr>
          </w:p>
        </w:tc>
        <w:tc>
          <w:tcPr>
            <w:tcW w:w="2125" w:type="dxa"/>
            <w:shd w:val="clear" w:color="auto" w:fill="EEECE1" w:themeFill="background2"/>
          </w:tcPr>
          <w:p w14:paraId="14496C62" w14:textId="77777777" w:rsidR="00F74DB2" w:rsidRPr="008B2163" w:rsidRDefault="00F74DB2" w:rsidP="00F74DB2">
            <w:pPr>
              <w:contextualSpacing/>
              <w:rPr>
                <w:sz w:val="20"/>
                <w:szCs w:val="20"/>
              </w:rPr>
            </w:pPr>
            <w:r w:rsidRPr="008B2163">
              <w:rPr>
                <w:sz w:val="20"/>
                <w:szCs w:val="20"/>
              </w:rPr>
              <w:t>3.3.2.5</w:t>
            </w:r>
          </w:p>
          <w:p w14:paraId="5FCFB734" w14:textId="77777777" w:rsidR="00F74DB2" w:rsidRPr="008B2163" w:rsidRDefault="00F74DB2" w:rsidP="00F74DB2">
            <w:pPr>
              <w:contextualSpacing/>
              <w:rPr>
                <w:sz w:val="20"/>
                <w:szCs w:val="20"/>
              </w:rPr>
            </w:pPr>
            <w:r w:rsidRPr="008B2163">
              <w:rPr>
                <w:sz w:val="20"/>
                <w:szCs w:val="20"/>
              </w:rPr>
              <w:t>Zariadenie malej zasadacej miestnosti v podkroví budovy Mestského úradu vo Fiľakovo</w:t>
            </w:r>
          </w:p>
        </w:tc>
        <w:tc>
          <w:tcPr>
            <w:tcW w:w="993" w:type="dxa"/>
            <w:shd w:val="clear" w:color="auto" w:fill="EEECE1" w:themeFill="background2"/>
          </w:tcPr>
          <w:p w14:paraId="3EB42A4C" w14:textId="32408E51"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20C7685F" w14:textId="71A08EC4"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1CFBD849" w14:textId="3791F123" w:rsidR="00F74DB2" w:rsidRPr="008B2163" w:rsidRDefault="00F74DB2" w:rsidP="00F74DB2">
            <w:pPr>
              <w:jc w:val="center"/>
              <w:rPr>
                <w:sz w:val="20"/>
                <w:szCs w:val="20"/>
              </w:rPr>
            </w:pPr>
            <w:r w:rsidRPr="008B2163">
              <w:rPr>
                <w:sz w:val="20"/>
                <w:szCs w:val="20"/>
              </w:rPr>
              <w:t>-</w:t>
            </w:r>
          </w:p>
        </w:tc>
        <w:tc>
          <w:tcPr>
            <w:tcW w:w="1134" w:type="dxa"/>
            <w:shd w:val="clear" w:color="auto" w:fill="EEECE1" w:themeFill="background2"/>
          </w:tcPr>
          <w:p w14:paraId="04A51ED9" w14:textId="74DC8FF9" w:rsidR="00F74DB2" w:rsidRPr="008B2163" w:rsidRDefault="00F74DB2" w:rsidP="00F74DB2">
            <w:pPr>
              <w:jc w:val="center"/>
              <w:rPr>
                <w:sz w:val="20"/>
                <w:szCs w:val="20"/>
              </w:rPr>
            </w:pPr>
            <w:r w:rsidRPr="008B2163">
              <w:rPr>
                <w:sz w:val="20"/>
                <w:szCs w:val="20"/>
              </w:rPr>
              <w:t>-</w:t>
            </w:r>
          </w:p>
        </w:tc>
        <w:tc>
          <w:tcPr>
            <w:tcW w:w="1927" w:type="dxa"/>
            <w:shd w:val="clear" w:color="auto" w:fill="EEECE1" w:themeFill="background2"/>
          </w:tcPr>
          <w:p w14:paraId="0A2D85B0" w14:textId="77777777" w:rsidR="00F74DB2" w:rsidRPr="008B2163" w:rsidRDefault="00F74DB2" w:rsidP="00191EF0">
            <w:pPr>
              <w:rPr>
                <w:sz w:val="20"/>
                <w:szCs w:val="20"/>
              </w:rPr>
            </w:pPr>
            <w:r w:rsidRPr="008B2163">
              <w:rPr>
                <w:sz w:val="20"/>
                <w:szCs w:val="20"/>
              </w:rPr>
              <w:t>Program 13 Podporná činnosť</w:t>
            </w:r>
          </w:p>
          <w:p w14:paraId="4D9D1265" w14:textId="0F6E5C06" w:rsidR="00F74DB2" w:rsidRPr="008B2163" w:rsidRDefault="00F74DB2" w:rsidP="00191EF0">
            <w:pPr>
              <w:rPr>
                <w:sz w:val="20"/>
                <w:szCs w:val="20"/>
              </w:rPr>
            </w:pPr>
            <w:r w:rsidRPr="008B2163">
              <w:rPr>
                <w:sz w:val="20"/>
                <w:szCs w:val="20"/>
              </w:rPr>
              <w:t>Podprogram 13.1 Mestský úrad</w:t>
            </w:r>
          </w:p>
          <w:p w14:paraId="6FA4390C" w14:textId="77777777" w:rsidR="00F74DB2" w:rsidRPr="008B2163" w:rsidRDefault="00F74DB2" w:rsidP="00191EF0">
            <w:pPr>
              <w:rPr>
                <w:sz w:val="20"/>
                <w:szCs w:val="20"/>
              </w:rPr>
            </w:pPr>
          </w:p>
        </w:tc>
      </w:tr>
      <w:tr w:rsidR="00F74DB2" w:rsidRPr="008B2163" w14:paraId="6FF22E6A" w14:textId="77777777" w:rsidTr="001B6C4A">
        <w:tc>
          <w:tcPr>
            <w:tcW w:w="1413" w:type="dxa"/>
            <w:vMerge/>
            <w:shd w:val="clear" w:color="auto" w:fill="EEECE1" w:themeFill="background2"/>
          </w:tcPr>
          <w:p w14:paraId="6FC6E748" w14:textId="77777777" w:rsidR="00F74DB2" w:rsidRPr="008B2163" w:rsidRDefault="00F74DB2" w:rsidP="00F74DB2">
            <w:pPr>
              <w:rPr>
                <w:sz w:val="20"/>
                <w:szCs w:val="20"/>
              </w:rPr>
            </w:pPr>
          </w:p>
        </w:tc>
        <w:tc>
          <w:tcPr>
            <w:tcW w:w="2125" w:type="dxa"/>
            <w:shd w:val="clear" w:color="auto" w:fill="EEECE1" w:themeFill="background2"/>
          </w:tcPr>
          <w:p w14:paraId="3CA3BAE7" w14:textId="77777777" w:rsidR="00F74DB2" w:rsidRPr="008B2163" w:rsidRDefault="00F74DB2" w:rsidP="00F74DB2">
            <w:pPr>
              <w:contextualSpacing/>
              <w:rPr>
                <w:sz w:val="20"/>
                <w:szCs w:val="20"/>
              </w:rPr>
            </w:pPr>
            <w:r w:rsidRPr="008B2163">
              <w:rPr>
                <w:sz w:val="20"/>
                <w:szCs w:val="20"/>
              </w:rPr>
              <w:t xml:space="preserve">3.3.2.6 </w:t>
            </w:r>
          </w:p>
          <w:p w14:paraId="70461299" w14:textId="77777777" w:rsidR="00F74DB2" w:rsidRPr="008B2163" w:rsidRDefault="00F74DB2" w:rsidP="00F74DB2">
            <w:pPr>
              <w:contextualSpacing/>
              <w:rPr>
                <w:sz w:val="20"/>
                <w:szCs w:val="20"/>
              </w:rPr>
            </w:pPr>
            <w:proofErr w:type="spellStart"/>
            <w:r w:rsidRPr="008B2163">
              <w:rPr>
                <w:sz w:val="20"/>
                <w:szCs w:val="20"/>
              </w:rPr>
              <w:t>MOaPS</w:t>
            </w:r>
            <w:proofErr w:type="spellEnd"/>
            <w:r w:rsidRPr="008B2163">
              <w:rPr>
                <w:sz w:val="20"/>
                <w:szCs w:val="20"/>
              </w:rPr>
              <w:t xml:space="preserve"> - udržanie a posilnenie činnosti miestnej občianskej a preventívnej služby</w:t>
            </w:r>
          </w:p>
        </w:tc>
        <w:tc>
          <w:tcPr>
            <w:tcW w:w="993" w:type="dxa"/>
            <w:shd w:val="clear" w:color="auto" w:fill="EEECE1" w:themeFill="background2"/>
          </w:tcPr>
          <w:p w14:paraId="4B4459E3" w14:textId="4C8C2F81"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18393F4C" w14:textId="39073F01"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673DF450" w14:textId="2B4A9004" w:rsidR="00F74DB2" w:rsidRPr="008B2163" w:rsidRDefault="00F74DB2" w:rsidP="00F74DB2">
            <w:pPr>
              <w:jc w:val="center"/>
              <w:rPr>
                <w:sz w:val="20"/>
                <w:szCs w:val="20"/>
              </w:rPr>
            </w:pPr>
            <w:r w:rsidRPr="008B2163">
              <w:rPr>
                <w:sz w:val="20"/>
                <w:szCs w:val="20"/>
              </w:rPr>
              <w:t>40,72</w:t>
            </w:r>
          </w:p>
        </w:tc>
        <w:tc>
          <w:tcPr>
            <w:tcW w:w="1134" w:type="dxa"/>
            <w:shd w:val="clear" w:color="auto" w:fill="EEECE1" w:themeFill="background2"/>
          </w:tcPr>
          <w:p w14:paraId="4ED2999F" w14:textId="4FA29571" w:rsidR="00F74DB2" w:rsidRPr="008B2163" w:rsidRDefault="00F74DB2" w:rsidP="00F74DB2">
            <w:pPr>
              <w:jc w:val="center"/>
              <w:rPr>
                <w:sz w:val="20"/>
                <w:szCs w:val="20"/>
              </w:rPr>
            </w:pPr>
            <w:r w:rsidRPr="008B2163">
              <w:rPr>
                <w:sz w:val="20"/>
                <w:szCs w:val="20"/>
              </w:rPr>
              <w:t>40,72</w:t>
            </w:r>
          </w:p>
        </w:tc>
        <w:tc>
          <w:tcPr>
            <w:tcW w:w="1927" w:type="dxa"/>
            <w:shd w:val="clear" w:color="auto" w:fill="EEECE1" w:themeFill="background2"/>
          </w:tcPr>
          <w:p w14:paraId="6FBCB5E8" w14:textId="77777777" w:rsidR="00F74DB2" w:rsidRPr="008B2163" w:rsidRDefault="00F74DB2" w:rsidP="00F74DB2">
            <w:pPr>
              <w:pStyle w:val="Odsekzoznamu"/>
              <w:ind w:left="0"/>
              <w:rPr>
                <w:iCs/>
                <w:sz w:val="20"/>
                <w:szCs w:val="20"/>
              </w:rPr>
            </w:pPr>
            <w:r w:rsidRPr="008B2163">
              <w:rPr>
                <w:iCs/>
                <w:sz w:val="20"/>
                <w:szCs w:val="20"/>
              </w:rPr>
              <w:t>Program 5 Bezpečnosť občanov, právo, poriadok</w:t>
            </w:r>
          </w:p>
          <w:p w14:paraId="005C4C92" w14:textId="359B7D9E" w:rsidR="00F74DB2" w:rsidRPr="008B2163" w:rsidRDefault="00F74DB2" w:rsidP="00F74DB2">
            <w:pPr>
              <w:rPr>
                <w:sz w:val="20"/>
                <w:szCs w:val="20"/>
              </w:rPr>
            </w:pPr>
            <w:r w:rsidRPr="008B2163">
              <w:rPr>
                <w:iCs/>
                <w:sz w:val="20"/>
                <w:szCs w:val="20"/>
              </w:rPr>
              <w:lastRenderedPageBreak/>
              <w:t>Podprogram 5.2 Miestna občianska poriadková služba</w:t>
            </w:r>
          </w:p>
        </w:tc>
      </w:tr>
      <w:tr w:rsidR="00F74DB2" w:rsidRPr="008B2163" w14:paraId="517519FD" w14:textId="77777777" w:rsidTr="002501C5">
        <w:trPr>
          <w:trHeight w:val="414"/>
        </w:trPr>
        <w:tc>
          <w:tcPr>
            <w:tcW w:w="1413" w:type="dxa"/>
            <w:shd w:val="clear" w:color="auto" w:fill="EEECE1" w:themeFill="background2"/>
          </w:tcPr>
          <w:p w14:paraId="38EB8D40" w14:textId="77777777" w:rsidR="00F74DB2" w:rsidRPr="008B2163" w:rsidRDefault="00F74DB2" w:rsidP="00F74DB2">
            <w:pPr>
              <w:rPr>
                <w:b/>
                <w:sz w:val="20"/>
                <w:szCs w:val="20"/>
              </w:rPr>
            </w:pPr>
            <w:r w:rsidRPr="008B2163">
              <w:rPr>
                <w:b/>
                <w:sz w:val="20"/>
                <w:szCs w:val="20"/>
              </w:rPr>
              <w:lastRenderedPageBreak/>
              <w:t xml:space="preserve">3.3.3     </w:t>
            </w:r>
          </w:p>
          <w:p w14:paraId="0E6A6FAC" w14:textId="70B0D285" w:rsidR="00F74DB2" w:rsidRPr="008B2163" w:rsidRDefault="00F74DB2" w:rsidP="002501C5">
            <w:pPr>
              <w:rPr>
                <w:b/>
                <w:sz w:val="20"/>
                <w:szCs w:val="20"/>
              </w:rPr>
            </w:pPr>
            <w:r w:rsidRPr="008B2163">
              <w:rPr>
                <w:b/>
                <w:sz w:val="20"/>
                <w:szCs w:val="20"/>
              </w:rPr>
              <w:t xml:space="preserve">Zvýšiť angažovanosť obyvateľstva v správe vecí verejných so zapojením do života  mesta </w:t>
            </w:r>
          </w:p>
        </w:tc>
        <w:tc>
          <w:tcPr>
            <w:tcW w:w="2125" w:type="dxa"/>
            <w:shd w:val="clear" w:color="auto" w:fill="EEECE1" w:themeFill="background2"/>
          </w:tcPr>
          <w:p w14:paraId="244AE324" w14:textId="77777777" w:rsidR="00F74DB2" w:rsidRPr="008B2163" w:rsidRDefault="00F74DB2" w:rsidP="00F74DB2">
            <w:pPr>
              <w:contextualSpacing/>
              <w:rPr>
                <w:sz w:val="20"/>
                <w:szCs w:val="20"/>
              </w:rPr>
            </w:pPr>
            <w:r w:rsidRPr="008B2163">
              <w:rPr>
                <w:sz w:val="20"/>
                <w:szCs w:val="20"/>
              </w:rPr>
              <w:t>Zabezpečenie efektívneho spôsobu komunikácie s obyvateľstvom, dostupnosť informácií, organizovanie verejných stretnutí</w:t>
            </w:r>
          </w:p>
        </w:tc>
        <w:tc>
          <w:tcPr>
            <w:tcW w:w="993" w:type="dxa"/>
            <w:shd w:val="clear" w:color="auto" w:fill="EEECE1" w:themeFill="background2"/>
          </w:tcPr>
          <w:p w14:paraId="67F8A4C2" w14:textId="5C95CB11" w:rsidR="00F74DB2" w:rsidRPr="008B2163" w:rsidRDefault="00F74DB2" w:rsidP="00F74DB2">
            <w:pPr>
              <w:jc w:val="center"/>
              <w:rPr>
                <w:sz w:val="20"/>
                <w:szCs w:val="20"/>
              </w:rPr>
            </w:pPr>
            <w:r w:rsidRPr="008B2163">
              <w:rPr>
                <w:sz w:val="20"/>
                <w:szCs w:val="20"/>
              </w:rPr>
              <w:t>-</w:t>
            </w:r>
          </w:p>
        </w:tc>
        <w:tc>
          <w:tcPr>
            <w:tcW w:w="851" w:type="dxa"/>
            <w:gridSpan w:val="2"/>
            <w:shd w:val="clear" w:color="auto" w:fill="EEECE1" w:themeFill="background2"/>
          </w:tcPr>
          <w:p w14:paraId="48D587A9" w14:textId="799C356C" w:rsidR="00F74DB2" w:rsidRPr="008B2163" w:rsidRDefault="00F74DB2" w:rsidP="00F74DB2">
            <w:pPr>
              <w:jc w:val="center"/>
              <w:rPr>
                <w:sz w:val="20"/>
                <w:szCs w:val="20"/>
              </w:rPr>
            </w:pPr>
            <w:r w:rsidRPr="008B2163">
              <w:rPr>
                <w:sz w:val="20"/>
                <w:szCs w:val="20"/>
              </w:rPr>
              <w:t>-</w:t>
            </w:r>
          </w:p>
        </w:tc>
        <w:tc>
          <w:tcPr>
            <w:tcW w:w="850" w:type="dxa"/>
            <w:gridSpan w:val="2"/>
            <w:shd w:val="clear" w:color="auto" w:fill="EEECE1" w:themeFill="background2"/>
          </w:tcPr>
          <w:p w14:paraId="42C2286D" w14:textId="78BA5FCD" w:rsidR="00F74DB2" w:rsidRPr="008B2163" w:rsidRDefault="00F74DB2" w:rsidP="00F74DB2">
            <w:pPr>
              <w:jc w:val="center"/>
              <w:rPr>
                <w:sz w:val="20"/>
                <w:szCs w:val="20"/>
              </w:rPr>
            </w:pPr>
            <w:r w:rsidRPr="008B2163">
              <w:rPr>
                <w:sz w:val="20"/>
                <w:szCs w:val="20"/>
              </w:rPr>
              <w:t>-</w:t>
            </w:r>
          </w:p>
        </w:tc>
        <w:tc>
          <w:tcPr>
            <w:tcW w:w="1134" w:type="dxa"/>
            <w:shd w:val="clear" w:color="auto" w:fill="EEECE1" w:themeFill="background2"/>
          </w:tcPr>
          <w:p w14:paraId="2D95A2C2" w14:textId="20FA2726" w:rsidR="00F74DB2" w:rsidRPr="008B2163" w:rsidRDefault="00F74DB2" w:rsidP="00F74DB2">
            <w:pPr>
              <w:jc w:val="center"/>
              <w:rPr>
                <w:sz w:val="20"/>
                <w:szCs w:val="20"/>
              </w:rPr>
            </w:pPr>
            <w:r w:rsidRPr="008B2163">
              <w:rPr>
                <w:sz w:val="20"/>
                <w:szCs w:val="20"/>
              </w:rPr>
              <w:t>-</w:t>
            </w:r>
          </w:p>
        </w:tc>
        <w:tc>
          <w:tcPr>
            <w:tcW w:w="1927" w:type="dxa"/>
            <w:shd w:val="clear" w:color="auto" w:fill="EEECE1" w:themeFill="background2"/>
          </w:tcPr>
          <w:p w14:paraId="032D86F4" w14:textId="77777777" w:rsidR="00F74DB2" w:rsidRPr="008B2163" w:rsidRDefault="00F74DB2" w:rsidP="00F74DB2">
            <w:pPr>
              <w:pStyle w:val="Odsekzoznamu"/>
              <w:ind w:left="0"/>
              <w:rPr>
                <w:iCs/>
                <w:sz w:val="20"/>
                <w:szCs w:val="20"/>
              </w:rPr>
            </w:pPr>
            <w:r w:rsidRPr="008B2163">
              <w:rPr>
                <w:iCs/>
                <w:sz w:val="20"/>
                <w:szCs w:val="20"/>
              </w:rPr>
              <w:t>Program 13 Podporná činnosť</w:t>
            </w:r>
          </w:p>
          <w:p w14:paraId="45F5D65D" w14:textId="1E59A8E3" w:rsidR="00F74DB2" w:rsidRPr="008B2163" w:rsidRDefault="00F74DB2" w:rsidP="002501C5">
            <w:pPr>
              <w:rPr>
                <w:sz w:val="20"/>
                <w:szCs w:val="20"/>
              </w:rPr>
            </w:pPr>
            <w:r w:rsidRPr="008B2163">
              <w:rPr>
                <w:iCs/>
                <w:sz w:val="20"/>
                <w:szCs w:val="20"/>
              </w:rPr>
              <w:t>Podprogram 13.1 Mestský úrad</w:t>
            </w:r>
          </w:p>
        </w:tc>
      </w:tr>
      <w:tr w:rsidR="00F74DB2" w:rsidRPr="00F02060" w14:paraId="39BC6B5E" w14:textId="77777777" w:rsidTr="00ED32E8">
        <w:tc>
          <w:tcPr>
            <w:tcW w:w="9293" w:type="dxa"/>
            <w:gridSpan w:val="9"/>
          </w:tcPr>
          <w:p w14:paraId="0ED5C392" w14:textId="77777777" w:rsidR="005008BF" w:rsidRPr="008B2163" w:rsidRDefault="005008BF" w:rsidP="00F74DB2">
            <w:pPr>
              <w:rPr>
                <w:sz w:val="20"/>
                <w:szCs w:val="20"/>
              </w:rPr>
            </w:pPr>
          </w:p>
        </w:tc>
      </w:tr>
      <w:tr w:rsidR="00F74DB2" w:rsidRPr="00F02060" w14:paraId="351497BC" w14:textId="77777777" w:rsidTr="004A54BF">
        <w:tc>
          <w:tcPr>
            <w:tcW w:w="9293" w:type="dxa"/>
            <w:gridSpan w:val="9"/>
            <w:shd w:val="clear" w:color="auto" w:fill="76923C" w:themeFill="accent3" w:themeFillShade="BF"/>
          </w:tcPr>
          <w:p w14:paraId="0C6FB8E3" w14:textId="0D3FF9F9" w:rsidR="00F74DB2" w:rsidRPr="00AF5CE5" w:rsidRDefault="00F74DB2" w:rsidP="00F74DB2">
            <w:pPr>
              <w:rPr>
                <w:sz w:val="20"/>
                <w:szCs w:val="20"/>
              </w:rPr>
            </w:pPr>
            <w:r>
              <w:rPr>
                <w:b/>
                <w:bCs/>
                <w:sz w:val="20"/>
                <w:szCs w:val="20"/>
              </w:rPr>
              <w:t xml:space="preserve">6. </w:t>
            </w:r>
            <w:r w:rsidRPr="00AF5CE5">
              <w:rPr>
                <w:b/>
                <w:bCs/>
                <w:sz w:val="20"/>
                <w:szCs w:val="20"/>
              </w:rPr>
              <w:t>Riziká implementácie a ich prevencia</w:t>
            </w:r>
          </w:p>
        </w:tc>
      </w:tr>
      <w:tr w:rsidR="00F74DB2" w:rsidRPr="00F02060" w14:paraId="17A882BA" w14:textId="77777777" w:rsidTr="000205DB">
        <w:tc>
          <w:tcPr>
            <w:tcW w:w="9293" w:type="dxa"/>
            <w:gridSpan w:val="9"/>
          </w:tcPr>
          <w:p w14:paraId="720DD4C5" w14:textId="1B0CE267" w:rsidR="00F74DB2" w:rsidRPr="00362FC9" w:rsidRDefault="00F74DB2" w:rsidP="005008BF">
            <w:pPr>
              <w:rPr>
                <w:i/>
                <w:sz w:val="20"/>
                <w:szCs w:val="20"/>
              </w:rPr>
            </w:pPr>
            <w:r w:rsidRPr="0002168B">
              <w:rPr>
                <w:sz w:val="20"/>
                <w:szCs w:val="20"/>
              </w:rPr>
              <w:t>Nasledujúca tabuľka prezentuje plán manažmentu rizík a prehľad opatrení na ich minimalizáciu, resp. minimalizáciu ich dopadov.</w:t>
            </w:r>
          </w:p>
        </w:tc>
      </w:tr>
      <w:tr w:rsidR="00F74DB2" w:rsidRPr="00F02060" w14:paraId="26A514E5" w14:textId="77777777" w:rsidTr="001B6C4A">
        <w:tc>
          <w:tcPr>
            <w:tcW w:w="1413" w:type="dxa"/>
            <w:shd w:val="clear" w:color="auto" w:fill="548DD4" w:themeFill="text2" w:themeFillTint="99"/>
          </w:tcPr>
          <w:p w14:paraId="36ABE878" w14:textId="77777777" w:rsidR="00F74DB2" w:rsidRPr="008B2163" w:rsidRDefault="00F74DB2" w:rsidP="00F74DB2">
            <w:pPr>
              <w:rPr>
                <w:b/>
                <w:sz w:val="20"/>
                <w:szCs w:val="20"/>
              </w:rPr>
            </w:pPr>
            <w:r w:rsidRPr="008B2163">
              <w:rPr>
                <w:b/>
                <w:sz w:val="20"/>
                <w:szCs w:val="20"/>
              </w:rPr>
              <w:t>Popis rizika</w:t>
            </w:r>
          </w:p>
        </w:tc>
        <w:tc>
          <w:tcPr>
            <w:tcW w:w="2125" w:type="dxa"/>
            <w:shd w:val="clear" w:color="auto" w:fill="548DD4" w:themeFill="text2" w:themeFillTint="99"/>
          </w:tcPr>
          <w:p w14:paraId="7C0227B2" w14:textId="77777777" w:rsidR="00F74DB2" w:rsidRPr="008B2163" w:rsidRDefault="00F74DB2" w:rsidP="00F74DB2">
            <w:pPr>
              <w:rPr>
                <w:b/>
                <w:sz w:val="20"/>
                <w:szCs w:val="20"/>
              </w:rPr>
            </w:pPr>
            <w:r w:rsidRPr="008B2163">
              <w:rPr>
                <w:b/>
                <w:sz w:val="20"/>
                <w:szCs w:val="20"/>
              </w:rPr>
              <w:t xml:space="preserve">Väzba rizika na cieľ resp. nástroj implementácie PHRSR </w:t>
            </w:r>
          </w:p>
        </w:tc>
        <w:tc>
          <w:tcPr>
            <w:tcW w:w="1086" w:type="dxa"/>
            <w:gridSpan w:val="2"/>
            <w:shd w:val="clear" w:color="auto" w:fill="548DD4" w:themeFill="text2" w:themeFillTint="99"/>
          </w:tcPr>
          <w:p w14:paraId="79B9CB46" w14:textId="77777777" w:rsidR="00F74DB2" w:rsidRPr="008B2163" w:rsidRDefault="00F74DB2" w:rsidP="00F74DB2">
            <w:pPr>
              <w:rPr>
                <w:b/>
                <w:sz w:val="20"/>
                <w:szCs w:val="20"/>
              </w:rPr>
            </w:pPr>
            <w:r w:rsidRPr="008B2163">
              <w:rPr>
                <w:b/>
                <w:sz w:val="20"/>
                <w:szCs w:val="20"/>
              </w:rPr>
              <w:t>Zhodnotenie významnosti rizika</w:t>
            </w:r>
          </w:p>
        </w:tc>
        <w:tc>
          <w:tcPr>
            <w:tcW w:w="1608" w:type="dxa"/>
            <w:gridSpan w:val="3"/>
            <w:shd w:val="clear" w:color="auto" w:fill="548DD4" w:themeFill="text2" w:themeFillTint="99"/>
          </w:tcPr>
          <w:p w14:paraId="67B8471F" w14:textId="77777777" w:rsidR="00F74DB2" w:rsidRPr="008B2163" w:rsidRDefault="00F74DB2" w:rsidP="00F74DB2">
            <w:pPr>
              <w:rPr>
                <w:b/>
                <w:sz w:val="20"/>
                <w:szCs w:val="20"/>
              </w:rPr>
            </w:pPr>
            <w:r w:rsidRPr="008B2163">
              <w:rPr>
                <w:b/>
                <w:sz w:val="20"/>
                <w:szCs w:val="20"/>
              </w:rPr>
              <w:t>Opatrenie na zníženie rizika</w:t>
            </w:r>
          </w:p>
        </w:tc>
        <w:tc>
          <w:tcPr>
            <w:tcW w:w="1134" w:type="dxa"/>
            <w:shd w:val="clear" w:color="auto" w:fill="548DD4" w:themeFill="text2" w:themeFillTint="99"/>
          </w:tcPr>
          <w:p w14:paraId="238D527F" w14:textId="77777777" w:rsidR="00F74DB2" w:rsidRPr="008B2163" w:rsidRDefault="00F74DB2" w:rsidP="00F74DB2">
            <w:pPr>
              <w:rPr>
                <w:b/>
                <w:sz w:val="20"/>
                <w:szCs w:val="20"/>
              </w:rPr>
            </w:pPr>
            <w:r w:rsidRPr="008B2163">
              <w:rPr>
                <w:b/>
                <w:sz w:val="20"/>
                <w:szCs w:val="20"/>
              </w:rPr>
              <w:t>Spôsob monitorovania rizika</w:t>
            </w:r>
          </w:p>
        </w:tc>
        <w:tc>
          <w:tcPr>
            <w:tcW w:w="1927" w:type="dxa"/>
            <w:shd w:val="clear" w:color="auto" w:fill="548DD4" w:themeFill="text2" w:themeFillTint="99"/>
          </w:tcPr>
          <w:p w14:paraId="7FA28AA1" w14:textId="77777777" w:rsidR="00F74DB2" w:rsidRPr="008B2163" w:rsidRDefault="00F74DB2" w:rsidP="00F74DB2">
            <w:pPr>
              <w:rPr>
                <w:b/>
                <w:sz w:val="20"/>
                <w:szCs w:val="20"/>
              </w:rPr>
            </w:pPr>
            <w:r w:rsidRPr="008B2163">
              <w:rPr>
                <w:b/>
                <w:sz w:val="20"/>
                <w:szCs w:val="20"/>
              </w:rPr>
              <w:t>Zodpovednosť za monitorovanie a realizáciu opatrenia</w:t>
            </w:r>
          </w:p>
          <w:p w14:paraId="19AD410B" w14:textId="77777777" w:rsidR="00F74DB2" w:rsidRPr="008B2163" w:rsidRDefault="00F74DB2" w:rsidP="00F74DB2">
            <w:pPr>
              <w:rPr>
                <w:b/>
                <w:sz w:val="20"/>
                <w:szCs w:val="20"/>
              </w:rPr>
            </w:pPr>
          </w:p>
        </w:tc>
      </w:tr>
      <w:tr w:rsidR="00F74DB2" w:rsidRPr="00F02060" w14:paraId="15E3FB1D" w14:textId="77777777" w:rsidTr="001B6C4A">
        <w:tc>
          <w:tcPr>
            <w:tcW w:w="1413" w:type="dxa"/>
            <w:shd w:val="clear" w:color="auto" w:fill="EEECE1" w:themeFill="background2"/>
          </w:tcPr>
          <w:p w14:paraId="5205848A" w14:textId="77777777" w:rsidR="00F74DB2" w:rsidRPr="008B2163" w:rsidRDefault="00F74DB2" w:rsidP="00F74DB2">
            <w:pPr>
              <w:autoSpaceDE w:val="0"/>
              <w:autoSpaceDN w:val="0"/>
              <w:adjustRightInd w:val="0"/>
              <w:rPr>
                <w:sz w:val="20"/>
                <w:szCs w:val="20"/>
              </w:rPr>
            </w:pPr>
            <w:r w:rsidRPr="008B2163">
              <w:rPr>
                <w:sz w:val="20"/>
                <w:szCs w:val="20"/>
              </w:rPr>
              <w:t>Riziko</w:t>
            </w:r>
          </w:p>
          <w:p w14:paraId="38BA9479" w14:textId="77777777" w:rsidR="00F74DB2" w:rsidRPr="008B2163" w:rsidRDefault="00F74DB2" w:rsidP="00F74DB2">
            <w:pPr>
              <w:autoSpaceDE w:val="0"/>
              <w:autoSpaceDN w:val="0"/>
              <w:adjustRightInd w:val="0"/>
              <w:rPr>
                <w:sz w:val="20"/>
                <w:szCs w:val="20"/>
              </w:rPr>
            </w:pPr>
            <w:r w:rsidRPr="008B2163">
              <w:rPr>
                <w:sz w:val="20"/>
                <w:szCs w:val="20"/>
              </w:rPr>
              <w:t>nezískania</w:t>
            </w:r>
          </w:p>
          <w:p w14:paraId="68DEC6D6" w14:textId="77777777" w:rsidR="00F74DB2" w:rsidRPr="008B2163" w:rsidRDefault="00F74DB2" w:rsidP="00F74DB2">
            <w:pPr>
              <w:autoSpaceDE w:val="0"/>
              <w:autoSpaceDN w:val="0"/>
              <w:adjustRightInd w:val="0"/>
              <w:rPr>
                <w:sz w:val="20"/>
                <w:szCs w:val="20"/>
              </w:rPr>
            </w:pPr>
            <w:r w:rsidRPr="008B2163">
              <w:rPr>
                <w:sz w:val="20"/>
                <w:szCs w:val="20"/>
              </w:rPr>
              <w:t>grantov</w:t>
            </w:r>
          </w:p>
          <w:p w14:paraId="261F5D20" w14:textId="457EFAA0" w:rsidR="00F74DB2" w:rsidRPr="008B2163" w:rsidRDefault="00F74DB2" w:rsidP="00F74DB2">
            <w:pPr>
              <w:rPr>
                <w:sz w:val="20"/>
                <w:szCs w:val="20"/>
              </w:rPr>
            </w:pPr>
            <w:r w:rsidRPr="008B2163">
              <w:rPr>
                <w:sz w:val="20"/>
                <w:szCs w:val="20"/>
              </w:rPr>
              <w:t>z fondov EÚ</w:t>
            </w:r>
          </w:p>
        </w:tc>
        <w:tc>
          <w:tcPr>
            <w:tcW w:w="2125" w:type="dxa"/>
            <w:shd w:val="clear" w:color="auto" w:fill="EEECE1" w:themeFill="background2"/>
          </w:tcPr>
          <w:p w14:paraId="1C44567D" w14:textId="537ADBD3" w:rsidR="00F74DB2" w:rsidRPr="008B2163" w:rsidRDefault="00F74DB2" w:rsidP="00F74DB2">
            <w:pPr>
              <w:rPr>
                <w:sz w:val="20"/>
                <w:szCs w:val="20"/>
              </w:rPr>
            </w:pPr>
            <w:r w:rsidRPr="008B2163">
              <w:rPr>
                <w:sz w:val="20"/>
                <w:szCs w:val="20"/>
              </w:rPr>
              <w:t>Všetky ciele a</w:t>
            </w:r>
            <w:r w:rsidR="00D14481" w:rsidRPr="008B2163">
              <w:rPr>
                <w:sz w:val="20"/>
                <w:szCs w:val="20"/>
              </w:rPr>
              <w:t> </w:t>
            </w:r>
            <w:r w:rsidRPr="008B2163">
              <w:rPr>
                <w:sz w:val="20"/>
                <w:szCs w:val="20"/>
              </w:rPr>
              <w:t>nástroje</w:t>
            </w:r>
          </w:p>
        </w:tc>
        <w:tc>
          <w:tcPr>
            <w:tcW w:w="1086" w:type="dxa"/>
            <w:gridSpan w:val="2"/>
            <w:shd w:val="clear" w:color="auto" w:fill="EEECE1" w:themeFill="background2"/>
          </w:tcPr>
          <w:p w14:paraId="04B6C64A" w14:textId="390E5F19" w:rsidR="00F74DB2" w:rsidRPr="008B2163" w:rsidRDefault="00F74DB2" w:rsidP="00F74DB2">
            <w:pPr>
              <w:rPr>
                <w:sz w:val="18"/>
                <w:szCs w:val="18"/>
              </w:rPr>
            </w:pPr>
            <w:r w:rsidRPr="008B2163">
              <w:rPr>
                <w:sz w:val="18"/>
                <w:szCs w:val="18"/>
              </w:rPr>
              <w:t>Významné</w:t>
            </w:r>
          </w:p>
        </w:tc>
        <w:tc>
          <w:tcPr>
            <w:tcW w:w="1608" w:type="dxa"/>
            <w:gridSpan w:val="3"/>
            <w:shd w:val="clear" w:color="auto" w:fill="EEECE1" w:themeFill="background2"/>
          </w:tcPr>
          <w:p w14:paraId="57ACF165" w14:textId="77777777" w:rsidR="00F74DB2" w:rsidRPr="008B2163" w:rsidRDefault="00F74DB2" w:rsidP="00F74DB2">
            <w:pPr>
              <w:rPr>
                <w:sz w:val="20"/>
                <w:szCs w:val="20"/>
              </w:rPr>
            </w:pPr>
            <w:r w:rsidRPr="008B2163">
              <w:rPr>
                <w:sz w:val="20"/>
                <w:szCs w:val="20"/>
              </w:rPr>
              <w:t>Sledovanie zverejňovania výziev,</w:t>
            </w:r>
          </w:p>
          <w:p w14:paraId="72E1C64B" w14:textId="78A89386" w:rsidR="00F74DB2" w:rsidRPr="008B2163" w:rsidRDefault="00F74DB2" w:rsidP="00F74DB2">
            <w:pPr>
              <w:rPr>
                <w:sz w:val="20"/>
                <w:szCs w:val="20"/>
              </w:rPr>
            </w:pPr>
            <w:r w:rsidRPr="008B2163">
              <w:rPr>
                <w:sz w:val="20"/>
                <w:szCs w:val="20"/>
              </w:rPr>
              <w:t>Spolupráca s externými firmami</w:t>
            </w:r>
          </w:p>
        </w:tc>
        <w:tc>
          <w:tcPr>
            <w:tcW w:w="1134" w:type="dxa"/>
            <w:shd w:val="clear" w:color="auto" w:fill="EEECE1" w:themeFill="background2"/>
          </w:tcPr>
          <w:p w14:paraId="5A811B0A" w14:textId="5876F5AA" w:rsidR="00F74DB2" w:rsidRPr="008B2163" w:rsidRDefault="00F74DB2" w:rsidP="00F74DB2">
            <w:pPr>
              <w:rPr>
                <w:sz w:val="20"/>
                <w:szCs w:val="20"/>
              </w:rPr>
            </w:pPr>
            <w:r w:rsidRPr="008B2163">
              <w:rPr>
                <w:sz w:val="20"/>
                <w:szCs w:val="20"/>
              </w:rPr>
              <w:t>Počet predložených projektov</w:t>
            </w:r>
          </w:p>
        </w:tc>
        <w:tc>
          <w:tcPr>
            <w:tcW w:w="1927" w:type="dxa"/>
            <w:shd w:val="clear" w:color="auto" w:fill="EEECE1" w:themeFill="background2"/>
          </w:tcPr>
          <w:p w14:paraId="25F728C6" w14:textId="16CADF60" w:rsidR="00F74DB2" w:rsidRPr="008B2163" w:rsidRDefault="00F74DB2" w:rsidP="00F74DB2">
            <w:pPr>
              <w:rPr>
                <w:sz w:val="20"/>
                <w:szCs w:val="20"/>
              </w:rPr>
            </w:pPr>
            <w:r w:rsidRPr="008B2163">
              <w:rPr>
                <w:sz w:val="20"/>
                <w:szCs w:val="20"/>
              </w:rPr>
              <w:t>Vedúca referátu stratégie a rozvoja</w:t>
            </w:r>
          </w:p>
        </w:tc>
      </w:tr>
      <w:tr w:rsidR="00F74DB2" w:rsidRPr="00F02060" w14:paraId="7124276F" w14:textId="77777777" w:rsidTr="001B6C4A">
        <w:tc>
          <w:tcPr>
            <w:tcW w:w="1413" w:type="dxa"/>
            <w:shd w:val="clear" w:color="auto" w:fill="EEECE1" w:themeFill="background2"/>
          </w:tcPr>
          <w:p w14:paraId="32BCB7D9" w14:textId="77777777" w:rsidR="00F74DB2" w:rsidRPr="008B2163" w:rsidRDefault="00F74DB2" w:rsidP="00F74DB2">
            <w:pPr>
              <w:autoSpaceDE w:val="0"/>
              <w:autoSpaceDN w:val="0"/>
              <w:adjustRightInd w:val="0"/>
              <w:rPr>
                <w:sz w:val="20"/>
                <w:szCs w:val="20"/>
              </w:rPr>
            </w:pPr>
            <w:r w:rsidRPr="008B2163">
              <w:rPr>
                <w:sz w:val="20"/>
                <w:szCs w:val="20"/>
              </w:rPr>
              <w:t>Riziko</w:t>
            </w:r>
          </w:p>
          <w:p w14:paraId="0CE5D840" w14:textId="77777777" w:rsidR="00F74DB2" w:rsidRPr="008B2163" w:rsidRDefault="00F74DB2" w:rsidP="00F74DB2">
            <w:pPr>
              <w:autoSpaceDE w:val="0"/>
              <w:autoSpaceDN w:val="0"/>
              <w:adjustRightInd w:val="0"/>
              <w:rPr>
                <w:sz w:val="20"/>
                <w:szCs w:val="20"/>
              </w:rPr>
            </w:pPr>
            <w:r w:rsidRPr="008B2163">
              <w:rPr>
                <w:sz w:val="20"/>
                <w:szCs w:val="20"/>
              </w:rPr>
              <w:t>nedostatku</w:t>
            </w:r>
          </w:p>
          <w:p w14:paraId="501F3C1C" w14:textId="5A1DD3D1" w:rsidR="00F74DB2" w:rsidRPr="008B2163" w:rsidRDefault="00F74DB2" w:rsidP="00F74DB2">
            <w:pPr>
              <w:autoSpaceDE w:val="0"/>
              <w:autoSpaceDN w:val="0"/>
              <w:adjustRightInd w:val="0"/>
              <w:rPr>
                <w:sz w:val="20"/>
                <w:szCs w:val="20"/>
              </w:rPr>
            </w:pPr>
            <w:r w:rsidRPr="008B2163">
              <w:rPr>
                <w:sz w:val="20"/>
                <w:szCs w:val="20"/>
              </w:rPr>
              <w:t>vlastných finančných zdrojov mesta na</w:t>
            </w:r>
          </w:p>
          <w:p w14:paraId="5951D204" w14:textId="66546A5A" w:rsidR="00F74DB2" w:rsidRPr="008B2163" w:rsidRDefault="00F74DB2" w:rsidP="00F74DB2">
            <w:pPr>
              <w:autoSpaceDE w:val="0"/>
              <w:autoSpaceDN w:val="0"/>
              <w:adjustRightInd w:val="0"/>
              <w:rPr>
                <w:sz w:val="20"/>
                <w:szCs w:val="20"/>
              </w:rPr>
            </w:pPr>
            <w:r w:rsidRPr="008B2163">
              <w:rPr>
                <w:sz w:val="20"/>
                <w:szCs w:val="20"/>
              </w:rPr>
              <w:t>spolufinancovanie</w:t>
            </w:r>
          </w:p>
          <w:p w14:paraId="68C17689" w14:textId="25988F4A" w:rsidR="00F74DB2" w:rsidRPr="008B2163" w:rsidRDefault="00F74DB2" w:rsidP="00F74DB2">
            <w:pPr>
              <w:autoSpaceDE w:val="0"/>
              <w:autoSpaceDN w:val="0"/>
              <w:adjustRightInd w:val="0"/>
              <w:rPr>
                <w:sz w:val="20"/>
                <w:szCs w:val="20"/>
              </w:rPr>
            </w:pPr>
            <w:r w:rsidRPr="008B2163">
              <w:rPr>
                <w:sz w:val="20"/>
                <w:szCs w:val="20"/>
              </w:rPr>
              <w:t>projektov a realizáciu plánovaných aktivít</w:t>
            </w:r>
          </w:p>
        </w:tc>
        <w:tc>
          <w:tcPr>
            <w:tcW w:w="2125" w:type="dxa"/>
            <w:shd w:val="clear" w:color="auto" w:fill="EEECE1" w:themeFill="background2"/>
          </w:tcPr>
          <w:p w14:paraId="60ED5BA1" w14:textId="385EBCE5" w:rsidR="00F74DB2" w:rsidRPr="008B2163" w:rsidRDefault="00F74DB2" w:rsidP="00F74DB2">
            <w:pPr>
              <w:rPr>
                <w:sz w:val="20"/>
                <w:szCs w:val="20"/>
              </w:rPr>
            </w:pPr>
            <w:r w:rsidRPr="008B2163">
              <w:rPr>
                <w:sz w:val="20"/>
                <w:szCs w:val="20"/>
              </w:rPr>
              <w:t>Všetky ciele a</w:t>
            </w:r>
            <w:r w:rsidR="00D14481" w:rsidRPr="008B2163">
              <w:rPr>
                <w:sz w:val="20"/>
                <w:szCs w:val="20"/>
              </w:rPr>
              <w:t> </w:t>
            </w:r>
            <w:r w:rsidRPr="008B2163">
              <w:rPr>
                <w:sz w:val="20"/>
                <w:szCs w:val="20"/>
              </w:rPr>
              <w:t>nástroje</w:t>
            </w:r>
          </w:p>
        </w:tc>
        <w:tc>
          <w:tcPr>
            <w:tcW w:w="1086" w:type="dxa"/>
            <w:gridSpan w:val="2"/>
            <w:shd w:val="clear" w:color="auto" w:fill="EEECE1" w:themeFill="background2"/>
          </w:tcPr>
          <w:p w14:paraId="0CE124FB" w14:textId="1A652939" w:rsidR="00F74DB2" w:rsidRPr="008B2163" w:rsidRDefault="00F74DB2" w:rsidP="00F74DB2">
            <w:pPr>
              <w:rPr>
                <w:sz w:val="18"/>
                <w:szCs w:val="18"/>
              </w:rPr>
            </w:pPr>
            <w:r w:rsidRPr="008B2163">
              <w:rPr>
                <w:sz w:val="18"/>
                <w:szCs w:val="18"/>
              </w:rPr>
              <w:t>Významné</w:t>
            </w:r>
          </w:p>
        </w:tc>
        <w:tc>
          <w:tcPr>
            <w:tcW w:w="1608" w:type="dxa"/>
            <w:gridSpan w:val="3"/>
            <w:shd w:val="clear" w:color="auto" w:fill="EEECE1" w:themeFill="background2"/>
          </w:tcPr>
          <w:p w14:paraId="51A7FB84" w14:textId="77777777" w:rsidR="00F74DB2" w:rsidRPr="008B2163" w:rsidRDefault="00F74DB2" w:rsidP="00F74DB2">
            <w:pPr>
              <w:rPr>
                <w:sz w:val="20"/>
                <w:szCs w:val="20"/>
              </w:rPr>
            </w:pPr>
            <w:r w:rsidRPr="008B2163">
              <w:rPr>
                <w:sz w:val="20"/>
                <w:szCs w:val="20"/>
              </w:rPr>
              <w:t>Hospodárnosť fungovania samosprávy,</w:t>
            </w:r>
          </w:p>
          <w:p w14:paraId="34545D78" w14:textId="3AC40ABF" w:rsidR="00F74DB2" w:rsidRPr="008B2163" w:rsidRDefault="00F74DB2" w:rsidP="00F74DB2">
            <w:pPr>
              <w:rPr>
                <w:sz w:val="20"/>
                <w:szCs w:val="20"/>
              </w:rPr>
            </w:pPr>
            <w:r w:rsidRPr="008B2163">
              <w:rPr>
                <w:sz w:val="20"/>
                <w:szCs w:val="20"/>
              </w:rPr>
              <w:t>Dôsledné a zodpovedné rozpočtovanie, Stanovenie priorít financovania</w:t>
            </w:r>
          </w:p>
        </w:tc>
        <w:tc>
          <w:tcPr>
            <w:tcW w:w="1134" w:type="dxa"/>
            <w:shd w:val="clear" w:color="auto" w:fill="EEECE1" w:themeFill="background2"/>
          </w:tcPr>
          <w:p w14:paraId="2392857C" w14:textId="546431CF" w:rsidR="00F74DB2" w:rsidRPr="008B2163" w:rsidRDefault="00F74DB2" w:rsidP="00F74DB2">
            <w:pPr>
              <w:rPr>
                <w:sz w:val="20"/>
                <w:szCs w:val="20"/>
              </w:rPr>
            </w:pPr>
            <w:r w:rsidRPr="008B2163">
              <w:rPr>
                <w:sz w:val="20"/>
                <w:szCs w:val="20"/>
              </w:rPr>
              <w:t>Priebežná kontrola plnenia rozpočtu</w:t>
            </w:r>
          </w:p>
        </w:tc>
        <w:tc>
          <w:tcPr>
            <w:tcW w:w="1927" w:type="dxa"/>
            <w:shd w:val="clear" w:color="auto" w:fill="EEECE1" w:themeFill="background2"/>
          </w:tcPr>
          <w:p w14:paraId="06C4B0A0" w14:textId="77777777" w:rsidR="00F74DB2" w:rsidRPr="008B2163" w:rsidRDefault="00F74DB2" w:rsidP="00F74DB2">
            <w:pPr>
              <w:rPr>
                <w:sz w:val="20"/>
                <w:szCs w:val="20"/>
              </w:rPr>
            </w:pPr>
            <w:r w:rsidRPr="008B2163">
              <w:rPr>
                <w:sz w:val="20"/>
                <w:szCs w:val="20"/>
              </w:rPr>
              <w:t>Ekonomické oddelenie MsÚ</w:t>
            </w:r>
          </w:p>
          <w:p w14:paraId="5699CB43" w14:textId="77777777" w:rsidR="00F74DB2" w:rsidRPr="008B2163" w:rsidRDefault="00F74DB2" w:rsidP="00F74DB2">
            <w:pPr>
              <w:rPr>
                <w:sz w:val="20"/>
                <w:szCs w:val="20"/>
              </w:rPr>
            </w:pPr>
            <w:r w:rsidRPr="008B2163">
              <w:rPr>
                <w:sz w:val="20"/>
                <w:szCs w:val="20"/>
              </w:rPr>
              <w:t>Hlavný kontrolór</w:t>
            </w:r>
          </w:p>
          <w:p w14:paraId="4717A510" w14:textId="24B0DDC6" w:rsidR="00F74DB2" w:rsidRPr="008B2163" w:rsidRDefault="00F74DB2" w:rsidP="00F74DB2">
            <w:pPr>
              <w:rPr>
                <w:sz w:val="20"/>
                <w:szCs w:val="20"/>
              </w:rPr>
            </w:pPr>
            <w:r w:rsidRPr="008B2163">
              <w:rPr>
                <w:sz w:val="20"/>
                <w:szCs w:val="20"/>
              </w:rPr>
              <w:t>Primátor mesta</w:t>
            </w:r>
          </w:p>
        </w:tc>
      </w:tr>
      <w:tr w:rsidR="00F74DB2" w:rsidRPr="00F02060" w14:paraId="617A574C" w14:textId="77777777" w:rsidTr="001B6C4A">
        <w:tc>
          <w:tcPr>
            <w:tcW w:w="1413" w:type="dxa"/>
            <w:shd w:val="clear" w:color="auto" w:fill="EEECE1" w:themeFill="background2"/>
          </w:tcPr>
          <w:p w14:paraId="4FB08061" w14:textId="77777777" w:rsidR="00F74DB2" w:rsidRPr="008B2163" w:rsidRDefault="00F74DB2" w:rsidP="00F74DB2">
            <w:pPr>
              <w:autoSpaceDE w:val="0"/>
              <w:autoSpaceDN w:val="0"/>
              <w:adjustRightInd w:val="0"/>
              <w:rPr>
                <w:sz w:val="20"/>
                <w:szCs w:val="20"/>
              </w:rPr>
            </w:pPr>
            <w:r w:rsidRPr="008B2163">
              <w:rPr>
                <w:sz w:val="20"/>
                <w:szCs w:val="20"/>
              </w:rPr>
              <w:t>Riziko neochoty</w:t>
            </w:r>
          </w:p>
          <w:p w14:paraId="4139DDAF" w14:textId="77777777" w:rsidR="00F74DB2" w:rsidRPr="008B2163" w:rsidRDefault="00F74DB2" w:rsidP="00F74DB2">
            <w:pPr>
              <w:autoSpaceDE w:val="0"/>
              <w:autoSpaceDN w:val="0"/>
              <w:adjustRightInd w:val="0"/>
              <w:rPr>
                <w:sz w:val="20"/>
                <w:szCs w:val="20"/>
              </w:rPr>
            </w:pPr>
            <w:r w:rsidRPr="008B2163">
              <w:rPr>
                <w:sz w:val="20"/>
                <w:szCs w:val="20"/>
              </w:rPr>
              <w:t>spolupracovať</w:t>
            </w:r>
          </w:p>
          <w:p w14:paraId="63FA513F" w14:textId="77777777" w:rsidR="00F74DB2" w:rsidRPr="008B2163" w:rsidRDefault="00F74DB2" w:rsidP="00F74DB2">
            <w:pPr>
              <w:autoSpaceDE w:val="0"/>
              <w:autoSpaceDN w:val="0"/>
              <w:adjustRightInd w:val="0"/>
              <w:rPr>
                <w:sz w:val="20"/>
                <w:szCs w:val="20"/>
              </w:rPr>
            </w:pPr>
            <w:r w:rsidRPr="008B2163">
              <w:rPr>
                <w:sz w:val="20"/>
                <w:szCs w:val="20"/>
              </w:rPr>
              <w:t>kľúčových</w:t>
            </w:r>
          </w:p>
          <w:p w14:paraId="150BD374" w14:textId="77777777" w:rsidR="00F74DB2" w:rsidRPr="008B2163" w:rsidRDefault="00F74DB2" w:rsidP="00F74DB2">
            <w:pPr>
              <w:autoSpaceDE w:val="0"/>
              <w:autoSpaceDN w:val="0"/>
              <w:adjustRightInd w:val="0"/>
              <w:rPr>
                <w:sz w:val="20"/>
                <w:szCs w:val="20"/>
              </w:rPr>
            </w:pPr>
            <w:r w:rsidRPr="008B2163">
              <w:rPr>
                <w:sz w:val="20"/>
                <w:szCs w:val="20"/>
              </w:rPr>
              <w:t>socioekonomických</w:t>
            </w:r>
          </w:p>
          <w:p w14:paraId="188EF503" w14:textId="7C525C99" w:rsidR="00F74DB2" w:rsidRPr="008B2163" w:rsidRDefault="00F74DB2" w:rsidP="00F74DB2">
            <w:pPr>
              <w:rPr>
                <w:sz w:val="20"/>
                <w:szCs w:val="20"/>
              </w:rPr>
            </w:pPr>
            <w:r w:rsidRPr="008B2163">
              <w:rPr>
                <w:sz w:val="20"/>
                <w:szCs w:val="20"/>
              </w:rPr>
              <w:t>partnerov</w:t>
            </w:r>
          </w:p>
        </w:tc>
        <w:tc>
          <w:tcPr>
            <w:tcW w:w="2125" w:type="dxa"/>
            <w:shd w:val="clear" w:color="auto" w:fill="EEECE1" w:themeFill="background2"/>
          </w:tcPr>
          <w:p w14:paraId="3F5A3D25" w14:textId="7105937E" w:rsidR="00F74DB2" w:rsidRPr="008B2163" w:rsidRDefault="00F74DB2" w:rsidP="00F74DB2">
            <w:pPr>
              <w:rPr>
                <w:sz w:val="20"/>
                <w:szCs w:val="20"/>
              </w:rPr>
            </w:pPr>
            <w:r w:rsidRPr="008B2163">
              <w:rPr>
                <w:sz w:val="20"/>
                <w:szCs w:val="20"/>
              </w:rPr>
              <w:t>Všetky ciele a</w:t>
            </w:r>
            <w:r w:rsidR="00D14481" w:rsidRPr="008B2163">
              <w:rPr>
                <w:sz w:val="20"/>
                <w:szCs w:val="20"/>
              </w:rPr>
              <w:t> </w:t>
            </w:r>
            <w:r w:rsidRPr="008B2163">
              <w:rPr>
                <w:sz w:val="20"/>
                <w:szCs w:val="20"/>
              </w:rPr>
              <w:t>nástroje</w:t>
            </w:r>
          </w:p>
        </w:tc>
        <w:tc>
          <w:tcPr>
            <w:tcW w:w="1086" w:type="dxa"/>
            <w:gridSpan w:val="2"/>
            <w:shd w:val="clear" w:color="auto" w:fill="EEECE1" w:themeFill="background2"/>
          </w:tcPr>
          <w:p w14:paraId="03E8921B" w14:textId="034120CA" w:rsidR="00F74DB2" w:rsidRPr="008B2163" w:rsidRDefault="00F74DB2" w:rsidP="00F74DB2">
            <w:pPr>
              <w:rPr>
                <w:sz w:val="18"/>
                <w:szCs w:val="18"/>
              </w:rPr>
            </w:pPr>
            <w:r w:rsidRPr="008B2163">
              <w:rPr>
                <w:sz w:val="18"/>
                <w:szCs w:val="18"/>
              </w:rPr>
              <w:t>Významné</w:t>
            </w:r>
          </w:p>
        </w:tc>
        <w:tc>
          <w:tcPr>
            <w:tcW w:w="1608" w:type="dxa"/>
            <w:gridSpan w:val="3"/>
            <w:shd w:val="clear" w:color="auto" w:fill="EEECE1" w:themeFill="background2"/>
          </w:tcPr>
          <w:p w14:paraId="0C39CB3C" w14:textId="2EC69294" w:rsidR="00F74DB2" w:rsidRPr="008B2163" w:rsidRDefault="00F74DB2" w:rsidP="00F74DB2">
            <w:pPr>
              <w:rPr>
                <w:sz w:val="20"/>
                <w:szCs w:val="20"/>
              </w:rPr>
            </w:pPr>
            <w:r w:rsidRPr="008B2163">
              <w:rPr>
                <w:sz w:val="20"/>
                <w:szCs w:val="20"/>
              </w:rPr>
              <w:t>Implementácia nástrojov v rámci špecifických cieľov: ........</w:t>
            </w:r>
          </w:p>
        </w:tc>
        <w:tc>
          <w:tcPr>
            <w:tcW w:w="1134" w:type="dxa"/>
            <w:shd w:val="clear" w:color="auto" w:fill="EEECE1" w:themeFill="background2"/>
          </w:tcPr>
          <w:p w14:paraId="0C71D127" w14:textId="77777777"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Počet</w:t>
            </w:r>
          </w:p>
          <w:p w14:paraId="057183D0" w14:textId="77777777"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zapojených</w:t>
            </w:r>
          </w:p>
          <w:p w14:paraId="6EDA7057" w14:textId="77777777"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aktérov do</w:t>
            </w:r>
          </w:p>
          <w:p w14:paraId="4D14B922" w14:textId="77777777"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realizácie</w:t>
            </w:r>
          </w:p>
          <w:p w14:paraId="2F0F2D30" w14:textId="677FEAE9"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rozvojov.</w:t>
            </w:r>
          </w:p>
          <w:p w14:paraId="74454A20" w14:textId="77777777"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aktivít. Počet</w:t>
            </w:r>
          </w:p>
          <w:p w14:paraId="2139969A" w14:textId="657AB9B5" w:rsidR="00F74DB2" w:rsidRPr="008B2163" w:rsidRDefault="00F74DB2" w:rsidP="00F74DB2">
            <w:pPr>
              <w:autoSpaceDE w:val="0"/>
              <w:autoSpaceDN w:val="0"/>
              <w:adjustRightInd w:val="0"/>
              <w:rPr>
                <w:rFonts w:eastAsiaTheme="minorHAnsi"/>
                <w:sz w:val="20"/>
                <w:szCs w:val="20"/>
                <w:lang w:eastAsia="en-US"/>
              </w:rPr>
            </w:pPr>
            <w:proofErr w:type="spellStart"/>
            <w:r w:rsidRPr="008B2163">
              <w:rPr>
                <w:rFonts w:eastAsiaTheme="minorHAnsi"/>
                <w:sz w:val="20"/>
                <w:szCs w:val="20"/>
                <w:lang w:eastAsia="en-US"/>
              </w:rPr>
              <w:t>realizov</w:t>
            </w:r>
            <w:proofErr w:type="spellEnd"/>
            <w:r w:rsidRPr="008B2163">
              <w:rPr>
                <w:rFonts w:eastAsiaTheme="minorHAnsi"/>
                <w:sz w:val="20"/>
                <w:szCs w:val="20"/>
                <w:lang w:eastAsia="en-US"/>
              </w:rPr>
              <w:t>.</w:t>
            </w:r>
          </w:p>
          <w:p w14:paraId="395357DB" w14:textId="1DC332F6"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rozvojov.</w:t>
            </w:r>
          </w:p>
          <w:p w14:paraId="4D5E3217" w14:textId="77777777" w:rsidR="00F74DB2" w:rsidRPr="008B2163" w:rsidRDefault="00F74DB2" w:rsidP="00F74DB2">
            <w:pPr>
              <w:autoSpaceDE w:val="0"/>
              <w:autoSpaceDN w:val="0"/>
              <w:adjustRightInd w:val="0"/>
              <w:rPr>
                <w:rFonts w:eastAsiaTheme="minorHAnsi"/>
                <w:sz w:val="20"/>
                <w:szCs w:val="20"/>
                <w:lang w:eastAsia="en-US"/>
              </w:rPr>
            </w:pPr>
            <w:r w:rsidRPr="008B2163">
              <w:rPr>
                <w:rFonts w:eastAsiaTheme="minorHAnsi"/>
                <w:sz w:val="20"/>
                <w:szCs w:val="20"/>
                <w:lang w:eastAsia="en-US"/>
              </w:rPr>
              <w:t>projektov zo</w:t>
            </w:r>
          </w:p>
          <w:p w14:paraId="31B48BC6" w14:textId="20077FDE" w:rsidR="00F74DB2" w:rsidRPr="008B2163" w:rsidRDefault="00F74DB2" w:rsidP="00F74DB2">
            <w:pPr>
              <w:autoSpaceDE w:val="0"/>
              <w:autoSpaceDN w:val="0"/>
              <w:adjustRightInd w:val="0"/>
              <w:rPr>
                <w:rFonts w:eastAsiaTheme="minorHAnsi"/>
                <w:sz w:val="20"/>
                <w:szCs w:val="20"/>
                <w:lang w:eastAsia="en-US"/>
              </w:rPr>
            </w:pPr>
            <w:proofErr w:type="spellStart"/>
            <w:r w:rsidRPr="008B2163">
              <w:rPr>
                <w:rFonts w:eastAsiaTheme="minorHAnsi"/>
                <w:sz w:val="20"/>
                <w:szCs w:val="20"/>
                <w:lang w:eastAsia="en-US"/>
              </w:rPr>
              <w:t>súkromn</w:t>
            </w:r>
            <w:proofErr w:type="spellEnd"/>
            <w:r w:rsidRPr="008B2163">
              <w:rPr>
                <w:rFonts w:eastAsiaTheme="minorHAnsi"/>
                <w:sz w:val="20"/>
                <w:szCs w:val="20"/>
                <w:lang w:eastAsia="en-US"/>
              </w:rPr>
              <w:t>.</w:t>
            </w:r>
          </w:p>
          <w:p w14:paraId="203683D5" w14:textId="777E76D1" w:rsidR="00F74DB2" w:rsidRPr="008B2163" w:rsidRDefault="00F74DB2" w:rsidP="00F74DB2">
            <w:pPr>
              <w:rPr>
                <w:sz w:val="20"/>
                <w:szCs w:val="20"/>
              </w:rPr>
            </w:pPr>
            <w:r w:rsidRPr="008B2163">
              <w:rPr>
                <w:rFonts w:eastAsiaTheme="minorHAnsi"/>
                <w:sz w:val="20"/>
                <w:szCs w:val="20"/>
                <w:lang w:eastAsia="en-US"/>
              </w:rPr>
              <w:t>zdrojov</w:t>
            </w:r>
          </w:p>
        </w:tc>
        <w:tc>
          <w:tcPr>
            <w:tcW w:w="1927" w:type="dxa"/>
            <w:shd w:val="clear" w:color="auto" w:fill="EEECE1" w:themeFill="background2"/>
          </w:tcPr>
          <w:p w14:paraId="666C3D58" w14:textId="5BA71DA2" w:rsidR="00F74DB2" w:rsidRPr="008B2163" w:rsidRDefault="00F74DB2" w:rsidP="00F74DB2">
            <w:pPr>
              <w:rPr>
                <w:sz w:val="20"/>
                <w:szCs w:val="20"/>
              </w:rPr>
            </w:pPr>
            <w:r w:rsidRPr="008B2163">
              <w:rPr>
                <w:sz w:val="20"/>
                <w:szCs w:val="20"/>
              </w:rPr>
              <w:t>Vedenie mesta</w:t>
            </w:r>
          </w:p>
        </w:tc>
      </w:tr>
      <w:tr w:rsidR="00F74DB2" w:rsidRPr="00F02060" w14:paraId="0CC30AFD" w14:textId="77777777" w:rsidTr="001B6C4A">
        <w:tc>
          <w:tcPr>
            <w:tcW w:w="1413" w:type="dxa"/>
            <w:shd w:val="clear" w:color="auto" w:fill="EEECE1" w:themeFill="background2"/>
          </w:tcPr>
          <w:p w14:paraId="1DBBDB28" w14:textId="77777777" w:rsidR="00F74DB2" w:rsidRPr="008B2163" w:rsidRDefault="00F74DB2" w:rsidP="00F74DB2">
            <w:pPr>
              <w:autoSpaceDE w:val="0"/>
              <w:autoSpaceDN w:val="0"/>
              <w:adjustRightInd w:val="0"/>
              <w:rPr>
                <w:sz w:val="20"/>
                <w:szCs w:val="20"/>
              </w:rPr>
            </w:pPr>
            <w:r w:rsidRPr="008B2163">
              <w:rPr>
                <w:sz w:val="20"/>
                <w:szCs w:val="20"/>
              </w:rPr>
              <w:t>Riziko nezáujmu</w:t>
            </w:r>
          </w:p>
          <w:p w14:paraId="283A9B54" w14:textId="4FC1C41F" w:rsidR="00F74DB2" w:rsidRPr="008B2163" w:rsidRDefault="00F74DB2" w:rsidP="00F74DB2">
            <w:pPr>
              <w:autoSpaceDE w:val="0"/>
              <w:autoSpaceDN w:val="0"/>
              <w:adjustRightInd w:val="0"/>
              <w:rPr>
                <w:sz w:val="20"/>
                <w:szCs w:val="20"/>
              </w:rPr>
            </w:pPr>
            <w:r w:rsidRPr="008B2163">
              <w:rPr>
                <w:sz w:val="20"/>
                <w:szCs w:val="20"/>
              </w:rPr>
              <w:t>obyvateľov o pripravované</w:t>
            </w:r>
          </w:p>
          <w:p w14:paraId="4DC17CCE" w14:textId="12DDC67A" w:rsidR="00F74DB2" w:rsidRPr="008B2163" w:rsidRDefault="00F74DB2" w:rsidP="00F74DB2">
            <w:pPr>
              <w:autoSpaceDE w:val="0"/>
              <w:autoSpaceDN w:val="0"/>
              <w:adjustRightInd w:val="0"/>
              <w:rPr>
                <w:sz w:val="20"/>
                <w:szCs w:val="20"/>
              </w:rPr>
            </w:pPr>
            <w:r w:rsidRPr="008B2163">
              <w:rPr>
                <w:sz w:val="20"/>
                <w:szCs w:val="20"/>
              </w:rPr>
              <w:t>aktivity a </w:t>
            </w:r>
          </w:p>
          <w:p w14:paraId="6ACA6F4B" w14:textId="0C705D8C" w:rsidR="00F74DB2" w:rsidRPr="008B2163" w:rsidRDefault="00F74DB2" w:rsidP="00F74DB2">
            <w:pPr>
              <w:autoSpaceDE w:val="0"/>
              <w:autoSpaceDN w:val="0"/>
              <w:adjustRightInd w:val="0"/>
              <w:rPr>
                <w:sz w:val="20"/>
                <w:szCs w:val="20"/>
              </w:rPr>
            </w:pPr>
            <w:r w:rsidRPr="008B2163">
              <w:rPr>
                <w:sz w:val="20"/>
                <w:szCs w:val="20"/>
              </w:rPr>
              <w:t>poskytované služby</w:t>
            </w:r>
          </w:p>
        </w:tc>
        <w:tc>
          <w:tcPr>
            <w:tcW w:w="2125" w:type="dxa"/>
            <w:shd w:val="clear" w:color="auto" w:fill="EEECE1" w:themeFill="background2"/>
          </w:tcPr>
          <w:p w14:paraId="731C9218" w14:textId="36628F9B" w:rsidR="00F74DB2" w:rsidRPr="008B2163" w:rsidRDefault="00F74DB2" w:rsidP="00F74DB2">
            <w:pPr>
              <w:rPr>
                <w:sz w:val="20"/>
                <w:szCs w:val="20"/>
              </w:rPr>
            </w:pPr>
            <w:r w:rsidRPr="008B2163">
              <w:rPr>
                <w:sz w:val="20"/>
                <w:szCs w:val="20"/>
              </w:rPr>
              <w:t>Všetky ciele a</w:t>
            </w:r>
            <w:r w:rsidR="00D14481" w:rsidRPr="008B2163">
              <w:rPr>
                <w:sz w:val="20"/>
                <w:szCs w:val="20"/>
              </w:rPr>
              <w:t> </w:t>
            </w:r>
            <w:r w:rsidRPr="008B2163">
              <w:rPr>
                <w:sz w:val="20"/>
                <w:szCs w:val="20"/>
              </w:rPr>
              <w:t>nástroje</w:t>
            </w:r>
          </w:p>
        </w:tc>
        <w:tc>
          <w:tcPr>
            <w:tcW w:w="1086" w:type="dxa"/>
            <w:gridSpan w:val="2"/>
            <w:shd w:val="clear" w:color="auto" w:fill="EEECE1" w:themeFill="background2"/>
          </w:tcPr>
          <w:p w14:paraId="2A1D9AAE" w14:textId="0237C7DA" w:rsidR="00F74DB2" w:rsidRPr="008B2163" w:rsidRDefault="00F74DB2" w:rsidP="00F74DB2">
            <w:pPr>
              <w:rPr>
                <w:sz w:val="20"/>
                <w:szCs w:val="20"/>
              </w:rPr>
            </w:pPr>
            <w:r w:rsidRPr="008B2163">
              <w:rPr>
                <w:sz w:val="20"/>
                <w:szCs w:val="20"/>
              </w:rPr>
              <w:t>Stredné</w:t>
            </w:r>
          </w:p>
        </w:tc>
        <w:tc>
          <w:tcPr>
            <w:tcW w:w="1608" w:type="dxa"/>
            <w:gridSpan w:val="3"/>
            <w:shd w:val="clear" w:color="auto" w:fill="EEECE1" w:themeFill="background2"/>
          </w:tcPr>
          <w:p w14:paraId="4CC3D7B5" w14:textId="2EC4EB50" w:rsidR="00F74DB2" w:rsidRPr="008B2163" w:rsidRDefault="00F74DB2" w:rsidP="00F74DB2">
            <w:pPr>
              <w:rPr>
                <w:sz w:val="20"/>
                <w:szCs w:val="20"/>
              </w:rPr>
            </w:pPr>
            <w:r w:rsidRPr="008B2163">
              <w:rPr>
                <w:sz w:val="20"/>
                <w:szCs w:val="20"/>
              </w:rPr>
              <w:t xml:space="preserve">Implementácia nástrojov v rámci špecifických cieľov: </w:t>
            </w:r>
          </w:p>
        </w:tc>
        <w:tc>
          <w:tcPr>
            <w:tcW w:w="1134" w:type="dxa"/>
            <w:shd w:val="clear" w:color="auto" w:fill="EEECE1" w:themeFill="background2"/>
          </w:tcPr>
          <w:p w14:paraId="10371412" w14:textId="1FBC33B3" w:rsidR="00F74DB2" w:rsidRPr="008B2163" w:rsidRDefault="00F74DB2" w:rsidP="00F74DB2">
            <w:pPr>
              <w:rPr>
                <w:sz w:val="20"/>
                <w:szCs w:val="20"/>
              </w:rPr>
            </w:pPr>
            <w:r w:rsidRPr="008B2163">
              <w:rPr>
                <w:sz w:val="20"/>
                <w:szCs w:val="20"/>
              </w:rPr>
              <w:t>Vytvorenie plánu participácie obyvateľov mesta</w:t>
            </w:r>
          </w:p>
        </w:tc>
        <w:tc>
          <w:tcPr>
            <w:tcW w:w="1927" w:type="dxa"/>
            <w:shd w:val="clear" w:color="auto" w:fill="EEECE1" w:themeFill="background2"/>
          </w:tcPr>
          <w:p w14:paraId="2C09BDCC" w14:textId="62F79C52" w:rsidR="00F74DB2" w:rsidRPr="008B2163" w:rsidRDefault="00F74DB2" w:rsidP="00F74DB2">
            <w:pPr>
              <w:rPr>
                <w:sz w:val="20"/>
                <w:szCs w:val="20"/>
              </w:rPr>
            </w:pPr>
            <w:r w:rsidRPr="008B2163">
              <w:rPr>
                <w:sz w:val="20"/>
                <w:szCs w:val="20"/>
              </w:rPr>
              <w:t>Mestský úrad</w:t>
            </w:r>
          </w:p>
        </w:tc>
      </w:tr>
      <w:tr w:rsidR="00F74DB2" w:rsidRPr="00F02060" w14:paraId="0511624C" w14:textId="77777777" w:rsidTr="001B6C4A">
        <w:tc>
          <w:tcPr>
            <w:tcW w:w="1413" w:type="dxa"/>
            <w:shd w:val="clear" w:color="auto" w:fill="EEECE1" w:themeFill="background2"/>
          </w:tcPr>
          <w:p w14:paraId="64C23C9F" w14:textId="77777777" w:rsidR="00F74DB2" w:rsidRPr="008B2163" w:rsidRDefault="00F74DB2" w:rsidP="00F74DB2">
            <w:pPr>
              <w:autoSpaceDE w:val="0"/>
              <w:autoSpaceDN w:val="0"/>
              <w:adjustRightInd w:val="0"/>
              <w:rPr>
                <w:sz w:val="20"/>
                <w:szCs w:val="20"/>
              </w:rPr>
            </w:pPr>
            <w:r w:rsidRPr="008B2163">
              <w:rPr>
                <w:sz w:val="20"/>
                <w:szCs w:val="20"/>
              </w:rPr>
              <w:lastRenderedPageBreak/>
              <w:t>Riziko nezáujmu</w:t>
            </w:r>
          </w:p>
          <w:p w14:paraId="0A9C7FC0" w14:textId="77777777" w:rsidR="00F74DB2" w:rsidRPr="008B2163" w:rsidRDefault="00F74DB2" w:rsidP="00F74DB2">
            <w:pPr>
              <w:autoSpaceDE w:val="0"/>
              <w:autoSpaceDN w:val="0"/>
              <w:adjustRightInd w:val="0"/>
              <w:rPr>
                <w:sz w:val="20"/>
                <w:szCs w:val="20"/>
              </w:rPr>
            </w:pPr>
            <w:r w:rsidRPr="008B2163">
              <w:rPr>
                <w:sz w:val="20"/>
                <w:szCs w:val="20"/>
              </w:rPr>
              <w:t>o rozvoj</w:t>
            </w:r>
          </w:p>
          <w:p w14:paraId="30DD9004" w14:textId="77777777" w:rsidR="00F74DB2" w:rsidRPr="008B2163" w:rsidRDefault="00F74DB2" w:rsidP="00F74DB2">
            <w:pPr>
              <w:autoSpaceDE w:val="0"/>
              <w:autoSpaceDN w:val="0"/>
              <w:adjustRightInd w:val="0"/>
              <w:rPr>
                <w:sz w:val="20"/>
                <w:szCs w:val="20"/>
              </w:rPr>
            </w:pPr>
            <w:r w:rsidRPr="008B2163">
              <w:rPr>
                <w:sz w:val="20"/>
                <w:szCs w:val="20"/>
              </w:rPr>
              <w:t>podnikateľských</w:t>
            </w:r>
          </w:p>
          <w:p w14:paraId="3EEAA3D3" w14:textId="77777777" w:rsidR="00F74DB2" w:rsidRPr="008B2163" w:rsidRDefault="00F74DB2" w:rsidP="00F74DB2">
            <w:pPr>
              <w:autoSpaceDE w:val="0"/>
              <w:autoSpaceDN w:val="0"/>
              <w:adjustRightInd w:val="0"/>
              <w:rPr>
                <w:sz w:val="20"/>
                <w:szCs w:val="20"/>
              </w:rPr>
            </w:pPr>
            <w:r w:rsidRPr="008B2163">
              <w:rPr>
                <w:sz w:val="20"/>
                <w:szCs w:val="20"/>
              </w:rPr>
              <w:t>aktivít v oblasti</w:t>
            </w:r>
          </w:p>
          <w:p w14:paraId="4A9B9C3C" w14:textId="77777777" w:rsidR="00F74DB2" w:rsidRPr="008B2163" w:rsidRDefault="00F74DB2" w:rsidP="00F74DB2">
            <w:pPr>
              <w:autoSpaceDE w:val="0"/>
              <w:autoSpaceDN w:val="0"/>
              <w:adjustRightInd w:val="0"/>
              <w:rPr>
                <w:sz w:val="20"/>
                <w:szCs w:val="20"/>
              </w:rPr>
            </w:pPr>
            <w:r w:rsidRPr="008B2163">
              <w:rPr>
                <w:sz w:val="20"/>
                <w:szCs w:val="20"/>
              </w:rPr>
              <w:t>cestovného</w:t>
            </w:r>
          </w:p>
          <w:p w14:paraId="4D7AA3D2" w14:textId="4EC587AE" w:rsidR="00F74DB2" w:rsidRPr="008B2163" w:rsidRDefault="00F74DB2" w:rsidP="00F74DB2">
            <w:pPr>
              <w:rPr>
                <w:sz w:val="20"/>
                <w:szCs w:val="20"/>
              </w:rPr>
            </w:pPr>
            <w:r w:rsidRPr="008B2163">
              <w:rPr>
                <w:sz w:val="20"/>
                <w:szCs w:val="20"/>
              </w:rPr>
              <w:t>ruchu</w:t>
            </w:r>
          </w:p>
        </w:tc>
        <w:tc>
          <w:tcPr>
            <w:tcW w:w="2125" w:type="dxa"/>
            <w:shd w:val="clear" w:color="auto" w:fill="EEECE1" w:themeFill="background2"/>
          </w:tcPr>
          <w:p w14:paraId="74EB7B0A" w14:textId="35458E06" w:rsidR="00F74DB2" w:rsidRPr="008B2163" w:rsidRDefault="00F74DB2" w:rsidP="00F74DB2">
            <w:pPr>
              <w:rPr>
                <w:sz w:val="20"/>
                <w:szCs w:val="20"/>
              </w:rPr>
            </w:pPr>
            <w:r w:rsidRPr="008B2163">
              <w:rPr>
                <w:sz w:val="20"/>
                <w:szCs w:val="20"/>
              </w:rPr>
              <w:t>ŠC CR</w:t>
            </w:r>
          </w:p>
        </w:tc>
        <w:tc>
          <w:tcPr>
            <w:tcW w:w="1086" w:type="dxa"/>
            <w:gridSpan w:val="2"/>
            <w:shd w:val="clear" w:color="auto" w:fill="EEECE1" w:themeFill="background2"/>
          </w:tcPr>
          <w:p w14:paraId="08DC20FA" w14:textId="5DEF5441" w:rsidR="00F74DB2" w:rsidRPr="008B2163" w:rsidRDefault="00F74DB2" w:rsidP="00F74DB2">
            <w:pPr>
              <w:rPr>
                <w:sz w:val="20"/>
                <w:szCs w:val="20"/>
              </w:rPr>
            </w:pPr>
            <w:r w:rsidRPr="008B2163">
              <w:rPr>
                <w:sz w:val="20"/>
                <w:szCs w:val="20"/>
              </w:rPr>
              <w:t>Stredné</w:t>
            </w:r>
          </w:p>
        </w:tc>
        <w:tc>
          <w:tcPr>
            <w:tcW w:w="1608" w:type="dxa"/>
            <w:gridSpan w:val="3"/>
            <w:shd w:val="clear" w:color="auto" w:fill="EEECE1" w:themeFill="background2"/>
          </w:tcPr>
          <w:p w14:paraId="7FE9D17C" w14:textId="110A11A3" w:rsidR="00F74DB2" w:rsidRPr="008B2163" w:rsidRDefault="00F74DB2" w:rsidP="00F74DB2">
            <w:pPr>
              <w:rPr>
                <w:sz w:val="20"/>
                <w:szCs w:val="20"/>
              </w:rPr>
            </w:pPr>
            <w:r w:rsidRPr="008B2163">
              <w:rPr>
                <w:sz w:val="20"/>
                <w:szCs w:val="20"/>
              </w:rPr>
              <w:t>Implementácia nástrojov v rámci ŠC:</w:t>
            </w:r>
          </w:p>
        </w:tc>
        <w:tc>
          <w:tcPr>
            <w:tcW w:w="1134" w:type="dxa"/>
            <w:shd w:val="clear" w:color="auto" w:fill="EEECE1" w:themeFill="background2"/>
          </w:tcPr>
          <w:p w14:paraId="48168ADE" w14:textId="34BEF1D9" w:rsidR="00F74DB2" w:rsidRPr="008B2163" w:rsidRDefault="00F74DB2" w:rsidP="00F74DB2">
            <w:pPr>
              <w:rPr>
                <w:sz w:val="20"/>
                <w:szCs w:val="20"/>
              </w:rPr>
            </w:pPr>
            <w:r w:rsidRPr="008B2163">
              <w:rPr>
                <w:sz w:val="20"/>
                <w:szCs w:val="20"/>
              </w:rPr>
              <w:t>Počet udržaných podnikateľských aktivít v oblasti CR</w:t>
            </w:r>
          </w:p>
        </w:tc>
        <w:tc>
          <w:tcPr>
            <w:tcW w:w="1927" w:type="dxa"/>
            <w:shd w:val="clear" w:color="auto" w:fill="EEECE1" w:themeFill="background2"/>
          </w:tcPr>
          <w:p w14:paraId="23DA3434" w14:textId="5937199E" w:rsidR="00F74DB2" w:rsidRPr="008B2163" w:rsidRDefault="00F74DB2" w:rsidP="00F74DB2">
            <w:pPr>
              <w:rPr>
                <w:sz w:val="20"/>
                <w:szCs w:val="20"/>
              </w:rPr>
            </w:pPr>
            <w:r w:rsidRPr="008B2163">
              <w:rPr>
                <w:sz w:val="20"/>
                <w:szCs w:val="20"/>
              </w:rPr>
              <w:t>Mestský úrad</w:t>
            </w:r>
          </w:p>
        </w:tc>
      </w:tr>
      <w:tr w:rsidR="00F74DB2" w:rsidRPr="00F02060" w14:paraId="240B2489" w14:textId="77777777" w:rsidTr="001B6C4A">
        <w:tc>
          <w:tcPr>
            <w:tcW w:w="1413" w:type="dxa"/>
            <w:shd w:val="clear" w:color="auto" w:fill="EEECE1" w:themeFill="background2"/>
          </w:tcPr>
          <w:p w14:paraId="159A6C0C" w14:textId="1B78C9CF" w:rsidR="00F74DB2" w:rsidRPr="008B2163" w:rsidRDefault="00F74DB2" w:rsidP="00F74DB2">
            <w:pPr>
              <w:rPr>
                <w:sz w:val="20"/>
                <w:szCs w:val="20"/>
              </w:rPr>
            </w:pPr>
            <w:r w:rsidRPr="008B2163">
              <w:rPr>
                <w:sz w:val="20"/>
                <w:szCs w:val="20"/>
              </w:rPr>
              <w:t>Riziko nedobudovania verejnej kanalizácie a nenapojenia na ČOV</w:t>
            </w:r>
          </w:p>
        </w:tc>
        <w:tc>
          <w:tcPr>
            <w:tcW w:w="2125" w:type="dxa"/>
            <w:shd w:val="clear" w:color="auto" w:fill="EEECE1" w:themeFill="background2"/>
          </w:tcPr>
          <w:p w14:paraId="602FC9EC" w14:textId="0CE8F6C1" w:rsidR="00F74DB2" w:rsidRPr="008B2163" w:rsidRDefault="00F74DB2" w:rsidP="00F74DB2">
            <w:pPr>
              <w:rPr>
                <w:sz w:val="20"/>
                <w:szCs w:val="20"/>
              </w:rPr>
            </w:pPr>
            <w:r w:rsidRPr="008B2163">
              <w:rPr>
                <w:sz w:val="20"/>
                <w:szCs w:val="20"/>
              </w:rPr>
              <w:t xml:space="preserve">ŠC </w:t>
            </w:r>
            <w:r w:rsidR="000A3052">
              <w:rPr>
                <w:sz w:val="20"/>
                <w:szCs w:val="20"/>
              </w:rPr>
              <w:t>2.3</w:t>
            </w:r>
          </w:p>
        </w:tc>
        <w:tc>
          <w:tcPr>
            <w:tcW w:w="1086" w:type="dxa"/>
            <w:gridSpan w:val="2"/>
            <w:shd w:val="clear" w:color="auto" w:fill="EEECE1" w:themeFill="background2"/>
          </w:tcPr>
          <w:p w14:paraId="24623A1A" w14:textId="54E45E12" w:rsidR="00F74DB2" w:rsidRPr="008B2163" w:rsidRDefault="00F74DB2" w:rsidP="00F74DB2">
            <w:pPr>
              <w:rPr>
                <w:sz w:val="20"/>
                <w:szCs w:val="20"/>
              </w:rPr>
            </w:pPr>
            <w:r w:rsidRPr="008B2163">
              <w:rPr>
                <w:sz w:val="20"/>
                <w:szCs w:val="20"/>
              </w:rPr>
              <w:t>Vysoké</w:t>
            </w:r>
          </w:p>
        </w:tc>
        <w:tc>
          <w:tcPr>
            <w:tcW w:w="1608" w:type="dxa"/>
            <w:gridSpan w:val="3"/>
            <w:shd w:val="clear" w:color="auto" w:fill="EEECE1" w:themeFill="background2"/>
          </w:tcPr>
          <w:p w14:paraId="675BC957" w14:textId="029CF0E9" w:rsidR="00F74DB2" w:rsidRPr="008B2163" w:rsidRDefault="00F74DB2" w:rsidP="00F74DB2">
            <w:pPr>
              <w:rPr>
                <w:sz w:val="20"/>
                <w:szCs w:val="20"/>
              </w:rPr>
            </w:pPr>
            <w:r w:rsidRPr="008B2163">
              <w:rPr>
                <w:sz w:val="20"/>
                <w:szCs w:val="20"/>
              </w:rPr>
              <w:t xml:space="preserve">Aktívna komunikácia so </w:t>
            </w:r>
            <w:proofErr w:type="spellStart"/>
            <w:r w:rsidRPr="008B2163">
              <w:rPr>
                <w:sz w:val="20"/>
                <w:szCs w:val="20"/>
              </w:rPr>
              <w:t>StVPS</w:t>
            </w:r>
            <w:proofErr w:type="spellEnd"/>
            <w:r w:rsidRPr="008B2163">
              <w:rPr>
                <w:sz w:val="20"/>
                <w:szCs w:val="20"/>
              </w:rPr>
              <w:t>, rezortným ministerstvom</w:t>
            </w:r>
          </w:p>
        </w:tc>
        <w:tc>
          <w:tcPr>
            <w:tcW w:w="1134" w:type="dxa"/>
            <w:shd w:val="clear" w:color="auto" w:fill="EEECE1" w:themeFill="background2"/>
          </w:tcPr>
          <w:p w14:paraId="4747FCE6" w14:textId="694069FF" w:rsidR="00F74DB2" w:rsidRPr="008B2163" w:rsidRDefault="00F74DB2" w:rsidP="00F74DB2">
            <w:pPr>
              <w:rPr>
                <w:sz w:val="20"/>
                <w:szCs w:val="20"/>
              </w:rPr>
            </w:pPr>
            <w:r w:rsidRPr="008B2163">
              <w:rPr>
                <w:sz w:val="20"/>
                <w:szCs w:val="20"/>
              </w:rPr>
              <w:t>Príprava a realizácia projektu</w:t>
            </w:r>
          </w:p>
        </w:tc>
        <w:tc>
          <w:tcPr>
            <w:tcW w:w="1927" w:type="dxa"/>
            <w:shd w:val="clear" w:color="auto" w:fill="EEECE1" w:themeFill="background2"/>
          </w:tcPr>
          <w:p w14:paraId="2FBDEBC8" w14:textId="29B485D8" w:rsidR="00F74DB2" w:rsidRPr="008B2163" w:rsidRDefault="00F74DB2" w:rsidP="00F74DB2">
            <w:pPr>
              <w:rPr>
                <w:sz w:val="20"/>
                <w:szCs w:val="20"/>
              </w:rPr>
            </w:pPr>
            <w:r w:rsidRPr="008B2163">
              <w:rPr>
                <w:sz w:val="20"/>
                <w:szCs w:val="20"/>
              </w:rPr>
              <w:t>Vedenie mesta</w:t>
            </w:r>
          </w:p>
        </w:tc>
      </w:tr>
      <w:tr w:rsidR="00F74DB2" w:rsidRPr="00F02060" w14:paraId="7EB237C7" w14:textId="77777777" w:rsidTr="001B6C4A">
        <w:tc>
          <w:tcPr>
            <w:tcW w:w="1413" w:type="dxa"/>
            <w:shd w:val="clear" w:color="auto" w:fill="EEECE1" w:themeFill="background2"/>
          </w:tcPr>
          <w:p w14:paraId="55F8812A" w14:textId="24D15465" w:rsidR="00F74DB2" w:rsidRPr="008B2163" w:rsidRDefault="00F74DB2" w:rsidP="00F74DB2">
            <w:pPr>
              <w:rPr>
                <w:sz w:val="20"/>
                <w:szCs w:val="20"/>
              </w:rPr>
            </w:pPr>
            <w:r w:rsidRPr="008B2163">
              <w:rPr>
                <w:sz w:val="20"/>
                <w:szCs w:val="20"/>
              </w:rPr>
              <w:t>Riziko neobsadenia novovybudovaného priemyselného areálu</w:t>
            </w:r>
          </w:p>
        </w:tc>
        <w:tc>
          <w:tcPr>
            <w:tcW w:w="2125" w:type="dxa"/>
            <w:shd w:val="clear" w:color="auto" w:fill="EEECE1" w:themeFill="background2"/>
          </w:tcPr>
          <w:p w14:paraId="397FFF1A" w14:textId="175265CD" w:rsidR="00F74DB2" w:rsidRPr="008B2163" w:rsidRDefault="00F74DB2" w:rsidP="00F74DB2">
            <w:pPr>
              <w:rPr>
                <w:sz w:val="20"/>
                <w:szCs w:val="20"/>
              </w:rPr>
            </w:pPr>
            <w:r w:rsidRPr="008B2163">
              <w:rPr>
                <w:sz w:val="20"/>
                <w:szCs w:val="20"/>
              </w:rPr>
              <w:t xml:space="preserve">ŠC </w:t>
            </w:r>
            <w:r w:rsidR="000A3052">
              <w:rPr>
                <w:sz w:val="20"/>
                <w:szCs w:val="20"/>
              </w:rPr>
              <w:t>1.2.3</w:t>
            </w:r>
          </w:p>
        </w:tc>
        <w:tc>
          <w:tcPr>
            <w:tcW w:w="1086" w:type="dxa"/>
            <w:gridSpan w:val="2"/>
            <w:shd w:val="clear" w:color="auto" w:fill="EEECE1" w:themeFill="background2"/>
          </w:tcPr>
          <w:p w14:paraId="7E6A4FEC" w14:textId="72AD1828" w:rsidR="00F74DB2" w:rsidRPr="008B2163" w:rsidRDefault="00F74DB2" w:rsidP="00F74DB2">
            <w:pPr>
              <w:rPr>
                <w:sz w:val="20"/>
                <w:szCs w:val="20"/>
              </w:rPr>
            </w:pPr>
            <w:r w:rsidRPr="008B2163">
              <w:rPr>
                <w:sz w:val="20"/>
                <w:szCs w:val="20"/>
              </w:rPr>
              <w:t>Vysoké</w:t>
            </w:r>
          </w:p>
        </w:tc>
        <w:tc>
          <w:tcPr>
            <w:tcW w:w="1608" w:type="dxa"/>
            <w:gridSpan w:val="3"/>
            <w:shd w:val="clear" w:color="auto" w:fill="EEECE1" w:themeFill="background2"/>
          </w:tcPr>
          <w:p w14:paraId="4F891BE0" w14:textId="6C7D5ECB" w:rsidR="00F74DB2" w:rsidRPr="008B2163" w:rsidRDefault="00F74DB2" w:rsidP="00F74DB2">
            <w:pPr>
              <w:rPr>
                <w:sz w:val="20"/>
                <w:szCs w:val="20"/>
              </w:rPr>
            </w:pPr>
            <w:r w:rsidRPr="008B2163">
              <w:rPr>
                <w:sz w:val="20"/>
                <w:szCs w:val="20"/>
              </w:rPr>
              <w:t>Implementácia ŠC, spolupráca s BBSK</w:t>
            </w:r>
          </w:p>
        </w:tc>
        <w:tc>
          <w:tcPr>
            <w:tcW w:w="1134" w:type="dxa"/>
            <w:shd w:val="clear" w:color="auto" w:fill="EEECE1" w:themeFill="background2"/>
          </w:tcPr>
          <w:p w14:paraId="59FF460D" w14:textId="6FF4CC17" w:rsidR="00F74DB2" w:rsidRPr="008B2163" w:rsidRDefault="00F74DB2" w:rsidP="00F74DB2">
            <w:pPr>
              <w:rPr>
                <w:sz w:val="20"/>
                <w:szCs w:val="20"/>
              </w:rPr>
            </w:pPr>
            <w:r w:rsidRPr="008B2163">
              <w:rPr>
                <w:sz w:val="20"/>
                <w:szCs w:val="20"/>
              </w:rPr>
              <w:t>Počet vytvorených pracovných miest</w:t>
            </w:r>
          </w:p>
        </w:tc>
        <w:tc>
          <w:tcPr>
            <w:tcW w:w="1927" w:type="dxa"/>
            <w:shd w:val="clear" w:color="auto" w:fill="EEECE1" w:themeFill="background2"/>
          </w:tcPr>
          <w:p w14:paraId="312F4D38" w14:textId="7593A370" w:rsidR="00F74DB2" w:rsidRPr="008B2163" w:rsidRDefault="00F74DB2" w:rsidP="00F74DB2">
            <w:pPr>
              <w:rPr>
                <w:sz w:val="20"/>
                <w:szCs w:val="20"/>
              </w:rPr>
            </w:pPr>
            <w:r w:rsidRPr="008B2163">
              <w:rPr>
                <w:sz w:val="20"/>
                <w:szCs w:val="20"/>
              </w:rPr>
              <w:t>Vedenie mesta</w:t>
            </w:r>
          </w:p>
        </w:tc>
      </w:tr>
      <w:tr w:rsidR="00F74DB2" w:rsidRPr="00F02060" w14:paraId="22DC3609" w14:textId="77777777" w:rsidTr="001B6C4A">
        <w:tc>
          <w:tcPr>
            <w:tcW w:w="1413" w:type="dxa"/>
            <w:shd w:val="clear" w:color="auto" w:fill="EEECE1" w:themeFill="background2"/>
          </w:tcPr>
          <w:p w14:paraId="4E9E824E" w14:textId="06678907" w:rsidR="00F74DB2" w:rsidRPr="008B2163" w:rsidRDefault="00F74DB2" w:rsidP="00F74DB2">
            <w:pPr>
              <w:rPr>
                <w:sz w:val="20"/>
                <w:szCs w:val="20"/>
              </w:rPr>
            </w:pPr>
            <w:r w:rsidRPr="008B2163">
              <w:rPr>
                <w:sz w:val="20"/>
                <w:szCs w:val="20"/>
              </w:rPr>
              <w:t>Riziko nedostatočného reflektovania potrieb územia v rámci výziev OP Slovensko 2021-2027</w:t>
            </w:r>
          </w:p>
        </w:tc>
        <w:tc>
          <w:tcPr>
            <w:tcW w:w="2125" w:type="dxa"/>
            <w:shd w:val="clear" w:color="auto" w:fill="EEECE1" w:themeFill="background2"/>
          </w:tcPr>
          <w:p w14:paraId="31F9C17B" w14:textId="79D61194" w:rsidR="00F74DB2" w:rsidRPr="008B2163" w:rsidRDefault="00F74DB2" w:rsidP="00F74DB2">
            <w:pPr>
              <w:rPr>
                <w:sz w:val="20"/>
                <w:szCs w:val="20"/>
              </w:rPr>
            </w:pPr>
            <w:r w:rsidRPr="008B2163">
              <w:rPr>
                <w:sz w:val="20"/>
                <w:szCs w:val="20"/>
              </w:rPr>
              <w:t>Všetky ciele a</w:t>
            </w:r>
            <w:r w:rsidR="00D14481" w:rsidRPr="008B2163">
              <w:rPr>
                <w:sz w:val="20"/>
                <w:szCs w:val="20"/>
              </w:rPr>
              <w:t> </w:t>
            </w:r>
            <w:r w:rsidRPr="008B2163">
              <w:rPr>
                <w:sz w:val="20"/>
                <w:szCs w:val="20"/>
              </w:rPr>
              <w:t>nástroje</w:t>
            </w:r>
          </w:p>
        </w:tc>
        <w:tc>
          <w:tcPr>
            <w:tcW w:w="1086" w:type="dxa"/>
            <w:gridSpan w:val="2"/>
            <w:shd w:val="clear" w:color="auto" w:fill="EEECE1" w:themeFill="background2"/>
          </w:tcPr>
          <w:p w14:paraId="558048AD" w14:textId="794C594C" w:rsidR="00F74DB2" w:rsidRPr="008B2163" w:rsidRDefault="00F74DB2" w:rsidP="00F74DB2">
            <w:pPr>
              <w:rPr>
                <w:sz w:val="20"/>
                <w:szCs w:val="20"/>
              </w:rPr>
            </w:pPr>
            <w:r w:rsidRPr="008B2163">
              <w:rPr>
                <w:sz w:val="20"/>
                <w:szCs w:val="20"/>
              </w:rPr>
              <w:t>Stredné</w:t>
            </w:r>
          </w:p>
        </w:tc>
        <w:tc>
          <w:tcPr>
            <w:tcW w:w="1608" w:type="dxa"/>
            <w:gridSpan w:val="3"/>
            <w:shd w:val="clear" w:color="auto" w:fill="EEECE1" w:themeFill="background2"/>
          </w:tcPr>
          <w:p w14:paraId="185DA04E" w14:textId="77777777" w:rsidR="00F74DB2" w:rsidRPr="008B2163" w:rsidRDefault="00F74DB2" w:rsidP="00F74DB2">
            <w:pPr>
              <w:rPr>
                <w:sz w:val="20"/>
                <w:szCs w:val="20"/>
              </w:rPr>
            </w:pPr>
            <w:r w:rsidRPr="008B2163">
              <w:rPr>
                <w:sz w:val="20"/>
                <w:szCs w:val="20"/>
              </w:rPr>
              <w:t>Aktívne vyhľadávanie informácií o realizácii OP</w:t>
            </w:r>
          </w:p>
          <w:p w14:paraId="3570E925" w14:textId="46D1CD79" w:rsidR="00F74DB2" w:rsidRPr="008B2163" w:rsidRDefault="00F74DB2" w:rsidP="00F74DB2">
            <w:pPr>
              <w:rPr>
                <w:sz w:val="20"/>
                <w:szCs w:val="20"/>
              </w:rPr>
            </w:pPr>
            <w:r w:rsidRPr="008B2163">
              <w:rPr>
                <w:sz w:val="20"/>
                <w:szCs w:val="20"/>
              </w:rPr>
              <w:t>Slovensko</w:t>
            </w:r>
          </w:p>
        </w:tc>
        <w:tc>
          <w:tcPr>
            <w:tcW w:w="1134" w:type="dxa"/>
            <w:shd w:val="clear" w:color="auto" w:fill="EEECE1" w:themeFill="background2"/>
          </w:tcPr>
          <w:p w14:paraId="47ACF12E" w14:textId="388CB55F" w:rsidR="00F74DB2" w:rsidRPr="008B2163" w:rsidRDefault="00F74DB2" w:rsidP="00F74DB2">
            <w:pPr>
              <w:rPr>
                <w:sz w:val="20"/>
                <w:szCs w:val="20"/>
              </w:rPr>
            </w:pPr>
            <w:r w:rsidRPr="008B2163">
              <w:rPr>
                <w:sz w:val="20"/>
                <w:szCs w:val="20"/>
              </w:rPr>
              <w:t>Sledovanie zverejňovaných výziev</w:t>
            </w:r>
          </w:p>
        </w:tc>
        <w:tc>
          <w:tcPr>
            <w:tcW w:w="1927" w:type="dxa"/>
            <w:shd w:val="clear" w:color="auto" w:fill="EEECE1" w:themeFill="background2"/>
          </w:tcPr>
          <w:p w14:paraId="50AD4927" w14:textId="0F616C75" w:rsidR="00F74DB2" w:rsidRPr="008B2163" w:rsidRDefault="00F74DB2" w:rsidP="00F74DB2">
            <w:pPr>
              <w:rPr>
                <w:sz w:val="20"/>
                <w:szCs w:val="20"/>
              </w:rPr>
            </w:pPr>
            <w:r w:rsidRPr="008B2163">
              <w:rPr>
                <w:sz w:val="20"/>
                <w:szCs w:val="20"/>
              </w:rPr>
              <w:t>Referát stratégie a rozvoja</w:t>
            </w:r>
          </w:p>
        </w:tc>
      </w:tr>
      <w:tr w:rsidR="00F74DB2" w:rsidRPr="00F02060" w14:paraId="2E1323A4" w14:textId="77777777" w:rsidTr="000205DB">
        <w:tc>
          <w:tcPr>
            <w:tcW w:w="9293" w:type="dxa"/>
            <w:gridSpan w:val="9"/>
          </w:tcPr>
          <w:p w14:paraId="103721AA" w14:textId="77777777" w:rsidR="00F74DB2" w:rsidRPr="008B2163" w:rsidRDefault="00F74DB2" w:rsidP="00F74DB2">
            <w:pPr>
              <w:rPr>
                <w:sz w:val="20"/>
                <w:szCs w:val="20"/>
              </w:rPr>
            </w:pPr>
          </w:p>
        </w:tc>
      </w:tr>
      <w:tr w:rsidR="00F74DB2" w:rsidRPr="00F02060" w14:paraId="6F9E9B9A" w14:textId="77777777" w:rsidTr="008C1D2C">
        <w:tc>
          <w:tcPr>
            <w:tcW w:w="9293" w:type="dxa"/>
            <w:gridSpan w:val="9"/>
            <w:shd w:val="clear" w:color="auto" w:fill="76923C" w:themeFill="accent3" w:themeFillShade="BF"/>
          </w:tcPr>
          <w:p w14:paraId="2F4B1CDA" w14:textId="6AD97753" w:rsidR="00F74DB2" w:rsidRPr="008B2163" w:rsidRDefault="00F74DB2" w:rsidP="00F74DB2">
            <w:pPr>
              <w:rPr>
                <w:b/>
                <w:sz w:val="20"/>
                <w:szCs w:val="20"/>
              </w:rPr>
            </w:pPr>
            <w:r w:rsidRPr="008B2163">
              <w:rPr>
                <w:b/>
                <w:sz w:val="20"/>
                <w:szCs w:val="20"/>
              </w:rPr>
              <w:t>7. Riadenie implementácie</w:t>
            </w:r>
          </w:p>
        </w:tc>
      </w:tr>
      <w:tr w:rsidR="00F74DB2" w:rsidRPr="00F02060" w14:paraId="25BF1EC9" w14:textId="77777777" w:rsidTr="000205DB">
        <w:tc>
          <w:tcPr>
            <w:tcW w:w="9293" w:type="dxa"/>
            <w:gridSpan w:val="9"/>
          </w:tcPr>
          <w:p w14:paraId="1FC18009" w14:textId="77777777" w:rsidR="00F74DB2" w:rsidRPr="008B2163" w:rsidRDefault="00F74DB2" w:rsidP="00F74DB2">
            <w:pPr>
              <w:autoSpaceDE w:val="0"/>
              <w:autoSpaceDN w:val="0"/>
              <w:adjustRightInd w:val="0"/>
              <w:rPr>
                <w:sz w:val="20"/>
                <w:szCs w:val="20"/>
              </w:rPr>
            </w:pPr>
            <w:r w:rsidRPr="008B2163">
              <w:rPr>
                <w:sz w:val="20"/>
                <w:szCs w:val="20"/>
              </w:rPr>
              <w:t>Pravidlá, procesy a štruktúry riadenia implementácie PHRSR prezentuje nasledujúca tabuľka.</w:t>
            </w:r>
          </w:p>
          <w:p w14:paraId="5D599D01" w14:textId="77777777" w:rsidR="00F74DB2" w:rsidRPr="008B2163" w:rsidRDefault="00F74DB2" w:rsidP="00F74DB2">
            <w:pPr>
              <w:autoSpaceDE w:val="0"/>
              <w:autoSpaceDN w:val="0"/>
              <w:adjustRightInd w:val="0"/>
              <w:rPr>
                <w:sz w:val="20"/>
                <w:szCs w:val="20"/>
              </w:rPr>
            </w:pPr>
            <w:r w:rsidRPr="008B2163">
              <w:rPr>
                <w:sz w:val="20"/>
                <w:szCs w:val="20"/>
              </w:rPr>
              <w:t>Monitorovanie sa bude realizovať raz ročne a bude mať podobu taxatívneho vymedzenia realizovaných aktivít</w:t>
            </w:r>
          </w:p>
          <w:p w14:paraId="51E910FE" w14:textId="77777777" w:rsidR="00F74DB2" w:rsidRPr="008B2163" w:rsidRDefault="00F74DB2" w:rsidP="00F74DB2">
            <w:pPr>
              <w:autoSpaceDE w:val="0"/>
              <w:autoSpaceDN w:val="0"/>
              <w:adjustRightInd w:val="0"/>
              <w:rPr>
                <w:sz w:val="20"/>
                <w:szCs w:val="20"/>
              </w:rPr>
            </w:pPr>
            <w:r w:rsidRPr="008B2163">
              <w:rPr>
                <w:sz w:val="20"/>
                <w:szCs w:val="20"/>
              </w:rPr>
              <w:t>v kombinácii s vyhodnotením stanovených indikátorov a míľnikov. Monitorovacie správy budú predkladané</w:t>
            </w:r>
          </w:p>
          <w:p w14:paraId="753DD41C" w14:textId="77777777" w:rsidR="00F74DB2" w:rsidRPr="008B2163" w:rsidRDefault="00F74DB2" w:rsidP="00F74DB2">
            <w:pPr>
              <w:autoSpaceDE w:val="0"/>
              <w:autoSpaceDN w:val="0"/>
              <w:adjustRightInd w:val="0"/>
              <w:rPr>
                <w:sz w:val="20"/>
                <w:szCs w:val="20"/>
              </w:rPr>
            </w:pPr>
            <w:r w:rsidRPr="008B2163">
              <w:rPr>
                <w:sz w:val="20"/>
                <w:szCs w:val="20"/>
              </w:rPr>
              <w:t xml:space="preserve">mestskému zastupiteľstvu a komisiám </w:t>
            </w:r>
            <w:proofErr w:type="spellStart"/>
            <w:r w:rsidRPr="008B2163">
              <w:rPr>
                <w:sz w:val="20"/>
                <w:szCs w:val="20"/>
              </w:rPr>
              <w:t>MsZ</w:t>
            </w:r>
            <w:proofErr w:type="spellEnd"/>
            <w:r w:rsidRPr="008B2163">
              <w:rPr>
                <w:sz w:val="20"/>
                <w:szCs w:val="20"/>
              </w:rPr>
              <w:t xml:space="preserve"> podľa príslušnosti jednotlivých napĺňaných priorít v rámci PHRSR,</w:t>
            </w:r>
          </w:p>
          <w:p w14:paraId="322DE536" w14:textId="5FFF2F54" w:rsidR="00F74DB2" w:rsidRPr="008B2163" w:rsidRDefault="00F74DB2" w:rsidP="00F74DB2">
            <w:pPr>
              <w:rPr>
                <w:i/>
                <w:sz w:val="20"/>
                <w:szCs w:val="20"/>
              </w:rPr>
            </w:pPr>
            <w:r w:rsidRPr="008B2163">
              <w:rPr>
                <w:sz w:val="20"/>
                <w:szCs w:val="20"/>
              </w:rPr>
              <w:t>ktoré sú kompetentnými orgánmi správy oponovať, hodnotiť a prijímať na základe nich ďalšie rozhodnutia.</w:t>
            </w:r>
          </w:p>
        </w:tc>
      </w:tr>
      <w:tr w:rsidR="00F74DB2" w:rsidRPr="00F02060" w14:paraId="26A7F5F4" w14:textId="77777777" w:rsidTr="007B696B">
        <w:tc>
          <w:tcPr>
            <w:tcW w:w="1413" w:type="dxa"/>
            <w:shd w:val="clear" w:color="auto" w:fill="548DD4" w:themeFill="text2" w:themeFillTint="99"/>
          </w:tcPr>
          <w:p w14:paraId="300CDA84" w14:textId="59C2DF4F" w:rsidR="00F74DB2" w:rsidRPr="008B2163" w:rsidRDefault="00F74DB2" w:rsidP="00F74DB2">
            <w:pPr>
              <w:rPr>
                <w:b/>
                <w:sz w:val="20"/>
                <w:szCs w:val="20"/>
              </w:rPr>
            </w:pPr>
            <w:r w:rsidRPr="008B2163">
              <w:rPr>
                <w:b/>
                <w:sz w:val="20"/>
                <w:szCs w:val="20"/>
              </w:rPr>
              <w:t>Názov  štruktúry kontroly implementácie PHRSR</w:t>
            </w:r>
          </w:p>
        </w:tc>
        <w:tc>
          <w:tcPr>
            <w:tcW w:w="7880" w:type="dxa"/>
            <w:gridSpan w:val="8"/>
            <w:shd w:val="clear" w:color="auto" w:fill="548DD4" w:themeFill="text2" w:themeFillTint="99"/>
          </w:tcPr>
          <w:p w14:paraId="7827B717" w14:textId="77777777" w:rsidR="00F74DB2" w:rsidRPr="008B2163" w:rsidRDefault="00F74DB2" w:rsidP="00F74DB2">
            <w:pPr>
              <w:rPr>
                <w:b/>
                <w:sz w:val="20"/>
                <w:szCs w:val="20"/>
              </w:rPr>
            </w:pPr>
            <w:r w:rsidRPr="008B2163">
              <w:rPr>
                <w:b/>
                <w:sz w:val="20"/>
                <w:szCs w:val="20"/>
              </w:rPr>
              <w:t>Úlohy a kompetencie v rámci implementácie PHRSR</w:t>
            </w:r>
          </w:p>
        </w:tc>
      </w:tr>
      <w:tr w:rsidR="00F74DB2" w:rsidRPr="00F02060" w14:paraId="299317FF" w14:textId="77777777" w:rsidTr="007B696B">
        <w:trPr>
          <w:trHeight w:val="406"/>
        </w:trPr>
        <w:tc>
          <w:tcPr>
            <w:tcW w:w="1413" w:type="dxa"/>
            <w:shd w:val="clear" w:color="auto" w:fill="EEECE1" w:themeFill="background2"/>
          </w:tcPr>
          <w:p w14:paraId="14934A37" w14:textId="77777777" w:rsidR="00F74DB2" w:rsidRPr="008B2163" w:rsidRDefault="00F74DB2" w:rsidP="00F74DB2">
            <w:pPr>
              <w:rPr>
                <w:iCs/>
                <w:sz w:val="20"/>
                <w:szCs w:val="20"/>
              </w:rPr>
            </w:pPr>
            <w:r w:rsidRPr="008B2163">
              <w:rPr>
                <w:iCs/>
                <w:sz w:val="20"/>
                <w:szCs w:val="20"/>
              </w:rPr>
              <w:t>Zastupiteľstvo</w:t>
            </w:r>
          </w:p>
        </w:tc>
        <w:tc>
          <w:tcPr>
            <w:tcW w:w="7880" w:type="dxa"/>
            <w:gridSpan w:val="8"/>
            <w:shd w:val="clear" w:color="auto" w:fill="EEECE1" w:themeFill="background2"/>
          </w:tcPr>
          <w:p w14:paraId="7192D8C6" w14:textId="7FEF5CB9" w:rsidR="00F74DB2" w:rsidRPr="008B2163" w:rsidRDefault="00F74DB2" w:rsidP="00F74DB2">
            <w:pPr>
              <w:autoSpaceDE w:val="0"/>
              <w:autoSpaceDN w:val="0"/>
              <w:adjustRightInd w:val="0"/>
              <w:rPr>
                <w:sz w:val="20"/>
                <w:szCs w:val="20"/>
              </w:rPr>
            </w:pPr>
            <w:r w:rsidRPr="008B2163">
              <w:rPr>
                <w:sz w:val="20"/>
                <w:szCs w:val="20"/>
              </w:rPr>
              <w:t>Schvaľovací orgán PHRSR. Na základe predkladaných monitorovacích správ hodnotí plnenie plánovaných aktivít v rámci jednotlivých priorít PHRSR. Rozhoduje o aktualizácii PHRSR.</w:t>
            </w:r>
          </w:p>
        </w:tc>
      </w:tr>
      <w:tr w:rsidR="00F74DB2" w:rsidRPr="00F02060" w14:paraId="2C9E4503" w14:textId="77777777" w:rsidTr="002501C5">
        <w:trPr>
          <w:trHeight w:val="724"/>
        </w:trPr>
        <w:tc>
          <w:tcPr>
            <w:tcW w:w="1413" w:type="dxa"/>
            <w:shd w:val="clear" w:color="auto" w:fill="EEECE1" w:themeFill="background2"/>
          </w:tcPr>
          <w:p w14:paraId="5BC282F4" w14:textId="6DC99504" w:rsidR="00F74DB2" w:rsidRPr="008B2163" w:rsidRDefault="00F74DB2" w:rsidP="00F74DB2">
            <w:pPr>
              <w:rPr>
                <w:iCs/>
                <w:sz w:val="20"/>
                <w:szCs w:val="20"/>
              </w:rPr>
            </w:pPr>
            <w:r w:rsidRPr="008B2163">
              <w:rPr>
                <w:iCs/>
                <w:sz w:val="20"/>
                <w:szCs w:val="20"/>
              </w:rPr>
              <w:t>Komisie pri MZ</w:t>
            </w:r>
          </w:p>
        </w:tc>
        <w:tc>
          <w:tcPr>
            <w:tcW w:w="7880" w:type="dxa"/>
            <w:gridSpan w:val="8"/>
            <w:vMerge w:val="restart"/>
            <w:shd w:val="clear" w:color="auto" w:fill="EEECE1" w:themeFill="background2"/>
          </w:tcPr>
          <w:p w14:paraId="79C24356" w14:textId="18790493" w:rsidR="00F74DB2" w:rsidRPr="008B2163" w:rsidRDefault="00F74DB2" w:rsidP="00F74DB2">
            <w:pPr>
              <w:autoSpaceDE w:val="0"/>
              <w:autoSpaceDN w:val="0"/>
              <w:adjustRightInd w:val="0"/>
              <w:rPr>
                <w:sz w:val="20"/>
                <w:szCs w:val="20"/>
              </w:rPr>
            </w:pPr>
            <w:r w:rsidRPr="008B2163">
              <w:rPr>
                <w:sz w:val="20"/>
                <w:szCs w:val="20"/>
              </w:rPr>
              <w:t>Hodnotia plnenie plánovaných aktivít v rámci jednotlivých priorít PHRS. Navrhujú doplnenia PHRSR v procese jeho aktualizácie podľa príslušných oblastí, ktorým sú venované.</w:t>
            </w:r>
          </w:p>
        </w:tc>
      </w:tr>
      <w:tr w:rsidR="00F74DB2" w:rsidRPr="00F02060" w14:paraId="0A4B1699" w14:textId="77777777" w:rsidTr="002501C5">
        <w:trPr>
          <w:trHeight w:val="230"/>
        </w:trPr>
        <w:tc>
          <w:tcPr>
            <w:tcW w:w="1413" w:type="dxa"/>
            <w:vMerge w:val="restart"/>
            <w:shd w:val="clear" w:color="auto" w:fill="EEECE1" w:themeFill="background2"/>
          </w:tcPr>
          <w:p w14:paraId="7E0FB467" w14:textId="55AA63E1" w:rsidR="00F74DB2" w:rsidRPr="008B2163" w:rsidRDefault="00F74DB2" w:rsidP="00F74DB2">
            <w:pPr>
              <w:rPr>
                <w:iCs/>
                <w:sz w:val="20"/>
                <w:szCs w:val="20"/>
              </w:rPr>
            </w:pPr>
            <w:r w:rsidRPr="008B2163">
              <w:rPr>
                <w:iCs/>
                <w:sz w:val="20"/>
                <w:szCs w:val="20"/>
              </w:rPr>
              <w:t>Hlavný kontrolór</w:t>
            </w:r>
          </w:p>
        </w:tc>
        <w:tc>
          <w:tcPr>
            <w:tcW w:w="7880" w:type="dxa"/>
            <w:gridSpan w:val="8"/>
            <w:vMerge/>
            <w:shd w:val="clear" w:color="auto" w:fill="EEECE1" w:themeFill="background2"/>
          </w:tcPr>
          <w:p w14:paraId="3B88CDC7" w14:textId="77777777" w:rsidR="00F74DB2" w:rsidRPr="008B2163" w:rsidRDefault="00F74DB2" w:rsidP="00F74DB2">
            <w:pPr>
              <w:rPr>
                <w:sz w:val="20"/>
                <w:szCs w:val="20"/>
              </w:rPr>
            </w:pPr>
          </w:p>
        </w:tc>
      </w:tr>
      <w:tr w:rsidR="00F74DB2" w:rsidRPr="00F02060" w14:paraId="27EB9C6B" w14:textId="77777777" w:rsidTr="007B696B">
        <w:tc>
          <w:tcPr>
            <w:tcW w:w="1413" w:type="dxa"/>
            <w:vMerge/>
            <w:shd w:val="clear" w:color="auto" w:fill="EEECE1" w:themeFill="background2"/>
          </w:tcPr>
          <w:p w14:paraId="4ECA46DA" w14:textId="77777777" w:rsidR="00F74DB2" w:rsidRPr="008B2163" w:rsidRDefault="00F74DB2" w:rsidP="00F74DB2">
            <w:pPr>
              <w:rPr>
                <w:i/>
                <w:sz w:val="20"/>
                <w:szCs w:val="20"/>
              </w:rPr>
            </w:pPr>
          </w:p>
        </w:tc>
        <w:tc>
          <w:tcPr>
            <w:tcW w:w="7880" w:type="dxa"/>
            <w:gridSpan w:val="8"/>
            <w:shd w:val="clear" w:color="auto" w:fill="EEECE1" w:themeFill="background2"/>
          </w:tcPr>
          <w:p w14:paraId="4EE2252A" w14:textId="77777777" w:rsidR="00F74DB2" w:rsidRDefault="00F74DB2" w:rsidP="00F74DB2">
            <w:pPr>
              <w:rPr>
                <w:sz w:val="20"/>
                <w:szCs w:val="20"/>
              </w:rPr>
            </w:pPr>
            <w:r w:rsidRPr="008B2163">
              <w:rPr>
                <w:sz w:val="20"/>
                <w:szCs w:val="20"/>
              </w:rPr>
              <w:t>Kontroluje plnenie cieľov. Kontroluje súlad implementácie PHRSR s rozpočtom.</w:t>
            </w:r>
          </w:p>
          <w:p w14:paraId="410CECF7" w14:textId="4F9041E9" w:rsidR="002501C5" w:rsidRPr="008B2163" w:rsidRDefault="002501C5" w:rsidP="00F74DB2">
            <w:pPr>
              <w:rPr>
                <w:sz w:val="20"/>
                <w:szCs w:val="20"/>
              </w:rPr>
            </w:pPr>
          </w:p>
        </w:tc>
      </w:tr>
      <w:tr w:rsidR="00F74DB2" w:rsidRPr="00F02060" w14:paraId="09AA479E" w14:textId="77777777" w:rsidTr="007B696B">
        <w:tc>
          <w:tcPr>
            <w:tcW w:w="1413" w:type="dxa"/>
            <w:shd w:val="clear" w:color="auto" w:fill="8DB3E2" w:themeFill="text2" w:themeFillTint="66"/>
          </w:tcPr>
          <w:p w14:paraId="14DC82CD" w14:textId="5B904448" w:rsidR="00F74DB2" w:rsidRPr="008B2163" w:rsidRDefault="00F74DB2" w:rsidP="00F74DB2">
            <w:pPr>
              <w:rPr>
                <w:i/>
                <w:sz w:val="20"/>
                <w:szCs w:val="20"/>
              </w:rPr>
            </w:pPr>
            <w:r w:rsidRPr="008B2163">
              <w:rPr>
                <w:b/>
                <w:sz w:val="20"/>
                <w:szCs w:val="20"/>
              </w:rPr>
              <w:t>Názov  štruktúry riadenia implementácie PHRSR</w:t>
            </w:r>
          </w:p>
        </w:tc>
        <w:tc>
          <w:tcPr>
            <w:tcW w:w="2125" w:type="dxa"/>
            <w:shd w:val="clear" w:color="auto" w:fill="8DB3E2" w:themeFill="text2" w:themeFillTint="66"/>
          </w:tcPr>
          <w:p w14:paraId="6A92A259" w14:textId="77777777" w:rsidR="00F74DB2" w:rsidRPr="008B2163" w:rsidRDefault="00F74DB2" w:rsidP="00F74DB2">
            <w:pPr>
              <w:rPr>
                <w:b/>
                <w:sz w:val="20"/>
                <w:szCs w:val="20"/>
              </w:rPr>
            </w:pPr>
            <w:r w:rsidRPr="008B2163">
              <w:rPr>
                <w:b/>
                <w:sz w:val="20"/>
                <w:szCs w:val="20"/>
              </w:rPr>
              <w:t>Členovia a ich funkcie</w:t>
            </w:r>
          </w:p>
        </w:tc>
        <w:tc>
          <w:tcPr>
            <w:tcW w:w="2330" w:type="dxa"/>
            <w:gridSpan w:val="4"/>
            <w:shd w:val="clear" w:color="auto" w:fill="8DB3E2" w:themeFill="text2" w:themeFillTint="66"/>
          </w:tcPr>
          <w:p w14:paraId="166B3329" w14:textId="77777777" w:rsidR="00F74DB2" w:rsidRPr="008B2163" w:rsidRDefault="00F74DB2" w:rsidP="00F74DB2">
            <w:pPr>
              <w:rPr>
                <w:b/>
                <w:sz w:val="20"/>
                <w:szCs w:val="20"/>
              </w:rPr>
            </w:pPr>
            <w:r w:rsidRPr="008B2163">
              <w:rPr>
                <w:b/>
                <w:sz w:val="20"/>
                <w:szCs w:val="20"/>
              </w:rPr>
              <w:t>Popis kompetencií štruktúry implementácie pri implementácii PHRSR</w:t>
            </w:r>
          </w:p>
        </w:tc>
        <w:tc>
          <w:tcPr>
            <w:tcW w:w="3425" w:type="dxa"/>
            <w:gridSpan w:val="3"/>
            <w:shd w:val="clear" w:color="auto" w:fill="8DB3E2" w:themeFill="text2" w:themeFillTint="66"/>
          </w:tcPr>
          <w:p w14:paraId="299664EB" w14:textId="77777777" w:rsidR="00F74DB2" w:rsidRPr="008B2163" w:rsidRDefault="00F74DB2" w:rsidP="00F74DB2">
            <w:pPr>
              <w:rPr>
                <w:b/>
                <w:sz w:val="20"/>
                <w:szCs w:val="20"/>
              </w:rPr>
            </w:pPr>
            <w:r w:rsidRPr="008B2163">
              <w:rPr>
                <w:b/>
                <w:sz w:val="20"/>
                <w:szCs w:val="20"/>
              </w:rPr>
              <w:t>Popis princípov práce štruktúry implementácie, organizácie práce a rozhodovacích procesov</w:t>
            </w:r>
          </w:p>
        </w:tc>
      </w:tr>
      <w:tr w:rsidR="00F74DB2" w:rsidRPr="00F02060" w14:paraId="3D5A13F5" w14:textId="77777777" w:rsidTr="007B696B">
        <w:tc>
          <w:tcPr>
            <w:tcW w:w="1413" w:type="dxa"/>
            <w:shd w:val="clear" w:color="auto" w:fill="EEECE1" w:themeFill="background2"/>
          </w:tcPr>
          <w:p w14:paraId="648A2D5F" w14:textId="77777777" w:rsidR="00F74DB2" w:rsidRPr="008B2163" w:rsidRDefault="00F74DB2" w:rsidP="00F74DB2">
            <w:pPr>
              <w:rPr>
                <w:iCs/>
                <w:sz w:val="20"/>
                <w:szCs w:val="20"/>
              </w:rPr>
            </w:pPr>
            <w:r w:rsidRPr="008B2163">
              <w:rPr>
                <w:iCs/>
                <w:sz w:val="20"/>
                <w:szCs w:val="20"/>
              </w:rPr>
              <w:t>Riadiaci výbor</w:t>
            </w:r>
          </w:p>
        </w:tc>
        <w:tc>
          <w:tcPr>
            <w:tcW w:w="2125" w:type="dxa"/>
            <w:shd w:val="clear" w:color="auto" w:fill="EEECE1" w:themeFill="background2"/>
          </w:tcPr>
          <w:p w14:paraId="12D1F141" w14:textId="77777777" w:rsidR="00F74DB2" w:rsidRPr="008B2163" w:rsidRDefault="00F74DB2" w:rsidP="00F74DB2">
            <w:pPr>
              <w:rPr>
                <w:sz w:val="20"/>
                <w:szCs w:val="20"/>
              </w:rPr>
            </w:pPr>
            <w:r w:rsidRPr="008B2163">
              <w:rPr>
                <w:sz w:val="20"/>
                <w:szCs w:val="20"/>
              </w:rPr>
              <w:t>Primátor,</w:t>
            </w:r>
          </w:p>
          <w:p w14:paraId="7CC483EF" w14:textId="77777777" w:rsidR="00F74DB2" w:rsidRPr="008B2163" w:rsidRDefault="00F74DB2" w:rsidP="00F74DB2">
            <w:pPr>
              <w:rPr>
                <w:sz w:val="20"/>
                <w:szCs w:val="20"/>
              </w:rPr>
            </w:pPr>
            <w:r w:rsidRPr="008B2163">
              <w:rPr>
                <w:sz w:val="20"/>
                <w:szCs w:val="20"/>
              </w:rPr>
              <w:t>Zástupca primátora,</w:t>
            </w:r>
          </w:p>
          <w:p w14:paraId="6B8A75B6" w14:textId="77777777" w:rsidR="00F74DB2" w:rsidRPr="008B2163" w:rsidRDefault="00F74DB2" w:rsidP="00F74DB2">
            <w:pPr>
              <w:rPr>
                <w:sz w:val="20"/>
                <w:szCs w:val="20"/>
              </w:rPr>
            </w:pPr>
            <w:r w:rsidRPr="008B2163">
              <w:rPr>
                <w:sz w:val="20"/>
                <w:szCs w:val="20"/>
              </w:rPr>
              <w:t>Prednosta MsÚ,</w:t>
            </w:r>
          </w:p>
          <w:p w14:paraId="23FB7F76" w14:textId="39868A3C" w:rsidR="00F74DB2" w:rsidRPr="008B2163" w:rsidRDefault="00F74DB2" w:rsidP="00F74DB2">
            <w:pPr>
              <w:rPr>
                <w:sz w:val="20"/>
                <w:szCs w:val="20"/>
              </w:rPr>
            </w:pPr>
            <w:r w:rsidRPr="008B2163">
              <w:rPr>
                <w:sz w:val="20"/>
                <w:szCs w:val="20"/>
              </w:rPr>
              <w:t>Hlavný kontrolór</w:t>
            </w:r>
          </w:p>
        </w:tc>
        <w:tc>
          <w:tcPr>
            <w:tcW w:w="2330" w:type="dxa"/>
            <w:gridSpan w:val="4"/>
            <w:shd w:val="clear" w:color="auto" w:fill="EEECE1" w:themeFill="background2"/>
          </w:tcPr>
          <w:p w14:paraId="24A4C85C" w14:textId="5319D133" w:rsidR="00F74DB2" w:rsidRPr="008B2163" w:rsidRDefault="00F74DB2" w:rsidP="00F74DB2">
            <w:pPr>
              <w:autoSpaceDE w:val="0"/>
              <w:autoSpaceDN w:val="0"/>
              <w:adjustRightInd w:val="0"/>
              <w:rPr>
                <w:sz w:val="20"/>
                <w:szCs w:val="20"/>
              </w:rPr>
            </w:pPr>
            <w:r w:rsidRPr="008B2163">
              <w:rPr>
                <w:sz w:val="20"/>
                <w:szCs w:val="20"/>
              </w:rPr>
              <w:t>Rozhodovací orgán – zadáva úlohy, kontroluje ich plnenie.</w:t>
            </w:r>
          </w:p>
          <w:p w14:paraId="0B0251E8" w14:textId="3A9EDDA4" w:rsidR="00F74DB2" w:rsidRPr="008B2163" w:rsidRDefault="00F74DB2" w:rsidP="00F74DB2">
            <w:pPr>
              <w:autoSpaceDE w:val="0"/>
              <w:autoSpaceDN w:val="0"/>
              <w:adjustRightInd w:val="0"/>
              <w:rPr>
                <w:sz w:val="20"/>
                <w:szCs w:val="20"/>
              </w:rPr>
            </w:pPr>
            <w:r w:rsidRPr="008B2163">
              <w:rPr>
                <w:sz w:val="20"/>
                <w:szCs w:val="20"/>
              </w:rPr>
              <w:lastRenderedPageBreak/>
              <w:t>Vyjednáva s vyššími úrovňami vlády pri realizácii projektov</w:t>
            </w:r>
          </w:p>
          <w:p w14:paraId="0255A591" w14:textId="730CE4D4" w:rsidR="00F74DB2" w:rsidRPr="008B2163" w:rsidRDefault="00F74DB2" w:rsidP="00F74DB2">
            <w:pPr>
              <w:rPr>
                <w:sz w:val="20"/>
                <w:szCs w:val="20"/>
              </w:rPr>
            </w:pPr>
            <w:proofErr w:type="spellStart"/>
            <w:r w:rsidRPr="008B2163">
              <w:rPr>
                <w:sz w:val="20"/>
                <w:szCs w:val="20"/>
              </w:rPr>
              <w:t>nadobecného</w:t>
            </w:r>
            <w:proofErr w:type="spellEnd"/>
            <w:r w:rsidRPr="008B2163">
              <w:rPr>
                <w:sz w:val="20"/>
                <w:szCs w:val="20"/>
              </w:rPr>
              <w:t xml:space="preserve"> charakteru.</w:t>
            </w:r>
          </w:p>
        </w:tc>
        <w:tc>
          <w:tcPr>
            <w:tcW w:w="3425" w:type="dxa"/>
            <w:gridSpan w:val="3"/>
            <w:shd w:val="clear" w:color="auto" w:fill="EEECE1" w:themeFill="background2"/>
          </w:tcPr>
          <w:p w14:paraId="4CB6E192" w14:textId="77777777" w:rsidR="00F74DB2" w:rsidRPr="008B2163" w:rsidRDefault="00F74DB2" w:rsidP="00F74DB2">
            <w:pPr>
              <w:autoSpaceDE w:val="0"/>
              <w:autoSpaceDN w:val="0"/>
              <w:adjustRightInd w:val="0"/>
              <w:rPr>
                <w:sz w:val="20"/>
                <w:szCs w:val="20"/>
              </w:rPr>
            </w:pPr>
            <w:r w:rsidRPr="008B2163">
              <w:rPr>
                <w:sz w:val="20"/>
                <w:szCs w:val="20"/>
              </w:rPr>
              <w:lastRenderedPageBreak/>
              <w:t>Riadiaci výbor sa stretáva 1x za</w:t>
            </w:r>
          </w:p>
          <w:p w14:paraId="1EF887B1" w14:textId="77777777" w:rsidR="00F74DB2" w:rsidRPr="008B2163" w:rsidRDefault="00F74DB2" w:rsidP="00F74DB2">
            <w:pPr>
              <w:autoSpaceDE w:val="0"/>
              <w:autoSpaceDN w:val="0"/>
              <w:adjustRightInd w:val="0"/>
              <w:rPr>
                <w:sz w:val="20"/>
                <w:szCs w:val="20"/>
              </w:rPr>
            </w:pPr>
            <w:r w:rsidRPr="008B2163">
              <w:rPr>
                <w:sz w:val="20"/>
                <w:szCs w:val="20"/>
              </w:rPr>
              <w:t>štvrťrok a vyhodnocuje priebežné</w:t>
            </w:r>
          </w:p>
          <w:p w14:paraId="3F7A491F" w14:textId="77777777" w:rsidR="00F74DB2" w:rsidRPr="008B2163" w:rsidRDefault="00F74DB2" w:rsidP="00F74DB2">
            <w:pPr>
              <w:autoSpaceDE w:val="0"/>
              <w:autoSpaceDN w:val="0"/>
              <w:adjustRightInd w:val="0"/>
              <w:rPr>
                <w:sz w:val="20"/>
                <w:szCs w:val="20"/>
              </w:rPr>
            </w:pPr>
            <w:r w:rsidRPr="008B2163">
              <w:rPr>
                <w:sz w:val="20"/>
                <w:szCs w:val="20"/>
              </w:rPr>
              <w:t>napĺňanie cieľov PHRSR,</w:t>
            </w:r>
          </w:p>
          <w:p w14:paraId="51541077" w14:textId="77777777" w:rsidR="00F74DB2" w:rsidRPr="008B2163" w:rsidRDefault="00F74DB2" w:rsidP="00F74DB2">
            <w:pPr>
              <w:autoSpaceDE w:val="0"/>
              <w:autoSpaceDN w:val="0"/>
              <w:adjustRightInd w:val="0"/>
              <w:rPr>
                <w:sz w:val="20"/>
                <w:szCs w:val="20"/>
              </w:rPr>
            </w:pPr>
            <w:r w:rsidRPr="008B2163">
              <w:rPr>
                <w:sz w:val="20"/>
                <w:szCs w:val="20"/>
              </w:rPr>
              <w:t>stanovuje priority realizácie</w:t>
            </w:r>
          </w:p>
          <w:p w14:paraId="210875C8" w14:textId="77777777" w:rsidR="00F74DB2" w:rsidRPr="008B2163" w:rsidRDefault="00F74DB2" w:rsidP="00F74DB2">
            <w:pPr>
              <w:autoSpaceDE w:val="0"/>
              <w:autoSpaceDN w:val="0"/>
              <w:adjustRightInd w:val="0"/>
              <w:rPr>
                <w:sz w:val="20"/>
                <w:szCs w:val="20"/>
              </w:rPr>
            </w:pPr>
            <w:r w:rsidRPr="008B2163">
              <w:rPr>
                <w:sz w:val="20"/>
                <w:szCs w:val="20"/>
              </w:rPr>
              <w:lastRenderedPageBreak/>
              <w:t>a zadáva úlohy výkonným</w:t>
            </w:r>
          </w:p>
          <w:p w14:paraId="2ABD5B08" w14:textId="5C9B373F" w:rsidR="00F74DB2" w:rsidRPr="008B2163" w:rsidRDefault="00F74DB2" w:rsidP="00F74DB2">
            <w:pPr>
              <w:rPr>
                <w:sz w:val="20"/>
                <w:szCs w:val="20"/>
              </w:rPr>
            </w:pPr>
            <w:r w:rsidRPr="008B2163">
              <w:rPr>
                <w:sz w:val="20"/>
                <w:szCs w:val="20"/>
              </w:rPr>
              <w:t>zamestnancom.</w:t>
            </w:r>
          </w:p>
        </w:tc>
      </w:tr>
      <w:tr w:rsidR="00F74DB2" w:rsidRPr="00F02060" w14:paraId="3A5100D7" w14:textId="77777777" w:rsidTr="007B696B">
        <w:tc>
          <w:tcPr>
            <w:tcW w:w="1413" w:type="dxa"/>
            <w:shd w:val="clear" w:color="auto" w:fill="EEECE1" w:themeFill="background2"/>
          </w:tcPr>
          <w:p w14:paraId="43BC6483" w14:textId="4668616E" w:rsidR="00F74DB2" w:rsidRPr="008B2163" w:rsidRDefault="00F74DB2" w:rsidP="00F74DB2">
            <w:pPr>
              <w:rPr>
                <w:iCs/>
                <w:sz w:val="20"/>
                <w:szCs w:val="20"/>
              </w:rPr>
            </w:pPr>
            <w:r w:rsidRPr="008B2163">
              <w:rPr>
                <w:iCs/>
                <w:sz w:val="20"/>
                <w:szCs w:val="20"/>
              </w:rPr>
              <w:lastRenderedPageBreak/>
              <w:t xml:space="preserve">Gestor </w:t>
            </w:r>
          </w:p>
        </w:tc>
        <w:tc>
          <w:tcPr>
            <w:tcW w:w="2125" w:type="dxa"/>
            <w:shd w:val="clear" w:color="auto" w:fill="EEECE1" w:themeFill="background2"/>
          </w:tcPr>
          <w:p w14:paraId="2D68CC82" w14:textId="7201B422" w:rsidR="00F74DB2" w:rsidRPr="008B2163" w:rsidRDefault="00F74DB2" w:rsidP="00F74DB2">
            <w:pPr>
              <w:rPr>
                <w:sz w:val="20"/>
                <w:szCs w:val="20"/>
              </w:rPr>
            </w:pPr>
            <w:r w:rsidRPr="008B2163">
              <w:rPr>
                <w:sz w:val="20"/>
                <w:szCs w:val="20"/>
              </w:rPr>
              <w:t>Primátor mesta</w:t>
            </w:r>
          </w:p>
        </w:tc>
        <w:tc>
          <w:tcPr>
            <w:tcW w:w="2330" w:type="dxa"/>
            <w:gridSpan w:val="4"/>
            <w:shd w:val="clear" w:color="auto" w:fill="EEECE1" w:themeFill="background2"/>
          </w:tcPr>
          <w:p w14:paraId="287A65AE" w14:textId="0CC8E2AF" w:rsidR="00F74DB2" w:rsidRPr="008B2163" w:rsidRDefault="00F74DB2" w:rsidP="00F74DB2">
            <w:pPr>
              <w:rPr>
                <w:sz w:val="20"/>
                <w:szCs w:val="20"/>
              </w:rPr>
            </w:pPr>
            <w:r w:rsidRPr="008B2163">
              <w:rPr>
                <w:sz w:val="20"/>
                <w:szCs w:val="20"/>
              </w:rPr>
              <w:t>Koordinuje realizované aktivity a kontroluje ich naplnenie.</w:t>
            </w:r>
          </w:p>
        </w:tc>
        <w:tc>
          <w:tcPr>
            <w:tcW w:w="3425" w:type="dxa"/>
            <w:gridSpan w:val="3"/>
            <w:shd w:val="clear" w:color="auto" w:fill="EEECE1" w:themeFill="background2"/>
          </w:tcPr>
          <w:p w14:paraId="7A9B7E80" w14:textId="7ACC5AEB" w:rsidR="00F74DB2" w:rsidRPr="008B2163" w:rsidRDefault="00F74DB2" w:rsidP="00F74DB2">
            <w:pPr>
              <w:rPr>
                <w:sz w:val="20"/>
                <w:szCs w:val="20"/>
              </w:rPr>
            </w:pPr>
            <w:r w:rsidRPr="008B2163">
              <w:rPr>
                <w:sz w:val="20"/>
                <w:szCs w:val="20"/>
              </w:rPr>
              <w:t>Je na čele riadiaceho výboru, zvoláva a vedie jeho rokovanie.</w:t>
            </w:r>
          </w:p>
        </w:tc>
      </w:tr>
      <w:tr w:rsidR="00F74DB2" w:rsidRPr="007F67BB" w14:paraId="6F8A02C6" w14:textId="77777777" w:rsidTr="007B696B">
        <w:tc>
          <w:tcPr>
            <w:tcW w:w="1413" w:type="dxa"/>
            <w:shd w:val="clear" w:color="auto" w:fill="8DB3E2" w:themeFill="text2" w:themeFillTint="66"/>
          </w:tcPr>
          <w:p w14:paraId="08971EC3" w14:textId="2F11F61F" w:rsidR="00F74DB2" w:rsidRPr="008B2163" w:rsidRDefault="00F74DB2" w:rsidP="00F74DB2">
            <w:pPr>
              <w:rPr>
                <w:i/>
                <w:sz w:val="20"/>
                <w:szCs w:val="20"/>
              </w:rPr>
            </w:pPr>
            <w:r w:rsidRPr="008B2163">
              <w:rPr>
                <w:b/>
                <w:sz w:val="20"/>
                <w:szCs w:val="20"/>
              </w:rPr>
              <w:t>Názov výkonnej štruktúry v procese implementácie PHRSR</w:t>
            </w:r>
          </w:p>
        </w:tc>
        <w:tc>
          <w:tcPr>
            <w:tcW w:w="2125" w:type="dxa"/>
            <w:shd w:val="clear" w:color="auto" w:fill="8DB3E2" w:themeFill="text2" w:themeFillTint="66"/>
          </w:tcPr>
          <w:p w14:paraId="2883C1E8" w14:textId="77777777" w:rsidR="00F74DB2" w:rsidRPr="008B2163" w:rsidRDefault="00F74DB2" w:rsidP="00F74DB2">
            <w:pPr>
              <w:rPr>
                <w:b/>
                <w:sz w:val="20"/>
                <w:szCs w:val="20"/>
              </w:rPr>
            </w:pPr>
            <w:r w:rsidRPr="008B2163">
              <w:rPr>
                <w:b/>
                <w:sz w:val="20"/>
                <w:szCs w:val="20"/>
              </w:rPr>
              <w:t>Členovia a ich funkcie</w:t>
            </w:r>
          </w:p>
        </w:tc>
        <w:tc>
          <w:tcPr>
            <w:tcW w:w="2330" w:type="dxa"/>
            <w:gridSpan w:val="4"/>
            <w:shd w:val="clear" w:color="auto" w:fill="8DB3E2" w:themeFill="text2" w:themeFillTint="66"/>
          </w:tcPr>
          <w:p w14:paraId="61B2BB6B" w14:textId="77777777" w:rsidR="00F74DB2" w:rsidRPr="008B2163" w:rsidRDefault="00F74DB2" w:rsidP="00F74DB2">
            <w:pPr>
              <w:rPr>
                <w:b/>
                <w:sz w:val="20"/>
                <w:szCs w:val="20"/>
              </w:rPr>
            </w:pPr>
            <w:r w:rsidRPr="008B2163">
              <w:rPr>
                <w:b/>
                <w:sz w:val="20"/>
                <w:szCs w:val="20"/>
              </w:rPr>
              <w:t>Popis kompetencií štruktúry implementácie pri implementácii PHRSR</w:t>
            </w:r>
          </w:p>
        </w:tc>
        <w:tc>
          <w:tcPr>
            <w:tcW w:w="3425" w:type="dxa"/>
            <w:gridSpan w:val="3"/>
            <w:shd w:val="clear" w:color="auto" w:fill="8DB3E2" w:themeFill="text2" w:themeFillTint="66"/>
          </w:tcPr>
          <w:p w14:paraId="20CCE56B" w14:textId="77777777" w:rsidR="00F74DB2" w:rsidRPr="008B2163" w:rsidRDefault="00F74DB2" w:rsidP="00F74DB2">
            <w:pPr>
              <w:rPr>
                <w:b/>
                <w:sz w:val="20"/>
                <w:szCs w:val="20"/>
              </w:rPr>
            </w:pPr>
            <w:r w:rsidRPr="008B2163">
              <w:rPr>
                <w:b/>
                <w:sz w:val="20"/>
                <w:szCs w:val="20"/>
              </w:rPr>
              <w:t>Popis princípov práce štruktúry implementácie, organizácie práce a rozhodovacích procesov</w:t>
            </w:r>
          </w:p>
        </w:tc>
      </w:tr>
      <w:tr w:rsidR="00F74DB2" w:rsidRPr="00F02060" w14:paraId="2BB1DDDC" w14:textId="77777777" w:rsidTr="007B696B">
        <w:tc>
          <w:tcPr>
            <w:tcW w:w="1413" w:type="dxa"/>
            <w:shd w:val="clear" w:color="auto" w:fill="EEECE1" w:themeFill="background2"/>
          </w:tcPr>
          <w:p w14:paraId="509A1A30" w14:textId="129FA890" w:rsidR="00F74DB2" w:rsidRPr="008B2163" w:rsidRDefault="00F74DB2" w:rsidP="00F74DB2">
            <w:pPr>
              <w:rPr>
                <w:iCs/>
                <w:sz w:val="20"/>
                <w:szCs w:val="20"/>
              </w:rPr>
            </w:pPr>
            <w:r w:rsidRPr="008B2163">
              <w:rPr>
                <w:iCs/>
                <w:sz w:val="20"/>
                <w:szCs w:val="20"/>
              </w:rPr>
              <w:t>Koordinátor tvorby stratégie</w:t>
            </w:r>
          </w:p>
        </w:tc>
        <w:tc>
          <w:tcPr>
            <w:tcW w:w="2125" w:type="dxa"/>
            <w:shd w:val="clear" w:color="auto" w:fill="EEECE1" w:themeFill="background2"/>
          </w:tcPr>
          <w:p w14:paraId="42EB745C" w14:textId="0FCF4A4C" w:rsidR="00F74DB2" w:rsidRPr="008B2163" w:rsidRDefault="00F74DB2" w:rsidP="00F74DB2">
            <w:pPr>
              <w:rPr>
                <w:sz w:val="20"/>
                <w:szCs w:val="20"/>
              </w:rPr>
            </w:pPr>
            <w:r w:rsidRPr="008B2163">
              <w:rPr>
                <w:sz w:val="20"/>
                <w:szCs w:val="20"/>
              </w:rPr>
              <w:t>Vedúca referátu stratégie a</w:t>
            </w:r>
            <w:r w:rsidR="00D14481" w:rsidRPr="008B2163">
              <w:rPr>
                <w:sz w:val="20"/>
                <w:szCs w:val="20"/>
              </w:rPr>
              <w:t> </w:t>
            </w:r>
            <w:r w:rsidRPr="008B2163">
              <w:rPr>
                <w:sz w:val="20"/>
                <w:szCs w:val="20"/>
              </w:rPr>
              <w:t>rozvoja</w:t>
            </w:r>
          </w:p>
        </w:tc>
        <w:tc>
          <w:tcPr>
            <w:tcW w:w="2330" w:type="dxa"/>
            <w:gridSpan w:val="4"/>
            <w:shd w:val="clear" w:color="auto" w:fill="EEECE1" w:themeFill="background2"/>
          </w:tcPr>
          <w:p w14:paraId="5DDBCDDA" w14:textId="5766C71E" w:rsidR="00F74DB2" w:rsidRPr="008B2163" w:rsidRDefault="00F74DB2" w:rsidP="00F74DB2">
            <w:pPr>
              <w:rPr>
                <w:sz w:val="20"/>
                <w:szCs w:val="20"/>
              </w:rPr>
            </w:pPr>
            <w:r w:rsidRPr="008B2163">
              <w:rPr>
                <w:sz w:val="20"/>
                <w:szCs w:val="20"/>
              </w:rPr>
              <w:t>Koordinuje činnosti spojené s tvorbou PHRSR, zber dát</w:t>
            </w:r>
          </w:p>
        </w:tc>
        <w:tc>
          <w:tcPr>
            <w:tcW w:w="3425" w:type="dxa"/>
            <w:gridSpan w:val="3"/>
            <w:shd w:val="clear" w:color="auto" w:fill="EEECE1" w:themeFill="background2"/>
          </w:tcPr>
          <w:p w14:paraId="54751BA1" w14:textId="5B00BA9C" w:rsidR="00F74DB2" w:rsidRPr="008B2163" w:rsidRDefault="00F74DB2" w:rsidP="00F74DB2">
            <w:pPr>
              <w:rPr>
                <w:sz w:val="20"/>
                <w:szCs w:val="20"/>
              </w:rPr>
            </w:pPr>
            <w:r w:rsidRPr="008B2163">
              <w:rPr>
                <w:sz w:val="20"/>
                <w:szCs w:val="20"/>
              </w:rPr>
              <w:t xml:space="preserve">Je kľúčovým aktérom mesta pri tvorbe PHRSR. Zodpovedá za kvalitu poskytovaných údajov a zabezpečenie </w:t>
            </w:r>
            <w:proofErr w:type="spellStart"/>
            <w:r w:rsidRPr="008B2163">
              <w:rPr>
                <w:sz w:val="20"/>
                <w:szCs w:val="20"/>
              </w:rPr>
              <w:t>participatívnej</w:t>
            </w:r>
            <w:proofErr w:type="spellEnd"/>
            <w:r w:rsidRPr="008B2163">
              <w:rPr>
                <w:sz w:val="20"/>
                <w:szCs w:val="20"/>
              </w:rPr>
              <w:t xml:space="preserve"> tvorby PHRSR. Zodpovedá za metodickú správnosť vypracovaného dokumentu.</w:t>
            </w:r>
          </w:p>
        </w:tc>
      </w:tr>
      <w:tr w:rsidR="00F74DB2" w:rsidRPr="00F02060" w14:paraId="0958A437" w14:textId="77777777" w:rsidTr="007B696B">
        <w:tc>
          <w:tcPr>
            <w:tcW w:w="1413" w:type="dxa"/>
            <w:shd w:val="clear" w:color="auto" w:fill="EEECE1" w:themeFill="background2"/>
          </w:tcPr>
          <w:p w14:paraId="619909C0" w14:textId="77777777" w:rsidR="00F74DB2" w:rsidRPr="008B2163" w:rsidRDefault="00F74DB2" w:rsidP="00F74DB2">
            <w:pPr>
              <w:rPr>
                <w:iCs/>
                <w:sz w:val="20"/>
                <w:szCs w:val="20"/>
              </w:rPr>
            </w:pPr>
            <w:r w:rsidRPr="008B2163">
              <w:rPr>
                <w:iCs/>
                <w:sz w:val="20"/>
                <w:szCs w:val="20"/>
              </w:rPr>
              <w:t>Tím pre koordináciu implementácie</w:t>
            </w:r>
          </w:p>
        </w:tc>
        <w:tc>
          <w:tcPr>
            <w:tcW w:w="2125" w:type="dxa"/>
            <w:shd w:val="clear" w:color="auto" w:fill="EEECE1" w:themeFill="background2"/>
          </w:tcPr>
          <w:p w14:paraId="0311A372" w14:textId="62CC4EEB" w:rsidR="00F74DB2" w:rsidRPr="008B2163" w:rsidRDefault="00F74DB2" w:rsidP="00F74DB2">
            <w:pPr>
              <w:rPr>
                <w:sz w:val="20"/>
                <w:szCs w:val="20"/>
              </w:rPr>
            </w:pPr>
            <w:r w:rsidRPr="008B2163">
              <w:rPr>
                <w:sz w:val="20"/>
                <w:szCs w:val="20"/>
              </w:rPr>
              <w:t>Vedúci oddelenia školstva, kultúry a športu;</w:t>
            </w:r>
          </w:p>
          <w:p w14:paraId="61CB29B0" w14:textId="38FC09AF" w:rsidR="00F74DB2" w:rsidRPr="008B2163" w:rsidRDefault="00F74DB2" w:rsidP="00F74DB2">
            <w:pPr>
              <w:rPr>
                <w:sz w:val="20"/>
                <w:szCs w:val="20"/>
              </w:rPr>
            </w:pPr>
            <w:r w:rsidRPr="008B2163">
              <w:rPr>
                <w:sz w:val="20"/>
                <w:szCs w:val="20"/>
              </w:rPr>
              <w:t>Vedúci oddelenia vnútornej správy;</w:t>
            </w:r>
          </w:p>
          <w:p w14:paraId="40D11E60" w14:textId="4DB12048" w:rsidR="00F74DB2" w:rsidRPr="008B2163" w:rsidRDefault="00F74DB2" w:rsidP="00F74DB2">
            <w:pPr>
              <w:rPr>
                <w:sz w:val="20"/>
                <w:szCs w:val="20"/>
              </w:rPr>
            </w:pPr>
            <w:r w:rsidRPr="008B2163">
              <w:rPr>
                <w:sz w:val="20"/>
                <w:szCs w:val="20"/>
              </w:rPr>
              <w:t>Vedúci oddelenia výstavby, ŽP,SR;</w:t>
            </w:r>
          </w:p>
          <w:p w14:paraId="04CB9CB0" w14:textId="1A489854" w:rsidR="00F74DB2" w:rsidRPr="008B2163" w:rsidRDefault="00F74DB2" w:rsidP="00F74DB2">
            <w:pPr>
              <w:rPr>
                <w:sz w:val="20"/>
                <w:szCs w:val="20"/>
              </w:rPr>
            </w:pPr>
            <w:r w:rsidRPr="008B2163">
              <w:rPr>
                <w:sz w:val="20"/>
                <w:szCs w:val="20"/>
              </w:rPr>
              <w:t>Vedúci oddelenia ekonomiky a majetku mesta;</w:t>
            </w:r>
          </w:p>
          <w:p w14:paraId="0F7024BE" w14:textId="27387BE7" w:rsidR="00F74DB2" w:rsidRPr="008B2163" w:rsidRDefault="00F74DB2" w:rsidP="00F74DB2">
            <w:pPr>
              <w:rPr>
                <w:sz w:val="20"/>
                <w:szCs w:val="20"/>
              </w:rPr>
            </w:pPr>
            <w:r w:rsidRPr="008B2163">
              <w:rPr>
                <w:sz w:val="20"/>
                <w:szCs w:val="20"/>
              </w:rPr>
              <w:t>Náčelník MsP</w:t>
            </w:r>
          </w:p>
          <w:p w14:paraId="4717F9DE" w14:textId="0449B75E" w:rsidR="00F74DB2" w:rsidRPr="008B2163" w:rsidRDefault="00F74DB2" w:rsidP="00F74DB2">
            <w:pPr>
              <w:rPr>
                <w:sz w:val="20"/>
                <w:szCs w:val="20"/>
              </w:rPr>
            </w:pPr>
          </w:p>
        </w:tc>
        <w:tc>
          <w:tcPr>
            <w:tcW w:w="2330" w:type="dxa"/>
            <w:gridSpan w:val="4"/>
            <w:shd w:val="clear" w:color="auto" w:fill="EEECE1" w:themeFill="background2"/>
          </w:tcPr>
          <w:p w14:paraId="7DD9A1CC" w14:textId="3ED561AA" w:rsidR="00F74DB2" w:rsidRPr="008B2163" w:rsidRDefault="00F74DB2" w:rsidP="00F74DB2">
            <w:pPr>
              <w:rPr>
                <w:sz w:val="20"/>
                <w:szCs w:val="20"/>
              </w:rPr>
            </w:pPr>
            <w:r w:rsidRPr="008B2163">
              <w:rPr>
                <w:sz w:val="20"/>
                <w:szCs w:val="20"/>
              </w:rPr>
              <w:t xml:space="preserve">Koordinujú aktivity počas realizácie, zabezpečujú plnenie cieľov, stratégií a nástrojov </w:t>
            </w:r>
          </w:p>
        </w:tc>
        <w:tc>
          <w:tcPr>
            <w:tcW w:w="3425" w:type="dxa"/>
            <w:gridSpan w:val="3"/>
            <w:shd w:val="clear" w:color="auto" w:fill="EEECE1" w:themeFill="background2"/>
          </w:tcPr>
          <w:p w14:paraId="2120FB62" w14:textId="644FA34C" w:rsidR="00F74DB2" w:rsidRPr="008B2163" w:rsidRDefault="00F74DB2" w:rsidP="00F74DB2">
            <w:pPr>
              <w:rPr>
                <w:sz w:val="20"/>
                <w:szCs w:val="20"/>
              </w:rPr>
            </w:pPr>
            <w:r w:rsidRPr="008B2163">
              <w:rPr>
                <w:sz w:val="20"/>
                <w:szCs w:val="20"/>
              </w:rPr>
              <w:t>Riešia kľúčové logistické a realizačné otázky implementácie PHRSR</w:t>
            </w:r>
          </w:p>
        </w:tc>
      </w:tr>
      <w:tr w:rsidR="00F74DB2" w:rsidRPr="00F02060" w14:paraId="4B48B447" w14:textId="77777777" w:rsidTr="007B696B">
        <w:tc>
          <w:tcPr>
            <w:tcW w:w="1413" w:type="dxa"/>
            <w:shd w:val="clear" w:color="auto" w:fill="EEECE1" w:themeFill="background2"/>
          </w:tcPr>
          <w:p w14:paraId="744CFC68" w14:textId="5E388F59" w:rsidR="00F74DB2" w:rsidRPr="008B2163" w:rsidRDefault="00F74DB2" w:rsidP="00F74DB2">
            <w:pPr>
              <w:rPr>
                <w:iCs/>
                <w:sz w:val="20"/>
                <w:szCs w:val="20"/>
              </w:rPr>
            </w:pPr>
            <w:r w:rsidRPr="008B2163">
              <w:rPr>
                <w:iCs/>
                <w:sz w:val="20"/>
                <w:szCs w:val="20"/>
              </w:rPr>
              <w:t xml:space="preserve">Tím logistickej podpory </w:t>
            </w:r>
          </w:p>
        </w:tc>
        <w:tc>
          <w:tcPr>
            <w:tcW w:w="2125" w:type="dxa"/>
            <w:shd w:val="clear" w:color="auto" w:fill="EEECE1" w:themeFill="background2"/>
          </w:tcPr>
          <w:p w14:paraId="487C23C8" w14:textId="7CE7DD29" w:rsidR="00F74DB2" w:rsidRPr="008B2163" w:rsidRDefault="00F74DB2" w:rsidP="00F74DB2">
            <w:pPr>
              <w:rPr>
                <w:sz w:val="20"/>
                <w:szCs w:val="20"/>
              </w:rPr>
            </w:pPr>
            <w:r w:rsidRPr="008B2163">
              <w:rPr>
                <w:sz w:val="20"/>
                <w:szCs w:val="20"/>
              </w:rPr>
              <w:t>Zamestnanci MsÚ, príspevkových organizácií mesta</w:t>
            </w:r>
          </w:p>
        </w:tc>
        <w:tc>
          <w:tcPr>
            <w:tcW w:w="2330" w:type="dxa"/>
            <w:gridSpan w:val="4"/>
            <w:shd w:val="clear" w:color="auto" w:fill="EEECE1" w:themeFill="background2"/>
          </w:tcPr>
          <w:p w14:paraId="3206E0C0" w14:textId="77777777" w:rsidR="00F74DB2" w:rsidRPr="008B2163" w:rsidRDefault="00F74DB2" w:rsidP="00F74DB2">
            <w:pPr>
              <w:rPr>
                <w:sz w:val="20"/>
                <w:szCs w:val="20"/>
              </w:rPr>
            </w:pPr>
            <w:r w:rsidRPr="008B2163">
              <w:rPr>
                <w:sz w:val="20"/>
                <w:szCs w:val="20"/>
              </w:rPr>
              <w:t>Podieľajú sa na realizácii nástrojov a opatrení v PHRSR, na zbere dát potrebných pre monitoring plnenia PHRSR. Poskytujú technickú a </w:t>
            </w:r>
          </w:p>
          <w:p w14:paraId="5D758F30" w14:textId="593A70D1" w:rsidR="00F74DB2" w:rsidRPr="008B2163" w:rsidRDefault="00F74DB2" w:rsidP="00F74DB2">
            <w:pPr>
              <w:rPr>
                <w:sz w:val="20"/>
                <w:szCs w:val="20"/>
              </w:rPr>
            </w:pPr>
            <w:r w:rsidRPr="008B2163">
              <w:rPr>
                <w:sz w:val="20"/>
                <w:szCs w:val="20"/>
              </w:rPr>
              <w:t>administratívnu podporu.</w:t>
            </w:r>
          </w:p>
        </w:tc>
        <w:tc>
          <w:tcPr>
            <w:tcW w:w="3425" w:type="dxa"/>
            <w:gridSpan w:val="3"/>
            <w:shd w:val="clear" w:color="auto" w:fill="EEECE1" w:themeFill="background2"/>
          </w:tcPr>
          <w:p w14:paraId="020314FC" w14:textId="1C5B1592" w:rsidR="00F74DB2" w:rsidRPr="008B2163" w:rsidRDefault="00F74DB2" w:rsidP="00F74DB2">
            <w:pPr>
              <w:rPr>
                <w:sz w:val="20"/>
                <w:szCs w:val="20"/>
              </w:rPr>
            </w:pPr>
            <w:r w:rsidRPr="008B2163">
              <w:rPr>
                <w:sz w:val="20"/>
                <w:szCs w:val="20"/>
              </w:rPr>
              <w:t>Podporná štruktúra pri tvorbe a realizácii PHRSR. Zodpovedá za zber dát potrebných pre monitorovanie a vyhodnotenie plnenia PHRSR.</w:t>
            </w:r>
          </w:p>
        </w:tc>
      </w:tr>
      <w:tr w:rsidR="00F74DB2" w:rsidRPr="00F02060" w14:paraId="60BDD018" w14:textId="77777777" w:rsidTr="000205DB">
        <w:tc>
          <w:tcPr>
            <w:tcW w:w="9293" w:type="dxa"/>
            <w:gridSpan w:val="9"/>
          </w:tcPr>
          <w:p w14:paraId="3D96E436" w14:textId="77777777" w:rsidR="00F74DB2" w:rsidRPr="00F02060" w:rsidRDefault="00F74DB2" w:rsidP="00F74DB2">
            <w:pPr>
              <w:rPr>
                <w:sz w:val="20"/>
                <w:szCs w:val="20"/>
              </w:rPr>
            </w:pPr>
          </w:p>
        </w:tc>
      </w:tr>
      <w:tr w:rsidR="00F74DB2" w:rsidRPr="00F02060" w14:paraId="2BF5B336" w14:textId="77777777" w:rsidTr="00F876B4">
        <w:tc>
          <w:tcPr>
            <w:tcW w:w="9293" w:type="dxa"/>
            <w:gridSpan w:val="9"/>
            <w:shd w:val="clear" w:color="auto" w:fill="76923C" w:themeFill="accent3" w:themeFillShade="BF"/>
          </w:tcPr>
          <w:p w14:paraId="6CE518CF" w14:textId="77777777" w:rsidR="00F74DB2" w:rsidRPr="00F02060" w:rsidRDefault="00F74DB2" w:rsidP="00F74DB2">
            <w:pPr>
              <w:rPr>
                <w:b/>
                <w:bCs/>
                <w:sz w:val="20"/>
                <w:szCs w:val="20"/>
              </w:rPr>
            </w:pPr>
            <w:r>
              <w:rPr>
                <w:b/>
                <w:bCs/>
                <w:sz w:val="20"/>
                <w:szCs w:val="20"/>
              </w:rPr>
              <w:t>8</w:t>
            </w:r>
            <w:r w:rsidRPr="00F02060">
              <w:rPr>
                <w:b/>
                <w:bCs/>
                <w:sz w:val="20"/>
                <w:szCs w:val="20"/>
              </w:rPr>
              <w:t>. Odporúčania a požiadavky vyplývajúce zo spracovania PHRSR</w:t>
            </w:r>
          </w:p>
        </w:tc>
      </w:tr>
      <w:tr w:rsidR="00F74DB2" w:rsidRPr="00F02060" w14:paraId="040EEC7D" w14:textId="77777777" w:rsidTr="00F876B4">
        <w:tc>
          <w:tcPr>
            <w:tcW w:w="9293" w:type="dxa"/>
            <w:gridSpan w:val="9"/>
            <w:shd w:val="clear" w:color="auto" w:fill="C2D69B" w:themeFill="accent3" w:themeFillTint="99"/>
          </w:tcPr>
          <w:p w14:paraId="0BE8FBC2" w14:textId="77777777" w:rsidR="00F74DB2" w:rsidRPr="00394D61" w:rsidRDefault="00F74DB2" w:rsidP="00F74DB2">
            <w:pPr>
              <w:ind w:left="429" w:hanging="425"/>
              <w:rPr>
                <w:b/>
                <w:bCs/>
                <w:sz w:val="20"/>
                <w:szCs w:val="20"/>
              </w:rPr>
            </w:pPr>
            <w:r w:rsidRPr="00394D61">
              <w:rPr>
                <w:b/>
                <w:bCs/>
                <w:sz w:val="20"/>
                <w:szCs w:val="20"/>
              </w:rPr>
              <w:t>8.1. Odporúčania a požiadavky vyplývajúce zo spracovania PHRSR pre nadradené a nižšie úrovne strategického riadenia</w:t>
            </w:r>
          </w:p>
        </w:tc>
      </w:tr>
      <w:tr w:rsidR="00F74DB2" w:rsidRPr="00F02060" w14:paraId="696246CE" w14:textId="77777777" w:rsidTr="00ED32E8">
        <w:tc>
          <w:tcPr>
            <w:tcW w:w="9293" w:type="dxa"/>
            <w:gridSpan w:val="9"/>
          </w:tcPr>
          <w:p w14:paraId="043D253A" w14:textId="77777777" w:rsidR="00F74DB2" w:rsidRPr="00173C59" w:rsidRDefault="00F74DB2" w:rsidP="00F74DB2">
            <w:pPr>
              <w:autoSpaceDE w:val="0"/>
              <w:autoSpaceDN w:val="0"/>
              <w:adjustRightInd w:val="0"/>
              <w:jc w:val="both"/>
              <w:rPr>
                <w:sz w:val="20"/>
                <w:szCs w:val="20"/>
              </w:rPr>
            </w:pPr>
            <w:r w:rsidRPr="00173C59">
              <w:rPr>
                <w:sz w:val="20"/>
                <w:szCs w:val="20"/>
              </w:rPr>
              <w:t xml:space="preserve">Mesto </w:t>
            </w:r>
            <w:r>
              <w:rPr>
                <w:sz w:val="20"/>
                <w:szCs w:val="20"/>
              </w:rPr>
              <w:t>Fiľakovo</w:t>
            </w:r>
            <w:r w:rsidRPr="00173C59">
              <w:rPr>
                <w:sz w:val="20"/>
                <w:szCs w:val="20"/>
              </w:rPr>
              <w:t xml:space="preserve"> rieši v rámci svojho PHRSR viacero problémových oblastí, ktorých riešenie si vyžaduje</w:t>
            </w:r>
          </w:p>
          <w:p w14:paraId="38C9D912" w14:textId="77777777" w:rsidR="00F74DB2" w:rsidRPr="00173C59" w:rsidRDefault="00F74DB2" w:rsidP="00F74DB2">
            <w:pPr>
              <w:autoSpaceDE w:val="0"/>
              <w:autoSpaceDN w:val="0"/>
              <w:adjustRightInd w:val="0"/>
              <w:jc w:val="both"/>
              <w:rPr>
                <w:sz w:val="20"/>
                <w:szCs w:val="20"/>
              </w:rPr>
            </w:pPr>
            <w:r w:rsidRPr="00173C59">
              <w:rPr>
                <w:sz w:val="20"/>
                <w:szCs w:val="20"/>
              </w:rPr>
              <w:t>kooperáciu s vyššími úrovňami vlády ako aj okolitými obcami, a zodpovednými inštitúciami (</w:t>
            </w:r>
            <w:r>
              <w:rPr>
                <w:sz w:val="20"/>
                <w:szCs w:val="20"/>
              </w:rPr>
              <w:t>Slovenská správa ciest</w:t>
            </w:r>
            <w:r w:rsidRPr="00173C59">
              <w:rPr>
                <w:sz w:val="20"/>
                <w:szCs w:val="20"/>
              </w:rPr>
              <w:t xml:space="preserve">, </w:t>
            </w:r>
            <w:r>
              <w:rPr>
                <w:sz w:val="20"/>
                <w:szCs w:val="20"/>
              </w:rPr>
              <w:t>Slovenský v</w:t>
            </w:r>
            <w:r w:rsidRPr="00173C59">
              <w:rPr>
                <w:sz w:val="20"/>
                <w:szCs w:val="20"/>
              </w:rPr>
              <w:t>odohospodársky podnik</w:t>
            </w:r>
            <w:r>
              <w:rPr>
                <w:sz w:val="20"/>
                <w:szCs w:val="20"/>
              </w:rPr>
              <w:t xml:space="preserve"> </w:t>
            </w:r>
            <w:proofErr w:type="spellStart"/>
            <w:r>
              <w:rPr>
                <w:sz w:val="20"/>
                <w:szCs w:val="20"/>
              </w:rPr>
              <w:t>š.p</w:t>
            </w:r>
            <w:proofErr w:type="spellEnd"/>
            <w:r>
              <w:rPr>
                <w:sz w:val="20"/>
                <w:szCs w:val="20"/>
              </w:rPr>
              <w:t>.</w:t>
            </w:r>
            <w:r w:rsidRPr="00173C59">
              <w:rPr>
                <w:sz w:val="20"/>
                <w:szCs w:val="20"/>
              </w:rPr>
              <w:t>, Stredoslovensk</w:t>
            </w:r>
            <w:r>
              <w:rPr>
                <w:sz w:val="20"/>
                <w:szCs w:val="20"/>
              </w:rPr>
              <w:t>á</w:t>
            </w:r>
            <w:r w:rsidRPr="00173C59">
              <w:rPr>
                <w:sz w:val="20"/>
                <w:szCs w:val="20"/>
              </w:rPr>
              <w:t xml:space="preserve"> vodár</w:t>
            </w:r>
            <w:r>
              <w:rPr>
                <w:sz w:val="20"/>
                <w:szCs w:val="20"/>
              </w:rPr>
              <w:t>enská prevádzková</w:t>
            </w:r>
            <w:r w:rsidRPr="00173C59">
              <w:rPr>
                <w:sz w:val="20"/>
                <w:szCs w:val="20"/>
              </w:rPr>
              <w:t xml:space="preserve"> </w:t>
            </w:r>
            <w:r>
              <w:rPr>
                <w:sz w:val="20"/>
                <w:szCs w:val="20"/>
              </w:rPr>
              <w:t xml:space="preserve">spoločnosť </w:t>
            </w:r>
            <w:proofErr w:type="spellStart"/>
            <w:r>
              <w:rPr>
                <w:sz w:val="20"/>
                <w:szCs w:val="20"/>
              </w:rPr>
              <w:t>a.s</w:t>
            </w:r>
            <w:proofErr w:type="spellEnd"/>
            <w:r>
              <w:rPr>
                <w:sz w:val="20"/>
                <w:szCs w:val="20"/>
              </w:rPr>
              <w:t>., ŽSR</w:t>
            </w:r>
            <w:r w:rsidRPr="00173C59">
              <w:rPr>
                <w:sz w:val="20"/>
                <w:szCs w:val="20"/>
              </w:rPr>
              <w:t>). Riešenie uvedených oblastí si</w:t>
            </w:r>
            <w:r>
              <w:rPr>
                <w:sz w:val="20"/>
                <w:szCs w:val="20"/>
              </w:rPr>
              <w:t xml:space="preserve"> </w:t>
            </w:r>
            <w:r w:rsidRPr="00173C59">
              <w:rPr>
                <w:sz w:val="20"/>
                <w:szCs w:val="20"/>
              </w:rPr>
              <w:t xml:space="preserve">vyžaduje intervencie ako z regionálnej úrovne – </w:t>
            </w:r>
            <w:r>
              <w:rPr>
                <w:sz w:val="20"/>
                <w:szCs w:val="20"/>
              </w:rPr>
              <w:t xml:space="preserve">Úrad </w:t>
            </w:r>
            <w:r w:rsidRPr="00173C59">
              <w:rPr>
                <w:sz w:val="20"/>
                <w:szCs w:val="20"/>
              </w:rPr>
              <w:t>BBSK, tak aj národnej úrovne – príslušné rezortné ministerstvá.</w:t>
            </w:r>
          </w:p>
          <w:p w14:paraId="32994774" w14:textId="77777777" w:rsidR="00F74DB2" w:rsidRPr="00173C59" w:rsidRDefault="00F74DB2" w:rsidP="00F74DB2">
            <w:pPr>
              <w:autoSpaceDE w:val="0"/>
              <w:autoSpaceDN w:val="0"/>
              <w:adjustRightInd w:val="0"/>
              <w:jc w:val="both"/>
              <w:rPr>
                <w:sz w:val="20"/>
                <w:szCs w:val="20"/>
              </w:rPr>
            </w:pPr>
            <w:r w:rsidRPr="00173C59">
              <w:rPr>
                <w:sz w:val="20"/>
                <w:szCs w:val="20"/>
              </w:rPr>
              <w:t>Ide najmä o:</w:t>
            </w:r>
          </w:p>
          <w:p w14:paraId="3D5704A8" w14:textId="77777777" w:rsidR="00F74DB2" w:rsidRDefault="00F74DB2" w:rsidP="00F74DB2">
            <w:pPr>
              <w:autoSpaceDE w:val="0"/>
              <w:autoSpaceDN w:val="0"/>
              <w:adjustRightInd w:val="0"/>
              <w:jc w:val="both"/>
              <w:rPr>
                <w:sz w:val="20"/>
                <w:szCs w:val="20"/>
              </w:rPr>
            </w:pPr>
            <w:r w:rsidRPr="00173C59">
              <w:rPr>
                <w:sz w:val="20"/>
                <w:szCs w:val="20"/>
              </w:rPr>
              <w:t>- rekonštrukcia</w:t>
            </w:r>
            <w:r>
              <w:rPr>
                <w:sz w:val="20"/>
                <w:szCs w:val="20"/>
              </w:rPr>
              <w:t xml:space="preserve"> verejného vodovodu</w:t>
            </w:r>
            <w:r w:rsidRPr="00173C59">
              <w:rPr>
                <w:sz w:val="20"/>
                <w:szCs w:val="20"/>
              </w:rPr>
              <w:t>,</w:t>
            </w:r>
            <w:r>
              <w:rPr>
                <w:sz w:val="20"/>
                <w:szCs w:val="20"/>
              </w:rPr>
              <w:t xml:space="preserve"> zvýšenie kapacity vodojemu pre Fiľakovo;</w:t>
            </w:r>
          </w:p>
          <w:p w14:paraId="4E5A80DD" w14:textId="77777777" w:rsidR="00F74DB2" w:rsidRPr="00173C59" w:rsidRDefault="00F74DB2" w:rsidP="00F74DB2">
            <w:pPr>
              <w:autoSpaceDE w:val="0"/>
              <w:autoSpaceDN w:val="0"/>
              <w:adjustRightInd w:val="0"/>
              <w:jc w:val="both"/>
              <w:rPr>
                <w:sz w:val="20"/>
                <w:szCs w:val="20"/>
              </w:rPr>
            </w:pPr>
            <w:r>
              <w:rPr>
                <w:sz w:val="20"/>
                <w:szCs w:val="20"/>
              </w:rPr>
              <w:t>- dobudovanie verejnej kanalizácie v mestskej časti 5 a centre mesta Fiľakovo komplexné riešenie odvádzania splaškových vôd v aglomerácii Fiľakovo – Biskupice;</w:t>
            </w:r>
            <w:r w:rsidRPr="00173C59">
              <w:rPr>
                <w:sz w:val="20"/>
                <w:szCs w:val="20"/>
              </w:rPr>
              <w:t xml:space="preserve"> </w:t>
            </w:r>
          </w:p>
          <w:p w14:paraId="010E8457" w14:textId="77777777" w:rsidR="00F74DB2" w:rsidRDefault="00F74DB2" w:rsidP="00F74DB2">
            <w:pPr>
              <w:autoSpaceDE w:val="0"/>
              <w:autoSpaceDN w:val="0"/>
              <w:adjustRightInd w:val="0"/>
              <w:jc w:val="both"/>
              <w:rPr>
                <w:sz w:val="20"/>
                <w:szCs w:val="20"/>
              </w:rPr>
            </w:pPr>
            <w:r w:rsidRPr="00173C59">
              <w:rPr>
                <w:sz w:val="20"/>
                <w:szCs w:val="20"/>
              </w:rPr>
              <w:t xml:space="preserve">- </w:t>
            </w:r>
            <w:r>
              <w:rPr>
                <w:sz w:val="20"/>
                <w:szCs w:val="20"/>
              </w:rPr>
              <w:t>rekonštrukcia a modernizácia štátnych ciest I. a II. triedy;</w:t>
            </w:r>
          </w:p>
          <w:p w14:paraId="24F7C038" w14:textId="77777777" w:rsidR="00F74DB2" w:rsidRPr="00173C59" w:rsidRDefault="00F74DB2" w:rsidP="00F74DB2">
            <w:pPr>
              <w:autoSpaceDE w:val="0"/>
              <w:autoSpaceDN w:val="0"/>
              <w:adjustRightInd w:val="0"/>
              <w:jc w:val="both"/>
              <w:rPr>
                <w:sz w:val="20"/>
                <w:szCs w:val="20"/>
              </w:rPr>
            </w:pPr>
            <w:r>
              <w:rPr>
                <w:sz w:val="20"/>
                <w:szCs w:val="20"/>
              </w:rPr>
              <w:t>- modernizácia železničnej dopravy, oživenie prepojenia železničnej dopravy MR a SR</w:t>
            </w:r>
            <w:r w:rsidRPr="00173C59">
              <w:rPr>
                <w:sz w:val="20"/>
                <w:szCs w:val="20"/>
              </w:rPr>
              <w:t>.</w:t>
            </w:r>
          </w:p>
          <w:p w14:paraId="4F95EA2D" w14:textId="77777777" w:rsidR="00F74DB2" w:rsidRPr="00173C59" w:rsidRDefault="00F74DB2" w:rsidP="00F74DB2">
            <w:pPr>
              <w:autoSpaceDE w:val="0"/>
              <w:autoSpaceDN w:val="0"/>
              <w:adjustRightInd w:val="0"/>
              <w:jc w:val="both"/>
              <w:rPr>
                <w:sz w:val="20"/>
                <w:szCs w:val="20"/>
              </w:rPr>
            </w:pPr>
            <w:r w:rsidRPr="00173C59">
              <w:rPr>
                <w:sz w:val="20"/>
                <w:szCs w:val="20"/>
              </w:rPr>
              <w:t xml:space="preserve">Mesto </w:t>
            </w:r>
            <w:r>
              <w:rPr>
                <w:sz w:val="20"/>
                <w:szCs w:val="20"/>
              </w:rPr>
              <w:t>Fiľakovo</w:t>
            </w:r>
            <w:r w:rsidRPr="00173C59">
              <w:rPr>
                <w:sz w:val="20"/>
                <w:szCs w:val="20"/>
              </w:rPr>
              <w:t xml:space="preserve"> má záujem riešiť viaceré oblasti života, ktoré sú v súlade s prioritami nadradených </w:t>
            </w:r>
            <w:r>
              <w:rPr>
                <w:sz w:val="20"/>
                <w:szCs w:val="20"/>
              </w:rPr>
              <w:t>stratégií štátu (n</w:t>
            </w:r>
            <w:r w:rsidRPr="00173C59">
              <w:rPr>
                <w:sz w:val="20"/>
                <w:szCs w:val="20"/>
              </w:rPr>
              <w:t>apr.</w:t>
            </w:r>
            <w:r>
              <w:rPr>
                <w:sz w:val="20"/>
                <w:szCs w:val="20"/>
              </w:rPr>
              <w:t xml:space="preserve"> </w:t>
            </w:r>
            <w:r w:rsidRPr="00173C59">
              <w:rPr>
                <w:sz w:val="20"/>
                <w:szCs w:val="20"/>
              </w:rPr>
              <w:t xml:space="preserve">budovanie </w:t>
            </w:r>
            <w:r>
              <w:rPr>
                <w:sz w:val="20"/>
                <w:szCs w:val="20"/>
              </w:rPr>
              <w:t>kvalitnej technickej infraštruktúry</w:t>
            </w:r>
            <w:r w:rsidRPr="00173C59">
              <w:rPr>
                <w:sz w:val="20"/>
                <w:szCs w:val="20"/>
              </w:rPr>
              <w:t xml:space="preserve">, </w:t>
            </w:r>
            <w:r>
              <w:rPr>
                <w:sz w:val="20"/>
                <w:szCs w:val="20"/>
              </w:rPr>
              <w:t>zníženie energetickej hospodárnosti verejných budov</w:t>
            </w:r>
            <w:r w:rsidRPr="00173C59">
              <w:rPr>
                <w:sz w:val="20"/>
                <w:szCs w:val="20"/>
              </w:rPr>
              <w:t>,</w:t>
            </w:r>
            <w:r>
              <w:rPr>
                <w:sz w:val="20"/>
                <w:szCs w:val="20"/>
              </w:rPr>
              <w:t xml:space="preserve"> </w:t>
            </w:r>
            <w:r w:rsidRPr="00173C59">
              <w:rPr>
                <w:sz w:val="20"/>
                <w:szCs w:val="20"/>
              </w:rPr>
              <w:t>podpora inovatívnych technológií</w:t>
            </w:r>
            <w:r>
              <w:rPr>
                <w:sz w:val="20"/>
                <w:szCs w:val="20"/>
              </w:rPr>
              <w:t>, digitalizácie</w:t>
            </w:r>
            <w:r w:rsidRPr="00173C59">
              <w:rPr>
                <w:sz w:val="20"/>
                <w:szCs w:val="20"/>
              </w:rPr>
              <w:t>), preto je</w:t>
            </w:r>
          </w:p>
          <w:p w14:paraId="4B9334ED" w14:textId="4545B0C7" w:rsidR="00F74DB2" w:rsidRPr="0073463F" w:rsidRDefault="00F74DB2" w:rsidP="00F74DB2">
            <w:pPr>
              <w:rPr>
                <w:bCs/>
                <w:i/>
                <w:sz w:val="20"/>
                <w:szCs w:val="20"/>
              </w:rPr>
            </w:pPr>
            <w:r w:rsidRPr="00173C59">
              <w:rPr>
                <w:sz w:val="20"/>
                <w:szCs w:val="20"/>
              </w:rPr>
              <w:lastRenderedPageBreak/>
              <w:t xml:space="preserve">žiadúce, aby vyššie úrovne </w:t>
            </w:r>
            <w:r>
              <w:rPr>
                <w:sz w:val="20"/>
                <w:szCs w:val="20"/>
              </w:rPr>
              <w:t>strategického plánovania, zodpovedné štátne a regionálne organizácie</w:t>
            </w:r>
            <w:r w:rsidRPr="00173C59">
              <w:rPr>
                <w:sz w:val="20"/>
                <w:szCs w:val="20"/>
              </w:rPr>
              <w:t xml:space="preserve"> reflektovali</w:t>
            </w:r>
            <w:r>
              <w:rPr>
                <w:sz w:val="20"/>
                <w:szCs w:val="20"/>
              </w:rPr>
              <w:t xml:space="preserve"> na</w:t>
            </w:r>
            <w:r w:rsidRPr="00173C59">
              <w:rPr>
                <w:sz w:val="20"/>
                <w:szCs w:val="20"/>
              </w:rPr>
              <w:t xml:space="preserve"> požiadavky mesta v strategickom plánovaní i riadení rozvoja.</w:t>
            </w:r>
          </w:p>
        </w:tc>
      </w:tr>
      <w:tr w:rsidR="00F74DB2" w:rsidRPr="00F02060" w14:paraId="00996535" w14:textId="77777777" w:rsidTr="00ED32E8">
        <w:tc>
          <w:tcPr>
            <w:tcW w:w="9293" w:type="dxa"/>
            <w:gridSpan w:val="9"/>
          </w:tcPr>
          <w:p w14:paraId="7A433D73" w14:textId="77777777" w:rsidR="00F74DB2" w:rsidRPr="00F02060" w:rsidRDefault="00F74DB2" w:rsidP="00F74DB2">
            <w:pPr>
              <w:ind w:left="429" w:hanging="425"/>
              <w:rPr>
                <w:bCs/>
                <w:sz w:val="20"/>
                <w:szCs w:val="20"/>
              </w:rPr>
            </w:pPr>
          </w:p>
        </w:tc>
      </w:tr>
      <w:tr w:rsidR="00F74DB2" w:rsidRPr="00F02060" w14:paraId="16F0225E" w14:textId="77777777" w:rsidTr="00F876B4">
        <w:tc>
          <w:tcPr>
            <w:tcW w:w="9293" w:type="dxa"/>
            <w:gridSpan w:val="9"/>
            <w:shd w:val="clear" w:color="auto" w:fill="C2D69B" w:themeFill="accent3" w:themeFillTint="99"/>
          </w:tcPr>
          <w:p w14:paraId="17CC629F" w14:textId="77777777" w:rsidR="00F74DB2" w:rsidRPr="00394D61" w:rsidRDefault="00F74DB2" w:rsidP="00F74DB2">
            <w:pPr>
              <w:ind w:left="429" w:hanging="425"/>
              <w:rPr>
                <w:b/>
                <w:bCs/>
                <w:sz w:val="20"/>
                <w:szCs w:val="20"/>
              </w:rPr>
            </w:pPr>
            <w:r w:rsidRPr="00394D61">
              <w:rPr>
                <w:b/>
                <w:bCs/>
                <w:sz w:val="20"/>
                <w:szCs w:val="20"/>
              </w:rPr>
              <w:t>8.2. Odporúčania a požiadavky pre partnerské a spolupracujúce subjekty</w:t>
            </w:r>
          </w:p>
        </w:tc>
      </w:tr>
      <w:tr w:rsidR="00F74DB2" w:rsidRPr="00F02060" w14:paraId="16451F48" w14:textId="77777777" w:rsidTr="00ED32E8">
        <w:tc>
          <w:tcPr>
            <w:tcW w:w="9293" w:type="dxa"/>
            <w:gridSpan w:val="9"/>
          </w:tcPr>
          <w:p w14:paraId="0B03951D" w14:textId="77777777" w:rsidR="00F74DB2" w:rsidRPr="00FB6F06" w:rsidRDefault="00F74DB2" w:rsidP="00F74DB2">
            <w:pPr>
              <w:autoSpaceDE w:val="0"/>
              <w:autoSpaceDN w:val="0"/>
              <w:adjustRightInd w:val="0"/>
              <w:rPr>
                <w:sz w:val="20"/>
                <w:szCs w:val="20"/>
              </w:rPr>
            </w:pPr>
            <w:r w:rsidRPr="00FB6F06">
              <w:rPr>
                <w:sz w:val="20"/>
                <w:szCs w:val="20"/>
              </w:rPr>
              <w:t>Mestský úrad Fiľakovo – zamestnanci úradu sa podieľajú na realizácií nástrojov a opatrení v PHRSR, na</w:t>
            </w:r>
          </w:p>
          <w:p w14:paraId="237C40A5" w14:textId="77777777" w:rsidR="00F74DB2" w:rsidRPr="00FB6F06" w:rsidRDefault="00F74DB2" w:rsidP="00F74DB2">
            <w:pPr>
              <w:autoSpaceDE w:val="0"/>
              <w:autoSpaceDN w:val="0"/>
              <w:adjustRightInd w:val="0"/>
              <w:rPr>
                <w:sz w:val="20"/>
                <w:szCs w:val="20"/>
              </w:rPr>
            </w:pPr>
            <w:r w:rsidRPr="00FB6F06">
              <w:rPr>
                <w:sz w:val="20"/>
                <w:szCs w:val="20"/>
              </w:rPr>
              <w:t>zbere dát potrebných pre monitoring a hodnotenie plnenia PHRSR. Poskytujú technickú a administratívnu</w:t>
            </w:r>
          </w:p>
          <w:p w14:paraId="70C8BBE0" w14:textId="77777777" w:rsidR="00F74DB2" w:rsidRPr="00FB6F06" w:rsidRDefault="00F74DB2" w:rsidP="00F74DB2">
            <w:pPr>
              <w:autoSpaceDE w:val="0"/>
              <w:autoSpaceDN w:val="0"/>
              <w:adjustRightInd w:val="0"/>
              <w:rPr>
                <w:sz w:val="20"/>
                <w:szCs w:val="20"/>
              </w:rPr>
            </w:pPr>
            <w:r w:rsidRPr="00FB6F06">
              <w:rPr>
                <w:sz w:val="20"/>
                <w:szCs w:val="20"/>
              </w:rPr>
              <w:t>podporu.</w:t>
            </w:r>
          </w:p>
          <w:p w14:paraId="5FDC7A95" w14:textId="77777777" w:rsidR="00F74DB2" w:rsidRPr="00FB6F06" w:rsidRDefault="00F74DB2" w:rsidP="00F74DB2">
            <w:pPr>
              <w:autoSpaceDE w:val="0"/>
              <w:autoSpaceDN w:val="0"/>
              <w:adjustRightInd w:val="0"/>
              <w:rPr>
                <w:sz w:val="20"/>
                <w:szCs w:val="20"/>
              </w:rPr>
            </w:pPr>
            <w:r>
              <w:rPr>
                <w:sz w:val="20"/>
                <w:szCs w:val="20"/>
              </w:rPr>
              <w:t>M</w:t>
            </w:r>
            <w:r w:rsidRPr="00FB6F06">
              <w:rPr>
                <w:sz w:val="20"/>
                <w:szCs w:val="20"/>
              </w:rPr>
              <w:t>estom zriadené a založené organizácie – poskytujú súčinnosť pri realizácii vybraných nástrojov PHRSR</w:t>
            </w:r>
          </w:p>
          <w:p w14:paraId="285789DC" w14:textId="77777777" w:rsidR="00F74DB2" w:rsidRPr="00FB6F06" w:rsidRDefault="00F74DB2" w:rsidP="00F74DB2">
            <w:pPr>
              <w:autoSpaceDE w:val="0"/>
              <w:autoSpaceDN w:val="0"/>
              <w:adjustRightInd w:val="0"/>
              <w:rPr>
                <w:sz w:val="20"/>
                <w:szCs w:val="20"/>
              </w:rPr>
            </w:pPr>
            <w:r w:rsidRPr="00FB6F06">
              <w:rPr>
                <w:sz w:val="20"/>
                <w:szCs w:val="20"/>
              </w:rPr>
              <w:t>podľa oblasti pôsobnosti; poskytujú podklady a podnety pre aktualizáciu PHRSR, poskytujú potrebné dáta pri</w:t>
            </w:r>
          </w:p>
          <w:p w14:paraId="41508DB2" w14:textId="77777777" w:rsidR="00F74DB2" w:rsidRPr="00FB6F06" w:rsidRDefault="00F74DB2" w:rsidP="00F74DB2">
            <w:pPr>
              <w:autoSpaceDE w:val="0"/>
              <w:autoSpaceDN w:val="0"/>
              <w:adjustRightInd w:val="0"/>
              <w:rPr>
                <w:sz w:val="20"/>
                <w:szCs w:val="20"/>
              </w:rPr>
            </w:pPr>
            <w:r w:rsidRPr="00FB6F06">
              <w:rPr>
                <w:sz w:val="20"/>
                <w:szCs w:val="20"/>
              </w:rPr>
              <w:t>monitoringu a hodnotení plnenia PHRSR.</w:t>
            </w:r>
          </w:p>
          <w:p w14:paraId="4A58B829" w14:textId="77777777" w:rsidR="00F74DB2" w:rsidRPr="00FB6F06" w:rsidRDefault="00F74DB2" w:rsidP="00F74DB2">
            <w:pPr>
              <w:autoSpaceDE w:val="0"/>
              <w:autoSpaceDN w:val="0"/>
              <w:adjustRightInd w:val="0"/>
              <w:rPr>
                <w:sz w:val="20"/>
                <w:szCs w:val="20"/>
              </w:rPr>
            </w:pPr>
            <w:r>
              <w:rPr>
                <w:sz w:val="20"/>
                <w:szCs w:val="20"/>
              </w:rPr>
              <w:t>M</w:t>
            </w:r>
            <w:r w:rsidRPr="00FB6F06">
              <w:rPr>
                <w:sz w:val="20"/>
                <w:szCs w:val="20"/>
              </w:rPr>
              <w:t>iestni podnikatelia a investori – realizujú samostatne aktivity v rámci vybraných nástrojov PHRSR podľa</w:t>
            </w:r>
          </w:p>
          <w:p w14:paraId="489DD635" w14:textId="77777777" w:rsidR="00F74DB2" w:rsidRPr="00FB6F06" w:rsidRDefault="00F74DB2" w:rsidP="00F74DB2">
            <w:pPr>
              <w:autoSpaceDE w:val="0"/>
              <w:autoSpaceDN w:val="0"/>
              <w:adjustRightInd w:val="0"/>
              <w:rPr>
                <w:sz w:val="20"/>
                <w:szCs w:val="20"/>
              </w:rPr>
            </w:pPr>
            <w:r w:rsidRPr="00FB6F06">
              <w:rPr>
                <w:sz w:val="20"/>
                <w:szCs w:val="20"/>
              </w:rPr>
              <w:t>oblasti pôsobnosti; poskytujú súčinnosť a spolupodieľajú sa na realizácii vybraných nástrojov PHRSR podľa</w:t>
            </w:r>
          </w:p>
          <w:p w14:paraId="6A2F9CDF" w14:textId="77777777" w:rsidR="00F74DB2" w:rsidRPr="00FB6F06" w:rsidRDefault="00F74DB2" w:rsidP="00F74DB2">
            <w:pPr>
              <w:autoSpaceDE w:val="0"/>
              <w:autoSpaceDN w:val="0"/>
              <w:adjustRightInd w:val="0"/>
              <w:rPr>
                <w:sz w:val="20"/>
                <w:szCs w:val="20"/>
              </w:rPr>
            </w:pPr>
            <w:r w:rsidRPr="00FB6F06">
              <w:rPr>
                <w:sz w:val="20"/>
                <w:szCs w:val="20"/>
              </w:rPr>
              <w:t>oblasti pôsobnosti. Poskytujú podnety pre aktualizáciu PHRSR, poskytujú potrebné dáta pri monitoringu</w:t>
            </w:r>
          </w:p>
          <w:p w14:paraId="3FA20D40" w14:textId="77777777" w:rsidR="00F74DB2" w:rsidRPr="00FB6F06" w:rsidRDefault="00F74DB2" w:rsidP="00F74DB2">
            <w:pPr>
              <w:autoSpaceDE w:val="0"/>
              <w:autoSpaceDN w:val="0"/>
              <w:adjustRightInd w:val="0"/>
              <w:rPr>
                <w:sz w:val="20"/>
                <w:szCs w:val="20"/>
              </w:rPr>
            </w:pPr>
            <w:r w:rsidRPr="00FB6F06">
              <w:rPr>
                <w:sz w:val="20"/>
                <w:szCs w:val="20"/>
              </w:rPr>
              <w:t>a hodnotení plnenia PHRSR.</w:t>
            </w:r>
            <w:r>
              <w:rPr>
                <w:sz w:val="20"/>
                <w:szCs w:val="20"/>
              </w:rPr>
              <w:t xml:space="preserve"> Spolupracujú a komunikujú so samosprávou a vzdelávacími inštitúciami.</w:t>
            </w:r>
          </w:p>
          <w:p w14:paraId="46E31BDA" w14:textId="77777777" w:rsidR="00F74DB2" w:rsidRPr="00FB6F06" w:rsidRDefault="00F74DB2" w:rsidP="00F74DB2">
            <w:pPr>
              <w:autoSpaceDE w:val="0"/>
              <w:autoSpaceDN w:val="0"/>
              <w:adjustRightInd w:val="0"/>
              <w:rPr>
                <w:sz w:val="20"/>
                <w:szCs w:val="20"/>
              </w:rPr>
            </w:pPr>
            <w:r w:rsidRPr="00FB6F06">
              <w:rPr>
                <w:sz w:val="20"/>
                <w:szCs w:val="20"/>
              </w:rPr>
              <w:t xml:space="preserve">Stredná odborná škola </w:t>
            </w:r>
            <w:r>
              <w:rPr>
                <w:sz w:val="20"/>
                <w:szCs w:val="20"/>
              </w:rPr>
              <w:t>Fiľakovo</w:t>
            </w:r>
            <w:r w:rsidRPr="00FB6F06">
              <w:rPr>
                <w:sz w:val="20"/>
                <w:szCs w:val="20"/>
              </w:rPr>
              <w:t xml:space="preserve"> - spolupráca pri realizácii vybraných nástrojov podľa oblasti pôsobnosti.</w:t>
            </w:r>
          </w:p>
          <w:p w14:paraId="11B05E9A" w14:textId="77777777" w:rsidR="00F74DB2" w:rsidRPr="00FB6F06" w:rsidRDefault="00F74DB2" w:rsidP="00F74DB2">
            <w:pPr>
              <w:autoSpaceDE w:val="0"/>
              <w:autoSpaceDN w:val="0"/>
              <w:adjustRightInd w:val="0"/>
              <w:rPr>
                <w:sz w:val="20"/>
                <w:szCs w:val="20"/>
              </w:rPr>
            </w:pPr>
            <w:r w:rsidRPr="00FB6F06">
              <w:rPr>
                <w:sz w:val="20"/>
                <w:szCs w:val="20"/>
              </w:rPr>
              <w:t>Poskytuje podnety pre aktualizáciu PHRSR, poskytuje potrebné dáta pri monitoringu a hodnotení plnenia</w:t>
            </w:r>
          </w:p>
          <w:p w14:paraId="3629FCB5" w14:textId="77777777" w:rsidR="00F74DB2" w:rsidRPr="00FB6F06" w:rsidRDefault="00F74DB2" w:rsidP="00F74DB2">
            <w:pPr>
              <w:autoSpaceDE w:val="0"/>
              <w:autoSpaceDN w:val="0"/>
              <w:adjustRightInd w:val="0"/>
              <w:rPr>
                <w:sz w:val="20"/>
                <w:szCs w:val="20"/>
              </w:rPr>
            </w:pPr>
            <w:r w:rsidRPr="00FB6F06">
              <w:rPr>
                <w:sz w:val="20"/>
                <w:szCs w:val="20"/>
              </w:rPr>
              <w:t>PHRSR.</w:t>
            </w:r>
          </w:p>
          <w:p w14:paraId="03D07F87" w14:textId="77777777" w:rsidR="00F74DB2" w:rsidRPr="00FB6F06" w:rsidRDefault="00F74DB2" w:rsidP="00F74DB2">
            <w:pPr>
              <w:autoSpaceDE w:val="0"/>
              <w:autoSpaceDN w:val="0"/>
              <w:adjustRightInd w:val="0"/>
              <w:rPr>
                <w:sz w:val="20"/>
                <w:szCs w:val="20"/>
              </w:rPr>
            </w:pPr>
            <w:r>
              <w:rPr>
                <w:sz w:val="20"/>
                <w:szCs w:val="20"/>
              </w:rPr>
              <w:t>N</w:t>
            </w:r>
            <w:r w:rsidRPr="00FB6F06">
              <w:rPr>
                <w:sz w:val="20"/>
                <w:szCs w:val="20"/>
              </w:rPr>
              <w:t>eziskové organizácie pôsobiace v meste – spolupracujú a spolupodieľajú sa na realizácii vybraných nástrojov</w:t>
            </w:r>
          </w:p>
          <w:p w14:paraId="70B9145D" w14:textId="77777777" w:rsidR="00F74DB2" w:rsidRPr="00FB6F06" w:rsidRDefault="00F74DB2" w:rsidP="00F74DB2">
            <w:pPr>
              <w:autoSpaceDE w:val="0"/>
              <w:autoSpaceDN w:val="0"/>
              <w:adjustRightInd w:val="0"/>
              <w:rPr>
                <w:sz w:val="20"/>
                <w:szCs w:val="20"/>
              </w:rPr>
            </w:pPr>
            <w:r w:rsidRPr="00FB6F06">
              <w:rPr>
                <w:sz w:val="20"/>
                <w:szCs w:val="20"/>
              </w:rPr>
              <w:t>PHRSR podľa oblasti pôsobnosti. Poskytujú podnety pre aktualizácii PHRSR a potrebné dáta pri monitoringu</w:t>
            </w:r>
          </w:p>
          <w:p w14:paraId="074F2814" w14:textId="77777777" w:rsidR="00F74DB2" w:rsidRPr="00FB6F06" w:rsidRDefault="00F74DB2" w:rsidP="00F74DB2">
            <w:pPr>
              <w:autoSpaceDE w:val="0"/>
              <w:autoSpaceDN w:val="0"/>
              <w:adjustRightInd w:val="0"/>
              <w:rPr>
                <w:sz w:val="20"/>
                <w:szCs w:val="20"/>
              </w:rPr>
            </w:pPr>
            <w:r w:rsidRPr="00FB6F06">
              <w:rPr>
                <w:sz w:val="20"/>
                <w:szCs w:val="20"/>
              </w:rPr>
              <w:t>a hodnotení plnenia PHRSR.</w:t>
            </w:r>
          </w:p>
          <w:p w14:paraId="02C13726" w14:textId="77777777" w:rsidR="00F74DB2" w:rsidRPr="00FB6F06" w:rsidRDefault="00F74DB2" w:rsidP="00F74DB2">
            <w:pPr>
              <w:autoSpaceDE w:val="0"/>
              <w:autoSpaceDN w:val="0"/>
              <w:adjustRightInd w:val="0"/>
              <w:rPr>
                <w:sz w:val="20"/>
                <w:szCs w:val="20"/>
              </w:rPr>
            </w:pPr>
            <w:r w:rsidRPr="00FB6F06">
              <w:rPr>
                <w:sz w:val="20"/>
                <w:szCs w:val="20"/>
              </w:rPr>
              <w:t>- spolky, kluby - spolupracujú a spolupodieľajú sa na realizácii vybraných nástrojov PHRSR podľa oblasti</w:t>
            </w:r>
          </w:p>
          <w:p w14:paraId="496D62E7" w14:textId="77777777" w:rsidR="00F74DB2" w:rsidRPr="00FB6F06" w:rsidRDefault="00F74DB2" w:rsidP="00F74DB2">
            <w:pPr>
              <w:autoSpaceDE w:val="0"/>
              <w:autoSpaceDN w:val="0"/>
              <w:adjustRightInd w:val="0"/>
              <w:rPr>
                <w:sz w:val="20"/>
                <w:szCs w:val="20"/>
              </w:rPr>
            </w:pPr>
            <w:r w:rsidRPr="00FB6F06">
              <w:rPr>
                <w:sz w:val="20"/>
                <w:szCs w:val="20"/>
              </w:rPr>
              <w:t>pôsobnosti. Poskytujú podnety pre aktualizáciu PHRSR a potrebné dáta pri monitoringu a hodnotení plnenia</w:t>
            </w:r>
          </w:p>
          <w:p w14:paraId="0478174F" w14:textId="77777777" w:rsidR="00F74DB2" w:rsidRPr="00FB6F06" w:rsidRDefault="00F74DB2" w:rsidP="00F74DB2">
            <w:pPr>
              <w:autoSpaceDE w:val="0"/>
              <w:autoSpaceDN w:val="0"/>
              <w:adjustRightInd w:val="0"/>
              <w:rPr>
                <w:sz w:val="20"/>
                <w:szCs w:val="20"/>
              </w:rPr>
            </w:pPr>
            <w:r w:rsidRPr="00FB6F06">
              <w:rPr>
                <w:sz w:val="20"/>
                <w:szCs w:val="20"/>
              </w:rPr>
              <w:t>PHRSR.</w:t>
            </w:r>
          </w:p>
          <w:p w14:paraId="0E22DE96" w14:textId="77777777" w:rsidR="00F74DB2" w:rsidRPr="00FB6F06" w:rsidRDefault="00F74DB2" w:rsidP="00F74DB2">
            <w:pPr>
              <w:autoSpaceDE w:val="0"/>
              <w:autoSpaceDN w:val="0"/>
              <w:adjustRightInd w:val="0"/>
              <w:rPr>
                <w:sz w:val="20"/>
                <w:szCs w:val="20"/>
              </w:rPr>
            </w:pPr>
            <w:r w:rsidRPr="00FB6F06">
              <w:rPr>
                <w:sz w:val="20"/>
                <w:szCs w:val="20"/>
              </w:rPr>
              <w:t>- orgány verejnej správy – spolupráca a konzultácie pri implementácii vybraných nástrojov;</w:t>
            </w:r>
          </w:p>
          <w:p w14:paraId="6AC1CC66" w14:textId="5139931B" w:rsidR="00F74DB2" w:rsidRPr="00FB6F06" w:rsidRDefault="00F74DB2" w:rsidP="00F74DB2">
            <w:pPr>
              <w:autoSpaceDE w:val="0"/>
              <w:autoSpaceDN w:val="0"/>
              <w:adjustRightInd w:val="0"/>
              <w:rPr>
                <w:sz w:val="20"/>
                <w:szCs w:val="20"/>
              </w:rPr>
            </w:pPr>
            <w:r w:rsidRPr="00FB6F06">
              <w:rPr>
                <w:sz w:val="20"/>
                <w:szCs w:val="20"/>
              </w:rPr>
              <w:t xml:space="preserve">- občania mesta </w:t>
            </w:r>
            <w:r>
              <w:rPr>
                <w:sz w:val="20"/>
                <w:szCs w:val="20"/>
              </w:rPr>
              <w:t>Fiľakovo</w:t>
            </w:r>
            <w:r w:rsidRPr="00FB6F06">
              <w:rPr>
                <w:sz w:val="20"/>
                <w:szCs w:val="20"/>
              </w:rPr>
              <w:t xml:space="preserve"> – spolupracujú a poskytujú konzultácie pri implementácii vybraných nástrojov;</w:t>
            </w:r>
          </w:p>
          <w:p w14:paraId="27CB4FD4" w14:textId="77777777" w:rsidR="00F74DB2" w:rsidRPr="00FB6F06" w:rsidRDefault="00F74DB2" w:rsidP="00F74DB2">
            <w:pPr>
              <w:autoSpaceDE w:val="0"/>
              <w:autoSpaceDN w:val="0"/>
              <w:adjustRightInd w:val="0"/>
              <w:rPr>
                <w:sz w:val="20"/>
                <w:szCs w:val="20"/>
              </w:rPr>
            </w:pPr>
            <w:r w:rsidRPr="00FB6F06">
              <w:rPr>
                <w:sz w:val="20"/>
                <w:szCs w:val="20"/>
              </w:rPr>
              <w:t>kontrolný orgán; poskytujú podnety pre aktualizáciu PHRSR. Kontrolujú napĺňanie cieľov PHRSR.</w:t>
            </w:r>
          </w:p>
          <w:p w14:paraId="3DC24BA3" w14:textId="653AE3F5" w:rsidR="00F74DB2" w:rsidRPr="00FB6F06" w:rsidRDefault="00F74DB2" w:rsidP="00F74DB2">
            <w:pPr>
              <w:autoSpaceDE w:val="0"/>
              <w:autoSpaceDN w:val="0"/>
              <w:adjustRightInd w:val="0"/>
              <w:rPr>
                <w:sz w:val="20"/>
                <w:szCs w:val="20"/>
              </w:rPr>
            </w:pPr>
            <w:r w:rsidRPr="00FB6F06">
              <w:rPr>
                <w:sz w:val="20"/>
                <w:szCs w:val="20"/>
              </w:rPr>
              <w:t xml:space="preserve">- susedné obce </w:t>
            </w:r>
            <w:r>
              <w:rPr>
                <w:sz w:val="20"/>
                <w:szCs w:val="20"/>
              </w:rPr>
              <w:t>Fiľakova</w:t>
            </w:r>
            <w:r w:rsidRPr="00FB6F06">
              <w:rPr>
                <w:sz w:val="20"/>
                <w:szCs w:val="20"/>
              </w:rPr>
              <w:t xml:space="preserve"> – spolupracujú a spolupodieľajú sa na realizácii vybraných nástrojov PHRSR</w:t>
            </w:r>
          </w:p>
          <w:p w14:paraId="15631C66" w14:textId="61DC7AF6" w:rsidR="00F74DB2" w:rsidRPr="0073463F" w:rsidRDefault="00F74DB2" w:rsidP="00F74DB2">
            <w:pPr>
              <w:ind w:firstLine="4"/>
              <w:rPr>
                <w:bCs/>
                <w:i/>
                <w:sz w:val="20"/>
                <w:szCs w:val="20"/>
              </w:rPr>
            </w:pPr>
            <w:r w:rsidRPr="00FB6F06">
              <w:rPr>
                <w:sz w:val="20"/>
                <w:szCs w:val="20"/>
              </w:rPr>
              <w:t>podľa oblasti pôsobnosti s presahom územia.</w:t>
            </w:r>
          </w:p>
        </w:tc>
      </w:tr>
      <w:tr w:rsidR="00F74DB2" w:rsidRPr="00F02060" w14:paraId="138DB229" w14:textId="77777777" w:rsidTr="000205DB">
        <w:tc>
          <w:tcPr>
            <w:tcW w:w="9293" w:type="dxa"/>
            <w:gridSpan w:val="9"/>
          </w:tcPr>
          <w:p w14:paraId="74CDBB0C" w14:textId="77777777" w:rsidR="00F74DB2" w:rsidRPr="00F02060" w:rsidRDefault="00F74DB2" w:rsidP="00F74DB2">
            <w:pPr>
              <w:rPr>
                <w:sz w:val="20"/>
                <w:szCs w:val="20"/>
              </w:rPr>
            </w:pPr>
          </w:p>
        </w:tc>
      </w:tr>
      <w:tr w:rsidR="00F74DB2" w:rsidRPr="00F02060" w14:paraId="22911F90" w14:textId="77777777" w:rsidTr="00E302B0">
        <w:tc>
          <w:tcPr>
            <w:tcW w:w="9293" w:type="dxa"/>
            <w:gridSpan w:val="9"/>
            <w:shd w:val="clear" w:color="auto" w:fill="C2D69B" w:themeFill="accent3" w:themeFillTint="99"/>
          </w:tcPr>
          <w:p w14:paraId="48E55F98" w14:textId="0F7DCA46" w:rsidR="00F74DB2" w:rsidRPr="00F02060" w:rsidRDefault="00F74DB2" w:rsidP="00F74DB2">
            <w:pPr>
              <w:rPr>
                <w:sz w:val="20"/>
                <w:szCs w:val="20"/>
              </w:rPr>
            </w:pPr>
            <w:r w:rsidRPr="00394D61">
              <w:rPr>
                <w:b/>
                <w:bCs/>
                <w:sz w:val="20"/>
                <w:szCs w:val="20"/>
              </w:rPr>
              <w:t>8</w:t>
            </w:r>
            <w:r>
              <w:rPr>
                <w:b/>
                <w:bCs/>
                <w:sz w:val="20"/>
                <w:szCs w:val="20"/>
              </w:rPr>
              <w:t>.3</w:t>
            </w:r>
            <w:r w:rsidRPr="00394D61">
              <w:rPr>
                <w:b/>
                <w:bCs/>
                <w:sz w:val="20"/>
                <w:szCs w:val="20"/>
              </w:rPr>
              <w:t xml:space="preserve">. </w:t>
            </w:r>
            <w:r>
              <w:rPr>
                <w:b/>
                <w:bCs/>
                <w:sz w:val="20"/>
                <w:szCs w:val="20"/>
              </w:rPr>
              <w:t>Záverečná správa</w:t>
            </w:r>
          </w:p>
        </w:tc>
      </w:tr>
      <w:tr w:rsidR="00F74DB2" w:rsidRPr="00F02060" w14:paraId="0A8B0878" w14:textId="77777777" w:rsidTr="000205DB">
        <w:tc>
          <w:tcPr>
            <w:tcW w:w="9293" w:type="dxa"/>
            <w:gridSpan w:val="9"/>
          </w:tcPr>
          <w:p w14:paraId="3A567EE9" w14:textId="79748653" w:rsidR="00F74DB2" w:rsidRPr="006A334F" w:rsidRDefault="00F74DB2" w:rsidP="00F74DB2">
            <w:pPr>
              <w:autoSpaceDE w:val="0"/>
              <w:autoSpaceDN w:val="0"/>
              <w:adjustRightInd w:val="0"/>
              <w:rPr>
                <w:sz w:val="20"/>
                <w:szCs w:val="20"/>
              </w:rPr>
            </w:pPr>
            <w:r w:rsidRPr="006A334F">
              <w:rPr>
                <w:sz w:val="20"/>
                <w:szCs w:val="20"/>
              </w:rPr>
              <w:t xml:space="preserve">Potreba spracovania nového PHRSR pre mesto </w:t>
            </w:r>
            <w:r>
              <w:rPr>
                <w:sz w:val="20"/>
                <w:szCs w:val="20"/>
              </w:rPr>
              <w:t>Fiľakovo</w:t>
            </w:r>
            <w:r w:rsidRPr="006A334F">
              <w:rPr>
                <w:sz w:val="20"/>
                <w:szCs w:val="20"/>
              </w:rPr>
              <w:t xml:space="preserve"> bola identifikovaná v </w:t>
            </w:r>
            <w:r>
              <w:rPr>
                <w:sz w:val="20"/>
                <w:szCs w:val="20"/>
              </w:rPr>
              <w:t>januári</w:t>
            </w:r>
            <w:r w:rsidRPr="006A334F">
              <w:rPr>
                <w:sz w:val="20"/>
                <w:szCs w:val="20"/>
              </w:rPr>
              <w:t xml:space="preserve"> 202</w:t>
            </w:r>
            <w:r>
              <w:rPr>
                <w:sz w:val="20"/>
                <w:szCs w:val="20"/>
              </w:rPr>
              <w:t>2</w:t>
            </w:r>
            <w:r w:rsidRPr="006A334F">
              <w:rPr>
                <w:sz w:val="20"/>
                <w:szCs w:val="20"/>
              </w:rPr>
              <w:t xml:space="preserve">, </w:t>
            </w:r>
            <w:r>
              <w:rPr>
                <w:sz w:val="20"/>
                <w:szCs w:val="20"/>
              </w:rPr>
              <w:t>vo februári 2022</w:t>
            </w:r>
            <w:r w:rsidRPr="006A334F">
              <w:rPr>
                <w:sz w:val="20"/>
                <w:szCs w:val="20"/>
              </w:rPr>
              <w:t xml:space="preserve"> bolo prijaté</w:t>
            </w:r>
            <w:r>
              <w:rPr>
                <w:sz w:val="20"/>
                <w:szCs w:val="20"/>
              </w:rPr>
              <w:t xml:space="preserve"> </w:t>
            </w:r>
            <w:r w:rsidRPr="006A334F">
              <w:rPr>
                <w:sz w:val="20"/>
                <w:szCs w:val="20"/>
              </w:rPr>
              <w:t>rozhodnutie</w:t>
            </w:r>
            <w:r>
              <w:rPr>
                <w:sz w:val="20"/>
                <w:szCs w:val="20"/>
              </w:rPr>
              <w:t xml:space="preserve"> </w:t>
            </w:r>
            <w:r w:rsidRPr="006A334F">
              <w:rPr>
                <w:sz w:val="20"/>
                <w:szCs w:val="20"/>
              </w:rPr>
              <w:t xml:space="preserve">spracovania daného dokumentu. Gestorom tvorby PHRSR bol Mgr. </w:t>
            </w:r>
            <w:r>
              <w:rPr>
                <w:sz w:val="20"/>
                <w:szCs w:val="20"/>
              </w:rPr>
              <w:t>Attila Agócs</w:t>
            </w:r>
            <w:r w:rsidRPr="006A334F">
              <w:rPr>
                <w:sz w:val="20"/>
                <w:szCs w:val="20"/>
              </w:rPr>
              <w:t>,</w:t>
            </w:r>
            <w:r>
              <w:rPr>
                <w:sz w:val="20"/>
                <w:szCs w:val="20"/>
              </w:rPr>
              <w:t xml:space="preserve"> PhD.</w:t>
            </w:r>
            <w:r w:rsidRPr="006A334F">
              <w:rPr>
                <w:sz w:val="20"/>
                <w:szCs w:val="20"/>
              </w:rPr>
              <w:t xml:space="preserve"> </w:t>
            </w:r>
            <w:r>
              <w:rPr>
                <w:sz w:val="20"/>
                <w:szCs w:val="20"/>
              </w:rPr>
              <w:t>p</w:t>
            </w:r>
            <w:r w:rsidRPr="006A334F">
              <w:rPr>
                <w:sz w:val="20"/>
                <w:szCs w:val="20"/>
              </w:rPr>
              <w:t>r</w:t>
            </w:r>
            <w:r>
              <w:rPr>
                <w:sz w:val="20"/>
                <w:szCs w:val="20"/>
              </w:rPr>
              <w:t>imátor mesta Fiľakovo.</w:t>
            </w:r>
            <w:r w:rsidRPr="006A334F">
              <w:rPr>
                <w:sz w:val="20"/>
                <w:szCs w:val="20"/>
              </w:rPr>
              <w:t xml:space="preserve"> Koordinátorom tvorby PHRSR bol</w:t>
            </w:r>
            <w:r>
              <w:rPr>
                <w:sz w:val="20"/>
                <w:szCs w:val="20"/>
              </w:rPr>
              <w:t>a</w:t>
            </w:r>
            <w:r w:rsidRPr="006A334F">
              <w:rPr>
                <w:sz w:val="20"/>
                <w:szCs w:val="20"/>
              </w:rPr>
              <w:t xml:space="preserve"> </w:t>
            </w:r>
            <w:r w:rsidR="00D7263F">
              <w:rPr>
                <w:sz w:val="20"/>
                <w:szCs w:val="20"/>
              </w:rPr>
              <w:t>I</w:t>
            </w:r>
            <w:r>
              <w:rPr>
                <w:sz w:val="20"/>
                <w:szCs w:val="20"/>
              </w:rPr>
              <w:t xml:space="preserve">ng. arch. Erika </w:t>
            </w:r>
            <w:proofErr w:type="spellStart"/>
            <w:r>
              <w:rPr>
                <w:sz w:val="20"/>
                <w:szCs w:val="20"/>
              </w:rPr>
              <w:t>Anderková</w:t>
            </w:r>
            <w:proofErr w:type="spellEnd"/>
            <w:r w:rsidRPr="006A334F">
              <w:rPr>
                <w:sz w:val="20"/>
                <w:szCs w:val="20"/>
              </w:rPr>
              <w:t xml:space="preserve">, </w:t>
            </w:r>
            <w:r>
              <w:rPr>
                <w:sz w:val="20"/>
                <w:szCs w:val="20"/>
              </w:rPr>
              <w:t>vedúca referátu stratégie a rozvoja mesta</w:t>
            </w:r>
            <w:r w:rsidRPr="006A334F">
              <w:rPr>
                <w:sz w:val="20"/>
                <w:szCs w:val="20"/>
              </w:rPr>
              <w:t xml:space="preserve"> </w:t>
            </w:r>
            <w:r>
              <w:rPr>
                <w:sz w:val="20"/>
                <w:szCs w:val="20"/>
              </w:rPr>
              <w:t>Fiľakovo</w:t>
            </w:r>
            <w:r w:rsidRPr="006A334F">
              <w:rPr>
                <w:sz w:val="20"/>
                <w:szCs w:val="20"/>
              </w:rPr>
              <w:t xml:space="preserve">. </w:t>
            </w:r>
            <w:r>
              <w:rPr>
                <w:sz w:val="20"/>
                <w:szCs w:val="20"/>
              </w:rPr>
              <w:t>S</w:t>
            </w:r>
            <w:r w:rsidRPr="006A334F">
              <w:rPr>
                <w:sz w:val="20"/>
                <w:szCs w:val="20"/>
              </w:rPr>
              <w:t xml:space="preserve">pracovanie dokumentu </w:t>
            </w:r>
            <w:r>
              <w:rPr>
                <w:sz w:val="20"/>
                <w:szCs w:val="20"/>
              </w:rPr>
              <w:t>prebiehala počas implementácie projektu s názvom „</w:t>
            </w:r>
            <w:r w:rsidRPr="00523C2C">
              <w:rPr>
                <w:sz w:val="20"/>
                <w:szCs w:val="20"/>
              </w:rPr>
              <w:t>Podpora rozvoja a optimalizácie verejných politík v samosprávach okresu Lučenec</w:t>
            </w:r>
            <w:r>
              <w:rPr>
                <w:sz w:val="20"/>
                <w:szCs w:val="20"/>
              </w:rPr>
              <w:t>“ v rámci OP EVS</w:t>
            </w:r>
            <w:r w:rsidRPr="006A334F">
              <w:rPr>
                <w:sz w:val="20"/>
                <w:szCs w:val="20"/>
              </w:rPr>
              <w:t>. Členmi riešiteľského tímu ďalej boli</w:t>
            </w:r>
            <w:r>
              <w:rPr>
                <w:sz w:val="20"/>
                <w:szCs w:val="20"/>
              </w:rPr>
              <w:t>:</w:t>
            </w:r>
            <w:r w:rsidRPr="006A334F">
              <w:rPr>
                <w:sz w:val="20"/>
                <w:szCs w:val="20"/>
              </w:rPr>
              <w:t xml:space="preserve"> </w:t>
            </w:r>
            <w:r>
              <w:rPr>
                <w:sz w:val="20"/>
                <w:szCs w:val="20"/>
              </w:rPr>
              <w:t xml:space="preserve">Mgr. Attila Visnyai, PhDr. Andrea Mágyelová, Ing. Judita Mihályová, PhDr. </w:t>
            </w:r>
            <w:r w:rsidR="00D7263F">
              <w:rPr>
                <w:sz w:val="20"/>
                <w:szCs w:val="20"/>
              </w:rPr>
              <w:t>Zoran Ardamica, PhD., JUDr. Norb</w:t>
            </w:r>
            <w:r>
              <w:rPr>
                <w:sz w:val="20"/>
                <w:szCs w:val="20"/>
              </w:rPr>
              <w:t xml:space="preserve">ert Gecso, Ing. Ivan Vanko, Ing. Zoltán Varga a Mgr. Gabriel </w:t>
            </w:r>
            <w:proofErr w:type="spellStart"/>
            <w:r>
              <w:rPr>
                <w:sz w:val="20"/>
                <w:szCs w:val="20"/>
              </w:rPr>
              <w:t>Benčík</w:t>
            </w:r>
            <w:proofErr w:type="spellEnd"/>
            <w:r>
              <w:rPr>
                <w:sz w:val="20"/>
                <w:szCs w:val="20"/>
              </w:rPr>
              <w:t>.</w:t>
            </w:r>
          </w:p>
          <w:p w14:paraId="234F8EC2" w14:textId="77777777" w:rsidR="00F74DB2" w:rsidRPr="006A334F" w:rsidRDefault="00F74DB2" w:rsidP="00F74DB2">
            <w:pPr>
              <w:autoSpaceDE w:val="0"/>
              <w:autoSpaceDN w:val="0"/>
              <w:adjustRightInd w:val="0"/>
              <w:rPr>
                <w:sz w:val="20"/>
                <w:szCs w:val="20"/>
              </w:rPr>
            </w:pPr>
            <w:r w:rsidRPr="006A334F">
              <w:rPr>
                <w:sz w:val="20"/>
                <w:szCs w:val="20"/>
              </w:rPr>
              <w:t>Prípravné práce na tvorbe PHRSR začali v</w:t>
            </w:r>
            <w:r>
              <w:rPr>
                <w:sz w:val="20"/>
                <w:szCs w:val="20"/>
              </w:rPr>
              <w:t xml:space="preserve"> marci </w:t>
            </w:r>
            <w:r w:rsidRPr="006A334F">
              <w:rPr>
                <w:sz w:val="20"/>
                <w:szCs w:val="20"/>
              </w:rPr>
              <w:t>202</w:t>
            </w:r>
            <w:r>
              <w:rPr>
                <w:sz w:val="20"/>
                <w:szCs w:val="20"/>
              </w:rPr>
              <w:t>2</w:t>
            </w:r>
            <w:r w:rsidRPr="006A334F">
              <w:rPr>
                <w:sz w:val="20"/>
                <w:szCs w:val="20"/>
              </w:rPr>
              <w:t xml:space="preserve"> a to zberom údajov relevantných pre vyhodnotenie</w:t>
            </w:r>
          </w:p>
          <w:p w14:paraId="3E246159" w14:textId="77777777" w:rsidR="00F74DB2" w:rsidRDefault="00F74DB2" w:rsidP="00F74DB2">
            <w:pPr>
              <w:autoSpaceDE w:val="0"/>
              <w:autoSpaceDN w:val="0"/>
              <w:adjustRightInd w:val="0"/>
              <w:rPr>
                <w:sz w:val="20"/>
                <w:szCs w:val="20"/>
              </w:rPr>
            </w:pPr>
            <w:r w:rsidRPr="006A334F">
              <w:rPr>
                <w:sz w:val="20"/>
                <w:szCs w:val="20"/>
              </w:rPr>
              <w:t xml:space="preserve">predchádzajúceho PHRSR </w:t>
            </w:r>
            <w:r>
              <w:rPr>
                <w:sz w:val="20"/>
                <w:szCs w:val="20"/>
              </w:rPr>
              <w:t xml:space="preserve">s názvom „Program rozvoja </w:t>
            </w:r>
            <w:r w:rsidRPr="006A334F">
              <w:rPr>
                <w:sz w:val="20"/>
                <w:szCs w:val="20"/>
              </w:rPr>
              <w:t xml:space="preserve">mesta </w:t>
            </w:r>
            <w:r>
              <w:rPr>
                <w:sz w:val="20"/>
                <w:szCs w:val="20"/>
              </w:rPr>
              <w:t>Fiľakovo</w:t>
            </w:r>
            <w:r w:rsidRPr="006A334F">
              <w:rPr>
                <w:sz w:val="20"/>
                <w:szCs w:val="20"/>
              </w:rPr>
              <w:t xml:space="preserve"> na roky 201</w:t>
            </w:r>
            <w:r>
              <w:rPr>
                <w:sz w:val="20"/>
                <w:szCs w:val="20"/>
              </w:rPr>
              <w:t>5</w:t>
            </w:r>
            <w:r w:rsidRPr="006A334F">
              <w:rPr>
                <w:sz w:val="20"/>
                <w:szCs w:val="20"/>
              </w:rPr>
              <w:t>-202</w:t>
            </w:r>
            <w:r>
              <w:rPr>
                <w:sz w:val="20"/>
                <w:szCs w:val="20"/>
              </w:rPr>
              <w:t>3“ ktorý bol naplnený na 97%</w:t>
            </w:r>
            <w:r w:rsidRPr="006A334F">
              <w:rPr>
                <w:sz w:val="20"/>
                <w:szCs w:val="20"/>
              </w:rPr>
              <w:t xml:space="preserve">. </w:t>
            </w:r>
            <w:r>
              <w:rPr>
                <w:sz w:val="20"/>
                <w:szCs w:val="20"/>
              </w:rPr>
              <w:t xml:space="preserve"> Riešitelia predložili na schválenie Vstupnú správu pre spracovanie strategického dokumentu PHRSR mesta Fiľakovo na roky 2022 – 2030, ktorá 28.04.2022 bola schválená na riadnom zasadnutí MZ vo Fiľakove</w:t>
            </w:r>
          </w:p>
          <w:p w14:paraId="355C8A09" w14:textId="77777777" w:rsidR="00F74DB2" w:rsidRPr="006A334F" w:rsidRDefault="00F74DB2" w:rsidP="00F74DB2">
            <w:pPr>
              <w:autoSpaceDE w:val="0"/>
              <w:autoSpaceDN w:val="0"/>
              <w:adjustRightInd w:val="0"/>
              <w:rPr>
                <w:sz w:val="20"/>
                <w:szCs w:val="20"/>
              </w:rPr>
            </w:pPr>
            <w:r>
              <w:rPr>
                <w:sz w:val="20"/>
                <w:szCs w:val="20"/>
              </w:rPr>
              <w:t xml:space="preserve">Od mája 2022 prebiehala príprava dotazníkov pre obyvateľov, podnikateľov  a MVO ktoré boli sprístupnené elektronickou aj papierovou formou. Dotazníkový prieskum v elektronickej forme bol dokončený v auguste 2022. </w:t>
            </w:r>
            <w:r w:rsidRPr="006A334F">
              <w:rPr>
                <w:sz w:val="20"/>
                <w:szCs w:val="20"/>
              </w:rPr>
              <w:t xml:space="preserve">Do prieskumu sa zapojilo spolu </w:t>
            </w:r>
            <w:r>
              <w:rPr>
                <w:sz w:val="20"/>
                <w:szCs w:val="20"/>
              </w:rPr>
              <w:t xml:space="preserve">195 </w:t>
            </w:r>
            <w:r w:rsidRPr="006A334F">
              <w:rPr>
                <w:sz w:val="20"/>
                <w:szCs w:val="20"/>
              </w:rPr>
              <w:t>respondentov. Výsledkom tejto</w:t>
            </w:r>
            <w:r>
              <w:rPr>
                <w:sz w:val="20"/>
                <w:szCs w:val="20"/>
              </w:rPr>
              <w:t xml:space="preserve"> </w:t>
            </w:r>
            <w:r w:rsidRPr="006A334F">
              <w:rPr>
                <w:sz w:val="20"/>
                <w:szCs w:val="20"/>
              </w:rPr>
              <w:t>etapy spracovania PHRSR boli spracované samostatné analýzy jednotlivých oblastí mesta a vyhodnotenie v</w:t>
            </w:r>
            <w:r>
              <w:rPr>
                <w:sz w:val="20"/>
                <w:szCs w:val="20"/>
              </w:rPr>
              <w:t> </w:t>
            </w:r>
            <w:r w:rsidRPr="006A334F">
              <w:rPr>
                <w:sz w:val="20"/>
                <w:szCs w:val="20"/>
              </w:rPr>
              <w:t>podobe</w:t>
            </w:r>
            <w:r>
              <w:rPr>
                <w:sz w:val="20"/>
                <w:szCs w:val="20"/>
              </w:rPr>
              <w:t xml:space="preserve"> </w:t>
            </w:r>
            <w:r w:rsidRPr="006A334F">
              <w:rPr>
                <w:sz w:val="20"/>
                <w:szCs w:val="20"/>
              </w:rPr>
              <w:t>čiastkových a celkovej analýzy SWOT</w:t>
            </w:r>
            <w:r>
              <w:rPr>
                <w:sz w:val="20"/>
                <w:szCs w:val="20"/>
              </w:rPr>
              <w:t>. Paralelne</w:t>
            </w:r>
            <w:r w:rsidRPr="006A334F">
              <w:rPr>
                <w:sz w:val="20"/>
                <w:szCs w:val="20"/>
              </w:rPr>
              <w:t xml:space="preserve"> prebiehal aktívny zber sekundárnych dát charakterizujúci súčasný stav v meste v skúmaných </w:t>
            </w:r>
            <w:r>
              <w:rPr>
                <w:sz w:val="20"/>
                <w:szCs w:val="20"/>
              </w:rPr>
              <w:t xml:space="preserve">troch </w:t>
            </w:r>
            <w:r w:rsidRPr="006A334F">
              <w:rPr>
                <w:sz w:val="20"/>
                <w:szCs w:val="20"/>
              </w:rPr>
              <w:t xml:space="preserve">oblastiach PHRSR – </w:t>
            </w:r>
            <w:r>
              <w:rPr>
                <w:sz w:val="20"/>
                <w:szCs w:val="20"/>
              </w:rPr>
              <w:t xml:space="preserve">Hospodárstvo a ekonomika, </w:t>
            </w:r>
            <w:r w:rsidRPr="006A334F">
              <w:rPr>
                <w:sz w:val="20"/>
                <w:szCs w:val="20"/>
              </w:rPr>
              <w:t>Životné prostredie</w:t>
            </w:r>
            <w:r>
              <w:rPr>
                <w:sz w:val="20"/>
                <w:szCs w:val="20"/>
              </w:rPr>
              <w:t xml:space="preserve"> a Zdravá a vzdelaná spoločnosť</w:t>
            </w:r>
            <w:r w:rsidRPr="006A334F">
              <w:rPr>
                <w:sz w:val="20"/>
                <w:szCs w:val="20"/>
              </w:rPr>
              <w:t xml:space="preserve">. </w:t>
            </w:r>
            <w:r>
              <w:rPr>
                <w:sz w:val="20"/>
                <w:szCs w:val="20"/>
              </w:rPr>
              <w:t>P</w:t>
            </w:r>
            <w:r w:rsidRPr="006A334F">
              <w:rPr>
                <w:sz w:val="20"/>
                <w:szCs w:val="20"/>
              </w:rPr>
              <w:t xml:space="preserve">rebiehali opakovane </w:t>
            </w:r>
            <w:r>
              <w:rPr>
                <w:sz w:val="20"/>
                <w:szCs w:val="20"/>
              </w:rPr>
              <w:t xml:space="preserve">konzultácie a </w:t>
            </w:r>
            <w:r w:rsidRPr="006A334F">
              <w:rPr>
                <w:sz w:val="20"/>
                <w:szCs w:val="20"/>
              </w:rPr>
              <w:t>stretnutia jednotlivých pracovných skupín s cieľom získať kvalitatívne informácie</w:t>
            </w:r>
            <w:r>
              <w:rPr>
                <w:sz w:val="20"/>
                <w:szCs w:val="20"/>
              </w:rPr>
              <w:t xml:space="preserve"> </w:t>
            </w:r>
            <w:r w:rsidRPr="006A334F">
              <w:rPr>
                <w:sz w:val="20"/>
                <w:szCs w:val="20"/>
              </w:rPr>
              <w:t>o súčasnom stave v sledovaných oblastiach, zmapovať problémové oblasti, priority ich rozvoja do ďalšieho</w:t>
            </w:r>
            <w:r>
              <w:rPr>
                <w:sz w:val="20"/>
                <w:szCs w:val="20"/>
              </w:rPr>
              <w:t xml:space="preserve"> </w:t>
            </w:r>
            <w:r w:rsidRPr="006A334F">
              <w:rPr>
                <w:sz w:val="20"/>
                <w:szCs w:val="20"/>
              </w:rPr>
              <w:t xml:space="preserve">obdobia. </w:t>
            </w:r>
          </w:p>
          <w:p w14:paraId="2505311C" w14:textId="67C86820" w:rsidR="00F74DB2" w:rsidRPr="006A334F" w:rsidRDefault="00F74DB2" w:rsidP="00F74DB2">
            <w:pPr>
              <w:autoSpaceDE w:val="0"/>
              <w:autoSpaceDN w:val="0"/>
              <w:adjustRightInd w:val="0"/>
              <w:rPr>
                <w:sz w:val="20"/>
                <w:szCs w:val="20"/>
              </w:rPr>
            </w:pPr>
            <w:r w:rsidRPr="006A334F">
              <w:rPr>
                <w:sz w:val="20"/>
                <w:szCs w:val="20"/>
              </w:rPr>
              <w:t>Analýza SWOT zohľadňuje hodnotenie vedeni</w:t>
            </w:r>
            <w:r>
              <w:rPr>
                <w:sz w:val="20"/>
                <w:szCs w:val="20"/>
              </w:rPr>
              <w:t>a</w:t>
            </w:r>
            <w:r w:rsidRPr="006A334F">
              <w:rPr>
                <w:sz w:val="20"/>
                <w:szCs w:val="20"/>
              </w:rPr>
              <w:t xml:space="preserve"> mesta</w:t>
            </w:r>
            <w:r>
              <w:rPr>
                <w:sz w:val="20"/>
                <w:szCs w:val="20"/>
              </w:rPr>
              <w:t xml:space="preserve">, </w:t>
            </w:r>
            <w:r w:rsidRPr="006A334F">
              <w:rPr>
                <w:sz w:val="20"/>
                <w:szCs w:val="20"/>
              </w:rPr>
              <w:t>jednotlivých pracovných skupín, vrátane zapojenia verejnosti, poslancov mesta</w:t>
            </w:r>
            <w:r>
              <w:rPr>
                <w:sz w:val="20"/>
                <w:szCs w:val="20"/>
              </w:rPr>
              <w:t xml:space="preserve"> </w:t>
            </w:r>
            <w:r w:rsidRPr="006A334F">
              <w:rPr>
                <w:sz w:val="20"/>
                <w:szCs w:val="20"/>
              </w:rPr>
              <w:t xml:space="preserve"> a</w:t>
            </w:r>
            <w:r>
              <w:rPr>
                <w:sz w:val="20"/>
                <w:szCs w:val="20"/>
              </w:rPr>
              <w:t> </w:t>
            </w:r>
            <w:r w:rsidRPr="006A334F">
              <w:rPr>
                <w:sz w:val="20"/>
                <w:szCs w:val="20"/>
              </w:rPr>
              <w:t>výsledky</w:t>
            </w:r>
            <w:r>
              <w:rPr>
                <w:sz w:val="20"/>
                <w:szCs w:val="20"/>
              </w:rPr>
              <w:t xml:space="preserve"> </w:t>
            </w:r>
            <w:r w:rsidRPr="006A334F">
              <w:rPr>
                <w:sz w:val="20"/>
                <w:szCs w:val="20"/>
              </w:rPr>
              <w:t xml:space="preserve">dotazníkového prieskumu. Všetky výsledky analytickej fázy spracovania PHRSR </w:t>
            </w:r>
            <w:r>
              <w:rPr>
                <w:sz w:val="20"/>
                <w:szCs w:val="20"/>
              </w:rPr>
              <w:t>mesta</w:t>
            </w:r>
            <w:r w:rsidRPr="006A334F">
              <w:rPr>
                <w:sz w:val="20"/>
                <w:szCs w:val="20"/>
              </w:rPr>
              <w:t xml:space="preserve"> boli v</w:t>
            </w:r>
            <w:r>
              <w:rPr>
                <w:sz w:val="20"/>
                <w:szCs w:val="20"/>
              </w:rPr>
              <w:t>o</w:t>
            </w:r>
            <w:r w:rsidRPr="006A334F">
              <w:rPr>
                <w:sz w:val="20"/>
                <w:szCs w:val="20"/>
              </w:rPr>
              <w:t xml:space="preserve"> </w:t>
            </w:r>
            <w:r>
              <w:rPr>
                <w:sz w:val="20"/>
                <w:szCs w:val="20"/>
              </w:rPr>
              <w:t>februári</w:t>
            </w:r>
            <w:r w:rsidRPr="006A334F">
              <w:rPr>
                <w:sz w:val="20"/>
                <w:szCs w:val="20"/>
              </w:rPr>
              <w:t xml:space="preserve"> 202</w:t>
            </w:r>
            <w:r>
              <w:rPr>
                <w:sz w:val="20"/>
                <w:szCs w:val="20"/>
              </w:rPr>
              <w:t>3</w:t>
            </w:r>
            <w:r w:rsidRPr="006A334F">
              <w:rPr>
                <w:sz w:val="20"/>
                <w:szCs w:val="20"/>
              </w:rPr>
              <w:t xml:space="preserve"> verejne prerokované s vedením mesta, odbornými zamestnancami mesta,</w:t>
            </w:r>
          </w:p>
          <w:p w14:paraId="350EC46B" w14:textId="0014DDB7" w:rsidR="00F74DB2" w:rsidRPr="006A334F" w:rsidRDefault="00F74DB2" w:rsidP="00F74DB2">
            <w:pPr>
              <w:autoSpaceDE w:val="0"/>
              <w:autoSpaceDN w:val="0"/>
              <w:adjustRightInd w:val="0"/>
              <w:rPr>
                <w:sz w:val="20"/>
                <w:szCs w:val="20"/>
              </w:rPr>
            </w:pPr>
            <w:r w:rsidRPr="006A334F">
              <w:rPr>
                <w:sz w:val="20"/>
                <w:szCs w:val="20"/>
              </w:rPr>
              <w:t>poslancami mesta a</w:t>
            </w:r>
            <w:r>
              <w:rPr>
                <w:sz w:val="20"/>
                <w:szCs w:val="20"/>
              </w:rPr>
              <w:t> komisiami pri MZ, tiež boli materiály postúpené pre členov pracovných skupín. Pripomienky boli zapracované.</w:t>
            </w:r>
          </w:p>
          <w:p w14:paraId="49E05A0B" w14:textId="3E531A5B" w:rsidR="00F74DB2" w:rsidRDefault="00F74DB2" w:rsidP="00F74DB2">
            <w:pPr>
              <w:autoSpaceDE w:val="0"/>
              <w:autoSpaceDN w:val="0"/>
              <w:adjustRightInd w:val="0"/>
              <w:rPr>
                <w:sz w:val="20"/>
                <w:szCs w:val="20"/>
              </w:rPr>
            </w:pPr>
            <w:r>
              <w:rPr>
                <w:sz w:val="20"/>
                <w:szCs w:val="20"/>
              </w:rPr>
              <w:t xml:space="preserve">V mesiacoch marec, apríl 2023 bol vypracovaný návrh stratégie a Oznámenie o strategickom dokumente. Žiadosť o stanovisko na OÚ Lučenec bol odoslaný koncom apríla. Začiatkom júna bolo doručené Rozhodnutie zo zisťovacieho konania, že strategický dokument PHRSR sa nebude posudzovať podľa zákona 24/2006 </w:t>
            </w:r>
            <w:proofErr w:type="spellStart"/>
            <w:r>
              <w:rPr>
                <w:sz w:val="20"/>
                <w:szCs w:val="20"/>
              </w:rPr>
              <w:t>Z.z</w:t>
            </w:r>
            <w:proofErr w:type="spellEnd"/>
            <w:r>
              <w:rPr>
                <w:sz w:val="20"/>
                <w:szCs w:val="20"/>
              </w:rPr>
              <w:t>.</w:t>
            </w:r>
          </w:p>
          <w:p w14:paraId="3CFE8041" w14:textId="5550D8A3" w:rsidR="00F74DB2" w:rsidRPr="00F02060" w:rsidRDefault="00F74DB2" w:rsidP="00F74DB2">
            <w:pPr>
              <w:autoSpaceDE w:val="0"/>
              <w:autoSpaceDN w:val="0"/>
              <w:adjustRightInd w:val="0"/>
              <w:rPr>
                <w:sz w:val="20"/>
                <w:szCs w:val="20"/>
              </w:rPr>
            </w:pPr>
            <w:r w:rsidRPr="006A334F">
              <w:rPr>
                <w:sz w:val="20"/>
                <w:szCs w:val="20"/>
              </w:rPr>
              <w:lastRenderedPageBreak/>
              <w:t xml:space="preserve">V mesiacoch jún </w:t>
            </w:r>
            <w:r>
              <w:rPr>
                <w:sz w:val="20"/>
                <w:szCs w:val="20"/>
              </w:rPr>
              <w:t>-</w:t>
            </w:r>
            <w:r w:rsidRPr="006A334F">
              <w:rPr>
                <w:sz w:val="20"/>
                <w:szCs w:val="20"/>
              </w:rPr>
              <w:t xml:space="preserve"> </w:t>
            </w:r>
            <w:r>
              <w:rPr>
                <w:sz w:val="20"/>
                <w:szCs w:val="20"/>
              </w:rPr>
              <w:t>august</w:t>
            </w:r>
            <w:r w:rsidRPr="006A334F">
              <w:rPr>
                <w:sz w:val="20"/>
                <w:szCs w:val="20"/>
              </w:rPr>
              <w:t xml:space="preserve"> 202</w:t>
            </w:r>
            <w:r>
              <w:rPr>
                <w:sz w:val="20"/>
                <w:szCs w:val="20"/>
              </w:rPr>
              <w:t>3</w:t>
            </w:r>
            <w:r w:rsidRPr="006A334F">
              <w:rPr>
                <w:sz w:val="20"/>
                <w:szCs w:val="20"/>
              </w:rPr>
              <w:t xml:space="preserve"> bol rozpracovaný návrh implementácie, financovania,</w:t>
            </w:r>
            <w:r>
              <w:rPr>
                <w:sz w:val="20"/>
                <w:szCs w:val="20"/>
              </w:rPr>
              <w:t xml:space="preserve"> </w:t>
            </w:r>
            <w:r w:rsidRPr="006A334F">
              <w:rPr>
                <w:sz w:val="20"/>
                <w:szCs w:val="20"/>
              </w:rPr>
              <w:t>monitorovania a vyhodnocovania PHRSR a to na základe konzultácií s</w:t>
            </w:r>
            <w:r>
              <w:rPr>
                <w:sz w:val="20"/>
                <w:szCs w:val="20"/>
              </w:rPr>
              <w:t xml:space="preserve"> koordinačným a realizačným tímom, relevantnými </w:t>
            </w:r>
            <w:r w:rsidRPr="006A334F">
              <w:rPr>
                <w:sz w:val="20"/>
                <w:szCs w:val="20"/>
              </w:rPr>
              <w:t>zamestnanc</w:t>
            </w:r>
            <w:r>
              <w:rPr>
                <w:sz w:val="20"/>
                <w:szCs w:val="20"/>
              </w:rPr>
              <w:t>ami</w:t>
            </w:r>
            <w:r w:rsidRPr="006A334F">
              <w:rPr>
                <w:sz w:val="20"/>
                <w:szCs w:val="20"/>
              </w:rPr>
              <w:t xml:space="preserve"> MsÚ a</w:t>
            </w:r>
            <w:r>
              <w:rPr>
                <w:sz w:val="20"/>
                <w:szCs w:val="20"/>
              </w:rPr>
              <w:t> gestorom strategického dokumentu</w:t>
            </w:r>
            <w:r w:rsidRPr="006A334F">
              <w:rPr>
                <w:sz w:val="20"/>
                <w:szCs w:val="20"/>
              </w:rPr>
              <w:t xml:space="preserve">. </w:t>
            </w:r>
            <w:r>
              <w:rPr>
                <w:sz w:val="20"/>
                <w:szCs w:val="20"/>
              </w:rPr>
              <w:t>Takto pripravený dokument bol distribuovaný predsedom a členom pracovných skupín, komisiám pri MZ vo Fiľakove. Ich pripomienky boli tiež zapracované. Finálna verzia PHRSR bola predložená na schválenie v MZ 21.09.2023.</w:t>
            </w:r>
          </w:p>
        </w:tc>
      </w:tr>
      <w:tr w:rsidR="00F74DB2" w:rsidRPr="00F02060" w14:paraId="53B8FBB2" w14:textId="77777777" w:rsidTr="000205DB">
        <w:tc>
          <w:tcPr>
            <w:tcW w:w="9293" w:type="dxa"/>
            <w:gridSpan w:val="9"/>
          </w:tcPr>
          <w:p w14:paraId="1C53BE51" w14:textId="77777777" w:rsidR="00F74DB2" w:rsidRPr="00F02060" w:rsidRDefault="00F74DB2" w:rsidP="00F74DB2">
            <w:pPr>
              <w:rPr>
                <w:sz w:val="20"/>
                <w:szCs w:val="20"/>
              </w:rPr>
            </w:pPr>
          </w:p>
        </w:tc>
      </w:tr>
      <w:tr w:rsidR="00F74DB2" w:rsidRPr="00F02060" w14:paraId="0482A799" w14:textId="77777777" w:rsidTr="00F876B4">
        <w:tc>
          <w:tcPr>
            <w:tcW w:w="9293" w:type="dxa"/>
            <w:gridSpan w:val="9"/>
            <w:shd w:val="clear" w:color="auto" w:fill="76923C" w:themeFill="accent3" w:themeFillShade="BF"/>
          </w:tcPr>
          <w:p w14:paraId="3DF89541" w14:textId="61597996" w:rsidR="00F74DB2" w:rsidRPr="00F02060" w:rsidRDefault="00F74DB2" w:rsidP="00F74DB2">
            <w:pPr>
              <w:rPr>
                <w:sz w:val="20"/>
                <w:szCs w:val="20"/>
              </w:rPr>
            </w:pPr>
            <w:r>
              <w:rPr>
                <w:b/>
                <w:bCs/>
                <w:sz w:val="20"/>
                <w:szCs w:val="20"/>
              </w:rPr>
              <w:t>9</w:t>
            </w:r>
            <w:r w:rsidRPr="00F02060">
              <w:rPr>
                <w:b/>
                <w:bCs/>
                <w:sz w:val="20"/>
                <w:szCs w:val="20"/>
              </w:rPr>
              <w:t xml:space="preserve">. </w:t>
            </w:r>
            <w:r>
              <w:rPr>
                <w:b/>
                <w:bCs/>
                <w:sz w:val="20"/>
                <w:szCs w:val="20"/>
              </w:rPr>
              <w:t>Zoznam použitých informačných zdrojov</w:t>
            </w:r>
          </w:p>
        </w:tc>
      </w:tr>
      <w:tr w:rsidR="00F74DB2" w:rsidRPr="00F02060" w14:paraId="594DF28D" w14:textId="77777777" w:rsidTr="00F876B4">
        <w:tc>
          <w:tcPr>
            <w:tcW w:w="9293" w:type="dxa"/>
            <w:gridSpan w:val="9"/>
            <w:shd w:val="clear" w:color="auto" w:fill="FFFFFF" w:themeFill="background1"/>
          </w:tcPr>
          <w:p w14:paraId="47BCB0EB" w14:textId="77777777" w:rsidR="00F74DB2" w:rsidRPr="00526CA4" w:rsidRDefault="00F74DB2" w:rsidP="00F74DB2">
            <w:pPr>
              <w:autoSpaceDE w:val="0"/>
              <w:autoSpaceDN w:val="0"/>
              <w:adjustRightInd w:val="0"/>
              <w:rPr>
                <w:sz w:val="20"/>
                <w:szCs w:val="20"/>
              </w:rPr>
            </w:pPr>
            <w:r w:rsidRPr="00526CA4">
              <w:rPr>
                <w:sz w:val="20"/>
                <w:szCs w:val="20"/>
              </w:rPr>
              <w:t>Atlas rómskych komunít (2019)</w:t>
            </w:r>
          </w:p>
          <w:p w14:paraId="2CDC0A34" w14:textId="77777777" w:rsidR="00F74DB2" w:rsidRPr="00526CA4" w:rsidRDefault="00F74DB2" w:rsidP="00F74DB2">
            <w:pPr>
              <w:autoSpaceDE w:val="0"/>
              <w:autoSpaceDN w:val="0"/>
              <w:adjustRightInd w:val="0"/>
              <w:rPr>
                <w:sz w:val="20"/>
                <w:szCs w:val="20"/>
              </w:rPr>
            </w:pPr>
            <w:r w:rsidRPr="00526CA4">
              <w:rPr>
                <w:sz w:val="20"/>
                <w:szCs w:val="20"/>
              </w:rPr>
              <w:t>Sčítanie obyvateľov, domov a bytov (2021)</w:t>
            </w:r>
          </w:p>
          <w:p w14:paraId="108036C6" w14:textId="77777777" w:rsidR="00F74DB2" w:rsidRPr="00526CA4" w:rsidRDefault="00F74DB2" w:rsidP="00F74DB2">
            <w:pPr>
              <w:autoSpaceDE w:val="0"/>
              <w:autoSpaceDN w:val="0"/>
              <w:adjustRightInd w:val="0"/>
              <w:rPr>
                <w:sz w:val="20"/>
                <w:szCs w:val="20"/>
              </w:rPr>
            </w:pPr>
          </w:p>
          <w:p w14:paraId="21C20127" w14:textId="77777777" w:rsidR="00F74DB2" w:rsidRPr="00526CA4" w:rsidRDefault="00F74DB2" w:rsidP="00F74DB2">
            <w:pPr>
              <w:autoSpaceDE w:val="0"/>
              <w:autoSpaceDN w:val="0"/>
              <w:adjustRightInd w:val="0"/>
              <w:rPr>
                <w:sz w:val="20"/>
                <w:szCs w:val="20"/>
              </w:rPr>
            </w:pPr>
            <w:r w:rsidRPr="00526CA4">
              <w:rPr>
                <w:sz w:val="20"/>
                <w:szCs w:val="20"/>
              </w:rPr>
              <w:t>Metodika tvorby a implementácie programov hospodárskeho rozvoja a sociálneho rozvoja regiónov, programov</w:t>
            </w:r>
          </w:p>
          <w:p w14:paraId="2AB309FD" w14:textId="77777777" w:rsidR="00F74DB2" w:rsidRPr="00526CA4" w:rsidRDefault="00F74DB2" w:rsidP="00F74DB2">
            <w:pPr>
              <w:autoSpaceDE w:val="0"/>
              <w:autoSpaceDN w:val="0"/>
              <w:adjustRightInd w:val="0"/>
              <w:rPr>
                <w:sz w:val="20"/>
                <w:szCs w:val="20"/>
              </w:rPr>
            </w:pPr>
            <w:r w:rsidRPr="00526CA4">
              <w:rPr>
                <w:sz w:val="20"/>
                <w:szCs w:val="20"/>
              </w:rPr>
              <w:t xml:space="preserve">rozvoja obcí a skupín obcí s uplatnením princípov udržateľného </w:t>
            </w:r>
            <w:proofErr w:type="spellStart"/>
            <w:r w:rsidRPr="00526CA4">
              <w:rPr>
                <w:sz w:val="20"/>
                <w:szCs w:val="20"/>
              </w:rPr>
              <w:t>smart</w:t>
            </w:r>
            <w:proofErr w:type="spellEnd"/>
            <w:r w:rsidRPr="00526CA4">
              <w:rPr>
                <w:sz w:val="20"/>
                <w:szCs w:val="20"/>
              </w:rPr>
              <w:t xml:space="preserve"> (inteligentného, rozumného) rozvoja</w:t>
            </w:r>
          </w:p>
          <w:p w14:paraId="3192FA10" w14:textId="77777777" w:rsidR="00F74DB2" w:rsidRPr="00526CA4" w:rsidRDefault="00F74DB2" w:rsidP="00F74DB2">
            <w:pPr>
              <w:autoSpaceDE w:val="0"/>
              <w:autoSpaceDN w:val="0"/>
              <w:adjustRightInd w:val="0"/>
              <w:rPr>
                <w:sz w:val="20"/>
                <w:szCs w:val="20"/>
              </w:rPr>
            </w:pPr>
            <w:r w:rsidRPr="00526CA4">
              <w:rPr>
                <w:sz w:val="20"/>
                <w:szCs w:val="20"/>
              </w:rPr>
              <w:t>(2020)</w:t>
            </w:r>
          </w:p>
          <w:p w14:paraId="6E9018C4" w14:textId="77777777" w:rsidR="00F74DB2" w:rsidRPr="00526CA4" w:rsidRDefault="00F74DB2" w:rsidP="00F74DB2">
            <w:pPr>
              <w:autoSpaceDE w:val="0"/>
              <w:autoSpaceDN w:val="0"/>
              <w:adjustRightInd w:val="0"/>
              <w:rPr>
                <w:sz w:val="20"/>
                <w:szCs w:val="20"/>
              </w:rPr>
            </w:pPr>
            <w:r w:rsidRPr="00526CA4">
              <w:rPr>
                <w:sz w:val="20"/>
                <w:szCs w:val="20"/>
              </w:rPr>
              <w:t>Partnerská dohoda Slovenskej republiky na roky 2021 – 2027 (2022)</w:t>
            </w:r>
          </w:p>
          <w:p w14:paraId="2913190E" w14:textId="77777777" w:rsidR="00F74DB2" w:rsidRPr="00526CA4" w:rsidRDefault="00F74DB2" w:rsidP="00F74DB2">
            <w:pPr>
              <w:autoSpaceDE w:val="0"/>
              <w:autoSpaceDN w:val="0"/>
              <w:adjustRightInd w:val="0"/>
              <w:rPr>
                <w:sz w:val="20"/>
                <w:szCs w:val="20"/>
              </w:rPr>
            </w:pPr>
            <w:r w:rsidRPr="00526CA4">
              <w:rPr>
                <w:sz w:val="20"/>
                <w:szCs w:val="20"/>
              </w:rPr>
              <w:t>Mesto Fiľakovo (2022) Komunitný plán sociálnych služieb Mesta Fiľakovo na roky 2023 - 2027</w:t>
            </w:r>
          </w:p>
          <w:p w14:paraId="5CB4FFAE" w14:textId="77777777" w:rsidR="00F74DB2" w:rsidRPr="00526CA4" w:rsidRDefault="00F74DB2" w:rsidP="00F74DB2">
            <w:pPr>
              <w:autoSpaceDE w:val="0"/>
              <w:autoSpaceDN w:val="0"/>
              <w:adjustRightInd w:val="0"/>
              <w:rPr>
                <w:sz w:val="20"/>
                <w:szCs w:val="20"/>
              </w:rPr>
            </w:pPr>
            <w:r w:rsidRPr="00526CA4">
              <w:rPr>
                <w:sz w:val="20"/>
                <w:szCs w:val="20"/>
              </w:rPr>
              <w:t>Mesto Fiľakovo (2017) Program rozvoja mesta Fiľakovo na roky 2015 – 2023</w:t>
            </w:r>
          </w:p>
          <w:p w14:paraId="26C1AEFF" w14:textId="77777777" w:rsidR="00F74DB2" w:rsidRPr="00526CA4" w:rsidRDefault="00F74DB2" w:rsidP="00F74DB2">
            <w:pPr>
              <w:autoSpaceDE w:val="0"/>
              <w:autoSpaceDN w:val="0"/>
              <w:adjustRightInd w:val="0"/>
              <w:rPr>
                <w:sz w:val="20"/>
                <w:szCs w:val="20"/>
              </w:rPr>
            </w:pPr>
            <w:r w:rsidRPr="00526CA4">
              <w:rPr>
                <w:sz w:val="20"/>
                <w:szCs w:val="20"/>
              </w:rPr>
              <w:t>IUIprojekty-Filakovo-2-II.etapa (SPR LC, VK, PT)</w:t>
            </w:r>
          </w:p>
          <w:p w14:paraId="6F633EFB" w14:textId="77777777" w:rsidR="00F74DB2" w:rsidRPr="00526CA4" w:rsidRDefault="00F74DB2" w:rsidP="00F74DB2">
            <w:pPr>
              <w:autoSpaceDE w:val="0"/>
              <w:autoSpaceDN w:val="0"/>
              <w:adjustRightInd w:val="0"/>
              <w:rPr>
                <w:sz w:val="20"/>
                <w:szCs w:val="20"/>
              </w:rPr>
            </w:pPr>
            <w:r w:rsidRPr="00526CA4">
              <w:rPr>
                <w:sz w:val="20"/>
                <w:szCs w:val="20"/>
              </w:rPr>
              <w:t>Aktuálne projektové dokumentácie mesta Fiľakovo pre investičné akcie</w:t>
            </w:r>
          </w:p>
          <w:p w14:paraId="4D7414ED" w14:textId="77777777" w:rsidR="00F74DB2" w:rsidRPr="00526CA4" w:rsidRDefault="00F74DB2" w:rsidP="00F74DB2">
            <w:pPr>
              <w:autoSpaceDE w:val="0"/>
              <w:autoSpaceDN w:val="0"/>
              <w:adjustRightInd w:val="0"/>
              <w:rPr>
                <w:sz w:val="20"/>
                <w:szCs w:val="20"/>
              </w:rPr>
            </w:pPr>
            <w:r w:rsidRPr="00526CA4">
              <w:rPr>
                <w:sz w:val="20"/>
                <w:szCs w:val="20"/>
              </w:rPr>
              <w:t>Mesto Fiľakovo (2011) Povodňový plán záchranných prác mesta Fiľakovo</w:t>
            </w:r>
          </w:p>
          <w:p w14:paraId="795397BE" w14:textId="77777777" w:rsidR="00F74DB2" w:rsidRPr="00526CA4" w:rsidRDefault="00F74DB2" w:rsidP="00F74DB2">
            <w:pPr>
              <w:autoSpaceDE w:val="0"/>
              <w:autoSpaceDN w:val="0"/>
              <w:adjustRightInd w:val="0"/>
              <w:rPr>
                <w:sz w:val="20"/>
                <w:szCs w:val="20"/>
              </w:rPr>
            </w:pPr>
            <w:r w:rsidRPr="00526CA4">
              <w:rPr>
                <w:sz w:val="20"/>
                <w:szCs w:val="20"/>
              </w:rPr>
              <w:t>Mesto Fiľakovo (2019) Požiarny poriadok</w:t>
            </w:r>
          </w:p>
          <w:p w14:paraId="16F15773" w14:textId="77777777" w:rsidR="00F74DB2" w:rsidRPr="00526CA4" w:rsidRDefault="00F74DB2" w:rsidP="00F74DB2">
            <w:pPr>
              <w:autoSpaceDE w:val="0"/>
              <w:autoSpaceDN w:val="0"/>
              <w:adjustRightInd w:val="0"/>
              <w:rPr>
                <w:sz w:val="20"/>
                <w:szCs w:val="20"/>
              </w:rPr>
            </w:pPr>
            <w:r w:rsidRPr="00526CA4">
              <w:rPr>
                <w:sz w:val="20"/>
                <w:szCs w:val="20"/>
              </w:rPr>
              <w:t xml:space="preserve">Svetová Banka (2020) Slovakia </w:t>
            </w:r>
            <w:proofErr w:type="spellStart"/>
            <w:r w:rsidRPr="00526CA4">
              <w:rPr>
                <w:sz w:val="20"/>
                <w:szCs w:val="20"/>
              </w:rPr>
              <w:t>Catching-up</w:t>
            </w:r>
            <w:proofErr w:type="spellEnd"/>
            <w:r w:rsidRPr="00526CA4">
              <w:rPr>
                <w:sz w:val="20"/>
                <w:szCs w:val="20"/>
              </w:rPr>
              <w:t xml:space="preserve"> </w:t>
            </w:r>
            <w:proofErr w:type="spellStart"/>
            <w:r w:rsidRPr="00526CA4">
              <w:rPr>
                <w:sz w:val="20"/>
                <w:szCs w:val="20"/>
              </w:rPr>
              <w:t>regions</w:t>
            </w:r>
            <w:proofErr w:type="spellEnd"/>
            <w:r w:rsidRPr="00526CA4">
              <w:rPr>
                <w:sz w:val="20"/>
                <w:szCs w:val="20"/>
              </w:rPr>
              <w:t>, Banskobystrický kraj: Kľúčová dynamika regionálneho</w:t>
            </w:r>
          </w:p>
          <w:p w14:paraId="43B4A155" w14:textId="77777777" w:rsidR="00F74DB2" w:rsidRPr="00526CA4" w:rsidRDefault="00F74DB2" w:rsidP="00F74DB2">
            <w:pPr>
              <w:autoSpaceDE w:val="0"/>
              <w:autoSpaceDN w:val="0"/>
              <w:adjustRightInd w:val="0"/>
              <w:rPr>
                <w:sz w:val="20"/>
                <w:szCs w:val="20"/>
              </w:rPr>
            </w:pPr>
            <w:r w:rsidRPr="00526CA4">
              <w:rPr>
                <w:sz w:val="20"/>
                <w:szCs w:val="20"/>
              </w:rPr>
              <w:t>rozvoja.</w:t>
            </w:r>
          </w:p>
          <w:p w14:paraId="039E0975" w14:textId="77777777" w:rsidR="00F74DB2" w:rsidRPr="00526CA4" w:rsidRDefault="00F74DB2" w:rsidP="00F74DB2">
            <w:pPr>
              <w:autoSpaceDE w:val="0"/>
              <w:autoSpaceDN w:val="0"/>
              <w:adjustRightInd w:val="0"/>
              <w:rPr>
                <w:sz w:val="20"/>
                <w:szCs w:val="20"/>
              </w:rPr>
            </w:pPr>
            <w:r w:rsidRPr="00526CA4">
              <w:rPr>
                <w:sz w:val="20"/>
                <w:szCs w:val="20"/>
              </w:rPr>
              <w:t>Štatistický úrad SR – štatistiky okresu Lučenec (2021).</w:t>
            </w:r>
          </w:p>
          <w:p w14:paraId="60DD7D3B" w14:textId="77777777" w:rsidR="00F74DB2" w:rsidRPr="00526CA4" w:rsidRDefault="00F74DB2" w:rsidP="00F74DB2">
            <w:pPr>
              <w:autoSpaceDE w:val="0"/>
              <w:autoSpaceDN w:val="0"/>
              <w:adjustRightInd w:val="0"/>
              <w:rPr>
                <w:sz w:val="20"/>
                <w:szCs w:val="20"/>
              </w:rPr>
            </w:pPr>
            <w:r w:rsidRPr="00526CA4">
              <w:rPr>
                <w:sz w:val="20"/>
                <w:szCs w:val="20"/>
              </w:rPr>
              <w:t xml:space="preserve">Vstupná správa pre spracovanie PHRSR a IÚS BBSK; </w:t>
            </w:r>
            <w:proofErr w:type="spellStart"/>
            <w:r w:rsidRPr="00526CA4">
              <w:rPr>
                <w:sz w:val="20"/>
                <w:szCs w:val="20"/>
              </w:rPr>
              <w:t>Socio</w:t>
            </w:r>
            <w:proofErr w:type="spellEnd"/>
            <w:r w:rsidRPr="00526CA4">
              <w:rPr>
                <w:sz w:val="20"/>
                <w:szCs w:val="20"/>
              </w:rPr>
              <w:t>-demografické údaje, školstvo, ekonomika</w:t>
            </w:r>
          </w:p>
          <w:p w14:paraId="2C1A3553" w14:textId="77777777" w:rsidR="00F74DB2" w:rsidRPr="00526CA4" w:rsidRDefault="00F74DB2" w:rsidP="00F74DB2">
            <w:pPr>
              <w:autoSpaceDE w:val="0"/>
              <w:autoSpaceDN w:val="0"/>
              <w:adjustRightInd w:val="0"/>
              <w:rPr>
                <w:sz w:val="20"/>
                <w:szCs w:val="20"/>
              </w:rPr>
            </w:pPr>
            <w:r w:rsidRPr="00526CA4">
              <w:rPr>
                <w:sz w:val="20"/>
                <w:szCs w:val="20"/>
              </w:rPr>
              <w:t>v Banskobystrickom samosprávnom kraji pri príprave Integrovanej územnej stratégie BBSK/PHSR BBSK.</w:t>
            </w:r>
          </w:p>
          <w:p w14:paraId="047C726B" w14:textId="77777777" w:rsidR="00F74DB2" w:rsidRPr="00526CA4" w:rsidRDefault="00F74DB2" w:rsidP="00F74DB2">
            <w:pPr>
              <w:autoSpaceDE w:val="0"/>
              <w:autoSpaceDN w:val="0"/>
              <w:adjustRightInd w:val="0"/>
              <w:rPr>
                <w:sz w:val="20"/>
                <w:szCs w:val="20"/>
              </w:rPr>
            </w:pPr>
            <w:r w:rsidRPr="00526CA4">
              <w:rPr>
                <w:sz w:val="20"/>
                <w:szCs w:val="20"/>
              </w:rPr>
              <w:t>Správy o výchovno-vzdelávacích činnostiach základných škôl, MŠ a ZUŠ (2022)</w:t>
            </w:r>
          </w:p>
          <w:p w14:paraId="353E2E5D" w14:textId="77777777" w:rsidR="00F74DB2" w:rsidRPr="00526CA4" w:rsidRDefault="00F74DB2" w:rsidP="00F74DB2">
            <w:pPr>
              <w:autoSpaceDE w:val="0"/>
              <w:autoSpaceDN w:val="0"/>
              <w:adjustRightInd w:val="0"/>
              <w:rPr>
                <w:sz w:val="20"/>
                <w:szCs w:val="20"/>
              </w:rPr>
            </w:pPr>
            <w:r w:rsidRPr="00526CA4">
              <w:rPr>
                <w:sz w:val="20"/>
                <w:szCs w:val="20"/>
              </w:rPr>
              <w:t>Správy o činností príspevkových organizácií mesta Fiľakovo (2022)</w:t>
            </w:r>
          </w:p>
          <w:p w14:paraId="2D85882B" w14:textId="77777777" w:rsidR="00F74DB2" w:rsidRPr="00526CA4" w:rsidRDefault="00F74DB2" w:rsidP="00F74DB2">
            <w:pPr>
              <w:autoSpaceDE w:val="0"/>
              <w:autoSpaceDN w:val="0"/>
              <w:adjustRightInd w:val="0"/>
              <w:rPr>
                <w:sz w:val="20"/>
                <w:szCs w:val="20"/>
              </w:rPr>
            </w:pPr>
            <w:r w:rsidRPr="00526CA4">
              <w:rPr>
                <w:sz w:val="20"/>
                <w:szCs w:val="20"/>
              </w:rPr>
              <w:t>Údaje Oddelenia výstavby, investícií a životného prostredia mesta Fiľakovo (2022)</w:t>
            </w:r>
          </w:p>
          <w:p w14:paraId="76C5A00D" w14:textId="77777777" w:rsidR="00F74DB2" w:rsidRPr="00526CA4" w:rsidRDefault="00F74DB2" w:rsidP="00F74DB2">
            <w:pPr>
              <w:autoSpaceDE w:val="0"/>
              <w:autoSpaceDN w:val="0"/>
              <w:adjustRightInd w:val="0"/>
              <w:rPr>
                <w:sz w:val="20"/>
                <w:szCs w:val="20"/>
              </w:rPr>
            </w:pPr>
            <w:r w:rsidRPr="00526CA4">
              <w:rPr>
                <w:sz w:val="20"/>
                <w:szCs w:val="20"/>
              </w:rPr>
              <w:t>ÚPN VÚC Banskobystrického kraja</w:t>
            </w:r>
          </w:p>
          <w:p w14:paraId="169A090A" w14:textId="77777777" w:rsidR="00F74DB2" w:rsidRPr="00526CA4" w:rsidRDefault="00F74DB2" w:rsidP="00F74DB2">
            <w:pPr>
              <w:autoSpaceDE w:val="0"/>
              <w:autoSpaceDN w:val="0"/>
              <w:adjustRightInd w:val="0"/>
              <w:rPr>
                <w:sz w:val="20"/>
                <w:szCs w:val="20"/>
              </w:rPr>
            </w:pPr>
            <w:r w:rsidRPr="00526CA4">
              <w:rPr>
                <w:sz w:val="20"/>
                <w:szCs w:val="20"/>
              </w:rPr>
              <w:t>Program hospodárskeho a sociálneho rozvoja Banskobystrického samosprávneho kraja na roky 2022 – 2030</w:t>
            </w:r>
          </w:p>
          <w:p w14:paraId="2E5970EB" w14:textId="77777777" w:rsidR="00F74DB2" w:rsidRPr="00526CA4" w:rsidRDefault="00F74DB2" w:rsidP="00F74DB2">
            <w:pPr>
              <w:autoSpaceDE w:val="0"/>
              <w:autoSpaceDN w:val="0"/>
              <w:adjustRightInd w:val="0"/>
              <w:rPr>
                <w:sz w:val="20"/>
                <w:szCs w:val="20"/>
              </w:rPr>
            </w:pPr>
            <w:r w:rsidRPr="00526CA4">
              <w:rPr>
                <w:sz w:val="20"/>
                <w:szCs w:val="20"/>
              </w:rPr>
              <w:t>PSK 2021 – 2027 – alokácie pre IÚS BBSK</w:t>
            </w:r>
          </w:p>
          <w:p w14:paraId="384DA843" w14:textId="77777777" w:rsidR="00F74DB2" w:rsidRPr="00526CA4" w:rsidRDefault="00F74DB2" w:rsidP="00F74DB2">
            <w:pPr>
              <w:autoSpaceDE w:val="0"/>
              <w:autoSpaceDN w:val="0"/>
              <w:adjustRightInd w:val="0"/>
              <w:rPr>
                <w:sz w:val="20"/>
                <w:szCs w:val="20"/>
              </w:rPr>
            </w:pPr>
            <w:r w:rsidRPr="00526CA4">
              <w:rPr>
                <w:sz w:val="20"/>
                <w:szCs w:val="20"/>
              </w:rPr>
              <w:t>Úrad práce, sociálnych vecí a rodiny – štatistiky o nezamestnanosti (2022)</w:t>
            </w:r>
          </w:p>
          <w:p w14:paraId="236448EA" w14:textId="163CD15B" w:rsidR="00F74DB2" w:rsidRPr="00526CA4" w:rsidRDefault="00F74DB2" w:rsidP="00F74DB2">
            <w:pPr>
              <w:rPr>
                <w:sz w:val="20"/>
                <w:szCs w:val="20"/>
              </w:rPr>
            </w:pPr>
            <w:r w:rsidRPr="00526CA4">
              <w:rPr>
                <w:sz w:val="20"/>
                <w:szCs w:val="20"/>
              </w:rPr>
              <w:t>Webová stránka mesta Fiľakovo (2022)</w:t>
            </w:r>
          </w:p>
        </w:tc>
      </w:tr>
      <w:tr w:rsidR="00F74DB2" w:rsidRPr="00F02060" w14:paraId="3C664761" w14:textId="77777777" w:rsidTr="00F876B4">
        <w:tc>
          <w:tcPr>
            <w:tcW w:w="9293" w:type="dxa"/>
            <w:gridSpan w:val="9"/>
            <w:shd w:val="clear" w:color="auto" w:fill="FFFFFF" w:themeFill="background1"/>
          </w:tcPr>
          <w:p w14:paraId="7C34130B" w14:textId="77777777" w:rsidR="00F74DB2" w:rsidRDefault="00F74DB2" w:rsidP="00F74DB2">
            <w:pPr>
              <w:rPr>
                <w:b/>
                <w:bCs/>
                <w:sz w:val="20"/>
                <w:szCs w:val="20"/>
              </w:rPr>
            </w:pPr>
          </w:p>
          <w:p w14:paraId="1E5EF83F" w14:textId="77777777" w:rsidR="00F74DB2" w:rsidRPr="00F02060" w:rsidRDefault="00F74DB2" w:rsidP="00F74DB2">
            <w:pPr>
              <w:rPr>
                <w:b/>
                <w:bCs/>
                <w:sz w:val="20"/>
                <w:szCs w:val="20"/>
              </w:rPr>
            </w:pPr>
          </w:p>
        </w:tc>
      </w:tr>
      <w:tr w:rsidR="00F74DB2" w:rsidRPr="00F02060" w14:paraId="697C68D2" w14:textId="77777777" w:rsidTr="00D2217D">
        <w:tc>
          <w:tcPr>
            <w:tcW w:w="9293" w:type="dxa"/>
            <w:gridSpan w:val="9"/>
            <w:shd w:val="clear" w:color="auto" w:fill="76923C" w:themeFill="accent3" w:themeFillShade="BF"/>
          </w:tcPr>
          <w:p w14:paraId="3ACD1A72" w14:textId="77777777" w:rsidR="00F74DB2" w:rsidRPr="00F02060" w:rsidRDefault="00F74DB2" w:rsidP="00F74DB2">
            <w:pPr>
              <w:rPr>
                <w:b/>
                <w:bCs/>
                <w:sz w:val="20"/>
                <w:szCs w:val="20"/>
              </w:rPr>
            </w:pPr>
            <w:r>
              <w:rPr>
                <w:b/>
                <w:bCs/>
                <w:sz w:val="20"/>
                <w:szCs w:val="20"/>
              </w:rPr>
              <w:t>10</w:t>
            </w:r>
            <w:r w:rsidRPr="00F02060">
              <w:rPr>
                <w:b/>
                <w:bCs/>
                <w:sz w:val="20"/>
                <w:szCs w:val="20"/>
              </w:rPr>
              <w:t>. Prílohy</w:t>
            </w:r>
          </w:p>
        </w:tc>
      </w:tr>
      <w:tr w:rsidR="00F74DB2" w:rsidRPr="00F02060" w14:paraId="5290ACDD" w14:textId="77777777" w:rsidTr="00F876B4">
        <w:tc>
          <w:tcPr>
            <w:tcW w:w="9293" w:type="dxa"/>
            <w:gridSpan w:val="9"/>
            <w:shd w:val="clear" w:color="auto" w:fill="FFFFFF" w:themeFill="background1"/>
          </w:tcPr>
          <w:p w14:paraId="30E8BCD7" w14:textId="77777777" w:rsidR="00F74DB2" w:rsidRPr="002501C5" w:rsidRDefault="00F74DB2" w:rsidP="00F74DB2">
            <w:pPr>
              <w:pStyle w:val="Default"/>
              <w:spacing w:before="360"/>
              <w:rPr>
                <w:rFonts w:ascii="Times New Roman" w:hAnsi="Times New Roman" w:cs="Times New Roman"/>
              </w:rPr>
            </w:pPr>
            <w:r w:rsidRPr="002501C5">
              <w:rPr>
                <w:rFonts w:ascii="Times New Roman" w:hAnsi="Times New Roman" w:cs="Times New Roman"/>
              </w:rPr>
              <w:t>Príloha č. 1:    Genéza vývoja spracovania strategických dokumentov mesta Fiľakovo</w:t>
            </w:r>
          </w:p>
          <w:p w14:paraId="6BA14D9C" w14:textId="77777777" w:rsidR="00F74DB2" w:rsidRPr="002501C5" w:rsidRDefault="00F74DB2" w:rsidP="00F74DB2">
            <w:pPr>
              <w:pStyle w:val="Default"/>
              <w:tabs>
                <w:tab w:val="left" w:pos="709"/>
                <w:tab w:val="left" w:pos="1418"/>
                <w:tab w:val="left" w:pos="2127"/>
                <w:tab w:val="left" w:pos="2836"/>
                <w:tab w:val="center" w:pos="4535"/>
              </w:tabs>
              <w:spacing w:before="120"/>
              <w:rPr>
                <w:rFonts w:ascii="Times New Roman" w:hAnsi="Times New Roman" w:cs="Times New Roman"/>
              </w:rPr>
            </w:pPr>
            <w:r w:rsidRPr="002501C5">
              <w:rPr>
                <w:rFonts w:ascii="Times New Roman" w:hAnsi="Times New Roman" w:cs="Times New Roman"/>
                <w:noProof/>
                <w:lang w:eastAsia="sk-SK"/>
              </w:rPr>
              <mc:AlternateContent>
                <mc:Choice Requires="wps">
                  <w:drawing>
                    <wp:anchor distT="0" distB="0" distL="114300" distR="114300" simplePos="0" relativeHeight="251677696" behindDoc="0" locked="0" layoutInCell="1" allowOverlap="1" wp14:anchorId="7932D51F" wp14:editId="2E26F8D4">
                      <wp:simplePos x="0" y="0"/>
                      <wp:positionH relativeFrom="column">
                        <wp:posOffset>2010410</wp:posOffset>
                      </wp:positionH>
                      <wp:positionV relativeFrom="paragraph">
                        <wp:posOffset>117475</wp:posOffset>
                      </wp:positionV>
                      <wp:extent cx="381000" cy="129540"/>
                      <wp:effectExtent l="0" t="0" r="0" b="3810"/>
                      <wp:wrapNone/>
                      <wp:docPr id="7" name="Šípka: doprava 7"/>
                      <wp:cNvGraphicFramePr/>
                      <a:graphic xmlns:a="http://schemas.openxmlformats.org/drawingml/2006/main">
                        <a:graphicData uri="http://schemas.microsoft.com/office/word/2010/wordprocessingShape">
                          <wps:wsp>
                            <wps:cNvSpPr/>
                            <wps:spPr>
                              <a:xfrm>
                                <a:off x="0" y="0"/>
                                <a:ext cx="381000" cy="129540"/>
                              </a:xfrm>
                              <a:prstGeom prst="rightArrow">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ABC9D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ípka: doprava 7" o:spid="_x0000_s1026" type="#_x0000_t13" style="position:absolute;margin-left:158.3pt;margin-top:9.25pt;width:30pt;height:10.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" adj="17928" fillcolor="#4f81bd [3204]" stroked="f" strokeweight="2pt"/>
                  </w:pict>
                </mc:Fallback>
              </mc:AlternateContent>
            </w:r>
            <w:r w:rsidRPr="002501C5">
              <w:rPr>
                <w:rFonts w:ascii="Times New Roman" w:hAnsi="Times New Roman" w:cs="Times New Roman"/>
              </w:rPr>
              <w:t>Príloha č. 2:</w:t>
            </w:r>
            <w:r w:rsidRPr="002501C5">
              <w:rPr>
                <w:rFonts w:ascii="Times New Roman" w:hAnsi="Times New Roman" w:cs="Times New Roman"/>
              </w:rPr>
              <w:tab/>
              <w:t>Dátová základňa</w:t>
            </w:r>
            <w:r w:rsidRPr="002501C5">
              <w:rPr>
                <w:rFonts w:ascii="Times New Roman" w:hAnsi="Times New Roman" w:cs="Times New Roman"/>
              </w:rPr>
              <w:tab/>
              <w:t xml:space="preserve">                  2a Analytická časť + 2b Stromy problémov</w:t>
            </w:r>
          </w:p>
          <w:p w14:paraId="262B3AC8" w14:textId="77777777" w:rsidR="00F74DB2" w:rsidRPr="002501C5" w:rsidRDefault="00F74DB2" w:rsidP="00F74DB2">
            <w:pPr>
              <w:pStyle w:val="Default"/>
              <w:spacing w:before="120"/>
              <w:rPr>
                <w:rFonts w:ascii="Times New Roman" w:hAnsi="Times New Roman" w:cs="Times New Roman"/>
              </w:rPr>
            </w:pPr>
            <w:r w:rsidRPr="002501C5">
              <w:rPr>
                <w:rFonts w:ascii="Times New Roman" w:hAnsi="Times New Roman" w:cs="Times New Roman"/>
              </w:rPr>
              <w:t>Príloha č. 3:</w:t>
            </w:r>
            <w:r w:rsidRPr="002501C5">
              <w:rPr>
                <w:rFonts w:ascii="Times New Roman" w:hAnsi="Times New Roman" w:cs="Times New Roman"/>
              </w:rPr>
              <w:tab/>
              <w:t>Ex - post hodnotenie predchádzajúceho PRM</w:t>
            </w:r>
          </w:p>
          <w:p w14:paraId="637ACDB7" w14:textId="77777777" w:rsidR="00F74DB2" w:rsidRPr="002501C5" w:rsidRDefault="00F74DB2" w:rsidP="00F74DB2">
            <w:pPr>
              <w:pStyle w:val="Default"/>
              <w:spacing w:before="120"/>
              <w:rPr>
                <w:rFonts w:ascii="Times New Roman" w:hAnsi="Times New Roman" w:cs="Times New Roman"/>
              </w:rPr>
            </w:pPr>
            <w:r w:rsidRPr="002501C5">
              <w:rPr>
                <w:rFonts w:ascii="Times New Roman" w:hAnsi="Times New Roman" w:cs="Times New Roman"/>
              </w:rPr>
              <w:t>Príloha č. 4:</w:t>
            </w:r>
            <w:r w:rsidRPr="002501C5">
              <w:rPr>
                <w:rFonts w:ascii="Times New Roman" w:hAnsi="Times New Roman" w:cs="Times New Roman"/>
              </w:rPr>
              <w:tab/>
              <w:t xml:space="preserve">Ex – </w:t>
            </w:r>
            <w:proofErr w:type="spellStart"/>
            <w:r w:rsidRPr="002501C5">
              <w:rPr>
                <w:rFonts w:ascii="Times New Roman" w:hAnsi="Times New Roman" w:cs="Times New Roman"/>
              </w:rPr>
              <w:t>ante</w:t>
            </w:r>
            <w:proofErr w:type="spellEnd"/>
            <w:r w:rsidRPr="002501C5">
              <w:rPr>
                <w:rFonts w:ascii="Times New Roman" w:hAnsi="Times New Roman" w:cs="Times New Roman"/>
              </w:rPr>
              <w:t xml:space="preserve"> hodnotenie – stav projektovej pripravenosti</w:t>
            </w:r>
          </w:p>
          <w:p w14:paraId="33CF4C91" w14:textId="212BC27A" w:rsidR="005008BF" w:rsidRPr="002501C5" w:rsidRDefault="00F74DB2" w:rsidP="00F74DB2">
            <w:pPr>
              <w:pStyle w:val="Default"/>
              <w:spacing w:before="120"/>
              <w:rPr>
                <w:rFonts w:ascii="Times New Roman" w:hAnsi="Times New Roman" w:cs="Times New Roman"/>
              </w:rPr>
            </w:pPr>
            <w:r w:rsidRPr="002501C5">
              <w:rPr>
                <w:rFonts w:ascii="Times New Roman" w:hAnsi="Times New Roman" w:cs="Times New Roman"/>
              </w:rPr>
              <w:t>Príloha č. 5:</w:t>
            </w:r>
            <w:r w:rsidRPr="002501C5">
              <w:rPr>
                <w:rFonts w:ascii="Times New Roman" w:hAnsi="Times New Roman" w:cs="Times New Roman"/>
              </w:rPr>
              <w:tab/>
              <w:t>Zoznam použitých informačných zdrojov</w:t>
            </w:r>
            <w:r w:rsidR="005008BF" w:rsidRPr="002501C5">
              <w:rPr>
                <w:rFonts w:ascii="Times New Roman" w:hAnsi="Times New Roman" w:cs="Times New Roman"/>
              </w:rPr>
              <w:t xml:space="preserve"> (Bod č. 9, PHRSR mesta Fiľakovo </w:t>
            </w:r>
          </w:p>
          <w:p w14:paraId="16295436" w14:textId="02736D10" w:rsidR="00F74DB2" w:rsidRPr="002501C5" w:rsidRDefault="005008BF" w:rsidP="00F74DB2">
            <w:pPr>
              <w:pStyle w:val="Default"/>
              <w:spacing w:before="120"/>
              <w:rPr>
                <w:rFonts w:ascii="Times New Roman" w:hAnsi="Times New Roman" w:cs="Times New Roman"/>
              </w:rPr>
            </w:pPr>
            <w:r w:rsidRPr="002501C5">
              <w:rPr>
                <w:rFonts w:ascii="Times New Roman" w:hAnsi="Times New Roman" w:cs="Times New Roman"/>
              </w:rPr>
              <w:t xml:space="preserve">                           na roky 2022 – 2030)</w:t>
            </w:r>
          </w:p>
          <w:p w14:paraId="4A9058FC" w14:textId="77777777" w:rsidR="00F74DB2" w:rsidRPr="002501C5" w:rsidRDefault="00F74DB2" w:rsidP="00F74DB2">
            <w:pPr>
              <w:pStyle w:val="Default"/>
              <w:spacing w:before="120"/>
              <w:rPr>
                <w:rFonts w:ascii="Times New Roman" w:hAnsi="Times New Roman" w:cs="Times New Roman"/>
              </w:rPr>
            </w:pPr>
            <w:r w:rsidRPr="002501C5">
              <w:rPr>
                <w:rFonts w:ascii="Times New Roman" w:hAnsi="Times New Roman" w:cs="Times New Roman"/>
              </w:rPr>
              <w:t>Príloha č. 6:</w:t>
            </w:r>
            <w:r w:rsidRPr="002501C5">
              <w:rPr>
                <w:rFonts w:ascii="Times New Roman" w:hAnsi="Times New Roman" w:cs="Times New Roman"/>
              </w:rPr>
              <w:tab/>
              <w:t>Zoznam použitých skratiek</w:t>
            </w:r>
          </w:p>
          <w:p w14:paraId="24D495CA" w14:textId="61B3E908" w:rsidR="00F74DB2" w:rsidRPr="002501C5" w:rsidRDefault="00F74DB2" w:rsidP="00191EF0">
            <w:pPr>
              <w:pStyle w:val="Default"/>
              <w:spacing w:before="120"/>
              <w:ind w:left="1418" w:hanging="1418"/>
              <w:rPr>
                <w:rFonts w:ascii="Times New Roman" w:hAnsi="Times New Roman" w:cs="Times New Roman"/>
              </w:rPr>
            </w:pPr>
            <w:r w:rsidRPr="002501C5">
              <w:rPr>
                <w:rFonts w:ascii="Times New Roman" w:hAnsi="Times New Roman" w:cs="Times New Roman"/>
              </w:rPr>
              <w:t>Príloha č. 7:</w:t>
            </w:r>
            <w:r w:rsidRPr="002501C5">
              <w:rPr>
                <w:rFonts w:ascii="Times New Roman" w:hAnsi="Times New Roman" w:cs="Times New Roman"/>
              </w:rPr>
              <w:tab/>
              <w:t xml:space="preserve">Výpis z Uznesenia obecného zastupiteľstva o schválení Programu hospodárskeho a sociálneho rozvoja mesta Fiľakovo na roky 2022 - 2030 </w:t>
            </w:r>
          </w:p>
          <w:p w14:paraId="64CE1F39" w14:textId="09845AEE" w:rsidR="00F74DB2" w:rsidRPr="00D2217D" w:rsidRDefault="00F74DB2" w:rsidP="00F74DB2">
            <w:pPr>
              <w:rPr>
                <w:bCs/>
                <w:i/>
                <w:sz w:val="20"/>
                <w:szCs w:val="20"/>
              </w:rPr>
            </w:pPr>
          </w:p>
        </w:tc>
      </w:tr>
    </w:tbl>
    <w:p w14:paraId="02926FE3" w14:textId="77777777" w:rsidR="00F31166" w:rsidRDefault="00F31166" w:rsidP="00191EF0"/>
    <w:sectPr w:rsidR="00F31166" w:rsidSect="0058755C">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8C666" w14:textId="77777777" w:rsidR="00D51D41" w:rsidRDefault="00D51D41" w:rsidP="00362FC9">
      <w:r>
        <w:separator/>
      </w:r>
    </w:p>
  </w:endnote>
  <w:endnote w:type="continuationSeparator" w:id="0">
    <w:p w14:paraId="47CAA20D" w14:textId="77777777" w:rsidR="00D51D41" w:rsidRDefault="00D51D41" w:rsidP="0036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C7D3" w14:textId="2C5F0365" w:rsidR="00BB44C8" w:rsidRPr="00CB782D" w:rsidRDefault="00BB44C8" w:rsidP="006F0DEC">
    <w:pPr>
      <w:pBdr>
        <w:left w:val="single" w:sz="12" w:space="11" w:color="4F81BD" w:themeColor="accent1"/>
      </w:pBdr>
      <w:tabs>
        <w:tab w:val="left" w:pos="622"/>
      </w:tabs>
      <w:rPr>
        <w:rFonts w:eastAsiaTheme="majorEastAsia" w:cstheme="majorBidi"/>
        <w:color w:val="365F91" w:themeColor="accent1" w:themeShade="BF"/>
        <w:sz w:val="26"/>
        <w:szCs w:val="26"/>
      </w:rPr>
    </w:pPr>
    <w:r w:rsidRPr="00D81217">
      <w:rPr>
        <w:noProof/>
      </w:rPr>
      <mc:AlternateContent>
        <mc:Choice Requires="wps">
          <w:drawing>
            <wp:anchor distT="0" distB="0" distL="114300" distR="114300" simplePos="0" relativeHeight="251663360" behindDoc="0" locked="0" layoutInCell="1" allowOverlap="1" wp14:anchorId="71070BF0" wp14:editId="1140D11B">
              <wp:simplePos x="0" y="0"/>
              <wp:positionH relativeFrom="margin">
                <wp:posOffset>4098925</wp:posOffset>
              </wp:positionH>
              <wp:positionV relativeFrom="paragraph">
                <wp:posOffset>30904</wp:posOffset>
              </wp:positionV>
              <wp:extent cx="1799166" cy="605367"/>
              <wp:effectExtent l="0" t="0" r="0" b="4445"/>
              <wp:wrapNone/>
              <wp:docPr id="1" name="Textové pole 1"/>
              <wp:cNvGraphicFramePr/>
              <a:graphic xmlns:a="http://schemas.openxmlformats.org/drawingml/2006/main">
                <a:graphicData uri="http://schemas.microsoft.com/office/word/2010/wordprocessingShape">
                  <wps:wsp>
                    <wps:cNvSpPr txBox="1"/>
                    <wps:spPr>
                      <a:xfrm>
                        <a:off x="0" y="0"/>
                        <a:ext cx="1799166" cy="605367"/>
                      </a:xfrm>
                      <a:prstGeom prst="rect">
                        <a:avLst/>
                      </a:prstGeom>
                      <a:solidFill>
                        <a:schemeClr val="lt1"/>
                      </a:solidFill>
                      <a:ln w="6350">
                        <a:noFill/>
                      </a:ln>
                    </wps:spPr>
                    <wps:txbx>
                      <w:txbxContent>
                        <w:p w14:paraId="26A5CEDB" w14:textId="77777777" w:rsidR="00BB44C8" w:rsidRPr="006F0DEC" w:rsidRDefault="00BB44C8" w:rsidP="006F0DEC">
                          <w:pPr>
                            <w:spacing w:before="120"/>
                            <w:rPr>
                              <w:rStyle w:val="Nadpis6Char"/>
                              <w:rFonts w:ascii="Tahoma" w:hAnsi="Tahoma" w:cs="Tahoma"/>
                              <w:b/>
                              <w:iCs/>
                              <w:sz w:val="20"/>
                              <w:szCs w:val="20"/>
                            </w:rPr>
                          </w:pPr>
                          <w:r w:rsidRPr="006F0DEC">
                            <w:rPr>
                              <w:rStyle w:val="Nadpis6Char"/>
                              <w:rFonts w:ascii="Tahoma" w:hAnsi="Tahoma" w:cs="Tahoma"/>
                              <w:b/>
                              <w:iCs/>
                              <w:sz w:val="20"/>
                              <w:szCs w:val="20"/>
                            </w:rPr>
                            <w:t>EVS Novohrad</w:t>
                          </w:r>
                        </w:p>
                        <w:p w14:paraId="41FD68D2" w14:textId="77777777" w:rsidR="00BB44C8" w:rsidRPr="006F0DEC" w:rsidRDefault="00BB44C8" w:rsidP="006F0DEC">
                          <w:pPr>
                            <w:spacing w:before="120"/>
                            <w:rPr>
                              <w:rStyle w:val="Nadpis6Char"/>
                              <w:rFonts w:ascii="Tahoma" w:hAnsi="Tahoma" w:cs="Tahoma"/>
                              <w:b/>
                              <w:iCs/>
                              <w:sz w:val="20"/>
                              <w:szCs w:val="20"/>
                            </w:rPr>
                          </w:pPr>
                          <w:r w:rsidRPr="006F0DEC">
                            <w:rPr>
                              <w:rStyle w:val="Nadpis6Char"/>
                              <w:rFonts w:ascii="Tahoma" w:hAnsi="Tahoma" w:cs="Tahoma"/>
                              <w:b/>
                              <w:iCs/>
                              <w:sz w:val="20"/>
                              <w:szCs w:val="20"/>
                            </w:rPr>
                            <w:t>Fiľakovo - Tomášovce</w:t>
                          </w:r>
                        </w:p>
                        <w:p w14:paraId="31AB2226" w14:textId="77777777" w:rsidR="00BB44C8" w:rsidRPr="006F0DEC" w:rsidRDefault="00BB44C8" w:rsidP="006F0DEC">
                          <w:pPr>
                            <w:rPr>
                              <w:i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70BF0" id="_x0000_t202" coordsize="21600,21600" o:spt="202" path="m,l,21600r21600,l21600,xe">
              <v:stroke joinstyle="miter"/>
              <v:path gradientshapeok="t" o:connecttype="rect"/>
            </v:shapetype>
            <v:shape id="Textové pole 1" o:spid="_x0000_s1026" type="#_x0000_t202" style="position:absolute;margin-left:322.75pt;margin-top:2.45pt;width:141.65pt;height:47.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" fillcolor="white [3201]" stroked="f" strokeweight=".5pt">
              <v:textbox>
                <w:txbxContent>
                  <w:p w14:paraId="26A5CEDB" w14:textId="77777777" w:rsidR="006F0DEC" w:rsidRPr="006F0DEC" w:rsidRDefault="006F0DEC" w:rsidP="006F0DEC">
                    <w:pPr>
                      <w:spacing w:before="120"/>
                      <w:rPr>
                        <w:rStyle w:val="Nadpis6Char"/>
                        <w:rFonts w:ascii="Tahoma" w:hAnsi="Tahoma" w:cs="Tahoma"/>
                        <w:b/>
                        <w:iCs/>
                        <w:sz w:val="20"/>
                        <w:szCs w:val="20"/>
                      </w:rPr>
                    </w:pPr>
                    <w:r w:rsidRPr="006F0DEC">
                      <w:rPr>
                        <w:rStyle w:val="Nadpis6Char"/>
                        <w:rFonts w:ascii="Tahoma" w:hAnsi="Tahoma" w:cs="Tahoma"/>
                        <w:b/>
                        <w:iCs/>
                        <w:sz w:val="20"/>
                        <w:szCs w:val="20"/>
                      </w:rPr>
                      <w:t>EVS Novohrad</w:t>
                    </w:r>
                  </w:p>
                  <w:p w14:paraId="41FD68D2" w14:textId="77777777" w:rsidR="006F0DEC" w:rsidRPr="006F0DEC" w:rsidRDefault="006F0DEC" w:rsidP="006F0DEC">
                    <w:pPr>
                      <w:spacing w:before="120"/>
                      <w:rPr>
                        <w:rStyle w:val="Nadpis6Char"/>
                        <w:rFonts w:ascii="Tahoma" w:hAnsi="Tahoma" w:cs="Tahoma"/>
                        <w:b/>
                        <w:iCs/>
                        <w:sz w:val="20"/>
                        <w:szCs w:val="20"/>
                      </w:rPr>
                    </w:pPr>
                    <w:r w:rsidRPr="006F0DEC">
                      <w:rPr>
                        <w:rStyle w:val="Nadpis6Char"/>
                        <w:rFonts w:ascii="Tahoma" w:hAnsi="Tahoma" w:cs="Tahoma"/>
                        <w:b/>
                        <w:iCs/>
                        <w:sz w:val="20"/>
                        <w:szCs w:val="20"/>
                      </w:rPr>
                      <w:t>Fiľakovo - Tomášovce</w:t>
                    </w:r>
                  </w:p>
                  <w:p w14:paraId="31AB2226" w14:textId="77777777" w:rsidR="006F0DEC" w:rsidRPr="006F0DEC" w:rsidRDefault="006F0DEC" w:rsidP="006F0DEC">
                    <w:pPr>
                      <w:rPr>
                        <w:iCs/>
                        <w:sz w:val="20"/>
                        <w:szCs w:val="20"/>
                      </w:rPr>
                    </w:pPr>
                  </w:p>
                </w:txbxContent>
              </v:textbox>
              <w10:wrap anchorx="margin"/>
            </v:shape>
          </w:pict>
        </mc:Fallback>
      </mc:AlternateContent>
    </w:r>
    <w:r>
      <w:rPr>
        <w:rFonts w:eastAsiaTheme="majorEastAsia" w:cstheme="majorBidi"/>
        <w:color w:val="365F91" w:themeColor="accent1" w:themeShade="BF"/>
        <w:sz w:val="26"/>
        <w:szCs w:val="26"/>
      </w:rPr>
      <w:fldChar w:fldCharType="begin"/>
    </w:r>
    <w:r>
      <w:rPr>
        <w:rFonts w:eastAsiaTheme="majorEastAsia" w:cstheme="majorBidi"/>
        <w:color w:val="365F91" w:themeColor="accent1" w:themeShade="BF"/>
        <w:sz w:val="26"/>
        <w:szCs w:val="26"/>
      </w:rPr>
      <w:instrText>PAGE   \* MERGEFORMAT</w:instrText>
    </w:r>
    <w:r>
      <w:rPr>
        <w:rFonts w:eastAsiaTheme="majorEastAsia" w:cstheme="majorBidi"/>
        <w:color w:val="365F91" w:themeColor="accent1" w:themeShade="BF"/>
        <w:sz w:val="26"/>
        <w:szCs w:val="26"/>
      </w:rPr>
      <w:fldChar w:fldCharType="separate"/>
    </w:r>
    <w:r w:rsidR="001243AC">
      <w:rPr>
        <w:rFonts w:eastAsiaTheme="majorEastAsia" w:cstheme="majorBidi"/>
        <w:noProof/>
        <w:color w:val="365F91" w:themeColor="accent1" w:themeShade="BF"/>
        <w:sz w:val="26"/>
        <w:szCs w:val="26"/>
      </w:rPr>
      <w:t>5</w:t>
    </w:r>
    <w:r w:rsidR="001243AC">
      <w:rPr>
        <w:rFonts w:eastAsiaTheme="majorEastAsia" w:cstheme="majorBidi"/>
        <w:noProof/>
        <w:color w:val="365F91" w:themeColor="accent1" w:themeShade="BF"/>
        <w:sz w:val="26"/>
        <w:szCs w:val="26"/>
      </w:rPr>
      <w:t>6</w:t>
    </w:r>
    <w:r>
      <w:rPr>
        <w:rFonts w:eastAsiaTheme="majorEastAsia" w:cstheme="majorBidi"/>
        <w:color w:val="365F91" w:themeColor="accent1" w:themeShade="BF"/>
        <w:sz w:val="26"/>
        <w:szCs w:val="26"/>
      </w:rPr>
      <w:fldChar w:fldCharType="end"/>
    </w:r>
  </w:p>
  <w:p w14:paraId="2EB642B5" w14:textId="37F425E8" w:rsidR="00BB44C8" w:rsidRDefault="00BB44C8">
    <w:pPr>
      <w:pStyle w:val="Pta"/>
    </w:pPr>
    <w:r w:rsidRPr="00D81217">
      <w:rPr>
        <w:noProof/>
      </w:rPr>
      <w:drawing>
        <wp:anchor distT="0" distB="0" distL="114300" distR="114300" simplePos="0" relativeHeight="251662336" behindDoc="0" locked="0" layoutInCell="1" allowOverlap="1" wp14:anchorId="661F58B1" wp14:editId="76B8EE64">
          <wp:simplePos x="0" y="0"/>
          <wp:positionH relativeFrom="column">
            <wp:posOffset>2146935</wp:posOffset>
          </wp:positionH>
          <wp:positionV relativeFrom="paragraph">
            <wp:posOffset>41064</wp:posOffset>
          </wp:positionV>
          <wp:extent cx="1592580" cy="373380"/>
          <wp:effectExtent l="0" t="0" r="7620" b="7620"/>
          <wp:wrapNone/>
          <wp:docPr id="34" name="Obrázok 3">
            <a:extLst xmlns:a="http://schemas.openxmlformats.org/drawingml/2006/main">
              <a:ext uri="{FF2B5EF4-FFF2-40B4-BE49-F238E27FC236}">
                <a16:creationId xmlns:a16="http://schemas.microsoft.com/office/drawing/2014/main" id="{53791022-B32B-4ECC-8AC5-5530C1F1475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3">
                    <a:extLst>
                      <a:ext uri="{FF2B5EF4-FFF2-40B4-BE49-F238E27FC236}">
                        <a16:creationId xmlns:a16="http://schemas.microsoft.com/office/drawing/2014/main" id="{53791022-B32B-4ECC-8AC5-5530C1F1475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92580" cy="373380"/>
                  </a:xfrm>
                  <a:prstGeom prst="rect">
                    <a:avLst/>
                  </a:prstGeom>
                </pic:spPr>
              </pic:pic>
            </a:graphicData>
          </a:graphic>
          <wp14:sizeRelH relativeFrom="page">
            <wp14:pctWidth>0</wp14:pctWidth>
          </wp14:sizeRelH>
          <wp14:sizeRelV relativeFrom="page">
            <wp14:pctHeight>0</wp14:pctHeight>
          </wp14:sizeRelV>
        </wp:anchor>
      </w:drawing>
    </w:r>
    <w:r w:rsidRPr="00D81217">
      <w:rPr>
        <w:noProof/>
      </w:rPr>
      <w:drawing>
        <wp:anchor distT="0" distB="0" distL="114300" distR="114300" simplePos="0" relativeHeight="251661312" behindDoc="0" locked="0" layoutInCell="1" allowOverlap="1" wp14:anchorId="4FA39BAA" wp14:editId="370DA090">
          <wp:simplePos x="0" y="0"/>
          <wp:positionH relativeFrom="column">
            <wp:posOffset>414866</wp:posOffset>
          </wp:positionH>
          <wp:positionV relativeFrom="paragraph">
            <wp:posOffset>14605</wp:posOffset>
          </wp:positionV>
          <wp:extent cx="1513205" cy="487680"/>
          <wp:effectExtent l="0" t="0" r="0" b="7620"/>
          <wp:wrapNone/>
          <wp:docPr id="33" name="Obrázok 4">
            <a:extLst xmlns:a="http://schemas.openxmlformats.org/drawingml/2006/main">
              <a:ext uri="{FF2B5EF4-FFF2-40B4-BE49-F238E27FC236}">
                <a16:creationId xmlns:a16="http://schemas.microsoft.com/office/drawing/2014/main" id="{8CED6119-48E5-40B4-B1D3-9E634A61610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ok 4">
                    <a:extLst>
                      <a:ext uri="{FF2B5EF4-FFF2-40B4-BE49-F238E27FC236}">
                        <a16:creationId xmlns:a16="http://schemas.microsoft.com/office/drawing/2014/main" id="{8CED6119-48E5-40B4-B1D3-9E634A616107}"/>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3205" cy="487680"/>
                  </a:xfrm>
                  <a:prstGeom prst="rect">
                    <a:avLst/>
                  </a:prstGeom>
                </pic:spPr>
              </pic:pic>
            </a:graphicData>
          </a:graphic>
          <wp14:sizeRelH relativeFrom="page">
            <wp14:pctWidth>0</wp14:pctWidth>
          </wp14:sizeRelH>
          <wp14:sizeRelV relativeFrom="page">
            <wp14:pctHeight>0</wp14:pctHeight>
          </wp14:sizeRelV>
        </wp:anchor>
      </w:drawing>
    </w:r>
  </w:p>
  <w:p w14:paraId="29A85A24" w14:textId="77777777" w:rsidR="00BB44C8" w:rsidRDefault="00BB44C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BFBCB" w14:textId="77777777" w:rsidR="00D51D41" w:rsidRDefault="00D51D41" w:rsidP="00362FC9">
      <w:r>
        <w:separator/>
      </w:r>
    </w:p>
  </w:footnote>
  <w:footnote w:type="continuationSeparator" w:id="0">
    <w:p w14:paraId="50F734F7" w14:textId="77777777" w:rsidR="00D51D41" w:rsidRDefault="00D51D41" w:rsidP="00362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B3F3" w14:textId="77777777" w:rsidR="00BB44C8" w:rsidRPr="001773C3" w:rsidRDefault="00BB44C8" w:rsidP="00FC3C96">
    <w:pPr>
      <w:pBdr>
        <w:left w:val="single" w:sz="12" w:space="11" w:color="4F81BD" w:themeColor="accent1"/>
      </w:pBdr>
      <w:tabs>
        <w:tab w:val="left" w:pos="887"/>
      </w:tabs>
      <w:spacing w:before="120"/>
    </w:pPr>
    <w:r>
      <w:rPr>
        <w:noProof/>
      </w:rPr>
      <w:drawing>
        <wp:anchor distT="0" distB="0" distL="114300" distR="114300" simplePos="0" relativeHeight="251659264" behindDoc="0" locked="0" layoutInCell="1" allowOverlap="1" wp14:anchorId="2A711A31" wp14:editId="50068405">
          <wp:simplePos x="0" y="0"/>
          <wp:positionH relativeFrom="margin">
            <wp:posOffset>308344</wp:posOffset>
          </wp:positionH>
          <wp:positionV relativeFrom="paragraph">
            <wp:posOffset>71120</wp:posOffset>
          </wp:positionV>
          <wp:extent cx="419100" cy="403449"/>
          <wp:effectExtent l="0" t="0" r="0" b="0"/>
          <wp:wrapNone/>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 cy="403449"/>
                  </a:xfrm>
                  <a:prstGeom prst="rect">
                    <a:avLst/>
                  </a:prstGeom>
                  <a:noFill/>
                </pic:spPr>
              </pic:pic>
            </a:graphicData>
          </a:graphic>
          <wp14:sizeRelH relativeFrom="page">
            <wp14:pctWidth>0</wp14:pctWidth>
          </wp14:sizeRelH>
          <wp14:sizeRelV relativeFrom="page">
            <wp14:pctHeight>0</wp14:pctHeight>
          </wp14:sizeRelV>
        </wp:anchor>
      </w:drawing>
    </w:r>
    <w:r>
      <w:rPr>
        <w:rFonts w:eastAsiaTheme="majorEastAsia" w:cstheme="majorBidi"/>
        <w:color w:val="365F91" w:themeColor="accent1" w:themeShade="BF"/>
        <w:sz w:val="26"/>
        <w:szCs w:val="26"/>
      </w:rPr>
      <w:tab/>
    </w:r>
    <w:r>
      <w:rPr>
        <w:rFonts w:eastAsiaTheme="majorEastAsia" w:cstheme="majorBidi"/>
        <w:color w:val="365F91" w:themeColor="accent1" w:themeShade="BF"/>
        <w:sz w:val="26"/>
        <w:szCs w:val="26"/>
      </w:rPr>
      <w:tab/>
    </w:r>
    <w:r w:rsidRPr="00522479">
      <w:rPr>
        <w:rFonts w:eastAsiaTheme="majorEastAsia" w:cstheme="majorBidi"/>
        <w:color w:val="365F91" w:themeColor="accent1" w:themeShade="BF"/>
        <w:sz w:val="26"/>
        <w:szCs w:val="26"/>
      </w:rPr>
      <w:t>Program hospodárskeho rozvoja a sociálneho rozvoja mesta Fiľakovo</w:t>
    </w:r>
    <w:r>
      <w:rPr>
        <w:rFonts w:eastAsiaTheme="majorEastAsia" w:cstheme="majorBidi"/>
        <w:color w:val="365F91" w:themeColor="accent1" w:themeShade="BF"/>
        <w:sz w:val="26"/>
        <w:szCs w:val="26"/>
      </w:rPr>
      <w:br/>
    </w:r>
    <w:r w:rsidRPr="00522479">
      <w:rPr>
        <w:rFonts w:eastAsiaTheme="majorEastAsia" w:cstheme="majorBidi"/>
        <w:color w:val="365F91" w:themeColor="accent1" w:themeShade="BF"/>
        <w:sz w:val="26"/>
        <w:szCs w:val="26"/>
      </w:rPr>
      <w:t xml:space="preserve"> </w:t>
    </w:r>
    <w:r>
      <w:rPr>
        <w:rFonts w:eastAsiaTheme="majorEastAsia" w:cstheme="majorBidi"/>
        <w:color w:val="365F91" w:themeColor="accent1" w:themeShade="BF"/>
        <w:sz w:val="26"/>
        <w:szCs w:val="26"/>
      </w:rPr>
      <w:tab/>
    </w:r>
    <w:r>
      <w:rPr>
        <w:rFonts w:eastAsiaTheme="majorEastAsia" w:cstheme="majorBidi"/>
        <w:color w:val="365F91" w:themeColor="accent1" w:themeShade="BF"/>
        <w:sz w:val="26"/>
        <w:szCs w:val="26"/>
      </w:rPr>
      <w:tab/>
    </w:r>
    <w:r w:rsidRPr="00522479">
      <w:rPr>
        <w:rFonts w:eastAsiaTheme="majorEastAsia" w:cstheme="majorBidi"/>
        <w:color w:val="365F91" w:themeColor="accent1" w:themeShade="BF"/>
        <w:sz w:val="26"/>
        <w:szCs w:val="26"/>
      </w:rPr>
      <w:t>na roky 2022 - 2030</w:t>
    </w:r>
  </w:p>
  <w:p w14:paraId="4F03967A" w14:textId="13F4AB84" w:rsidR="00BB44C8" w:rsidRDefault="00BB44C8">
    <w:pPr>
      <w:pStyle w:val="Hlavika"/>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6BF8"/>
    <w:multiLevelType w:val="multilevel"/>
    <w:tmpl w:val="A6D486F4"/>
    <w:lvl w:ilvl="0">
      <w:start w:val="2"/>
      <w:numFmt w:val="decimal"/>
      <w:lvlText w:val="%1"/>
      <w:lvlJc w:val="left"/>
      <w:pPr>
        <w:ind w:left="360" w:hanging="360"/>
      </w:pPr>
      <w:rPr>
        <w:rFonts w:ascii="Cambria" w:hAnsi="Cambria" w:hint="default"/>
      </w:rPr>
    </w:lvl>
    <w:lvl w:ilvl="1">
      <w:start w:val="3"/>
      <w:numFmt w:val="decimal"/>
      <w:lvlText w:val="%1.%2"/>
      <w:lvlJc w:val="left"/>
      <w:pPr>
        <w:ind w:left="360" w:hanging="360"/>
      </w:pPr>
      <w:rPr>
        <w:rFonts w:ascii="Cambria" w:hAnsi="Cambria" w:hint="default"/>
      </w:rPr>
    </w:lvl>
    <w:lvl w:ilvl="2">
      <w:start w:val="1"/>
      <w:numFmt w:val="decimal"/>
      <w:lvlText w:val="%1.%2.%3"/>
      <w:lvlJc w:val="left"/>
      <w:pPr>
        <w:ind w:left="720" w:hanging="720"/>
      </w:pPr>
      <w:rPr>
        <w:rFonts w:ascii="Cambria" w:hAnsi="Cambria" w:hint="default"/>
      </w:rPr>
    </w:lvl>
    <w:lvl w:ilvl="3">
      <w:start w:val="1"/>
      <w:numFmt w:val="decimal"/>
      <w:lvlText w:val="%1.%2.%3.%4"/>
      <w:lvlJc w:val="left"/>
      <w:pPr>
        <w:ind w:left="720" w:hanging="720"/>
      </w:pPr>
      <w:rPr>
        <w:rFonts w:ascii="Cambria" w:hAnsi="Cambria" w:hint="default"/>
      </w:rPr>
    </w:lvl>
    <w:lvl w:ilvl="4">
      <w:start w:val="1"/>
      <w:numFmt w:val="decimal"/>
      <w:lvlText w:val="%1.%2.%3.%4.%5"/>
      <w:lvlJc w:val="left"/>
      <w:pPr>
        <w:ind w:left="720" w:hanging="720"/>
      </w:pPr>
      <w:rPr>
        <w:rFonts w:ascii="Cambria" w:hAnsi="Cambria" w:hint="default"/>
      </w:rPr>
    </w:lvl>
    <w:lvl w:ilvl="5">
      <w:start w:val="1"/>
      <w:numFmt w:val="decimal"/>
      <w:lvlText w:val="%1.%2.%3.%4.%5.%6"/>
      <w:lvlJc w:val="left"/>
      <w:pPr>
        <w:ind w:left="1080" w:hanging="1080"/>
      </w:pPr>
      <w:rPr>
        <w:rFonts w:ascii="Cambria" w:hAnsi="Cambria" w:hint="default"/>
      </w:rPr>
    </w:lvl>
    <w:lvl w:ilvl="6">
      <w:start w:val="1"/>
      <w:numFmt w:val="decimal"/>
      <w:lvlText w:val="%1.%2.%3.%4.%5.%6.%7"/>
      <w:lvlJc w:val="left"/>
      <w:pPr>
        <w:ind w:left="1080" w:hanging="1080"/>
      </w:pPr>
      <w:rPr>
        <w:rFonts w:ascii="Cambria" w:hAnsi="Cambria" w:hint="default"/>
      </w:rPr>
    </w:lvl>
    <w:lvl w:ilvl="7">
      <w:start w:val="1"/>
      <w:numFmt w:val="decimal"/>
      <w:lvlText w:val="%1.%2.%3.%4.%5.%6.%7.%8"/>
      <w:lvlJc w:val="left"/>
      <w:pPr>
        <w:ind w:left="1440" w:hanging="1440"/>
      </w:pPr>
      <w:rPr>
        <w:rFonts w:ascii="Cambria" w:hAnsi="Cambria" w:hint="default"/>
      </w:rPr>
    </w:lvl>
    <w:lvl w:ilvl="8">
      <w:start w:val="1"/>
      <w:numFmt w:val="decimal"/>
      <w:lvlText w:val="%1.%2.%3.%4.%5.%6.%7.%8.%9"/>
      <w:lvlJc w:val="left"/>
      <w:pPr>
        <w:ind w:left="1440" w:hanging="1440"/>
      </w:pPr>
      <w:rPr>
        <w:rFonts w:ascii="Cambria" w:hAnsi="Cambria" w:hint="default"/>
      </w:rPr>
    </w:lvl>
  </w:abstractNum>
  <w:abstractNum w:abstractNumId="1" w15:restartNumberingAfterBreak="0">
    <w:nsid w:val="13832BB6"/>
    <w:multiLevelType w:val="multilevel"/>
    <w:tmpl w:val="33F22ADE"/>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A820DE"/>
    <w:multiLevelType w:val="multilevel"/>
    <w:tmpl w:val="7BACD0D2"/>
    <w:lvl w:ilvl="0">
      <w:start w:val="1"/>
      <w:numFmt w:val="decimal"/>
      <w:lvlText w:val="%1."/>
      <w:lvlJc w:val="left"/>
      <w:pPr>
        <w:ind w:left="495" w:hanging="495"/>
      </w:pPr>
      <w:rPr>
        <w:rFonts w:asciiTheme="majorHAnsi" w:hAnsiTheme="majorHAnsi" w:hint="default"/>
      </w:rPr>
    </w:lvl>
    <w:lvl w:ilvl="1">
      <w:start w:val="1"/>
      <w:numFmt w:val="decimal"/>
      <w:lvlText w:val="%1.%2."/>
      <w:lvlJc w:val="left"/>
      <w:pPr>
        <w:ind w:left="495" w:hanging="495"/>
      </w:pPr>
      <w:rPr>
        <w:rFonts w:asciiTheme="majorHAnsi" w:hAnsiTheme="majorHAnsi" w:hint="default"/>
      </w:rPr>
    </w:lvl>
    <w:lvl w:ilvl="2">
      <w:start w:val="3"/>
      <w:numFmt w:val="decimal"/>
      <w:lvlText w:val="%1.%2.%3."/>
      <w:lvlJc w:val="left"/>
      <w:pPr>
        <w:ind w:left="720" w:hanging="720"/>
      </w:pPr>
      <w:rPr>
        <w:rFonts w:ascii="Cambria" w:hAnsi="Cambria" w:hint="default"/>
      </w:rPr>
    </w:lvl>
    <w:lvl w:ilvl="3">
      <w:start w:val="1"/>
      <w:numFmt w:val="decimal"/>
      <w:lvlText w:val="%1.%2.%3.%4."/>
      <w:lvlJc w:val="left"/>
      <w:pPr>
        <w:ind w:left="720" w:hanging="720"/>
      </w:pPr>
      <w:rPr>
        <w:rFonts w:asciiTheme="majorHAnsi" w:hAnsiTheme="majorHAnsi" w:hint="default"/>
      </w:rPr>
    </w:lvl>
    <w:lvl w:ilvl="4">
      <w:start w:val="1"/>
      <w:numFmt w:val="decimal"/>
      <w:lvlText w:val="%1.%2.%3.%4.%5."/>
      <w:lvlJc w:val="left"/>
      <w:pPr>
        <w:ind w:left="1080" w:hanging="1080"/>
      </w:pPr>
      <w:rPr>
        <w:rFonts w:asciiTheme="majorHAnsi" w:hAnsiTheme="majorHAnsi" w:hint="default"/>
      </w:rPr>
    </w:lvl>
    <w:lvl w:ilvl="5">
      <w:start w:val="1"/>
      <w:numFmt w:val="decimal"/>
      <w:lvlText w:val="%1.%2.%3.%4.%5.%6."/>
      <w:lvlJc w:val="left"/>
      <w:pPr>
        <w:ind w:left="1080" w:hanging="1080"/>
      </w:pPr>
      <w:rPr>
        <w:rFonts w:asciiTheme="majorHAnsi" w:hAnsiTheme="majorHAnsi" w:hint="default"/>
      </w:rPr>
    </w:lvl>
    <w:lvl w:ilvl="6">
      <w:start w:val="1"/>
      <w:numFmt w:val="decimal"/>
      <w:lvlText w:val="%1.%2.%3.%4.%5.%6.%7."/>
      <w:lvlJc w:val="left"/>
      <w:pPr>
        <w:ind w:left="1080" w:hanging="1080"/>
      </w:pPr>
      <w:rPr>
        <w:rFonts w:asciiTheme="majorHAnsi" w:hAnsiTheme="majorHAnsi" w:hint="default"/>
      </w:rPr>
    </w:lvl>
    <w:lvl w:ilvl="7">
      <w:start w:val="1"/>
      <w:numFmt w:val="decimal"/>
      <w:lvlText w:val="%1.%2.%3.%4.%5.%6.%7.%8."/>
      <w:lvlJc w:val="left"/>
      <w:pPr>
        <w:ind w:left="1440" w:hanging="1440"/>
      </w:pPr>
      <w:rPr>
        <w:rFonts w:asciiTheme="majorHAnsi" w:hAnsiTheme="majorHAnsi" w:hint="default"/>
      </w:rPr>
    </w:lvl>
    <w:lvl w:ilvl="8">
      <w:start w:val="1"/>
      <w:numFmt w:val="decimal"/>
      <w:lvlText w:val="%1.%2.%3.%4.%5.%6.%7.%8.%9."/>
      <w:lvlJc w:val="left"/>
      <w:pPr>
        <w:ind w:left="1440" w:hanging="1440"/>
      </w:pPr>
      <w:rPr>
        <w:rFonts w:asciiTheme="majorHAnsi" w:hAnsiTheme="majorHAnsi" w:hint="default"/>
      </w:rPr>
    </w:lvl>
  </w:abstractNum>
  <w:abstractNum w:abstractNumId="3" w15:restartNumberingAfterBreak="0">
    <w:nsid w:val="151038C7"/>
    <w:multiLevelType w:val="multilevel"/>
    <w:tmpl w:val="FFD67AD6"/>
    <w:lvl w:ilvl="0">
      <w:start w:val="1"/>
      <w:numFmt w:val="decimal"/>
      <w:lvlText w:val="%1"/>
      <w:lvlJc w:val="left"/>
      <w:pPr>
        <w:ind w:left="432" w:hanging="432"/>
      </w:pPr>
      <w:rPr>
        <w:rFonts w:hint="default"/>
        <w:sz w:val="18"/>
        <w:szCs w:val="1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824414"/>
    <w:multiLevelType w:val="hybridMultilevel"/>
    <w:tmpl w:val="A962A490"/>
    <w:lvl w:ilvl="0" w:tplc="29BEE068">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EF67A8E"/>
    <w:multiLevelType w:val="multilevel"/>
    <w:tmpl w:val="BDB09E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DF395D"/>
    <w:multiLevelType w:val="multilevel"/>
    <w:tmpl w:val="45E256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BD06A4"/>
    <w:multiLevelType w:val="multilevel"/>
    <w:tmpl w:val="E820A34C"/>
    <w:lvl w:ilvl="0">
      <w:start w:val="1"/>
      <w:numFmt w:val="decimal"/>
      <w:lvlText w:val="%1."/>
      <w:lvlJc w:val="left"/>
      <w:pPr>
        <w:ind w:left="1495"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8503BB7"/>
    <w:multiLevelType w:val="multilevel"/>
    <w:tmpl w:val="24E6F92E"/>
    <w:lvl w:ilvl="0">
      <w:start w:val="1"/>
      <w:numFmt w:val="decimal"/>
      <w:lvlText w:val="%1"/>
      <w:lvlJc w:val="left"/>
      <w:pPr>
        <w:ind w:left="450" w:hanging="450"/>
      </w:pPr>
      <w:rPr>
        <w:rFonts w:asciiTheme="majorHAnsi" w:hAnsiTheme="majorHAnsi" w:hint="default"/>
      </w:rPr>
    </w:lvl>
    <w:lvl w:ilvl="1">
      <w:start w:val="2"/>
      <w:numFmt w:val="decimal"/>
      <w:lvlText w:val="%1.%2"/>
      <w:lvlJc w:val="left"/>
      <w:pPr>
        <w:ind w:left="450" w:hanging="450"/>
      </w:pPr>
      <w:rPr>
        <w:rFonts w:asciiTheme="majorHAnsi" w:hAnsiTheme="majorHAnsi" w:hint="default"/>
      </w:rPr>
    </w:lvl>
    <w:lvl w:ilvl="2">
      <w:start w:val="1"/>
      <w:numFmt w:val="decimal"/>
      <w:lvlText w:val="%1.%2.%3"/>
      <w:lvlJc w:val="left"/>
      <w:pPr>
        <w:ind w:left="720" w:hanging="720"/>
      </w:pPr>
      <w:rPr>
        <w:rFonts w:asciiTheme="majorHAnsi" w:hAnsiTheme="majorHAnsi" w:hint="default"/>
      </w:rPr>
    </w:lvl>
    <w:lvl w:ilvl="3">
      <w:start w:val="1"/>
      <w:numFmt w:val="decimal"/>
      <w:lvlText w:val="%1.%2.%3.%4"/>
      <w:lvlJc w:val="left"/>
      <w:pPr>
        <w:ind w:left="720" w:hanging="720"/>
      </w:pPr>
      <w:rPr>
        <w:rFonts w:asciiTheme="majorHAnsi" w:hAnsiTheme="majorHAnsi" w:hint="default"/>
      </w:rPr>
    </w:lvl>
    <w:lvl w:ilvl="4">
      <w:start w:val="1"/>
      <w:numFmt w:val="decimal"/>
      <w:lvlText w:val="%1.%2.%3.%4.%5"/>
      <w:lvlJc w:val="left"/>
      <w:pPr>
        <w:ind w:left="720" w:hanging="720"/>
      </w:pPr>
      <w:rPr>
        <w:rFonts w:asciiTheme="majorHAnsi" w:hAnsiTheme="majorHAnsi" w:hint="default"/>
      </w:rPr>
    </w:lvl>
    <w:lvl w:ilvl="5">
      <w:start w:val="1"/>
      <w:numFmt w:val="decimal"/>
      <w:lvlText w:val="%1.%2.%3.%4.%5.%6"/>
      <w:lvlJc w:val="left"/>
      <w:pPr>
        <w:ind w:left="1080" w:hanging="1080"/>
      </w:pPr>
      <w:rPr>
        <w:rFonts w:asciiTheme="majorHAnsi" w:hAnsiTheme="majorHAnsi" w:hint="default"/>
      </w:rPr>
    </w:lvl>
    <w:lvl w:ilvl="6">
      <w:start w:val="1"/>
      <w:numFmt w:val="decimal"/>
      <w:lvlText w:val="%1.%2.%3.%4.%5.%6.%7"/>
      <w:lvlJc w:val="left"/>
      <w:pPr>
        <w:ind w:left="1080" w:hanging="1080"/>
      </w:pPr>
      <w:rPr>
        <w:rFonts w:asciiTheme="majorHAnsi" w:hAnsiTheme="majorHAnsi" w:hint="default"/>
      </w:rPr>
    </w:lvl>
    <w:lvl w:ilvl="7">
      <w:start w:val="1"/>
      <w:numFmt w:val="decimal"/>
      <w:lvlText w:val="%1.%2.%3.%4.%5.%6.%7.%8"/>
      <w:lvlJc w:val="left"/>
      <w:pPr>
        <w:ind w:left="1440" w:hanging="1440"/>
      </w:pPr>
      <w:rPr>
        <w:rFonts w:asciiTheme="majorHAnsi" w:hAnsiTheme="majorHAnsi" w:hint="default"/>
      </w:rPr>
    </w:lvl>
    <w:lvl w:ilvl="8">
      <w:start w:val="1"/>
      <w:numFmt w:val="decimal"/>
      <w:lvlText w:val="%1.%2.%3.%4.%5.%6.%7.%8.%9"/>
      <w:lvlJc w:val="left"/>
      <w:pPr>
        <w:ind w:left="1440" w:hanging="1440"/>
      </w:pPr>
      <w:rPr>
        <w:rFonts w:asciiTheme="majorHAnsi" w:hAnsiTheme="majorHAnsi" w:hint="default"/>
      </w:rPr>
    </w:lvl>
  </w:abstractNum>
  <w:abstractNum w:abstractNumId="9" w15:restartNumberingAfterBreak="0">
    <w:nsid w:val="295F5A15"/>
    <w:multiLevelType w:val="multilevel"/>
    <w:tmpl w:val="E87EB544"/>
    <w:lvl w:ilvl="0">
      <w:start w:val="1"/>
      <w:numFmt w:val="decimal"/>
      <w:lvlText w:val="%1."/>
      <w:lvlJc w:val="left"/>
      <w:pPr>
        <w:ind w:left="720" w:hanging="360"/>
      </w:pPr>
      <w:rPr>
        <w:rFonts w:hint="default"/>
        <w:sz w:val="22"/>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DF72ABE"/>
    <w:multiLevelType w:val="multilevel"/>
    <w:tmpl w:val="D762481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453BC1"/>
    <w:multiLevelType w:val="multilevel"/>
    <w:tmpl w:val="E48207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4F34CD"/>
    <w:multiLevelType w:val="hybridMultilevel"/>
    <w:tmpl w:val="2C88B544"/>
    <w:lvl w:ilvl="0" w:tplc="6E6EEF40">
      <w:start w:val="3"/>
      <w:numFmt w:val="bullet"/>
      <w:lvlText w:val="-"/>
      <w:lvlJc w:val="left"/>
      <w:pPr>
        <w:ind w:left="720" w:hanging="360"/>
      </w:pPr>
      <w:rPr>
        <w:rFonts w:ascii="Times New Roman" w:eastAsia="Calibri" w:hAnsi="Times New Roman" w:cs="Times New Roman" w:hint="default"/>
        <w:i w:val="0"/>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9495E3A"/>
    <w:multiLevelType w:val="hybridMultilevel"/>
    <w:tmpl w:val="5798D2B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A6911C6"/>
    <w:multiLevelType w:val="multilevel"/>
    <w:tmpl w:val="FFD402BC"/>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7125FC"/>
    <w:multiLevelType w:val="multilevel"/>
    <w:tmpl w:val="B70486A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DB1EC9"/>
    <w:multiLevelType w:val="multilevel"/>
    <w:tmpl w:val="99E6A75A"/>
    <w:lvl w:ilvl="0">
      <w:start w:val="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301382A"/>
    <w:multiLevelType w:val="multilevel"/>
    <w:tmpl w:val="E850D5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49A7C1A"/>
    <w:multiLevelType w:val="hybridMultilevel"/>
    <w:tmpl w:val="237CBC8A"/>
    <w:lvl w:ilvl="0" w:tplc="01C2BA22">
      <w:start w:val="1"/>
      <w:numFmt w:val="decimal"/>
      <w:lvlText w:val="%1."/>
      <w:lvlJc w:val="left"/>
      <w:pPr>
        <w:ind w:left="364" w:hanging="360"/>
      </w:pPr>
      <w:rPr>
        <w:rFonts w:hint="default"/>
      </w:rPr>
    </w:lvl>
    <w:lvl w:ilvl="1" w:tplc="041B0019" w:tentative="1">
      <w:start w:val="1"/>
      <w:numFmt w:val="lowerLetter"/>
      <w:lvlText w:val="%2."/>
      <w:lvlJc w:val="left"/>
      <w:pPr>
        <w:ind w:left="1084" w:hanging="360"/>
      </w:pPr>
    </w:lvl>
    <w:lvl w:ilvl="2" w:tplc="041B001B" w:tentative="1">
      <w:start w:val="1"/>
      <w:numFmt w:val="lowerRoman"/>
      <w:lvlText w:val="%3."/>
      <w:lvlJc w:val="right"/>
      <w:pPr>
        <w:ind w:left="1804" w:hanging="180"/>
      </w:pPr>
    </w:lvl>
    <w:lvl w:ilvl="3" w:tplc="041B000F" w:tentative="1">
      <w:start w:val="1"/>
      <w:numFmt w:val="decimal"/>
      <w:lvlText w:val="%4."/>
      <w:lvlJc w:val="left"/>
      <w:pPr>
        <w:ind w:left="2524" w:hanging="360"/>
      </w:pPr>
    </w:lvl>
    <w:lvl w:ilvl="4" w:tplc="041B0019" w:tentative="1">
      <w:start w:val="1"/>
      <w:numFmt w:val="lowerLetter"/>
      <w:lvlText w:val="%5."/>
      <w:lvlJc w:val="left"/>
      <w:pPr>
        <w:ind w:left="3244" w:hanging="360"/>
      </w:pPr>
    </w:lvl>
    <w:lvl w:ilvl="5" w:tplc="041B001B" w:tentative="1">
      <w:start w:val="1"/>
      <w:numFmt w:val="lowerRoman"/>
      <w:lvlText w:val="%6."/>
      <w:lvlJc w:val="right"/>
      <w:pPr>
        <w:ind w:left="3964" w:hanging="180"/>
      </w:pPr>
    </w:lvl>
    <w:lvl w:ilvl="6" w:tplc="041B000F" w:tentative="1">
      <w:start w:val="1"/>
      <w:numFmt w:val="decimal"/>
      <w:lvlText w:val="%7."/>
      <w:lvlJc w:val="left"/>
      <w:pPr>
        <w:ind w:left="4684" w:hanging="360"/>
      </w:pPr>
    </w:lvl>
    <w:lvl w:ilvl="7" w:tplc="041B0019" w:tentative="1">
      <w:start w:val="1"/>
      <w:numFmt w:val="lowerLetter"/>
      <w:lvlText w:val="%8."/>
      <w:lvlJc w:val="left"/>
      <w:pPr>
        <w:ind w:left="5404" w:hanging="360"/>
      </w:pPr>
    </w:lvl>
    <w:lvl w:ilvl="8" w:tplc="041B001B" w:tentative="1">
      <w:start w:val="1"/>
      <w:numFmt w:val="lowerRoman"/>
      <w:lvlText w:val="%9."/>
      <w:lvlJc w:val="right"/>
      <w:pPr>
        <w:ind w:left="6124" w:hanging="180"/>
      </w:pPr>
    </w:lvl>
  </w:abstractNum>
  <w:abstractNum w:abstractNumId="19" w15:restartNumberingAfterBreak="0">
    <w:nsid w:val="45173540"/>
    <w:multiLevelType w:val="multilevel"/>
    <w:tmpl w:val="2654B24A"/>
    <w:lvl w:ilvl="0">
      <w:start w:val="1"/>
      <w:numFmt w:val="decimal"/>
      <w:lvlText w:val="%1."/>
      <w:lvlJc w:val="left"/>
      <w:pPr>
        <w:ind w:left="540" w:hanging="540"/>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0" w15:restartNumberingAfterBreak="0">
    <w:nsid w:val="47AC4CD1"/>
    <w:multiLevelType w:val="multilevel"/>
    <w:tmpl w:val="4A4CD94C"/>
    <w:lvl w:ilvl="0">
      <w:start w:val="1"/>
      <w:numFmt w:val="decimal"/>
      <w:lvlText w:val="%1"/>
      <w:lvlJc w:val="left"/>
      <w:pPr>
        <w:ind w:left="435" w:hanging="435"/>
      </w:pPr>
      <w:rPr>
        <w:rFonts w:asciiTheme="majorHAnsi" w:hAnsiTheme="majorHAnsi" w:hint="default"/>
      </w:rPr>
    </w:lvl>
    <w:lvl w:ilvl="1">
      <w:start w:val="1"/>
      <w:numFmt w:val="decimal"/>
      <w:lvlText w:val="%1.%2"/>
      <w:lvlJc w:val="left"/>
      <w:pPr>
        <w:ind w:left="435" w:hanging="435"/>
      </w:pPr>
      <w:rPr>
        <w:rFonts w:asciiTheme="majorHAnsi" w:hAnsiTheme="majorHAnsi" w:hint="default"/>
      </w:rPr>
    </w:lvl>
    <w:lvl w:ilvl="2">
      <w:start w:val="3"/>
      <w:numFmt w:val="decimal"/>
      <w:lvlText w:val="%1.%2.%3"/>
      <w:lvlJc w:val="left"/>
      <w:pPr>
        <w:ind w:left="720" w:hanging="720"/>
      </w:pPr>
      <w:rPr>
        <w:rFonts w:asciiTheme="majorHAnsi" w:hAnsiTheme="majorHAnsi" w:hint="default"/>
      </w:rPr>
    </w:lvl>
    <w:lvl w:ilvl="3">
      <w:start w:val="1"/>
      <w:numFmt w:val="decimal"/>
      <w:lvlText w:val="%1.%2.%3.%4"/>
      <w:lvlJc w:val="left"/>
      <w:pPr>
        <w:ind w:left="720" w:hanging="720"/>
      </w:pPr>
      <w:rPr>
        <w:rFonts w:asciiTheme="majorHAnsi" w:hAnsiTheme="majorHAnsi" w:hint="default"/>
      </w:rPr>
    </w:lvl>
    <w:lvl w:ilvl="4">
      <w:start w:val="1"/>
      <w:numFmt w:val="decimal"/>
      <w:lvlText w:val="%1.%2.%3.%4.%5"/>
      <w:lvlJc w:val="left"/>
      <w:pPr>
        <w:ind w:left="720" w:hanging="720"/>
      </w:pPr>
      <w:rPr>
        <w:rFonts w:asciiTheme="majorHAnsi" w:hAnsiTheme="majorHAnsi" w:hint="default"/>
      </w:rPr>
    </w:lvl>
    <w:lvl w:ilvl="5">
      <w:start w:val="1"/>
      <w:numFmt w:val="decimal"/>
      <w:lvlText w:val="%1.%2.%3.%4.%5.%6"/>
      <w:lvlJc w:val="left"/>
      <w:pPr>
        <w:ind w:left="1080" w:hanging="1080"/>
      </w:pPr>
      <w:rPr>
        <w:rFonts w:asciiTheme="majorHAnsi" w:hAnsiTheme="majorHAnsi" w:hint="default"/>
      </w:rPr>
    </w:lvl>
    <w:lvl w:ilvl="6">
      <w:start w:val="1"/>
      <w:numFmt w:val="decimal"/>
      <w:lvlText w:val="%1.%2.%3.%4.%5.%6.%7"/>
      <w:lvlJc w:val="left"/>
      <w:pPr>
        <w:ind w:left="1080" w:hanging="1080"/>
      </w:pPr>
      <w:rPr>
        <w:rFonts w:asciiTheme="majorHAnsi" w:hAnsiTheme="majorHAnsi" w:hint="default"/>
      </w:rPr>
    </w:lvl>
    <w:lvl w:ilvl="7">
      <w:start w:val="1"/>
      <w:numFmt w:val="decimal"/>
      <w:lvlText w:val="%1.%2.%3.%4.%5.%6.%7.%8"/>
      <w:lvlJc w:val="left"/>
      <w:pPr>
        <w:ind w:left="1440" w:hanging="1440"/>
      </w:pPr>
      <w:rPr>
        <w:rFonts w:asciiTheme="majorHAnsi" w:hAnsiTheme="majorHAnsi" w:hint="default"/>
      </w:rPr>
    </w:lvl>
    <w:lvl w:ilvl="8">
      <w:start w:val="1"/>
      <w:numFmt w:val="decimal"/>
      <w:lvlText w:val="%1.%2.%3.%4.%5.%6.%7.%8.%9"/>
      <w:lvlJc w:val="left"/>
      <w:pPr>
        <w:ind w:left="1440" w:hanging="1440"/>
      </w:pPr>
      <w:rPr>
        <w:rFonts w:asciiTheme="majorHAnsi" w:hAnsiTheme="majorHAnsi" w:hint="default"/>
      </w:rPr>
    </w:lvl>
  </w:abstractNum>
  <w:abstractNum w:abstractNumId="21" w15:restartNumberingAfterBreak="0">
    <w:nsid w:val="4C7F6727"/>
    <w:multiLevelType w:val="hybridMultilevel"/>
    <w:tmpl w:val="087CD9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FA9491A"/>
    <w:multiLevelType w:val="multilevel"/>
    <w:tmpl w:val="C7E0664E"/>
    <w:styleLink w:val="Aktulnyzoznam1"/>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FC91EF6"/>
    <w:multiLevelType w:val="hybridMultilevel"/>
    <w:tmpl w:val="90EC147C"/>
    <w:lvl w:ilvl="0" w:tplc="1BA4E40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539347F"/>
    <w:multiLevelType w:val="multilevel"/>
    <w:tmpl w:val="A3047662"/>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3"/>
      <w:numFmt w:val="decimal"/>
      <w:lvlText w:val="%1.%2.%3"/>
      <w:lvlJc w:val="left"/>
      <w:pPr>
        <w:ind w:left="720" w:hanging="720"/>
      </w:pPr>
      <w:rPr>
        <w:rFonts w:hint="default"/>
        <w:b/>
        <w:color w:val="auto"/>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E7734CD"/>
    <w:multiLevelType w:val="hybridMultilevel"/>
    <w:tmpl w:val="30383B7A"/>
    <w:lvl w:ilvl="0" w:tplc="73EA6A5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FDE048B"/>
    <w:multiLevelType w:val="multilevel"/>
    <w:tmpl w:val="7C2C276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7" w15:restartNumberingAfterBreak="0">
    <w:nsid w:val="60D63137"/>
    <w:multiLevelType w:val="multilevel"/>
    <w:tmpl w:val="8F1CBEF0"/>
    <w:lvl w:ilvl="0">
      <w:start w:val="2"/>
      <w:numFmt w:val="decimal"/>
      <w:lvlText w:val="%1"/>
      <w:lvlJc w:val="left"/>
      <w:pPr>
        <w:ind w:left="360" w:hanging="360"/>
      </w:pPr>
      <w:rPr>
        <w:rFonts w:ascii="Cambria" w:hAnsi="Cambria" w:hint="default"/>
      </w:rPr>
    </w:lvl>
    <w:lvl w:ilvl="1">
      <w:start w:val="4"/>
      <w:numFmt w:val="decimal"/>
      <w:lvlText w:val="%1.%2"/>
      <w:lvlJc w:val="left"/>
      <w:pPr>
        <w:ind w:left="360" w:hanging="360"/>
      </w:pPr>
      <w:rPr>
        <w:rFonts w:ascii="Cambria" w:hAnsi="Cambria" w:hint="default"/>
      </w:rPr>
    </w:lvl>
    <w:lvl w:ilvl="2">
      <w:start w:val="1"/>
      <w:numFmt w:val="decimal"/>
      <w:lvlText w:val="%1.%2.%3"/>
      <w:lvlJc w:val="left"/>
      <w:pPr>
        <w:ind w:left="720" w:hanging="720"/>
      </w:pPr>
      <w:rPr>
        <w:rFonts w:ascii="Cambria" w:hAnsi="Cambria" w:hint="default"/>
      </w:rPr>
    </w:lvl>
    <w:lvl w:ilvl="3">
      <w:start w:val="1"/>
      <w:numFmt w:val="decimal"/>
      <w:lvlText w:val="%1.%2.%3.%4"/>
      <w:lvlJc w:val="left"/>
      <w:pPr>
        <w:ind w:left="720" w:hanging="720"/>
      </w:pPr>
      <w:rPr>
        <w:rFonts w:ascii="Cambria" w:hAnsi="Cambria" w:hint="default"/>
      </w:rPr>
    </w:lvl>
    <w:lvl w:ilvl="4">
      <w:start w:val="1"/>
      <w:numFmt w:val="decimal"/>
      <w:lvlText w:val="%1.%2.%3.%4.%5"/>
      <w:lvlJc w:val="left"/>
      <w:pPr>
        <w:ind w:left="720" w:hanging="720"/>
      </w:pPr>
      <w:rPr>
        <w:rFonts w:ascii="Cambria" w:hAnsi="Cambria" w:hint="default"/>
      </w:rPr>
    </w:lvl>
    <w:lvl w:ilvl="5">
      <w:start w:val="1"/>
      <w:numFmt w:val="decimal"/>
      <w:lvlText w:val="%1.%2.%3.%4.%5.%6"/>
      <w:lvlJc w:val="left"/>
      <w:pPr>
        <w:ind w:left="1080" w:hanging="1080"/>
      </w:pPr>
      <w:rPr>
        <w:rFonts w:ascii="Cambria" w:hAnsi="Cambria" w:hint="default"/>
      </w:rPr>
    </w:lvl>
    <w:lvl w:ilvl="6">
      <w:start w:val="1"/>
      <w:numFmt w:val="decimal"/>
      <w:lvlText w:val="%1.%2.%3.%4.%5.%6.%7"/>
      <w:lvlJc w:val="left"/>
      <w:pPr>
        <w:ind w:left="1080" w:hanging="1080"/>
      </w:pPr>
      <w:rPr>
        <w:rFonts w:ascii="Cambria" w:hAnsi="Cambria" w:hint="default"/>
      </w:rPr>
    </w:lvl>
    <w:lvl w:ilvl="7">
      <w:start w:val="1"/>
      <w:numFmt w:val="decimal"/>
      <w:lvlText w:val="%1.%2.%3.%4.%5.%6.%7.%8"/>
      <w:lvlJc w:val="left"/>
      <w:pPr>
        <w:ind w:left="1440" w:hanging="1440"/>
      </w:pPr>
      <w:rPr>
        <w:rFonts w:ascii="Cambria" w:hAnsi="Cambria" w:hint="default"/>
      </w:rPr>
    </w:lvl>
    <w:lvl w:ilvl="8">
      <w:start w:val="1"/>
      <w:numFmt w:val="decimal"/>
      <w:lvlText w:val="%1.%2.%3.%4.%5.%6.%7.%8.%9"/>
      <w:lvlJc w:val="left"/>
      <w:pPr>
        <w:ind w:left="1440" w:hanging="1440"/>
      </w:pPr>
      <w:rPr>
        <w:rFonts w:ascii="Cambria" w:hAnsi="Cambria" w:hint="default"/>
      </w:rPr>
    </w:lvl>
  </w:abstractNum>
  <w:abstractNum w:abstractNumId="28" w15:restartNumberingAfterBreak="0">
    <w:nsid w:val="625365F0"/>
    <w:multiLevelType w:val="multilevel"/>
    <w:tmpl w:val="0B88D100"/>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b/>
        <w:color w:val="auto"/>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A828FF"/>
    <w:multiLevelType w:val="hybridMultilevel"/>
    <w:tmpl w:val="9EE061A6"/>
    <w:lvl w:ilvl="0" w:tplc="B29A6902">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FEA430B"/>
    <w:multiLevelType w:val="multilevel"/>
    <w:tmpl w:val="931408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2"/>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C8D0218"/>
    <w:multiLevelType w:val="hybridMultilevel"/>
    <w:tmpl w:val="6E30C8B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A3689C"/>
    <w:multiLevelType w:val="multilevel"/>
    <w:tmpl w:val="CD0609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81156144">
    <w:abstractNumId w:val="7"/>
  </w:num>
  <w:num w:numId="2" w16cid:durableId="825516282">
    <w:abstractNumId w:val="9"/>
  </w:num>
  <w:num w:numId="3" w16cid:durableId="1340623337">
    <w:abstractNumId w:val="26"/>
  </w:num>
  <w:num w:numId="4" w16cid:durableId="1786271207">
    <w:abstractNumId w:val="31"/>
  </w:num>
  <w:num w:numId="5" w16cid:durableId="695617972">
    <w:abstractNumId w:val="21"/>
  </w:num>
  <w:num w:numId="6" w16cid:durableId="1528524924">
    <w:abstractNumId w:val="13"/>
  </w:num>
  <w:num w:numId="7" w16cid:durableId="576015706">
    <w:abstractNumId w:val="11"/>
  </w:num>
  <w:num w:numId="8" w16cid:durableId="2122723386">
    <w:abstractNumId w:val="4"/>
  </w:num>
  <w:num w:numId="9" w16cid:durableId="1886718117">
    <w:abstractNumId w:val="17"/>
  </w:num>
  <w:num w:numId="10" w16cid:durableId="669601862">
    <w:abstractNumId w:val="32"/>
  </w:num>
  <w:num w:numId="11" w16cid:durableId="534971427">
    <w:abstractNumId w:val="6"/>
  </w:num>
  <w:num w:numId="12" w16cid:durableId="511116035">
    <w:abstractNumId w:val="15"/>
  </w:num>
  <w:num w:numId="13" w16cid:durableId="944536875">
    <w:abstractNumId w:val="28"/>
  </w:num>
  <w:num w:numId="14" w16cid:durableId="2029986224">
    <w:abstractNumId w:val="24"/>
  </w:num>
  <w:num w:numId="15" w16cid:durableId="1359282244">
    <w:abstractNumId w:val="27"/>
  </w:num>
  <w:num w:numId="16" w16cid:durableId="533734444">
    <w:abstractNumId w:val="16"/>
  </w:num>
  <w:num w:numId="17" w16cid:durableId="948664648">
    <w:abstractNumId w:val="1"/>
  </w:num>
  <w:num w:numId="18" w16cid:durableId="1356465525">
    <w:abstractNumId w:val="14"/>
  </w:num>
  <w:num w:numId="19" w16cid:durableId="88040681">
    <w:abstractNumId w:val="5"/>
  </w:num>
  <w:num w:numId="20" w16cid:durableId="365721041">
    <w:abstractNumId w:val="10"/>
  </w:num>
  <w:num w:numId="21" w16cid:durableId="772630018">
    <w:abstractNumId w:val="3"/>
  </w:num>
  <w:num w:numId="22" w16cid:durableId="59179417">
    <w:abstractNumId w:val="19"/>
  </w:num>
  <w:num w:numId="23" w16cid:durableId="1460879317">
    <w:abstractNumId w:val="18"/>
  </w:num>
  <w:num w:numId="24" w16cid:durableId="659162496">
    <w:abstractNumId w:val="30"/>
  </w:num>
  <w:num w:numId="25" w16cid:durableId="589780417">
    <w:abstractNumId w:val="0"/>
  </w:num>
  <w:num w:numId="26" w16cid:durableId="1575506813">
    <w:abstractNumId w:val="29"/>
  </w:num>
  <w:num w:numId="27" w16cid:durableId="1070729783">
    <w:abstractNumId w:val="23"/>
  </w:num>
  <w:num w:numId="28" w16cid:durableId="1401557094">
    <w:abstractNumId w:val="12"/>
  </w:num>
  <w:num w:numId="29" w16cid:durableId="1533879227">
    <w:abstractNumId w:val="22"/>
  </w:num>
  <w:num w:numId="30" w16cid:durableId="10380335">
    <w:abstractNumId w:val="8"/>
  </w:num>
  <w:num w:numId="31" w16cid:durableId="2032221938">
    <w:abstractNumId w:val="25"/>
  </w:num>
  <w:num w:numId="32" w16cid:durableId="790367273">
    <w:abstractNumId w:val="20"/>
  </w:num>
  <w:num w:numId="33" w16cid:durableId="5122293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E0M7M0MbUwtzQ0MjZW0lEKTi0uzszPAykwqgUA5d/+sywAAAA="/>
  </w:docVars>
  <w:rsids>
    <w:rsidRoot w:val="008207C5"/>
    <w:rsid w:val="00002E6B"/>
    <w:rsid w:val="000045B3"/>
    <w:rsid w:val="00013102"/>
    <w:rsid w:val="00013BE8"/>
    <w:rsid w:val="000153BB"/>
    <w:rsid w:val="000159E6"/>
    <w:rsid w:val="00015C60"/>
    <w:rsid w:val="00017473"/>
    <w:rsid w:val="000205DB"/>
    <w:rsid w:val="0002060F"/>
    <w:rsid w:val="00020646"/>
    <w:rsid w:val="00020876"/>
    <w:rsid w:val="00020A17"/>
    <w:rsid w:val="000226A0"/>
    <w:rsid w:val="000232D2"/>
    <w:rsid w:val="00023AEF"/>
    <w:rsid w:val="00025D95"/>
    <w:rsid w:val="00026FE5"/>
    <w:rsid w:val="00027366"/>
    <w:rsid w:val="00027BA9"/>
    <w:rsid w:val="0003095D"/>
    <w:rsid w:val="000321B3"/>
    <w:rsid w:val="00032481"/>
    <w:rsid w:val="000442B0"/>
    <w:rsid w:val="00044D00"/>
    <w:rsid w:val="0004686E"/>
    <w:rsid w:val="0005018D"/>
    <w:rsid w:val="000512B4"/>
    <w:rsid w:val="00051A82"/>
    <w:rsid w:val="00051E09"/>
    <w:rsid w:val="00053D06"/>
    <w:rsid w:val="00056EF5"/>
    <w:rsid w:val="00066F50"/>
    <w:rsid w:val="00070D48"/>
    <w:rsid w:val="0007190A"/>
    <w:rsid w:val="000722E4"/>
    <w:rsid w:val="00074F1D"/>
    <w:rsid w:val="00075F57"/>
    <w:rsid w:val="000765EE"/>
    <w:rsid w:val="00082C7F"/>
    <w:rsid w:val="00083752"/>
    <w:rsid w:val="0008421C"/>
    <w:rsid w:val="0008474A"/>
    <w:rsid w:val="000858B9"/>
    <w:rsid w:val="00087436"/>
    <w:rsid w:val="0009081D"/>
    <w:rsid w:val="00090850"/>
    <w:rsid w:val="000933D4"/>
    <w:rsid w:val="000945E2"/>
    <w:rsid w:val="00095758"/>
    <w:rsid w:val="0009618C"/>
    <w:rsid w:val="000A1402"/>
    <w:rsid w:val="000A1994"/>
    <w:rsid w:val="000A3052"/>
    <w:rsid w:val="000A4CFD"/>
    <w:rsid w:val="000A5203"/>
    <w:rsid w:val="000A6B86"/>
    <w:rsid w:val="000A74E1"/>
    <w:rsid w:val="000B181F"/>
    <w:rsid w:val="000B57E9"/>
    <w:rsid w:val="000B6065"/>
    <w:rsid w:val="000B70EA"/>
    <w:rsid w:val="000C0149"/>
    <w:rsid w:val="000C0A01"/>
    <w:rsid w:val="000C2F70"/>
    <w:rsid w:val="000C366E"/>
    <w:rsid w:val="000C3691"/>
    <w:rsid w:val="000C5535"/>
    <w:rsid w:val="000C6A86"/>
    <w:rsid w:val="000C7F33"/>
    <w:rsid w:val="000D3C34"/>
    <w:rsid w:val="000D4C6C"/>
    <w:rsid w:val="000D4FFC"/>
    <w:rsid w:val="000E3E03"/>
    <w:rsid w:val="000E4A2D"/>
    <w:rsid w:val="000F1735"/>
    <w:rsid w:val="000F4979"/>
    <w:rsid w:val="000F7416"/>
    <w:rsid w:val="0010270A"/>
    <w:rsid w:val="0010336A"/>
    <w:rsid w:val="001056B2"/>
    <w:rsid w:val="00106651"/>
    <w:rsid w:val="00107076"/>
    <w:rsid w:val="001078F7"/>
    <w:rsid w:val="0011183D"/>
    <w:rsid w:val="001121BF"/>
    <w:rsid w:val="00113DCE"/>
    <w:rsid w:val="00117B36"/>
    <w:rsid w:val="001211ED"/>
    <w:rsid w:val="00121D18"/>
    <w:rsid w:val="001243AC"/>
    <w:rsid w:val="00125B3B"/>
    <w:rsid w:val="00127204"/>
    <w:rsid w:val="00127612"/>
    <w:rsid w:val="00130241"/>
    <w:rsid w:val="001320F8"/>
    <w:rsid w:val="0013383C"/>
    <w:rsid w:val="00136361"/>
    <w:rsid w:val="001377AD"/>
    <w:rsid w:val="001378AC"/>
    <w:rsid w:val="001407EA"/>
    <w:rsid w:val="00146A36"/>
    <w:rsid w:val="001501B0"/>
    <w:rsid w:val="001508E0"/>
    <w:rsid w:val="00150B83"/>
    <w:rsid w:val="00153703"/>
    <w:rsid w:val="00155004"/>
    <w:rsid w:val="0015595C"/>
    <w:rsid w:val="00160326"/>
    <w:rsid w:val="00161436"/>
    <w:rsid w:val="00161F7D"/>
    <w:rsid w:val="00163B56"/>
    <w:rsid w:val="001642E5"/>
    <w:rsid w:val="00164AC9"/>
    <w:rsid w:val="001677A4"/>
    <w:rsid w:val="00171236"/>
    <w:rsid w:val="001726C9"/>
    <w:rsid w:val="0017271D"/>
    <w:rsid w:val="00172B11"/>
    <w:rsid w:val="00175A1A"/>
    <w:rsid w:val="00176B76"/>
    <w:rsid w:val="00176CE7"/>
    <w:rsid w:val="00180213"/>
    <w:rsid w:val="001804C7"/>
    <w:rsid w:val="00182856"/>
    <w:rsid w:val="00182B09"/>
    <w:rsid w:val="00184178"/>
    <w:rsid w:val="00185A2B"/>
    <w:rsid w:val="0019032A"/>
    <w:rsid w:val="00191DB0"/>
    <w:rsid w:val="00191EF0"/>
    <w:rsid w:val="00195555"/>
    <w:rsid w:val="00195713"/>
    <w:rsid w:val="001A0FDB"/>
    <w:rsid w:val="001A2B5B"/>
    <w:rsid w:val="001A2C31"/>
    <w:rsid w:val="001A5081"/>
    <w:rsid w:val="001A727E"/>
    <w:rsid w:val="001A7730"/>
    <w:rsid w:val="001B0FE4"/>
    <w:rsid w:val="001B4960"/>
    <w:rsid w:val="001B6C4A"/>
    <w:rsid w:val="001C3065"/>
    <w:rsid w:val="001C52D5"/>
    <w:rsid w:val="001C617E"/>
    <w:rsid w:val="001D3F1C"/>
    <w:rsid w:val="001D4101"/>
    <w:rsid w:val="001E161A"/>
    <w:rsid w:val="001E4801"/>
    <w:rsid w:val="001F3533"/>
    <w:rsid w:val="001F5B68"/>
    <w:rsid w:val="00203065"/>
    <w:rsid w:val="002060CF"/>
    <w:rsid w:val="00206968"/>
    <w:rsid w:val="00206EEA"/>
    <w:rsid w:val="00210101"/>
    <w:rsid w:val="00211324"/>
    <w:rsid w:val="00217D9A"/>
    <w:rsid w:val="00220C2B"/>
    <w:rsid w:val="00221249"/>
    <w:rsid w:val="00227C93"/>
    <w:rsid w:val="00232D96"/>
    <w:rsid w:val="002340C2"/>
    <w:rsid w:val="0023690F"/>
    <w:rsid w:val="002424F6"/>
    <w:rsid w:val="0024417A"/>
    <w:rsid w:val="0024472C"/>
    <w:rsid w:val="00245634"/>
    <w:rsid w:val="002473DB"/>
    <w:rsid w:val="002501C5"/>
    <w:rsid w:val="002503A7"/>
    <w:rsid w:val="00253A30"/>
    <w:rsid w:val="00256581"/>
    <w:rsid w:val="002607B9"/>
    <w:rsid w:val="00260891"/>
    <w:rsid w:val="002619D3"/>
    <w:rsid w:val="002655B6"/>
    <w:rsid w:val="00266603"/>
    <w:rsid w:val="00274D11"/>
    <w:rsid w:val="00283F64"/>
    <w:rsid w:val="002849FF"/>
    <w:rsid w:val="00284E3A"/>
    <w:rsid w:val="0029134B"/>
    <w:rsid w:val="00291B7C"/>
    <w:rsid w:val="00293448"/>
    <w:rsid w:val="002956E9"/>
    <w:rsid w:val="002A038E"/>
    <w:rsid w:val="002A1080"/>
    <w:rsid w:val="002A53C5"/>
    <w:rsid w:val="002A6C5B"/>
    <w:rsid w:val="002A7DD1"/>
    <w:rsid w:val="002B672D"/>
    <w:rsid w:val="002B68EA"/>
    <w:rsid w:val="002B7273"/>
    <w:rsid w:val="002C0B72"/>
    <w:rsid w:val="002C128C"/>
    <w:rsid w:val="002C2F64"/>
    <w:rsid w:val="002C4BDA"/>
    <w:rsid w:val="002C641F"/>
    <w:rsid w:val="002C6BB8"/>
    <w:rsid w:val="002D0BEA"/>
    <w:rsid w:val="002D3C2E"/>
    <w:rsid w:val="002D43EE"/>
    <w:rsid w:val="002D625C"/>
    <w:rsid w:val="002E18A3"/>
    <w:rsid w:val="002E37BB"/>
    <w:rsid w:val="002E6C94"/>
    <w:rsid w:val="002F3D23"/>
    <w:rsid w:val="002F4255"/>
    <w:rsid w:val="002F7088"/>
    <w:rsid w:val="002F77A3"/>
    <w:rsid w:val="00301E26"/>
    <w:rsid w:val="00302128"/>
    <w:rsid w:val="00302E7A"/>
    <w:rsid w:val="0031075C"/>
    <w:rsid w:val="003125A6"/>
    <w:rsid w:val="003138AE"/>
    <w:rsid w:val="00317197"/>
    <w:rsid w:val="003174C1"/>
    <w:rsid w:val="003177CB"/>
    <w:rsid w:val="003210A1"/>
    <w:rsid w:val="00321FC9"/>
    <w:rsid w:val="00327500"/>
    <w:rsid w:val="00330781"/>
    <w:rsid w:val="00334577"/>
    <w:rsid w:val="003364F1"/>
    <w:rsid w:val="003365ED"/>
    <w:rsid w:val="00337EC8"/>
    <w:rsid w:val="00342226"/>
    <w:rsid w:val="00342631"/>
    <w:rsid w:val="00344918"/>
    <w:rsid w:val="003467F3"/>
    <w:rsid w:val="00350175"/>
    <w:rsid w:val="00353921"/>
    <w:rsid w:val="00354A0B"/>
    <w:rsid w:val="00357226"/>
    <w:rsid w:val="003606F5"/>
    <w:rsid w:val="00362685"/>
    <w:rsid w:val="00362FC9"/>
    <w:rsid w:val="00364B00"/>
    <w:rsid w:val="003657C4"/>
    <w:rsid w:val="00372B7C"/>
    <w:rsid w:val="003779DB"/>
    <w:rsid w:val="003807F1"/>
    <w:rsid w:val="00380B51"/>
    <w:rsid w:val="003814D6"/>
    <w:rsid w:val="00382C12"/>
    <w:rsid w:val="00384CBD"/>
    <w:rsid w:val="00384EBB"/>
    <w:rsid w:val="00385AB9"/>
    <w:rsid w:val="00394D61"/>
    <w:rsid w:val="003A1F43"/>
    <w:rsid w:val="003A2173"/>
    <w:rsid w:val="003A6239"/>
    <w:rsid w:val="003A6FB2"/>
    <w:rsid w:val="003B1881"/>
    <w:rsid w:val="003B3ADD"/>
    <w:rsid w:val="003B5E2B"/>
    <w:rsid w:val="003B62D5"/>
    <w:rsid w:val="003B7754"/>
    <w:rsid w:val="003B7B20"/>
    <w:rsid w:val="003C05F7"/>
    <w:rsid w:val="003C0A90"/>
    <w:rsid w:val="003C1428"/>
    <w:rsid w:val="003C221D"/>
    <w:rsid w:val="003C2FA9"/>
    <w:rsid w:val="003C5D6B"/>
    <w:rsid w:val="003D2D25"/>
    <w:rsid w:val="003D3128"/>
    <w:rsid w:val="003E073D"/>
    <w:rsid w:val="003E21AA"/>
    <w:rsid w:val="003E2C08"/>
    <w:rsid w:val="003E30A3"/>
    <w:rsid w:val="003E5555"/>
    <w:rsid w:val="003E7711"/>
    <w:rsid w:val="003F06A3"/>
    <w:rsid w:val="003F198D"/>
    <w:rsid w:val="003F428E"/>
    <w:rsid w:val="003F5661"/>
    <w:rsid w:val="004029DB"/>
    <w:rsid w:val="00405692"/>
    <w:rsid w:val="00406B80"/>
    <w:rsid w:val="0041384D"/>
    <w:rsid w:val="00414E06"/>
    <w:rsid w:val="00415A27"/>
    <w:rsid w:val="0042193D"/>
    <w:rsid w:val="004226C9"/>
    <w:rsid w:val="00423628"/>
    <w:rsid w:val="004250A2"/>
    <w:rsid w:val="00427409"/>
    <w:rsid w:val="00427429"/>
    <w:rsid w:val="00427FED"/>
    <w:rsid w:val="0043347F"/>
    <w:rsid w:val="00433667"/>
    <w:rsid w:val="00441DA3"/>
    <w:rsid w:val="0044225A"/>
    <w:rsid w:val="0044355C"/>
    <w:rsid w:val="0044601A"/>
    <w:rsid w:val="00446B85"/>
    <w:rsid w:val="00451BCC"/>
    <w:rsid w:val="004527A2"/>
    <w:rsid w:val="00453D29"/>
    <w:rsid w:val="00453E21"/>
    <w:rsid w:val="004543A2"/>
    <w:rsid w:val="00454A9C"/>
    <w:rsid w:val="00456DBA"/>
    <w:rsid w:val="00456F60"/>
    <w:rsid w:val="004574D8"/>
    <w:rsid w:val="0045765A"/>
    <w:rsid w:val="004613C0"/>
    <w:rsid w:val="00461430"/>
    <w:rsid w:val="00463274"/>
    <w:rsid w:val="00463283"/>
    <w:rsid w:val="004667ED"/>
    <w:rsid w:val="004727A8"/>
    <w:rsid w:val="00472945"/>
    <w:rsid w:val="00472E24"/>
    <w:rsid w:val="004733E2"/>
    <w:rsid w:val="004744F1"/>
    <w:rsid w:val="00476C45"/>
    <w:rsid w:val="00477C83"/>
    <w:rsid w:val="004902D0"/>
    <w:rsid w:val="00495E16"/>
    <w:rsid w:val="004A1145"/>
    <w:rsid w:val="004A16DE"/>
    <w:rsid w:val="004A1779"/>
    <w:rsid w:val="004A1ACF"/>
    <w:rsid w:val="004A2DBC"/>
    <w:rsid w:val="004A4057"/>
    <w:rsid w:val="004A54BF"/>
    <w:rsid w:val="004A655D"/>
    <w:rsid w:val="004A67E0"/>
    <w:rsid w:val="004A6EA4"/>
    <w:rsid w:val="004B29FB"/>
    <w:rsid w:val="004B4840"/>
    <w:rsid w:val="004B4DA0"/>
    <w:rsid w:val="004B5D40"/>
    <w:rsid w:val="004B67FA"/>
    <w:rsid w:val="004B6AC9"/>
    <w:rsid w:val="004C1380"/>
    <w:rsid w:val="004C1464"/>
    <w:rsid w:val="004C25C7"/>
    <w:rsid w:val="004C3794"/>
    <w:rsid w:val="004C6369"/>
    <w:rsid w:val="004C6B24"/>
    <w:rsid w:val="004D2139"/>
    <w:rsid w:val="004D2528"/>
    <w:rsid w:val="004D4F97"/>
    <w:rsid w:val="004D5F75"/>
    <w:rsid w:val="004E2D4D"/>
    <w:rsid w:val="004E44D9"/>
    <w:rsid w:val="004E57FF"/>
    <w:rsid w:val="004E725B"/>
    <w:rsid w:val="004F0FD8"/>
    <w:rsid w:val="004F4882"/>
    <w:rsid w:val="004F4FE5"/>
    <w:rsid w:val="004F736F"/>
    <w:rsid w:val="005008BF"/>
    <w:rsid w:val="0050211C"/>
    <w:rsid w:val="00504A3E"/>
    <w:rsid w:val="00505856"/>
    <w:rsid w:val="0051162D"/>
    <w:rsid w:val="00511A57"/>
    <w:rsid w:val="00514BE3"/>
    <w:rsid w:val="00516E1F"/>
    <w:rsid w:val="00517ECC"/>
    <w:rsid w:val="00522380"/>
    <w:rsid w:val="00524D73"/>
    <w:rsid w:val="005256B2"/>
    <w:rsid w:val="00526CA4"/>
    <w:rsid w:val="00530A31"/>
    <w:rsid w:val="005348CA"/>
    <w:rsid w:val="00534B96"/>
    <w:rsid w:val="005350E1"/>
    <w:rsid w:val="00536638"/>
    <w:rsid w:val="00537184"/>
    <w:rsid w:val="00542E39"/>
    <w:rsid w:val="00546009"/>
    <w:rsid w:val="0054670A"/>
    <w:rsid w:val="00552559"/>
    <w:rsid w:val="005539C7"/>
    <w:rsid w:val="00553E5F"/>
    <w:rsid w:val="00554BAB"/>
    <w:rsid w:val="00555072"/>
    <w:rsid w:val="005558D2"/>
    <w:rsid w:val="005608A4"/>
    <w:rsid w:val="00561E32"/>
    <w:rsid w:val="00561FBE"/>
    <w:rsid w:val="00564FD0"/>
    <w:rsid w:val="005659F0"/>
    <w:rsid w:val="00566641"/>
    <w:rsid w:val="00566B42"/>
    <w:rsid w:val="0056792B"/>
    <w:rsid w:val="005714CA"/>
    <w:rsid w:val="00571816"/>
    <w:rsid w:val="00577ADC"/>
    <w:rsid w:val="00577E4F"/>
    <w:rsid w:val="00580AE7"/>
    <w:rsid w:val="00581E27"/>
    <w:rsid w:val="00582BDD"/>
    <w:rsid w:val="00583303"/>
    <w:rsid w:val="005869A0"/>
    <w:rsid w:val="0058755C"/>
    <w:rsid w:val="0059058D"/>
    <w:rsid w:val="00590F8C"/>
    <w:rsid w:val="005911E2"/>
    <w:rsid w:val="00591C37"/>
    <w:rsid w:val="00593438"/>
    <w:rsid w:val="00594095"/>
    <w:rsid w:val="00594650"/>
    <w:rsid w:val="0059491C"/>
    <w:rsid w:val="005973CB"/>
    <w:rsid w:val="005A0D92"/>
    <w:rsid w:val="005A0DED"/>
    <w:rsid w:val="005A15FF"/>
    <w:rsid w:val="005A395A"/>
    <w:rsid w:val="005A775C"/>
    <w:rsid w:val="005B1601"/>
    <w:rsid w:val="005B1A6F"/>
    <w:rsid w:val="005B2F58"/>
    <w:rsid w:val="005B34F3"/>
    <w:rsid w:val="005B393C"/>
    <w:rsid w:val="005B4C1B"/>
    <w:rsid w:val="005B7146"/>
    <w:rsid w:val="005B7C16"/>
    <w:rsid w:val="005D0364"/>
    <w:rsid w:val="005D5663"/>
    <w:rsid w:val="005D68EC"/>
    <w:rsid w:val="005D7C99"/>
    <w:rsid w:val="005E5B4B"/>
    <w:rsid w:val="005E739B"/>
    <w:rsid w:val="005E73BC"/>
    <w:rsid w:val="005F002B"/>
    <w:rsid w:val="005F3007"/>
    <w:rsid w:val="005F3F55"/>
    <w:rsid w:val="005F4D10"/>
    <w:rsid w:val="006000A3"/>
    <w:rsid w:val="00602527"/>
    <w:rsid w:val="00604C43"/>
    <w:rsid w:val="0060647D"/>
    <w:rsid w:val="00607BCE"/>
    <w:rsid w:val="006105DC"/>
    <w:rsid w:val="006156C2"/>
    <w:rsid w:val="00620BE9"/>
    <w:rsid w:val="00625FF6"/>
    <w:rsid w:val="00626B1B"/>
    <w:rsid w:val="006302E4"/>
    <w:rsid w:val="00631CC3"/>
    <w:rsid w:val="0063411C"/>
    <w:rsid w:val="006409AE"/>
    <w:rsid w:val="00641C41"/>
    <w:rsid w:val="0065127C"/>
    <w:rsid w:val="00661EFB"/>
    <w:rsid w:val="00666919"/>
    <w:rsid w:val="00671F6A"/>
    <w:rsid w:val="006737EA"/>
    <w:rsid w:val="00677E12"/>
    <w:rsid w:val="006809A8"/>
    <w:rsid w:val="006811E2"/>
    <w:rsid w:val="006840EE"/>
    <w:rsid w:val="006875E3"/>
    <w:rsid w:val="00690664"/>
    <w:rsid w:val="00690AB7"/>
    <w:rsid w:val="00692BE6"/>
    <w:rsid w:val="00697E92"/>
    <w:rsid w:val="006A0D23"/>
    <w:rsid w:val="006A2800"/>
    <w:rsid w:val="006A40B9"/>
    <w:rsid w:val="006A60D4"/>
    <w:rsid w:val="006A6695"/>
    <w:rsid w:val="006A6CF4"/>
    <w:rsid w:val="006B553A"/>
    <w:rsid w:val="006B5666"/>
    <w:rsid w:val="006C0F92"/>
    <w:rsid w:val="006C4A30"/>
    <w:rsid w:val="006D0229"/>
    <w:rsid w:val="006D4D7B"/>
    <w:rsid w:val="006D4E70"/>
    <w:rsid w:val="006E0A05"/>
    <w:rsid w:val="006E58DF"/>
    <w:rsid w:val="006F0DEC"/>
    <w:rsid w:val="006F1F5A"/>
    <w:rsid w:val="006F3252"/>
    <w:rsid w:val="006F35D0"/>
    <w:rsid w:val="006F599F"/>
    <w:rsid w:val="006F706C"/>
    <w:rsid w:val="006F7FB2"/>
    <w:rsid w:val="00706AA8"/>
    <w:rsid w:val="00711D9D"/>
    <w:rsid w:val="00712EEF"/>
    <w:rsid w:val="00714254"/>
    <w:rsid w:val="00715B91"/>
    <w:rsid w:val="007167BA"/>
    <w:rsid w:val="00716B03"/>
    <w:rsid w:val="0072028E"/>
    <w:rsid w:val="00720E4B"/>
    <w:rsid w:val="0072157D"/>
    <w:rsid w:val="007218CA"/>
    <w:rsid w:val="0072369C"/>
    <w:rsid w:val="00724475"/>
    <w:rsid w:val="00730842"/>
    <w:rsid w:val="007329B2"/>
    <w:rsid w:val="00734181"/>
    <w:rsid w:val="0073463F"/>
    <w:rsid w:val="00734648"/>
    <w:rsid w:val="00735FE2"/>
    <w:rsid w:val="007369B0"/>
    <w:rsid w:val="00745241"/>
    <w:rsid w:val="00751C58"/>
    <w:rsid w:val="007533F2"/>
    <w:rsid w:val="00753B3F"/>
    <w:rsid w:val="007548F6"/>
    <w:rsid w:val="00754EDD"/>
    <w:rsid w:val="007550EC"/>
    <w:rsid w:val="00756600"/>
    <w:rsid w:val="00757738"/>
    <w:rsid w:val="007577EE"/>
    <w:rsid w:val="00761381"/>
    <w:rsid w:val="00762480"/>
    <w:rsid w:val="00762C53"/>
    <w:rsid w:val="00763F00"/>
    <w:rsid w:val="00766CDD"/>
    <w:rsid w:val="007744A0"/>
    <w:rsid w:val="00774F94"/>
    <w:rsid w:val="00776D22"/>
    <w:rsid w:val="007801FA"/>
    <w:rsid w:val="00781134"/>
    <w:rsid w:val="007814C6"/>
    <w:rsid w:val="0078249E"/>
    <w:rsid w:val="007858BF"/>
    <w:rsid w:val="00790AB3"/>
    <w:rsid w:val="00791BC4"/>
    <w:rsid w:val="00796595"/>
    <w:rsid w:val="007A00F3"/>
    <w:rsid w:val="007A0655"/>
    <w:rsid w:val="007A0D35"/>
    <w:rsid w:val="007A4FD3"/>
    <w:rsid w:val="007A5643"/>
    <w:rsid w:val="007B0D51"/>
    <w:rsid w:val="007B13B0"/>
    <w:rsid w:val="007B696B"/>
    <w:rsid w:val="007C0359"/>
    <w:rsid w:val="007C177D"/>
    <w:rsid w:val="007C18C3"/>
    <w:rsid w:val="007C27D6"/>
    <w:rsid w:val="007C2B8A"/>
    <w:rsid w:val="007C5251"/>
    <w:rsid w:val="007C5DFD"/>
    <w:rsid w:val="007D07F6"/>
    <w:rsid w:val="007D0819"/>
    <w:rsid w:val="007D1D6D"/>
    <w:rsid w:val="007D209C"/>
    <w:rsid w:val="007D2AE5"/>
    <w:rsid w:val="007D5D60"/>
    <w:rsid w:val="007D72D6"/>
    <w:rsid w:val="007D7E4A"/>
    <w:rsid w:val="007E087B"/>
    <w:rsid w:val="007E423D"/>
    <w:rsid w:val="007E5C96"/>
    <w:rsid w:val="007F3046"/>
    <w:rsid w:val="007F364B"/>
    <w:rsid w:val="007F67BB"/>
    <w:rsid w:val="00801DDE"/>
    <w:rsid w:val="00804168"/>
    <w:rsid w:val="00805D18"/>
    <w:rsid w:val="008069BF"/>
    <w:rsid w:val="00806D86"/>
    <w:rsid w:val="008072D9"/>
    <w:rsid w:val="00807AA5"/>
    <w:rsid w:val="0081048A"/>
    <w:rsid w:val="00811CDC"/>
    <w:rsid w:val="00813543"/>
    <w:rsid w:val="00814C8A"/>
    <w:rsid w:val="00815EA0"/>
    <w:rsid w:val="0081715F"/>
    <w:rsid w:val="0081754B"/>
    <w:rsid w:val="008207C5"/>
    <w:rsid w:val="00822034"/>
    <w:rsid w:val="0082486D"/>
    <w:rsid w:val="008254F8"/>
    <w:rsid w:val="00826009"/>
    <w:rsid w:val="00827F76"/>
    <w:rsid w:val="008316B3"/>
    <w:rsid w:val="00832392"/>
    <w:rsid w:val="00834506"/>
    <w:rsid w:val="0083514D"/>
    <w:rsid w:val="00843EAC"/>
    <w:rsid w:val="00844AC5"/>
    <w:rsid w:val="00846936"/>
    <w:rsid w:val="00860215"/>
    <w:rsid w:val="0086138C"/>
    <w:rsid w:val="00863E41"/>
    <w:rsid w:val="0086544D"/>
    <w:rsid w:val="00867654"/>
    <w:rsid w:val="0087140B"/>
    <w:rsid w:val="00872047"/>
    <w:rsid w:val="00873B33"/>
    <w:rsid w:val="00874B2E"/>
    <w:rsid w:val="00880EFC"/>
    <w:rsid w:val="008845F9"/>
    <w:rsid w:val="008866CE"/>
    <w:rsid w:val="0089717D"/>
    <w:rsid w:val="008974E6"/>
    <w:rsid w:val="008977B9"/>
    <w:rsid w:val="008B0059"/>
    <w:rsid w:val="008B2163"/>
    <w:rsid w:val="008B3B03"/>
    <w:rsid w:val="008B3EE9"/>
    <w:rsid w:val="008B4135"/>
    <w:rsid w:val="008B6D01"/>
    <w:rsid w:val="008C1C89"/>
    <w:rsid w:val="008C1D2C"/>
    <w:rsid w:val="008D1119"/>
    <w:rsid w:val="008D1295"/>
    <w:rsid w:val="008D2C91"/>
    <w:rsid w:val="008D6E3D"/>
    <w:rsid w:val="008D6FB7"/>
    <w:rsid w:val="008D7CA5"/>
    <w:rsid w:val="008E217F"/>
    <w:rsid w:val="008E59F3"/>
    <w:rsid w:val="008E5A11"/>
    <w:rsid w:val="008E6B6A"/>
    <w:rsid w:val="008E701F"/>
    <w:rsid w:val="008E7E42"/>
    <w:rsid w:val="008F01B0"/>
    <w:rsid w:val="008F24A6"/>
    <w:rsid w:val="008F24EA"/>
    <w:rsid w:val="008F38EC"/>
    <w:rsid w:val="008F5B65"/>
    <w:rsid w:val="00902DA7"/>
    <w:rsid w:val="00903FDC"/>
    <w:rsid w:val="0090795D"/>
    <w:rsid w:val="0091110E"/>
    <w:rsid w:val="00912486"/>
    <w:rsid w:val="009143C4"/>
    <w:rsid w:val="0091635A"/>
    <w:rsid w:val="00920BC7"/>
    <w:rsid w:val="00921A61"/>
    <w:rsid w:val="00925B32"/>
    <w:rsid w:val="00925CD6"/>
    <w:rsid w:val="0092686E"/>
    <w:rsid w:val="00933B37"/>
    <w:rsid w:val="00933FC9"/>
    <w:rsid w:val="00934A30"/>
    <w:rsid w:val="00944214"/>
    <w:rsid w:val="00945232"/>
    <w:rsid w:val="00952615"/>
    <w:rsid w:val="00952ABA"/>
    <w:rsid w:val="00952E19"/>
    <w:rsid w:val="00953A48"/>
    <w:rsid w:val="00954070"/>
    <w:rsid w:val="00954F09"/>
    <w:rsid w:val="00955F64"/>
    <w:rsid w:val="0095628E"/>
    <w:rsid w:val="00956DAA"/>
    <w:rsid w:val="0096051B"/>
    <w:rsid w:val="0096235F"/>
    <w:rsid w:val="00963966"/>
    <w:rsid w:val="0096471D"/>
    <w:rsid w:val="00964803"/>
    <w:rsid w:val="00964BB0"/>
    <w:rsid w:val="009670FB"/>
    <w:rsid w:val="00967AC1"/>
    <w:rsid w:val="00967DE7"/>
    <w:rsid w:val="009718B1"/>
    <w:rsid w:val="00972517"/>
    <w:rsid w:val="009753F1"/>
    <w:rsid w:val="009760A9"/>
    <w:rsid w:val="00977BE0"/>
    <w:rsid w:val="009818EC"/>
    <w:rsid w:val="00982808"/>
    <w:rsid w:val="009832D1"/>
    <w:rsid w:val="00984A79"/>
    <w:rsid w:val="00984EF3"/>
    <w:rsid w:val="00987061"/>
    <w:rsid w:val="0099288B"/>
    <w:rsid w:val="009A2293"/>
    <w:rsid w:val="009B1F25"/>
    <w:rsid w:val="009B2FB1"/>
    <w:rsid w:val="009C1670"/>
    <w:rsid w:val="009C2FC1"/>
    <w:rsid w:val="009C35A8"/>
    <w:rsid w:val="009C374F"/>
    <w:rsid w:val="009C6964"/>
    <w:rsid w:val="009C7FA7"/>
    <w:rsid w:val="009D2994"/>
    <w:rsid w:val="009D3682"/>
    <w:rsid w:val="009D398A"/>
    <w:rsid w:val="009D4367"/>
    <w:rsid w:val="009D6F88"/>
    <w:rsid w:val="009D73FD"/>
    <w:rsid w:val="009E2AB2"/>
    <w:rsid w:val="009E4429"/>
    <w:rsid w:val="009E6B6D"/>
    <w:rsid w:val="009F2664"/>
    <w:rsid w:val="009F2A54"/>
    <w:rsid w:val="009F48F0"/>
    <w:rsid w:val="009F6128"/>
    <w:rsid w:val="009F7048"/>
    <w:rsid w:val="009F71CC"/>
    <w:rsid w:val="009F7A60"/>
    <w:rsid w:val="00A0312D"/>
    <w:rsid w:val="00A04F41"/>
    <w:rsid w:val="00A10BEA"/>
    <w:rsid w:val="00A12ECB"/>
    <w:rsid w:val="00A21965"/>
    <w:rsid w:val="00A23507"/>
    <w:rsid w:val="00A238F9"/>
    <w:rsid w:val="00A30454"/>
    <w:rsid w:val="00A31887"/>
    <w:rsid w:val="00A3189F"/>
    <w:rsid w:val="00A33F55"/>
    <w:rsid w:val="00A40773"/>
    <w:rsid w:val="00A43CA2"/>
    <w:rsid w:val="00A44132"/>
    <w:rsid w:val="00A51B2D"/>
    <w:rsid w:val="00A56FBC"/>
    <w:rsid w:val="00A61E0C"/>
    <w:rsid w:val="00A62589"/>
    <w:rsid w:val="00A649B7"/>
    <w:rsid w:val="00A66BBB"/>
    <w:rsid w:val="00A7104D"/>
    <w:rsid w:val="00A74D27"/>
    <w:rsid w:val="00A822BA"/>
    <w:rsid w:val="00A843F0"/>
    <w:rsid w:val="00A84C2F"/>
    <w:rsid w:val="00A85B16"/>
    <w:rsid w:val="00A927B0"/>
    <w:rsid w:val="00A94737"/>
    <w:rsid w:val="00A94D54"/>
    <w:rsid w:val="00A96FF8"/>
    <w:rsid w:val="00AA47E8"/>
    <w:rsid w:val="00AA5BB3"/>
    <w:rsid w:val="00AA707D"/>
    <w:rsid w:val="00AB0B50"/>
    <w:rsid w:val="00AB34B9"/>
    <w:rsid w:val="00AB4CAC"/>
    <w:rsid w:val="00AB6025"/>
    <w:rsid w:val="00AB64D9"/>
    <w:rsid w:val="00AB7251"/>
    <w:rsid w:val="00AB7D2B"/>
    <w:rsid w:val="00AC1BF7"/>
    <w:rsid w:val="00AC254A"/>
    <w:rsid w:val="00AC5665"/>
    <w:rsid w:val="00AC6084"/>
    <w:rsid w:val="00AC65E5"/>
    <w:rsid w:val="00AC7AB1"/>
    <w:rsid w:val="00AD439C"/>
    <w:rsid w:val="00AD47F2"/>
    <w:rsid w:val="00AD4AB2"/>
    <w:rsid w:val="00AD5AB9"/>
    <w:rsid w:val="00AD60AF"/>
    <w:rsid w:val="00AD6185"/>
    <w:rsid w:val="00AD6312"/>
    <w:rsid w:val="00AD676E"/>
    <w:rsid w:val="00AD69DC"/>
    <w:rsid w:val="00AD7494"/>
    <w:rsid w:val="00AD7B5C"/>
    <w:rsid w:val="00AE3389"/>
    <w:rsid w:val="00AF0E43"/>
    <w:rsid w:val="00AF1509"/>
    <w:rsid w:val="00AF36CA"/>
    <w:rsid w:val="00AF49CB"/>
    <w:rsid w:val="00AF4B70"/>
    <w:rsid w:val="00AF5CE5"/>
    <w:rsid w:val="00B0158F"/>
    <w:rsid w:val="00B0790C"/>
    <w:rsid w:val="00B110E2"/>
    <w:rsid w:val="00B1207A"/>
    <w:rsid w:val="00B138F8"/>
    <w:rsid w:val="00B13C7C"/>
    <w:rsid w:val="00B20A88"/>
    <w:rsid w:val="00B214B8"/>
    <w:rsid w:val="00B22562"/>
    <w:rsid w:val="00B2354E"/>
    <w:rsid w:val="00B238C3"/>
    <w:rsid w:val="00B241BB"/>
    <w:rsid w:val="00B25ACD"/>
    <w:rsid w:val="00B26E94"/>
    <w:rsid w:val="00B2775A"/>
    <w:rsid w:val="00B322D1"/>
    <w:rsid w:val="00B327ED"/>
    <w:rsid w:val="00B35350"/>
    <w:rsid w:val="00B35B7A"/>
    <w:rsid w:val="00B373B2"/>
    <w:rsid w:val="00B37A6D"/>
    <w:rsid w:val="00B400A2"/>
    <w:rsid w:val="00B4156C"/>
    <w:rsid w:val="00B43334"/>
    <w:rsid w:val="00B448CF"/>
    <w:rsid w:val="00B476ED"/>
    <w:rsid w:val="00B47B53"/>
    <w:rsid w:val="00B55EDD"/>
    <w:rsid w:val="00B5644D"/>
    <w:rsid w:val="00B56723"/>
    <w:rsid w:val="00B602E3"/>
    <w:rsid w:val="00B634D2"/>
    <w:rsid w:val="00B66AF4"/>
    <w:rsid w:val="00B67850"/>
    <w:rsid w:val="00B67FA6"/>
    <w:rsid w:val="00B70683"/>
    <w:rsid w:val="00B71149"/>
    <w:rsid w:val="00B7220C"/>
    <w:rsid w:val="00B73B0A"/>
    <w:rsid w:val="00B74C0D"/>
    <w:rsid w:val="00B8011A"/>
    <w:rsid w:val="00B80B9B"/>
    <w:rsid w:val="00B81958"/>
    <w:rsid w:val="00B826A7"/>
    <w:rsid w:val="00B84B33"/>
    <w:rsid w:val="00B90CA4"/>
    <w:rsid w:val="00B9118D"/>
    <w:rsid w:val="00B92851"/>
    <w:rsid w:val="00B92AEF"/>
    <w:rsid w:val="00B94897"/>
    <w:rsid w:val="00B94B5E"/>
    <w:rsid w:val="00B9591D"/>
    <w:rsid w:val="00B976F4"/>
    <w:rsid w:val="00BA004A"/>
    <w:rsid w:val="00BA1878"/>
    <w:rsid w:val="00BA20A4"/>
    <w:rsid w:val="00BA433D"/>
    <w:rsid w:val="00BA4B72"/>
    <w:rsid w:val="00BA6421"/>
    <w:rsid w:val="00BA7C1D"/>
    <w:rsid w:val="00BB03EA"/>
    <w:rsid w:val="00BB1342"/>
    <w:rsid w:val="00BB2EA7"/>
    <w:rsid w:val="00BB44C8"/>
    <w:rsid w:val="00BB5450"/>
    <w:rsid w:val="00BB73AE"/>
    <w:rsid w:val="00BC180D"/>
    <w:rsid w:val="00BC318D"/>
    <w:rsid w:val="00BC3E5C"/>
    <w:rsid w:val="00BC4203"/>
    <w:rsid w:val="00BC5059"/>
    <w:rsid w:val="00BD00C9"/>
    <w:rsid w:val="00BD3D14"/>
    <w:rsid w:val="00BD6015"/>
    <w:rsid w:val="00BE40D1"/>
    <w:rsid w:val="00BF103A"/>
    <w:rsid w:val="00BF2F13"/>
    <w:rsid w:val="00BF5717"/>
    <w:rsid w:val="00BF5F27"/>
    <w:rsid w:val="00C05092"/>
    <w:rsid w:val="00C0521B"/>
    <w:rsid w:val="00C07267"/>
    <w:rsid w:val="00C11A97"/>
    <w:rsid w:val="00C1320E"/>
    <w:rsid w:val="00C14020"/>
    <w:rsid w:val="00C21034"/>
    <w:rsid w:val="00C22FBC"/>
    <w:rsid w:val="00C238CA"/>
    <w:rsid w:val="00C25380"/>
    <w:rsid w:val="00C26C10"/>
    <w:rsid w:val="00C30644"/>
    <w:rsid w:val="00C34C70"/>
    <w:rsid w:val="00C34D28"/>
    <w:rsid w:val="00C35894"/>
    <w:rsid w:val="00C35B85"/>
    <w:rsid w:val="00C368DE"/>
    <w:rsid w:val="00C36941"/>
    <w:rsid w:val="00C41F37"/>
    <w:rsid w:val="00C42470"/>
    <w:rsid w:val="00C42730"/>
    <w:rsid w:val="00C43033"/>
    <w:rsid w:val="00C44FFC"/>
    <w:rsid w:val="00C500F5"/>
    <w:rsid w:val="00C5186F"/>
    <w:rsid w:val="00C51BDD"/>
    <w:rsid w:val="00C51D39"/>
    <w:rsid w:val="00C51E0B"/>
    <w:rsid w:val="00C528AC"/>
    <w:rsid w:val="00C52C80"/>
    <w:rsid w:val="00C57C7B"/>
    <w:rsid w:val="00C61B7E"/>
    <w:rsid w:val="00C61ECC"/>
    <w:rsid w:val="00C62FB5"/>
    <w:rsid w:val="00C639F3"/>
    <w:rsid w:val="00C63CA0"/>
    <w:rsid w:val="00C714AF"/>
    <w:rsid w:val="00C71F6C"/>
    <w:rsid w:val="00C72946"/>
    <w:rsid w:val="00C7490B"/>
    <w:rsid w:val="00C753B6"/>
    <w:rsid w:val="00C75B5E"/>
    <w:rsid w:val="00C76FDF"/>
    <w:rsid w:val="00C77EA2"/>
    <w:rsid w:val="00C82DFA"/>
    <w:rsid w:val="00C83D02"/>
    <w:rsid w:val="00C867E8"/>
    <w:rsid w:val="00C91EE1"/>
    <w:rsid w:val="00C925B0"/>
    <w:rsid w:val="00C9402F"/>
    <w:rsid w:val="00C9501F"/>
    <w:rsid w:val="00C97707"/>
    <w:rsid w:val="00CA0A3E"/>
    <w:rsid w:val="00CA160A"/>
    <w:rsid w:val="00CA7FBE"/>
    <w:rsid w:val="00CB29B4"/>
    <w:rsid w:val="00CB6BDF"/>
    <w:rsid w:val="00CB6C94"/>
    <w:rsid w:val="00CC0952"/>
    <w:rsid w:val="00CC3693"/>
    <w:rsid w:val="00CC3913"/>
    <w:rsid w:val="00CC4C8D"/>
    <w:rsid w:val="00CD0634"/>
    <w:rsid w:val="00CD16D3"/>
    <w:rsid w:val="00CD3FFD"/>
    <w:rsid w:val="00CD5F4E"/>
    <w:rsid w:val="00CD702E"/>
    <w:rsid w:val="00CE12C9"/>
    <w:rsid w:val="00CE2A52"/>
    <w:rsid w:val="00CE2A5F"/>
    <w:rsid w:val="00CE437A"/>
    <w:rsid w:val="00CE4E16"/>
    <w:rsid w:val="00CE61A0"/>
    <w:rsid w:val="00D012BB"/>
    <w:rsid w:val="00D01A96"/>
    <w:rsid w:val="00D02332"/>
    <w:rsid w:val="00D030BF"/>
    <w:rsid w:val="00D05A34"/>
    <w:rsid w:val="00D05CAE"/>
    <w:rsid w:val="00D07C78"/>
    <w:rsid w:val="00D1056F"/>
    <w:rsid w:val="00D10F28"/>
    <w:rsid w:val="00D1400A"/>
    <w:rsid w:val="00D14412"/>
    <w:rsid w:val="00D14481"/>
    <w:rsid w:val="00D14F9D"/>
    <w:rsid w:val="00D15E69"/>
    <w:rsid w:val="00D2217D"/>
    <w:rsid w:val="00D22474"/>
    <w:rsid w:val="00D24396"/>
    <w:rsid w:val="00D24A1F"/>
    <w:rsid w:val="00D25563"/>
    <w:rsid w:val="00D25C14"/>
    <w:rsid w:val="00D30D58"/>
    <w:rsid w:val="00D35DA4"/>
    <w:rsid w:val="00D36A63"/>
    <w:rsid w:val="00D37312"/>
    <w:rsid w:val="00D41A2F"/>
    <w:rsid w:val="00D42456"/>
    <w:rsid w:val="00D45A77"/>
    <w:rsid w:val="00D46DA0"/>
    <w:rsid w:val="00D51D41"/>
    <w:rsid w:val="00D544A2"/>
    <w:rsid w:val="00D60305"/>
    <w:rsid w:val="00D6276D"/>
    <w:rsid w:val="00D70C69"/>
    <w:rsid w:val="00D70F46"/>
    <w:rsid w:val="00D7263F"/>
    <w:rsid w:val="00D72CF3"/>
    <w:rsid w:val="00D736DA"/>
    <w:rsid w:val="00D74B4C"/>
    <w:rsid w:val="00D75D49"/>
    <w:rsid w:val="00D779ED"/>
    <w:rsid w:val="00D801E1"/>
    <w:rsid w:val="00D80918"/>
    <w:rsid w:val="00D81221"/>
    <w:rsid w:val="00D814B4"/>
    <w:rsid w:val="00D842C4"/>
    <w:rsid w:val="00D8579C"/>
    <w:rsid w:val="00D85F6C"/>
    <w:rsid w:val="00D86316"/>
    <w:rsid w:val="00D903FA"/>
    <w:rsid w:val="00D90CDD"/>
    <w:rsid w:val="00D918AB"/>
    <w:rsid w:val="00D948AC"/>
    <w:rsid w:val="00D97E91"/>
    <w:rsid w:val="00DA0FDB"/>
    <w:rsid w:val="00DA22CB"/>
    <w:rsid w:val="00DA2CF5"/>
    <w:rsid w:val="00DA47BB"/>
    <w:rsid w:val="00DA4DC1"/>
    <w:rsid w:val="00DB1FCF"/>
    <w:rsid w:val="00DB2701"/>
    <w:rsid w:val="00DB2804"/>
    <w:rsid w:val="00DB4208"/>
    <w:rsid w:val="00DC11D4"/>
    <w:rsid w:val="00DC1E0A"/>
    <w:rsid w:val="00DC3060"/>
    <w:rsid w:val="00DC5E71"/>
    <w:rsid w:val="00DC646F"/>
    <w:rsid w:val="00DC6A36"/>
    <w:rsid w:val="00DC735F"/>
    <w:rsid w:val="00DD082C"/>
    <w:rsid w:val="00DD2290"/>
    <w:rsid w:val="00DD5644"/>
    <w:rsid w:val="00DE21BD"/>
    <w:rsid w:val="00DE3EAA"/>
    <w:rsid w:val="00DE4042"/>
    <w:rsid w:val="00DE4585"/>
    <w:rsid w:val="00DE68B8"/>
    <w:rsid w:val="00DE7BA5"/>
    <w:rsid w:val="00DE7CA8"/>
    <w:rsid w:val="00DF17ED"/>
    <w:rsid w:val="00E01AD6"/>
    <w:rsid w:val="00E03B32"/>
    <w:rsid w:val="00E13DED"/>
    <w:rsid w:val="00E176FB"/>
    <w:rsid w:val="00E22003"/>
    <w:rsid w:val="00E302B0"/>
    <w:rsid w:val="00E32E37"/>
    <w:rsid w:val="00E33957"/>
    <w:rsid w:val="00E347D2"/>
    <w:rsid w:val="00E36E52"/>
    <w:rsid w:val="00E44987"/>
    <w:rsid w:val="00E449C9"/>
    <w:rsid w:val="00E450DF"/>
    <w:rsid w:val="00E45F5C"/>
    <w:rsid w:val="00E47415"/>
    <w:rsid w:val="00E50A1C"/>
    <w:rsid w:val="00E5192B"/>
    <w:rsid w:val="00E522BB"/>
    <w:rsid w:val="00E52F72"/>
    <w:rsid w:val="00E60325"/>
    <w:rsid w:val="00E605DA"/>
    <w:rsid w:val="00E60CEF"/>
    <w:rsid w:val="00E61337"/>
    <w:rsid w:val="00E636F0"/>
    <w:rsid w:val="00E64802"/>
    <w:rsid w:val="00E64E04"/>
    <w:rsid w:val="00E67AC3"/>
    <w:rsid w:val="00E67D32"/>
    <w:rsid w:val="00E71BD2"/>
    <w:rsid w:val="00E72592"/>
    <w:rsid w:val="00E75A29"/>
    <w:rsid w:val="00E810FA"/>
    <w:rsid w:val="00E87DA4"/>
    <w:rsid w:val="00E9219A"/>
    <w:rsid w:val="00E92FBF"/>
    <w:rsid w:val="00E942E0"/>
    <w:rsid w:val="00E9521B"/>
    <w:rsid w:val="00EA0D34"/>
    <w:rsid w:val="00EA653D"/>
    <w:rsid w:val="00EA6999"/>
    <w:rsid w:val="00EA76C5"/>
    <w:rsid w:val="00EB3041"/>
    <w:rsid w:val="00EB572C"/>
    <w:rsid w:val="00EB79DE"/>
    <w:rsid w:val="00EC0618"/>
    <w:rsid w:val="00EC065C"/>
    <w:rsid w:val="00EC0FD5"/>
    <w:rsid w:val="00EC1C70"/>
    <w:rsid w:val="00EC4BAC"/>
    <w:rsid w:val="00EC7435"/>
    <w:rsid w:val="00ED1248"/>
    <w:rsid w:val="00ED1CA0"/>
    <w:rsid w:val="00ED1CCF"/>
    <w:rsid w:val="00ED32E8"/>
    <w:rsid w:val="00ED48FC"/>
    <w:rsid w:val="00ED7423"/>
    <w:rsid w:val="00ED760A"/>
    <w:rsid w:val="00EE18E9"/>
    <w:rsid w:val="00EE1AC6"/>
    <w:rsid w:val="00EE32D3"/>
    <w:rsid w:val="00EE3F6F"/>
    <w:rsid w:val="00EE51FA"/>
    <w:rsid w:val="00EF4C49"/>
    <w:rsid w:val="00EF50F4"/>
    <w:rsid w:val="00EF5244"/>
    <w:rsid w:val="00EF570C"/>
    <w:rsid w:val="00EF619F"/>
    <w:rsid w:val="00EF7FB3"/>
    <w:rsid w:val="00F013CE"/>
    <w:rsid w:val="00F0188A"/>
    <w:rsid w:val="00F01963"/>
    <w:rsid w:val="00F01978"/>
    <w:rsid w:val="00F02060"/>
    <w:rsid w:val="00F02B53"/>
    <w:rsid w:val="00F05426"/>
    <w:rsid w:val="00F071E1"/>
    <w:rsid w:val="00F11541"/>
    <w:rsid w:val="00F1280F"/>
    <w:rsid w:val="00F13058"/>
    <w:rsid w:val="00F14240"/>
    <w:rsid w:val="00F14C40"/>
    <w:rsid w:val="00F1536A"/>
    <w:rsid w:val="00F1556D"/>
    <w:rsid w:val="00F171C0"/>
    <w:rsid w:val="00F22719"/>
    <w:rsid w:val="00F23197"/>
    <w:rsid w:val="00F2327A"/>
    <w:rsid w:val="00F23342"/>
    <w:rsid w:val="00F2386F"/>
    <w:rsid w:val="00F30194"/>
    <w:rsid w:val="00F31166"/>
    <w:rsid w:val="00F31B95"/>
    <w:rsid w:val="00F31F2E"/>
    <w:rsid w:val="00F34FF4"/>
    <w:rsid w:val="00F35705"/>
    <w:rsid w:val="00F35D14"/>
    <w:rsid w:val="00F432E9"/>
    <w:rsid w:val="00F47133"/>
    <w:rsid w:val="00F5548C"/>
    <w:rsid w:val="00F55F16"/>
    <w:rsid w:val="00F5706D"/>
    <w:rsid w:val="00F61C52"/>
    <w:rsid w:val="00F61E8D"/>
    <w:rsid w:val="00F63460"/>
    <w:rsid w:val="00F63B19"/>
    <w:rsid w:val="00F6456C"/>
    <w:rsid w:val="00F65462"/>
    <w:rsid w:val="00F70048"/>
    <w:rsid w:val="00F70DA9"/>
    <w:rsid w:val="00F7156F"/>
    <w:rsid w:val="00F7351E"/>
    <w:rsid w:val="00F74DB2"/>
    <w:rsid w:val="00F74F44"/>
    <w:rsid w:val="00F805AC"/>
    <w:rsid w:val="00F809F9"/>
    <w:rsid w:val="00F80D81"/>
    <w:rsid w:val="00F876B4"/>
    <w:rsid w:val="00F9004E"/>
    <w:rsid w:val="00F915A2"/>
    <w:rsid w:val="00F94777"/>
    <w:rsid w:val="00F95248"/>
    <w:rsid w:val="00F96F32"/>
    <w:rsid w:val="00FA20E2"/>
    <w:rsid w:val="00FA25E1"/>
    <w:rsid w:val="00FA3272"/>
    <w:rsid w:val="00FA32A8"/>
    <w:rsid w:val="00FA5803"/>
    <w:rsid w:val="00FA634E"/>
    <w:rsid w:val="00FB0C4C"/>
    <w:rsid w:val="00FB24D2"/>
    <w:rsid w:val="00FB2BE9"/>
    <w:rsid w:val="00FB6219"/>
    <w:rsid w:val="00FB6974"/>
    <w:rsid w:val="00FC1859"/>
    <w:rsid w:val="00FC3C96"/>
    <w:rsid w:val="00FC76C6"/>
    <w:rsid w:val="00FD18BA"/>
    <w:rsid w:val="00FD44EA"/>
    <w:rsid w:val="00FD6DEC"/>
    <w:rsid w:val="00FE0312"/>
    <w:rsid w:val="00FE40AA"/>
    <w:rsid w:val="00FE7E28"/>
    <w:rsid w:val="00FF1259"/>
    <w:rsid w:val="00FF2413"/>
    <w:rsid w:val="00FF3B18"/>
    <w:rsid w:val="00FF453E"/>
    <w:rsid w:val="00FF47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2C295B"/>
  <w15:docId w15:val="{BA2A2EAF-765D-4610-9C3B-DC7ED894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E18E9"/>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283F64"/>
    <w:pPr>
      <w:keepNext/>
      <w:keepLines/>
      <w:numPr>
        <w:numId w:val="3"/>
      </w:numPr>
      <w:spacing w:before="360" w:after="120" w:line="259" w:lineRule="auto"/>
      <w:outlineLvl w:val="0"/>
    </w:pPr>
    <w:rPr>
      <w:rFonts w:ascii="Candara" w:hAnsi="Candara"/>
      <w:b/>
      <w:bCs/>
      <w:color w:val="4472C4"/>
      <w:sz w:val="28"/>
      <w:szCs w:val="28"/>
      <w:lang w:eastAsia="en-US"/>
    </w:rPr>
  </w:style>
  <w:style w:type="paragraph" w:styleId="Nadpis2">
    <w:name w:val="heading 2"/>
    <w:basedOn w:val="Normlny"/>
    <w:next w:val="Normlny"/>
    <w:link w:val="Nadpis2Char"/>
    <w:unhideWhenUsed/>
    <w:qFormat/>
    <w:rsid w:val="00283F64"/>
    <w:pPr>
      <w:keepNext/>
      <w:keepLines/>
      <w:numPr>
        <w:ilvl w:val="1"/>
        <w:numId w:val="3"/>
      </w:numPr>
      <w:spacing w:before="240" w:after="120" w:line="259" w:lineRule="auto"/>
      <w:outlineLvl w:val="1"/>
    </w:pPr>
    <w:rPr>
      <w:rFonts w:ascii="Candara" w:hAnsi="Candara"/>
      <w:b/>
      <w:color w:val="4472C4"/>
      <w:sz w:val="22"/>
      <w:szCs w:val="26"/>
      <w:lang w:eastAsia="en-US"/>
    </w:rPr>
  </w:style>
  <w:style w:type="paragraph" w:styleId="Nadpis3">
    <w:name w:val="heading 3"/>
    <w:basedOn w:val="Normlny"/>
    <w:next w:val="Normlny"/>
    <w:link w:val="Nadpis3Char"/>
    <w:unhideWhenUsed/>
    <w:qFormat/>
    <w:rsid w:val="00283F64"/>
    <w:pPr>
      <w:keepNext/>
      <w:keepLines/>
      <w:numPr>
        <w:ilvl w:val="2"/>
        <w:numId w:val="3"/>
      </w:numPr>
      <w:spacing w:before="40" w:line="259" w:lineRule="auto"/>
      <w:outlineLvl w:val="2"/>
    </w:pPr>
    <w:rPr>
      <w:rFonts w:ascii="Candara" w:hAnsi="Candara"/>
      <w:b/>
      <w:color w:val="4472C4"/>
      <w:sz w:val="22"/>
      <w:lang w:eastAsia="en-US"/>
    </w:rPr>
  </w:style>
  <w:style w:type="paragraph" w:styleId="Nadpis4">
    <w:name w:val="heading 4"/>
    <w:basedOn w:val="Normlny"/>
    <w:next w:val="Normlny"/>
    <w:link w:val="Nadpis4Char"/>
    <w:unhideWhenUsed/>
    <w:qFormat/>
    <w:rsid w:val="00283F64"/>
    <w:pPr>
      <w:keepNext/>
      <w:keepLines/>
      <w:numPr>
        <w:ilvl w:val="3"/>
        <w:numId w:val="3"/>
      </w:numPr>
      <w:spacing w:before="40" w:line="259" w:lineRule="auto"/>
      <w:outlineLvl w:val="3"/>
    </w:pPr>
    <w:rPr>
      <w:rFonts w:ascii="Candara" w:hAnsi="Candara"/>
      <w:i/>
      <w:iCs/>
      <w:color w:val="2E74B5"/>
      <w:sz w:val="22"/>
      <w:szCs w:val="22"/>
      <w:lang w:eastAsia="en-US"/>
    </w:rPr>
  </w:style>
  <w:style w:type="paragraph" w:styleId="Nadpis5">
    <w:name w:val="heading 5"/>
    <w:basedOn w:val="Normlny"/>
    <w:next w:val="Normlny"/>
    <w:link w:val="Nadpis5Char"/>
    <w:unhideWhenUsed/>
    <w:qFormat/>
    <w:rsid w:val="00283F64"/>
    <w:pPr>
      <w:keepNext/>
      <w:keepLines/>
      <w:numPr>
        <w:ilvl w:val="4"/>
        <w:numId w:val="3"/>
      </w:numPr>
      <w:spacing w:before="40" w:line="259" w:lineRule="auto"/>
      <w:outlineLvl w:val="4"/>
    </w:pPr>
    <w:rPr>
      <w:rFonts w:ascii="Candara" w:hAnsi="Candara"/>
      <w:color w:val="2E74B5"/>
      <w:sz w:val="22"/>
      <w:szCs w:val="22"/>
      <w:lang w:eastAsia="en-US"/>
    </w:rPr>
  </w:style>
  <w:style w:type="paragraph" w:styleId="Nadpis6">
    <w:name w:val="heading 6"/>
    <w:basedOn w:val="Normlny"/>
    <w:next w:val="Normlny"/>
    <w:link w:val="Nadpis6Char"/>
    <w:unhideWhenUsed/>
    <w:qFormat/>
    <w:rsid w:val="00283F64"/>
    <w:pPr>
      <w:keepNext/>
      <w:keepLines/>
      <w:numPr>
        <w:ilvl w:val="5"/>
        <w:numId w:val="3"/>
      </w:numPr>
      <w:spacing w:before="40" w:line="259" w:lineRule="auto"/>
      <w:outlineLvl w:val="5"/>
    </w:pPr>
    <w:rPr>
      <w:rFonts w:ascii="Candara" w:hAnsi="Candara"/>
      <w:color w:val="1F4D78"/>
      <w:sz w:val="22"/>
      <w:szCs w:val="22"/>
      <w:lang w:eastAsia="en-US"/>
    </w:rPr>
  </w:style>
  <w:style w:type="paragraph" w:styleId="Nadpis7">
    <w:name w:val="heading 7"/>
    <w:basedOn w:val="Normlny"/>
    <w:next w:val="Normlny"/>
    <w:link w:val="Nadpis7Char"/>
    <w:uiPriority w:val="9"/>
    <w:semiHidden/>
    <w:unhideWhenUsed/>
    <w:qFormat/>
    <w:rsid w:val="00283F64"/>
    <w:pPr>
      <w:keepNext/>
      <w:keepLines/>
      <w:numPr>
        <w:ilvl w:val="6"/>
        <w:numId w:val="3"/>
      </w:numPr>
      <w:spacing w:before="40" w:line="259" w:lineRule="auto"/>
      <w:outlineLvl w:val="6"/>
    </w:pPr>
    <w:rPr>
      <w:rFonts w:ascii="Candara" w:hAnsi="Candara"/>
      <w:i/>
      <w:iCs/>
      <w:color w:val="1F4D78"/>
      <w:sz w:val="22"/>
      <w:szCs w:val="22"/>
      <w:lang w:eastAsia="en-US"/>
    </w:rPr>
  </w:style>
  <w:style w:type="paragraph" w:styleId="Nadpis8">
    <w:name w:val="heading 8"/>
    <w:basedOn w:val="Normlny"/>
    <w:next w:val="Normlny"/>
    <w:link w:val="Nadpis8Char"/>
    <w:uiPriority w:val="9"/>
    <w:semiHidden/>
    <w:unhideWhenUsed/>
    <w:qFormat/>
    <w:rsid w:val="00283F64"/>
    <w:pPr>
      <w:keepNext/>
      <w:keepLines/>
      <w:numPr>
        <w:ilvl w:val="7"/>
        <w:numId w:val="3"/>
      </w:numPr>
      <w:spacing w:before="40" w:line="259" w:lineRule="auto"/>
      <w:outlineLvl w:val="7"/>
    </w:pPr>
    <w:rPr>
      <w:rFonts w:ascii="Candara" w:hAnsi="Candara"/>
      <w:color w:val="272727"/>
      <w:sz w:val="21"/>
      <w:szCs w:val="21"/>
      <w:lang w:eastAsia="en-US"/>
    </w:rPr>
  </w:style>
  <w:style w:type="paragraph" w:styleId="Nadpis9">
    <w:name w:val="heading 9"/>
    <w:basedOn w:val="Normlny"/>
    <w:next w:val="Normlny"/>
    <w:link w:val="Nadpis9Char"/>
    <w:uiPriority w:val="9"/>
    <w:semiHidden/>
    <w:unhideWhenUsed/>
    <w:qFormat/>
    <w:rsid w:val="00283F64"/>
    <w:pPr>
      <w:keepNext/>
      <w:keepLines/>
      <w:numPr>
        <w:ilvl w:val="8"/>
        <w:numId w:val="3"/>
      </w:numPr>
      <w:spacing w:before="40" w:line="259" w:lineRule="auto"/>
      <w:outlineLvl w:val="8"/>
    </w:pPr>
    <w:rPr>
      <w:rFonts w:ascii="Candara" w:hAnsi="Candara"/>
      <w:i/>
      <w:iCs/>
      <w:color w:val="272727"/>
      <w:sz w:val="21"/>
      <w:szCs w:val="21"/>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8207C5"/>
    <w:pPr>
      <w:ind w:left="708"/>
      <w:jc w:val="both"/>
    </w:pPr>
    <w:rPr>
      <w:rFonts w:eastAsia="Calibri"/>
      <w:szCs w:val="22"/>
      <w:lang w:eastAsia="en-US"/>
    </w:rPr>
  </w:style>
  <w:style w:type="table" w:styleId="Mriekatabuky">
    <w:name w:val="Table Grid"/>
    <w:basedOn w:val="Normlnatabuka"/>
    <w:uiPriority w:val="59"/>
    <w:rsid w:val="002424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283F64"/>
    <w:rPr>
      <w:rFonts w:ascii="Candara" w:eastAsia="Times New Roman" w:hAnsi="Candara" w:cs="Times New Roman"/>
      <w:b/>
      <w:bCs/>
      <w:color w:val="4472C4"/>
      <w:sz w:val="28"/>
      <w:szCs w:val="28"/>
    </w:rPr>
  </w:style>
  <w:style w:type="character" w:customStyle="1" w:styleId="Nadpis2Char">
    <w:name w:val="Nadpis 2 Char"/>
    <w:basedOn w:val="Predvolenpsmoodseku"/>
    <w:link w:val="Nadpis2"/>
    <w:rsid w:val="00283F64"/>
    <w:rPr>
      <w:rFonts w:ascii="Candara" w:eastAsia="Times New Roman" w:hAnsi="Candara" w:cs="Times New Roman"/>
      <w:b/>
      <w:color w:val="4472C4"/>
      <w:szCs w:val="26"/>
    </w:rPr>
  </w:style>
  <w:style w:type="character" w:customStyle="1" w:styleId="Nadpis3Char">
    <w:name w:val="Nadpis 3 Char"/>
    <w:basedOn w:val="Predvolenpsmoodseku"/>
    <w:link w:val="Nadpis3"/>
    <w:rsid w:val="00283F64"/>
    <w:rPr>
      <w:rFonts w:ascii="Candara" w:eastAsia="Times New Roman" w:hAnsi="Candara" w:cs="Times New Roman"/>
      <w:b/>
      <w:color w:val="4472C4"/>
      <w:szCs w:val="24"/>
    </w:rPr>
  </w:style>
  <w:style w:type="character" w:customStyle="1" w:styleId="Nadpis4Char">
    <w:name w:val="Nadpis 4 Char"/>
    <w:basedOn w:val="Predvolenpsmoodseku"/>
    <w:link w:val="Nadpis4"/>
    <w:rsid w:val="00283F64"/>
    <w:rPr>
      <w:rFonts w:ascii="Candara" w:eastAsia="Times New Roman" w:hAnsi="Candara" w:cs="Times New Roman"/>
      <w:i/>
      <w:iCs/>
      <w:color w:val="2E74B5"/>
    </w:rPr>
  </w:style>
  <w:style w:type="character" w:customStyle="1" w:styleId="Nadpis5Char">
    <w:name w:val="Nadpis 5 Char"/>
    <w:basedOn w:val="Predvolenpsmoodseku"/>
    <w:link w:val="Nadpis5"/>
    <w:rsid w:val="00283F64"/>
    <w:rPr>
      <w:rFonts w:ascii="Candara" w:eastAsia="Times New Roman" w:hAnsi="Candara" w:cs="Times New Roman"/>
      <w:color w:val="2E74B5"/>
    </w:rPr>
  </w:style>
  <w:style w:type="character" w:customStyle="1" w:styleId="Nadpis6Char">
    <w:name w:val="Nadpis 6 Char"/>
    <w:basedOn w:val="Predvolenpsmoodseku"/>
    <w:link w:val="Nadpis6"/>
    <w:rsid w:val="00283F64"/>
    <w:rPr>
      <w:rFonts w:ascii="Candara" w:eastAsia="Times New Roman" w:hAnsi="Candara" w:cs="Times New Roman"/>
      <w:color w:val="1F4D78"/>
    </w:rPr>
  </w:style>
  <w:style w:type="character" w:customStyle="1" w:styleId="Nadpis7Char">
    <w:name w:val="Nadpis 7 Char"/>
    <w:basedOn w:val="Predvolenpsmoodseku"/>
    <w:link w:val="Nadpis7"/>
    <w:uiPriority w:val="9"/>
    <w:semiHidden/>
    <w:rsid w:val="00283F64"/>
    <w:rPr>
      <w:rFonts w:ascii="Candara" w:eastAsia="Times New Roman" w:hAnsi="Candara" w:cs="Times New Roman"/>
      <w:i/>
      <w:iCs/>
      <w:color w:val="1F4D78"/>
    </w:rPr>
  </w:style>
  <w:style w:type="character" w:customStyle="1" w:styleId="Nadpis8Char">
    <w:name w:val="Nadpis 8 Char"/>
    <w:basedOn w:val="Predvolenpsmoodseku"/>
    <w:link w:val="Nadpis8"/>
    <w:uiPriority w:val="9"/>
    <w:semiHidden/>
    <w:rsid w:val="00283F64"/>
    <w:rPr>
      <w:rFonts w:ascii="Candara" w:eastAsia="Times New Roman" w:hAnsi="Candara" w:cs="Times New Roman"/>
      <w:color w:val="272727"/>
      <w:sz w:val="21"/>
      <w:szCs w:val="21"/>
    </w:rPr>
  </w:style>
  <w:style w:type="character" w:customStyle="1" w:styleId="Nadpis9Char">
    <w:name w:val="Nadpis 9 Char"/>
    <w:basedOn w:val="Predvolenpsmoodseku"/>
    <w:link w:val="Nadpis9"/>
    <w:uiPriority w:val="9"/>
    <w:semiHidden/>
    <w:rsid w:val="00283F64"/>
    <w:rPr>
      <w:rFonts w:ascii="Candara" w:eastAsia="Times New Roman" w:hAnsi="Candara" w:cs="Times New Roman"/>
      <w:i/>
      <w:iCs/>
      <w:color w:val="272727"/>
      <w:sz w:val="21"/>
      <w:szCs w:val="21"/>
    </w:rPr>
  </w:style>
  <w:style w:type="character" w:styleId="Odkaznakomentr">
    <w:name w:val="annotation reference"/>
    <w:basedOn w:val="Predvolenpsmoodseku"/>
    <w:uiPriority w:val="99"/>
    <w:semiHidden/>
    <w:unhideWhenUsed/>
    <w:rsid w:val="005B7146"/>
    <w:rPr>
      <w:sz w:val="16"/>
      <w:szCs w:val="16"/>
    </w:rPr>
  </w:style>
  <w:style w:type="paragraph" w:styleId="Textkomentra">
    <w:name w:val="annotation text"/>
    <w:basedOn w:val="Normlny"/>
    <w:link w:val="TextkomentraChar"/>
    <w:uiPriority w:val="99"/>
    <w:semiHidden/>
    <w:unhideWhenUsed/>
    <w:rsid w:val="005B7146"/>
    <w:rPr>
      <w:sz w:val="20"/>
      <w:szCs w:val="20"/>
    </w:rPr>
  </w:style>
  <w:style w:type="character" w:customStyle="1" w:styleId="TextkomentraChar">
    <w:name w:val="Text komentára Char"/>
    <w:basedOn w:val="Predvolenpsmoodseku"/>
    <w:link w:val="Textkomentra"/>
    <w:uiPriority w:val="99"/>
    <w:semiHidden/>
    <w:rsid w:val="005B714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5B7146"/>
    <w:rPr>
      <w:b/>
      <w:bCs/>
    </w:rPr>
  </w:style>
  <w:style w:type="character" w:customStyle="1" w:styleId="PredmetkomentraChar">
    <w:name w:val="Predmet komentára Char"/>
    <w:basedOn w:val="TextkomentraChar"/>
    <w:link w:val="Predmetkomentra"/>
    <w:uiPriority w:val="99"/>
    <w:semiHidden/>
    <w:rsid w:val="005B714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5B7146"/>
    <w:rPr>
      <w:rFonts w:ascii="Tahoma" w:hAnsi="Tahoma" w:cs="Tahoma"/>
      <w:sz w:val="16"/>
      <w:szCs w:val="16"/>
    </w:rPr>
  </w:style>
  <w:style w:type="character" w:customStyle="1" w:styleId="TextbublinyChar">
    <w:name w:val="Text bubliny Char"/>
    <w:basedOn w:val="Predvolenpsmoodseku"/>
    <w:link w:val="Textbubliny"/>
    <w:uiPriority w:val="99"/>
    <w:semiHidden/>
    <w:rsid w:val="005B7146"/>
    <w:rPr>
      <w:rFonts w:ascii="Tahoma" w:eastAsia="Times New Roman" w:hAnsi="Tahoma" w:cs="Tahoma"/>
      <w:sz w:val="16"/>
      <w:szCs w:val="16"/>
      <w:lang w:eastAsia="sk-SK"/>
    </w:rPr>
  </w:style>
  <w:style w:type="paragraph" w:styleId="Zarkazkladnhotextu2">
    <w:name w:val="Body Text Indent 2"/>
    <w:basedOn w:val="Normlny"/>
    <w:link w:val="Zarkazkladnhotextu2Char"/>
    <w:semiHidden/>
    <w:rsid w:val="004A2DBC"/>
    <w:pPr>
      <w:tabs>
        <w:tab w:val="num" w:pos="1800"/>
      </w:tabs>
      <w:ind w:firstLine="720"/>
      <w:jc w:val="both"/>
    </w:pPr>
  </w:style>
  <w:style w:type="character" w:customStyle="1" w:styleId="Zarkazkladnhotextu2Char">
    <w:name w:val="Zarážka základného textu 2 Char"/>
    <w:basedOn w:val="Predvolenpsmoodseku"/>
    <w:link w:val="Zarkazkladnhotextu2"/>
    <w:semiHidden/>
    <w:rsid w:val="004A2DBC"/>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362FC9"/>
    <w:pPr>
      <w:tabs>
        <w:tab w:val="center" w:pos="4536"/>
        <w:tab w:val="right" w:pos="9072"/>
      </w:tabs>
    </w:pPr>
  </w:style>
  <w:style w:type="character" w:customStyle="1" w:styleId="HlavikaChar">
    <w:name w:val="Hlavička Char"/>
    <w:basedOn w:val="Predvolenpsmoodseku"/>
    <w:link w:val="Hlavika"/>
    <w:uiPriority w:val="99"/>
    <w:rsid w:val="00362FC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62FC9"/>
    <w:pPr>
      <w:tabs>
        <w:tab w:val="center" w:pos="4536"/>
        <w:tab w:val="right" w:pos="9072"/>
      </w:tabs>
    </w:pPr>
  </w:style>
  <w:style w:type="character" w:customStyle="1" w:styleId="PtaChar">
    <w:name w:val="Päta Char"/>
    <w:basedOn w:val="Predvolenpsmoodseku"/>
    <w:link w:val="Pta"/>
    <w:uiPriority w:val="99"/>
    <w:rsid w:val="00362FC9"/>
    <w:rPr>
      <w:rFonts w:ascii="Times New Roman" w:eastAsia="Times New Roman" w:hAnsi="Times New Roman" w:cs="Times New Roman"/>
      <w:sz w:val="24"/>
      <w:szCs w:val="24"/>
      <w:lang w:eastAsia="sk-SK"/>
    </w:rPr>
  </w:style>
  <w:style w:type="paragraph" w:customStyle="1" w:styleId="Default">
    <w:name w:val="Default"/>
    <w:uiPriority w:val="99"/>
    <w:rsid w:val="00591C37"/>
    <w:pPr>
      <w:autoSpaceDE w:val="0"/>
      <w:autoSpaceDN w:val="0"/>
      <w:adjustRightInd w:val="0"/>
      <w:spacing w:after="0" w:line="240" w:lineRule="auto"/>
      <w:jc w:val="both"/>
    </w:pPr>
    <w:rPr>
      <w:rFonts w:ascii="Calibri" w:eastAsia="Calibri" w:hAnsi="Calibri" w:cs="Calibri"/>
      <w:color w:val="000000"/>
      <w:sz w:val="24"/>
      <w:szCs w:val="24"/>
    </w:rPr>
  </w:style>
  <w:style w:type="numbering" w:customStyle="1" w:styleId="Aktulnyzoznam1">
    <w:name w:val="Aktuálny zoznam1"/>
    <w:uiPriority w:val="99"/>
    <w:rsid w:val="00C52C80"/>
    <w:pPr>
      <w:numPr>
        <w:numId w:val="29"/>
      </w:numPr>
    </w:pPr>
  </w:style>
  <w:style w:type="numbering" w:customStyle="1" w:styleId="Bezzoznamu1">
    <w:name w:val="Bez zoznamu1"/>
    <w:next w:val="Bezzoznamu"/>
    <w:uiPriority w:val="99"/>
    <w:semiHidden/>
    <w:unhideWhenUsed/>
    <w:rsid w:val="0017271D"/>
  </w:style>
  <w:style w:type="numbering" w:customStyle="1" w:styleId="Bezzoznamu11">
    <w:name w:val="Bez zoznamu11"/>
    <w:next w:val="Bezzoznamu"/>
    <w:uiPriority w:val="99"/>
    <w:semiHidden/>
    <w:unhideWhenUsed/>
    <w:rsid w:val="0017271D"/>
  </w:style>
  <w:style w:type="table" w:customStyle="1" w:styleId="Mriekatabuky1">
    <w:name w:val="Mriežka tabuľky1"/>
    <w:basedOn w:val="Normlnatabuka"/>
    <w:next w:val="Mriekatabuky"/>
    <w:uiPriority w:val="59"/>
    <w:rsid w:val="001727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ktulnyzoznam11">
    <w:name w:val="Aktuálny zoznam11"/>
    <w:uiPriority w:val="99"/>
    <w:rsid w:val="001727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5255">
      <w:bodyDiv w:val="1"/>
      <w:marLeft w:val="0"/>
      <w:marRight w:val="0"/>
      <w:marTop w:val="0"/>
      <w:marBottom w:val="0"/>
      <w:divBdr>
        <w:top w:val="none" w:sz="0" w:space="0" w:color="auto"/>
        <w:left w:val="none" w:sz="0" w:space="0" w:color="auto"/>
        <w:bottom w:val="none" w:sz="0" w:space="0" w:color="auto"/>
        <w:right w:val="none" w:sz="0" w:space="0" w:color="auto"/>
      </w:divBdr>
    </w:div>
    <w:div w:id="911693827">
      <w:bodyDiv w:val="1"/>
      <w:marLeft w:val="0"/>
      <w:marRight w:val="0"/>
      <w:marTop w:val="0"/>
      <w:marBottom w:val="0"/>
      <w:divBdr>
        <w:top w:val="none" w:sz="0" w:space="0" w:color="auto"/>
        <w:left w:val="none" w:sz="0" w:space="0" w:color="auto"/>
        <w:bottom w:val="none" w:sz="0" w:space="0" w:color="auto"/>
        <w:right w:val="none" w:sz="0" w:space="0" w:color="auto"/>
      </w:divBdr>
    </w:div>
    <w:div w:id="1473788815">
      <w:bodyDiv w:val="1"/>
      <w:marLeft w:val="0"/>
      <w:marRight w:val="0"/>
      <w:marTop w:val="0"/>
      <w:marBottom w:val="0"/>
      <w:divBdr>
        <w:top w:val="none" w:sz="0" w:space="0" w:color="auto"/>
        <w:left w:val="none" w:sz="0" w:space="0" w:color="auto"/>
        <w:bottom w:val="none" w:sz="0" w:space="0" w:color="auto"/>
        <w:right w:val="none" w:sz="0" w:space="0" w:color="auto"/>
      </w:divBdr>
    </w:div>
    <w:div w:id="177204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431D3-9691-4B44-B83A-8253BE846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100</Pages>
  <Words>33574</Words>
  <Characters>191377</Characters>
  <Application>Microsoft Office Word</Application>
  <DocSecurity>0</DocSecurity>
  <Lines>1594</Lines>
  <Paragraphs>449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224502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Používateľ systému Windows</dc:creator>
  <cp:lastModifiedBy>erika.anderkova</cp:lastModifiedBy>
  <cp:revision>2</cp:revision>
  <cp:lastPrinted>2023-08-28T12:39:00Z</cp:lastPrinted>
  <dcterms:created xsi:type="dcterms:W3CDTF">2023-08-30T14:04:00Z</dcterms:created>
  <dcterms:modified xsi:type="dcterms:W3CDTF">2023-08-30T14:04:00Z</dcterms:modified>
</cp:coreProperties>
</file>