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C0DAE" w14:textId="77777777" w:rsidR="00211553" w:rsidRPr="00211553" w:rsidRDefault="00211553" w:rsidP="00211553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211553">
        <w:rPr>
          <w:rFonts w:ascii="Times New Roman" w:hAnsi="Times New Roman" w:cs="Times New Roman"/>
          <w:b/>
          <w:bCs/>
        </w:rPr>
        <w:t>MESTSKÝ ÚRAD vo Fiľakove</w:t>
      </w:r>
    </w:p>
    <w:p w14:paraId="2AB5A5FA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  <w:b/>
          <w:bCs/>
        </w:rPr>
      </w:pPr>
      <w:r w:rsidRPr="00211553">
        <w:rPr>
          <w:rFonts w:ascii="Times New Roman" w:hAnsi="Times New Roman" w:cs="Times New Roman"/>
          <w:b/>
          <w:bCs/>
        </w:rPr>
        <w:t xml:space="preserve"> </w:t>
      </w:r>
    </w:p>
    <w:p w14:paraId="15AD3287" w14:textId="77777777" w:rsidR="00211553" w:rsidRPr="00211553" w:rsidRDefault="00000000" w:rsidP="0021155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4C6B870A">
          <v:rect id="_x0000_i1025" style="width:0;height:1.5pt" o:hralign="center" o:hrstd="t" o:hr="t" fillcolor="#a0a0a0" stroked="f"/>
        </w:pict>
      </w:r>
    </w:p>
    <w:p w14:paraId="30781C31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>Materiál na rokovanie pre</w:t>
      </w:r>
      <w:r w:rsidR="00920DA5">
        <w:rPr>
          <w:rFonts w:ascii="Times New Roman" w:hAnsi="Times New Roman" w:cs="Times New Roman"/>
        </w:rPr>
        <w:t>:</w:t>
      </w:r>
      <w:r w:rsidRPr="00211553">
        <w:rPr>
          <w:rFonts w:ascii="Times New Roman" w:hAnsi="Times New Roman" w:cs="Times New Roman"/>
        </w:rPr>
        <w:t xml:space="preserve"> </w:t>
      </w:r>
    </w:p>
    <w:p w14:paraId="0ADE51A8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  <w:b/>
          <w:bCs/>
        </w:rPr>
      </w:pPr>
      <w:r w:rsidRPr="00211553">
        <w:rPr>
          <w:rFonts w:ascii="Times New Roman" w:hAnsi="Times New Roman" w:cs="Times New Roman"/>
          <w:b/>
          <w:bCs/>
        </w:rPr>
        <w:t>Mestské zastupiteľstvo vo Fiľakove</w:t>
      </w:r>
    </w:p>
    <w:p w14:paraId="0DEF42F2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  <w:b/>
          <w:bCs/>
        </w:rPr>
      </w:pPr>
    </w:p>
    <w:p w14:paraId="5FF7A1B0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</w:p>
    <w:p w14:paraId="3A02BE1F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 xml:space="preserve"> </w:t>
      </w:r>
    </w:p>
    <w:p w14:paraId="1644754B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</w:p>
    <w:p w14:paraId="5B548367" w14:textId="77777777" w:rsidR="00211553" w:rsidRPr="00211553" w:rsidRDefault="00211553" w:rsidP="002115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553">
        <w:rPr>
          <w:rFonts w:ascii="Times New Roman" w:hAnsi="Times New Roman" w:cs="Times New Roman"/>
          <w:b/>
          <w:sz w:val="24"/>
          <w:szCs w:val="24"/>
        </w:rPr>
        <w:t xml:space="preserve">Návrh  </w:t>
      </w:r>
    </w:p>
    <w:p w14:paraId="5441F95B" w14:textId="10D00C0D" w:rsidR="000C43ED" w:rsidRPr="001076F0" w:rsidRDefault="000C43ED" w:rsidP="000C43ED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6F0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B76780">
        <w:rPr>
          <w:rFonts w:ascii="Times New Roman" w:hAnsi="Times New Roman" w:cs="Times New Roman"/>
          <w:b/>
          <w:sz w:val="24"/>
          <w:szCs w:val="24"/>
        </w:rPr>
        <w:t>schválenie ZADANIA pre Územný plán mesta Fiľakovo</w:t>
      </w:r>
    </w:p>
    <w:p w14:paraId="02080A54" w14:textId="77777777" w:rsidR="00211553" w:rsidRDefault="00211553" w:rsidP="00211553">
      <w:pPr>
        <w:pStyle w:val="Default"/>
        <w:rPr>
          <w:rFonts w:ascii="Times New Roman" w:hAnsi="Times New Roman" w:cs="Times New Roman"/>
        </w:rPr>
      </w:pPr>
    </w:p>
    <w:p w14:paraId="0980EC12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</w:p>
    <w:p w14:paraId="31ED20D2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</w:p>
    <w:p w14:paraId="71AD1FD4" w14:textId="5D31CFB8" w:rsidR="00A569D8" w:rsidRDefault="00211553" w:rsidP="00211553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 xml:space="preserve">Materiál obsahuje: </w:t>
      </w:r>
      <w:r w:rsidR="00A569D8">
        <w:rPr>
          <w:rFonts w:ascii="Times New Roman" w:hAnsi="Times New Roman" w:cs="Times New Roman"/>
        </w:rPr>
        <w:t xml:space="preserve">                                                                        </w:t>
      </w:r>
    </w:p>
    <w:p w14:paraId="2F28B416" w14:textId="0779C2FD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ab/>
      </w:r>
      <w:r w:rsidRPr="00211553">
        <w:rPr>
          <w:rFonts w:ascii="Times New Roman" w:hAnsi="Times New Roman" w:cs="Times New Roman"/>
        </w:rPr>
        <w:tab/>
      </w:r>
      <w:r w:rsidRPr="00211553">
        <w:rPr>
          <w:rFonts w:ascii="Times New Roman" w:hAnsi="Times New Roman" w:cs="Times New Roman"/>
        </w:rPr>
        <w:tab/>
        <w:t xml:space="preserve"> </w:t>
      </w:r>
    </w:p>
    <w:p w14:paraId="1C837112" w14:textId="77777777" w:rsidR="00A569D8" w:rsidRPr="00A569D8" w:rsidRDefault="00A569D8" w:rsidP="00A569D8">
      <w:pPr>
        <w:pStyle w:val="Styl3"/>
        <w:numPr>
          <w:ilvl w:val="0"/>
          <w:numId w:val="17"/>
        </w:numPr>
        <w:spacing w:line="360" w:lineRule="auto"/>
        <w:ind w:left="355" w:hanging="355"/>
        <w:jc w:val="left"/>
        <w:rPr>
          <w:rFonts w:eastAsiaTheme="minorEastAsia"/>
          <w:color w:val="000000"/>
          <w:szCs w:val="24"/>
          <w:lang w:val="sk-SK"/>
        </w:rPr>
      </w:pPr>
      <w:r w:rsidRPr="00A569D8">
        <w:rPr>
          <w:rFonts w:eastAsiaTheme="minorEastAsia"/>
          <w:color w:val="000000"/>
          <w:szCs w:val="24"/>
          <w:lang w:val="sk-SK"/>
        </w:rPr>
        <w:t xml:space="preserve">Predkladaciu správu </w:t>
      </w:r>
    </w:p>
    <w:p w14:paraId="79957D6D" w14:textId="77777777" w:rsidR="00A569D8" w:rsidRPr="00A569D8" w:rsidRDefault="00A569D8" w:rsidP="00A569D8">
      <w:pPr>
        <w:pStyle w:val="Styl3"/>
        <w:numPr>
          <w:ilvl w:val="0"/>
          <w:numId w:val="17"/>
        </w:numPr>
        <w:spacing w:line="360" w:lineRule="auto"/>
        <w:ind w:left="355" w:hanging="355"/>
        <w:jc w:val="left"/>
        <w:rPr>
          <w:rFonts w:eastAsiaTheme="minorEastAsia"/>
          <w:color w:val="000000"/>
          <w:szCs w:val="24"/>
          <w:lang w:val="sk-SK"/>
        </w:rPr>
      </w:pPr>
      <w:r w:rsidRPr="00A569D8">
        <w:rPr>
          <w:rFonts w:eastAsiaTheme="minorEastAsia"/>
          <w:color w:val="000000"/>
          <w:szCs w:val="24"/>
          <w:lang w:val="sk-SK"/>
        </w:rPr>
        <w:t>Návrh uznesenia Mestského zastupiteľstva vo Fiľakove</w:t>
      </w:r>
    </w:p>
    <w:p w14:paraId="76F9C025" w14:textId="77777777" w:rsidR="00A569D8" w:rsidRPr="00A569D8" w:rsidRDefault="00A569D8" w:rsidP="00A569D8">
      <w:pPr>
        <w:pStyle w:val="Styl3"/>
        <w:numPr>
          <w:ilvl w:val="0"/>
          <w:numId w:val="17"/>
        </w:numPr>
        <w:spacing w:line="360" w:lineRule="auto"/>
        <w:ind w:left="355" w:hanging="355"/>
        <w:jc w:val="left"/>
        <w:rPr>
          <w:rFonts w:eastAsiaTheme="minorEastAsia"/>
          <w:color w:val="000000"/>
          <w:szCs w:val="24"/>
          <w:lang w:val="sk-SK"/>
        </w:rPr>
      </w:pPr>
      <w:r w:rsidRPr="00A569D8">
        <w:rPr>
          <w:rFonts w:eastAsiaTheme="minorEastAsia"/>
          <w:color w:val="000000"/>
          <w:szCs w:val="24"/>
          <w:lang w:val="sk-SK"/>
        </w:rPr>
        <w:t>Zadanie na spracovanie ÚPN mesta Fiľakovo</w:t>
      </w:r>
    </w:p>
    <w:p w14:paraId="664D4DE4" w14:textId="77777777" w:rsidR="00A569D8" w:rsidRPr="00A569D8" w:rsidRDefault="00A569D8" w:rsidP="00A569D8">
      <w:pPr>
        <w:pStyle w:val="Styl3"/>
        <w:numPr>
          <w:ilvl w:val="0"/>
          <w:numId w:val="17"/>
        </w:numPr>
        <w:spacing w:line="360" w:lineRule="auto"/>
        <w:ind w:left="355" w:hanging="355"/>
        <w:jc w:val="left"/>
        <w:rPr>
          <w:rFonts w:eastAsiaTheme="minorEastAsia"/>
          <w:color w:val="000000"/>
          <w:szCs w:val="24"/>
          <w:lang w:val="sk-SK"/>
        </w:rPr>
      </w:pPr>
      <w:r w:rsidRPr="00A569D8">
        <w:rPr>
          <w:rFonts w:eastAsiaTheme="minorEastAsia"/>
          <w:color w:val="000000"/>
          <w:szCs w:val="24"/>
          <w:lang w:val="sk-SK"/>
        </w:rPr>
        <w:t>Vyhodnotenie pripomienok z prerokovania Zadania</w:t>
      </w:r>
    </w:p>
    <w:p w14:paraId="3EB206CF" w14:textId="77777777" w:rsidR="00A569D8" w:rsidRPr="00A569D8" w:rsidRDefault="00A569D8" w:rsidP="00A569D8">
      <w:pPr>
        <w:pStyle w:val="Styl3"/>
        <w:numPr>
          <w:ilvl w:val="0"/>
          <w:numId w:val="17"/>
        </w:numPr>
        <w:spacing w:line="360" w:lineRule="auto"/>
        <w:ind w:left="355" w:hanging="355"/>
        <w:jc w:val="left"/>
        <w:rPr>
          <w:rFonts w:eastAsiaTheme="minorEastAsia"/>
          <w:color w:val="000000"/>
          <w:szCs w:val="24"/>
          <w:lang w:val="sk-SK"/>
        </w:rPr>
      </w:pPr>
      <w:r w:rsidRPr="00A569D8">
        <w:rPr>
          <w:rFonts w:eastAsiaTheme="minorEastAsia"/>
          <w:color w:val="000000"/>
          <w:szCs w:val="24"/>
          <w:lang w:val="sk-SK"/>
        </w:rPr>
        <w:t>Stanovisko Okresného úradu Banská Bystrica, odbor výstavby a bytovej politiky k Zadaniu</w:t>
      </w:r>
    </w:p>
    <w:p w14:paraId="35F6FB54" w14:textId="4C37F3E1" w:rsidR="002A55A0" w:rsidRDefault="00211553" w:rsidP="00211553">
      <w:pPr>
        <w:pStyle w:val="Default"/>
        <w:spacing w:after="27"/>
        <w:ind w:left="4248" w:hanging="4248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 xml:space="preserve"> </w:t>
      </w:r>
    </w:p>
    <w:p w14:paraId="5F14886D" w14:textId="217D6C2E" w:rsidR="00211553" w:rsidRDefault="00A569D8" w:rsidP="00211553">
      <w:pPr>
        <w:pStyle w:val="Default"/>
        <w:spacing w:after="27"/>
        <w:ind w:left="4248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Materiál prerokovaný:</w:t>
      </w:r>
    </w:p>
    <w:p w14:paraId="547D5A13" w14:textId="77777777" w:rsidR="00A569D8" w:rsidRPr="00211553" w:rsidRDefault="00A569D8" w:rsidP="00211553">
      <w:pPr>
        <w:pStyle w:val="Default"/>
        <w:spacing w:after="27"/>
        <w:ind w:left="4248" w:hanging="4248"/>
        <w:rPr>
          <w:rFonts w:ascii="Times New Roman" w:hAnsi="Times New Roman" w:cs="Times New Roman"/>
        </w:rPr>
      </w:pPr>
    </w:p>
    <w:p w14:paraId="31C29F4E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</w:p>
    <w:p w14:paraId="126647C9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</w:p>
    <w:p w14:paraId="78DC9254" w14:textId="77777777" w:rsidR="00211553" w:rsidRDefault="00211553" w:rsidP="00211553">
      <w:pPr>
        <w:pStyle w:val="Default"/>
        <w:rPr>
          <w:rFonts w:ascii="Times New Roman" w:hAnsi="Times New Roman" w:cs="Times New Roman"/>
        </w:rPr>
      </w:pPr>
    </w:p>
    <w:p w14:paraId="40E69614" w14:textId="77777777" w:rsidR="00B32491" w:rsidRDefault="00B32491" w:rsidP="00211553">
      <w:pPr>
        <w:pStyle w:val="Default"/>
        <w:rPr>
          <w:rFonts w:ascii="Times New Roman" w:hAnsi="Times New Roman" w:cs="Times New Roman"/>
        </w:rPr>
      </w:pPr>
    </w:p>
    <w:p w14:paraId="691856F4" w14:textId="77777777" w:rsidR="00B32491" w:rsidRDefault="00B32491" w:rsidP="00211553">
      <w:pPr>
        <w:pStyle w:val="Default"/>
        <w:rPr>
          <w:rFonts w:ascii="Times New Roman" w:hAnsi="Times New Roman" w:cs="Times New Roman"/>
        </w:rPr>
      </w:pPr>
    </w:p>
    <w:p w14:paraId="65CCB8BD" w14:textId="77777777" w:rsidR="00B32491" w:rsidRPr="00211553" w:rsidRDefault="00B32491" w:rsidP="00211553">
      <w:pPr>
        <w:pStyle w:val="Default"/>
        <w:rPr>
          <w:rFonts w:ascii="Times New Roman" w:hAnsi="Times New Roman" w:cs="Times New Roman"/>
        </w:rPr>
      </w:pPr>
    </w:p>
    <w:p w14:paraId="79D80C4A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 xml:space="preserve">Predkladá: </w:t>
      </w:r>
    </w:p>
    <w:p w14:paraId="705C66B8" w14:textId="77777777" w:rsidR="00211553" w:rsidRPr="00211553" w:rsidRDefault="0018354A" w:rsidP="0021155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Mgr. Attila Agócs, PhD.</w:t>
      </w:r>
    </w:p>
    <w:p w14:paraId="23DD9A28" w14:textId="77777777" w:rsidR="00211553" w:rsidRPr="00211553" w:rsidRDefault="0018354A" w:rsidP="0021155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Primátor</w:t>
      </w:r>
      <w:r w:rsidR="002115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mesta</w:t>
      </w:r>
    </w:p>
    <w:p w14:paraId="076FA702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</w:p>
    <w:p w14:paraId="6166AD39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</w:p>
    <w:p w14:paraId="3B105812" w14:textId="77777777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 xml:space="preserve"> </w:t>
      </w:r>
    </w:p>
    <w:p w14:paraId="7D0F87BF" w14:textId="4B1ACF99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 xml:space="preserve">Zodpovedný za vypracovanie: </w:t>
      </w:r>
    </w:p>
    <w:p w14:paraId="57D7A917" w14:textId="77777777" w:rsidR="00211553" w:rsidRPr="00211553" w:rsidRDefault="00521717" w:rsidP="0021155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Ing.arch. Erika Anderková</w:t>
      </w:r>
    </w:p>
    <w:p w14:paraId="077EB731" w14:textId="77777777" w:rsidR="00211553" w:rsidRPr="00211553" w:rsidRDefault="00521717" w:rsidP="0021155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Vedúca referátu stratégie a rozvoja mesta,</w:t>
      </w:r>
      <w:r w:rsidR="00211553" w:rsidRPr="00211553">
        <w:rPr>
          <w:rFonts w:ascii="Times New Roman" w:hAnsi="Times New Roman" w:cs="Times New Roman"/>
        </w:rPr>
        <w:t xml:space="preserve"> M</w:t>
      </w:r>
      <w:r w:rsidR="00211553">
        <w:rPr>
          <w:rFonts w:ascii="Times New Roman" w:hAnsi="Times New Roman" w:cs="Times New Roman"/>
        </w:rPr>
        <w:t xml:space="preserve">sÚ </w:t>
      </w:r>
      <w:r w:rsidR="00211553" w:rsidRPr="00211553">
        <w:rPr>
          <w:rFonts w:ascii="Times New Roman" w:hAnsi="Times New Roman" w:cs="Times New Roman"/>
        </w:rPr>
        <w:t>vo Fiľakove</w:t>
      </w:r>
    </w:p>
    <w:p w14:paraId="2346927E" w14:textId="77777777" w:rsidR="00211553" w:rsidRDefault="00211553" w:rsidP="00211553">
      <w:pPr>
        <w:pStyle w:val="Default"/>
        <w:rPr>
          <w:rFonts w:ascii="Times New Roman" w:hAnsi="Times New Roman" w:cs="Times New Roman"/>
        </w:rPr>
      </w:pPr>
    </w:p>
    <w:p w14:paraId="70F39D80" w14:textId="77777777" w:rsidR="00A569D8" w:rsidRDefault="00A569D8" w:rsidP="00211553">
      <w:pPr>
        <w:pStyle w:val="Default"/>
        <w:rPr>
          <w:rFonts w:ascii="Times New Roman" w:hAnsi="Times New Roman" w:cs="Times New Roman"/>
        </w:rPr>
      </w:pPr>
    </w:p>
    <w:p w14:paraId="67E8CA07" w14:textId="46753DB4" w:rsidR="00A569D8" w:rsidRPr="00A569D8" w:rsidRDefault="00A569D8" w:rsidP="00A569D8">
      <w:pPr>
        <w:spacing w:line="276" w:lineRule="auto"/>
        <w:rPr>
          <w:rFonts w:ascii="Times New Roman" w:hAnsi="Times New Roman"/>
          <w:sz w:val="24"/>
          <w:szCs w:val="24"/>
        </w:rPr>
      </w:pPr>
      <w:r w:rsidRPr="00A569D8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 xml:space="preserve">Vypracovala: </w:t>
      </w:r>
      <w:r w:rsidRPr="00A569D8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 xml:space="preserve">Ing. Martina Kukučková, </w:t>
      </w:r>
      <w:r w:rsidRPr="00A569D8">
        <w:rPr>
          <w:rFonts w:ascii="Times New Roman" w:hAnsi="Times New Roman"/>
          <w:sz w:val="24"/>
          <w:szCs w:val="24"/>
        </w:rPr>
        <w:t>OSO, reg. č. 454</w:t>
      </w:r>
    </w:p>
    <w:p w14:paraId="6A320241" w14:textId="689B65E7" w:rsidR="00A569D8" w:rsidRPr="00211553" w:rsidRDefault="00A569D8" w:rsidP="00211553">
      <w:pPr>
        <w:pStyle w:val="Default"/>
        <w:rPr>
          <w:rFonts w:ascii="Times New Roman" w:hAnsi="Times New Roman" w:cs="Times New Roman"/>
        </w:rPr>
      </w:pPr>
    </w:p>
    <w:p w14:paraId="6224D1CC" w14:textId="77777777" w:rsidR="00C90C3E" w:rsidRDefault="00C90C3E" w:rsidP="00211553">
      <w:pPr>
        <w:pStyle w:val="Default"/>
        <w:rPr>
          <w:rFonts w:ascii="Times New Roman" w:hAnsi="Times New Roman" w:cs="Times New Roman"/>
        </w:rPr>
      </w:pPr>
    </w:p>
    <w:p w14:paraId="3991640A" w14:textId="77777777" w:rsidR="00FB2E4C" w:rsidRDefault="00FB2E4C" w:rsidP="00211553">
      <w:pPr>
        <w:pStyle w:val="Default"/>
        <w:rPr>
          <w:rFonts w:ascii="Times New Roman" w:hAnsi="Times New Roman" w:cs="Times New Roman"/>
        </w:rPr>
      </w:pPr>
    </w:p>
    <w:p w14:paraId="19B7A0D0" w14:textId="77777777" w:rsidR="00FB2E4C" w:rsidRDefault="00FB2E4C" w:rsidP="00211553">
      <w:pPr>
        <w:pStyle w:val="Default"/>
        <w:rPr>
          <w:rFonts w:ascii="Times New Roman" w:hAnsi="Times New Roman" w:cs="Times New Roman"/>
        </w:rPr>
      </w:pPr>
    </w:p>
    <w:p w14:paraId="34A1027C" w14:textId="7C1390DA" w:rsidR="00211553" w:rsidRPr="00211553" w:rsidRDefault="00211553" w:rsidP="00211553">
      <w:pPr>
        <w:pStyle w:val="Default"/>
        <w:rPr>
          <w:rFonts w:ascii="Times New Roman" w:hAnsi="Times New Roman" w:cs="Times New Roman"/>
        </w:rPr>
      </w:pPr>
      <w:r w:rsidRPr="00211553">
        <w:rPr>
          <w:rFonts w:ascii="Times New Roman" w:hAnsi="Times New Roman" w:cs="Times New Roman"/>
        </w:rPr>
        <w:t xml:space="preserve">Fiľakovo, </w:t>
      </w:r>
      <w:r w:rsidR="008E0CF6">
        <w:rPr>
          <w:rFonts w:ascii="Times New Roman" w:hAnsi="Times New Roman" w:cs="Times New Roman"/>
        </w:rPr>
        <w:t>j</w:t>
      </w:r>
      <w:r w:rsidR="00A569D8">
        <w:rPr>
          <w:rFonts w:ascii="Times New Roman" w:hAnsi="Times New Roman" w:cs="Times New Roman"/>
        </w:rPr>
        <w:t>anuár</w:t>
      </w:r>
      <w:r w:rsidR="0018354A">
        <w:rPr>
          <w:rFonts w:ascii="Times New Roman" w:hAnsi="Times New Roman" w:cs="Times New Roman"/>
        </w:rPr>
        <w:t xml:space="preserve"> 20</w:t>
      </w:r>
      <w:r w:rsidR="00C90C3E">
        <w:rPr>
          <w:rFonts w:ascii="Times New Roman" w:hAnsi="Times New Roman" w:cs="Times New Roman"/>
        </w:rPr>
        <w:t>2</w:t>
      </w:r>
      <w:r w:rsidR="00A569D8">
        <w:rPr>
          <w:rFonts w:ascii="Times New Roman" w:hAnsi="Times New Roman" w:cs="Times New Roman"/>
        </w:rPr>
        <w:t>4</w:t>
      </w:r>
    </w:p>
    <w:p w14:paraId="1FE92E5C" w14:textId="77777777" w:rsidR="00211553" w:rsidRDefault="00211553" w:rsidP="001076F0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306FD2" w14:textId="513E8C1A" w:rsidR="00A569D8" w:rsidRPr="006C4E68" w:rsidRDefault="00A569D8" w:rsidP="00A569D8">
      <w:pPr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C4E68">
        <w:rPr>
          <w:rFonts w:ascii="Times New Roman" w:hAnsi="Times New Roman"/>
          <w:b/>
          <w:bCs/>
          <w:sz w:val="24"/>
          <w:szCs w:val="24"/>
        </w:rPr>
        <w:lastRenderedPageBreak/>
        <w:t>Dôvodová s</w:t>
      </w:r>
      <w:r w:rsidRPr="006C4E68">
        <w:rPr>
          <w:rFonts w:ascii="Times New Roman" w:hAnsi="Times New Roman"/>
          <w:b/>
          <w:bCs/>
          <w:sz w:val="24"/>
          <w:szCs w:val="24"/>
        </w:rPr>
        <w:t>práva</w:t>
      </w:r>
    </w:p>
    <w:p w14:paraId="11AA95C9" w14:textId="793C577C" w:rsidR="00A569D8" w:rsidRPr="006C4E68" w:rsidRDefault="00A569D8" w:rsidP="00A569D8">
      <w:pPr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C4E68">
        <w:rPr>
          <w:rFonts w:ascii="Times New Roman" w:hAnsi="Times New Roman"/>
          <w:b/>
          <w:bCs/>
          <w:sz w:val="24"/>
          <w:szCs w:val="24"/>
        </w:rPr>
        <w:t>k návrhu</w:t>
      </w:r>
      <w:r w:rsidRPr="006C4E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4E68">
        <w:rPr>
          <w:rFonts w:ascii="Times New Roman" w:hAnsi="Times New Roman"/>
          <w:b/>
          <w:bCs/>
          <w:sz w:val="24"/>
          <w:szCs w:val="24"/>
        </w:rPr>
        <w:t xml:space="preserve">schválenia </w:t>
      </w:r>
      <w:r w:rsidRPr="006C4E68">
        <w:rPr>
          <w:rFonts w:ascii="Times New Roman" w:hAnsi="Times New Roman"/>
          <w:b/>
          <w:bCs/>
          <w:sz w:val="24"/>
          <w:szCs w:val="24"/>
        </w:rPr>
        <w:t>Z</w:t>
      </w:r>
      <w:r w:rsidR="00356EE1" w:rsidRPr="006C4E68">
        <w:rPr>
          <w:rFonts w:ascii="Times New Roman" w:hAnsi="Times New Roman"/>
          <w:b/>
          <w:bCs/>
          <w:sz w:val="24"/>
          <w:szCs w:val="24"/>
        </w:rPr>
        <w:t>ADANIA</w:t>
      </w:r>
      <w:r w:rsidRPr="006C4E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4E68">
        <w:rPr>
          <w:rFonts w:ascii="Times New Roman" w:hAnsi="Times New Roman"/>
          <w:b/>
          <w:bCs/>
          <w:sz w:val="24"/>
          <w:szCs w:val="24"/>
        </w:rPr>
        <w:t>pre</w:t>
      </w:r>
      <w:r w:rsidRPr="006C4E68">
        <w:rPr>
          <w:rFonts w:ascii="Times New Roman" w:hAnsi="Times New Roman"/>
          <w:b/>
          <w:bCs/>
          <w:sz w:val="24"/>
          <w:szCs w:val="24"/>
        </w:rPr>
        <w:t xml:space="preserve"> Územný plán mesta Fiľakovo</w:t>
      </w:r>
    </w:p>
    <w:p w14:paraId="584105B4" w14:textId="77777777" w:rsidR="00A569D8" w:rsidRPr="00610FF3" w:rsidRDefault="00A569D8" w:rsidP="00A569D8">
      <w:pPr>
        <w:ind w:firstLine="708"/>
        <w:rPr>
          <w:rFonts w:ascii="Times New Roman" w:hAnsi="Times New Roman"/>
          <w:u w:val="single"/>
        </w:rPr>
      </w:pPr>
    </w:p>
    <w:p w14:paraId="5184A162" w14:textId="77777777" w:rsidR="00A569D8" w:rsidRPr="00A569D8" w:rsidRDefault="00A569D8" w:rsidP="00A569D8">
      <w:pPr>
        <w:keepNext/>
        <w:keepLines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569D8">
        <w:rPr>
          <w:rFonts w:ascii="Times New Roman" w:hAnsi="Times New Roman"/>
          <w:sz w:val="24"/>
          <w:szCs w:val="24"/>
        </w:rPr>
        <w:t xml:space="preserve">Dôvodom obstarania nového územného plánu mesta  Fiľakovo (ÚPN-M Fiľakovo) je skutočnosť, že mesto Fiľakovo síce má platný územný plán, avšak tento má veľký počet zmien a doplnkov. Okrem neprehľadnosti ani </w:t>
      </w:r>
      <w:proofErr w:type="spellStart"/>
      <w:r w:rsidRPr="00A569D8">
        <w:rPr>
          <w:rFonts w:ascii="Times New Roman" w:hAnsi="Times New Roman"/>
          <w:sz w:val="24"/>
          <w:szCs w:val="24"/>
        </w:rPr>
        <w:t>metodicke</w:t>
      </w:r>
      <w:proofErr w:type="spellEnd"/>
      <w:r w:rsidRPr="00A569D8">
        <w:rPr>
          <w:rFonts w:ascii="Times New Roman" w:hAnsi="Times New Roman"/>
          <w:sz w:val="24"/>
          <w:szCs w:val="24"/>
        </w:rPr>
        <w:t xml:space="preserve">́ spracovanie a obsah </w:t>
      </w:r>
      <w:proofErr w:type="spellStart"/>
      <w:r w:rsidRPr="00A569D8">
        <w:rPr>
          <w:rFonts w:ascii="Times New Roman" w:hAnsi="Times New Roman"/>
          <w:sz w:val="24"/>
          <w:szCs w:val="24"/>
        </w:rPr>
        <w:t>územného</w:t>
      </w:r>
      <w:proofErr w:type="spellEnd"/>
      <w:r w:rsidRPr="00A56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69D8">
        <w:rPr>
          <w:rFonts w:ascii="Times New Roman" w:hAnsi="Times New Roman"/>
          <w:sz w:val="24"/>
          <w:szCs w:val="24"/>
        </w:rPr>
        <w:t>plánu</w:t>
      </w:r>
      <w:proofErr w:type="spellEnd"/>
      <w:r w:rsidRPr="00A569D8">
        <w:rPr>
          <w:rFonts w:ascii="Times New Roman" w:hAnsi="Times New Roman"/>
          <w:sz w:val="24"/>
          <w:szCs w:val="24"/>
        </w:rPr>
        <w:t xml:space="preserve"> nezodpovedajú </w:t>
      </w:r>
      <w:proofErr w:type="spellStart"/>
      <w:r w:rsidRPr="00A569D8">
        <w:rPr>
          <w:rFonts w:ascii="Times New Roman" w:hAnsi="Times New Roman"/>
          <w:sz w:val="24"/>
          <w:szCs w:val="24"/>
        </w:rPr>
        <w:t>súčasným</w:t>
      </w:r>
      <w:proofErr w:type="spellEnd"/>
      <w:r w:rsidRPr="00A56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69D8">
        <w:rPr>
          <w:rFonts w:ascii="Times New Roman" w:hAnsi="Times New Roman"/>
          <w:sz w:val="24"/>
          <w:szCs w:val="24"/>
        </w:rPr>
        <w:t>požiadavkám</w:t>
      </w:r>
      <w:proofErr w:type="spellEnd"/>
      <w:r w:rsidRPr="00A569D8">
        <w:rPr>
          <w:rFonts w:ascii="Times New Roman" w:hAnsi="Times New Roman"/>
          <w:sz w:val="24"/>
          <w:szCs w:val="24"/>
        </w:rPr>
        <w:t xml:space="preserve"> mesta na </w:t>
      </w:r>
      <w:proofErr w:type="spellStart"/>
      <w:r w:rsidRPr="00A569D8">
        <w:rPr>
          <w:rFonts w:ascii="Times New Roman" w:hAnsi="Times New Roman"/>
          <w:sz w:val="24"/>
          <w:szCs w:val="24"/>
        </w:rPr>
        <w:t>koordináciu</w:t>
      </w:r>
      <w:proofErr w:type="spellEnd"/>
      <w:r w:rsidRPr="00A56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69D8">
        <w:rPr>
          <w:rFonts w:ascii="Times New Roman" w:hAnsi="Times New Roman"/>
          <w:sz w:val="24"/>
          <w:szCs w:val="24"/>
        </w:rPr>
        <w:t>výstavby</w:t>
      </w:r>
      <w:proofErr w:type="spellEnd"/>
      <w:r w:rsidRPr="00A569D8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A569D8">
        <w:rPr>
          <w:rFonts w:ascii="Times New Roman" w:hAnsi="Times New Roman"/>
          <w:sz w:val="24"/>
          <w:szCs w:val="24"/>
        </w:rPr>
        <w:t>územi</w:t>
      </w:r>
      <w:proofErr w:type="spellEnd"/>
      <w:r w:rsidRPr="00A569D8">
        <w:rPr>
          <w:rFonts w:ascii="Times New Roman" w:hAnsi="Times New Roman"/>
          <w:sz w:val="24"/>
          <w:szCs w:val="24"/>
        </w:rPr>
        <w:t xml:space="preserve">́. Ostatné zmeny a doplnky č. 14 boli </w:t>
      </w:r>
      <w:proofErr w:type="spellStart"/>
      <w:r w:rsidRPr="00A569D8">
        <w:rPr>
          <w:rFonts w:ascii="Times New Roman" w:hAnsi="Times New Roman"/>
          <w:sz w:val="24"/>
          <w:szCs w:val="24"/>
        </w:rPr>
        <w:t>schválene</w:t>
      </w:r>
      <w:proofErr w:type="spellEnd"/>
      <w:r w:rsidRPr="00A569D8">
        <w:rPr>
          <w:rFonts w:ascii="Times New Roman" w:hAnsi="Times New Roman"/>
          <w:sz w:val="24"/>
          <w:szCs w:val="24"/>
        </w:rPr>
        <w:t xml:space="preserve">́ </w:t>
      </w:r>
      <w:proofErr w:type="spellStart"/>
      <w:r w:rsidRPr="00A569D8">
        <w:rPr>
          <w:rFonts w:ascii="Times New Roman" w:hAnsi="Times New Roman"/>
          <w:sz w:val="24"/>
          <w:szCs w:val="24"/>
        </w:rPr>
        <w:t>uznesením</w:t>
      </w:r>
      <w:proofErr w:type="spellEnd"/>
      <w:r w:rsidRPr="00A569D8">
        <w:rPr>
          <w:rFonts w:ascii="Times New Roman" w:hAnsi="Times New Roman"/>
          <w:sz w:val="24"/>
          <w:szCs w:val="24"/>
        </w:rPr>
        <w:t xml:space="preserve"> č. 104/2022 </w:t>
      </w:r>
      <w:proofErr w:type="spellStart"/>
      <w:r w:rsidRPr="00A569D8">
        <w:rPr>
          <w:rFonts w:ascii="Times New Roman" w:hAnsi="Times New Roman"/>
          <w:sz w:val="24"/>
          <w:szCs w:val="24"/>
        </w:rPr>
        <w:t>dňa</w:t>
      </w:r>
      <w:proofErr w:type="spellEnd"/>
      <w:r w:rsidRPr="00A569D8">
        <w:rPr>
          <w:rFonts w:ascii="Times New Roman" w:hAnsi="Times New Roman"/>
          <w:sz w:val="24"/>
          <w:szCs w:val="24"/>
        </w:rPr>
        <w:t xml:space="preserve"> 29.9.2022 a aktuálne sa pripravujú na prerokovanie Zmeny a doplnky  č. 15. </w:t>
      </w:r>
    </w:p>
    <w:p w14:paraId="14CA565B" w14:textId="77777777" w:rsidR="00A569D8" w:rsidRPr="00A569D8" w:rsidRDefault="00A569D8" w:rsidP="00A569D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569D8">
        <w:rPr>
          <w:rFonts w:ascii="Times New Roman" w:hAnsi="Times New Roman"/>
          <w:sz w:val="24"/>
          <w:szCs w:val="24"/>
        </w:rPr>
        <w:t xml:space="preserve">Zadanie na vypracovanie Územného plánu mesta Fiľakovo je spracované v zmysle § 20 ods. 1 stavebného zákona a v rozsahu a podrobnostiach, stanovených v § 8 ods. 3 vyhlášky č. 55/2001 Z. z. o územnoplánovacích podkladoch a územnoplánovacej dokumentácii (ďalej „vyhláška“). Obstarávateľom územného plánu obce je mesto Fiľakovo ako stanovený orgán územného plánovania v zmysle § 16 ods. 2 stavebného zákona. </w:t>
      </w:r>
    </w:p>
    <w:p w14:paraId="3CB227D8" w14:textId="77777777" w:rsidR="00A569D8" w:rsidRPr="00A569D8" w:rsidRDefault="00A569D8" w:rsidP="00A569D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569D8">
        <w:rPr>
          <w:rFonts w:ascii="Times New Roman" w:hAnsi="Times New Roman"/>
          <w:sz w:val="24"/>
          <w:szCs w:val="24"/>
        </w:rPr>
        <w:t xml:space="preserve">Prípravné práce na obstaraní nového územného plánu boli </w:t>
      </w:r>
      <w:r w:rsidRPr="00A569D8">
        <w:rPr>
          <w:rFonts w:ascii="Times New Roman" w:hAnsi="Times New Roman"/>
          <w:color w:val="000000"/>
          <w:sz w:val="24"/>
          <w:szCs w:val="24"/>
        </w:rPr>
        <w:t xml:space="preserve">začaté  v marci 2022, kedy obstarávateľ </w:t>
      </w:r>
      <w:proofErr w:type="spellStart"/>
      <w:r w:rsidRPr="00A569D8">
        <w:rPr>
          <w:rFonts w:ascii="Times New Roman" w:hAnsi="Times New Roman"/>
          <w:color w:val="000000"/>
          <w:sz w:val="24"/>
          <w:szCs w:val="24"/>
        </w:rPr>
        <w:t>zazmluvnil</w:t>
      </w:r>
      <w:proofErr w:type="spellEnd"/>
      <w:r w:rsidRPr="00A569D8">
        <w:rPr>
          <w:rFonts w:ascii="Times New Roman" w:hAnsi="Times New Roman"/>
          <w:color w:val="000000"/>
          <w:sz w:val="24"/>
          <w:szCs w:val="24"/>
        </w:rPr>
        <w:t xml:space="preserve"> odborne spôsobilú osobu na obstarávanie </w:t>
      </w:r>
      <w:r w:rsidRPr="00A569D8">
        <w:rPr>
          <w:rStyle w:val="Vrazn"/>
          <w:rFonts w:ascii="Times New Roman" w:hAnsi="Times New Roman"/>
          <w:b w:val="0"/>
          <w:bCs w:val="0"/>
          <w:sz w:val="24"/>
          <w:szCs w:val="24"/>
        </w:rPr>
        <w:t xml:space="preserve">územnoplánovacích podkladov a územnoplánovacej dokumentácie v súlade s § 2a stavebného zákona -  Ing. Martina Kukučková, </w:t>
      </w:r>
      <w:proofErr w:type="spellStart"/>
      <w:r w:rsidRPr="00A569D8">
        <w:rPr>
          <w:rStyle w:val="Vrazn"/>
          <w:rFonts w:ascii="Times New Roman" w:hAnsi="Times New Roman"/>
          <w:b w:val="0"/>
          <w:bCs w:val="0"/>
          <w:sz w:val="24"/>
          <w:szCs w:val="24"/>
        </w:rPr>
        <w:t>Venevská</w:t>
      </w:r>
      <w:proofErr w:type="spellEnd"/>
      <w:r w:rsidRPr="00A569D8">
        <w:rPr>
          <w:rStyle w:val="Vrazn"/>
          <w:rFonts w:ascii="Times New Roman" w:hAnsi="Times New Roman"/>
          <w:b w:val="0"/>
          <w:bCs w:val="0"/>
          <w:sz w:val="24"/>
          <w:szCs w:val="24"/>
        </w:rPr>
        <w:t xml:space="preserve"> 767/6, 990 01 Veľký Krtíš, reg. číslo OSO: 454. Následne, v októbri 2022 bolo realizované verejné obstarávanie na spracovateľa územného plánu, ktorým sa stal Ing. arch. Martin Baloga, PhD., </w:t>
      </w:r>
      <w:r w:rsidRPr="00A569D8">
        <w:rPr>
          <w:rFonts w:ascii="Times New Roman" w:hAnsi="Times New Roman"/>
          <w:sz w:val="24"/>
          <w:szCs w:val="24"/>
        </w:rPr>
        <w:t>Kollárova 5428/22, Poprad.</w:t>
      </w:r>
    </w:p>
    <w:p w14:paraId="78C97C23" w14:textId="77777777" w:rsidR="00A569D8" w:rsidRPr="00A569D8" w:rsidRDefault="00A569D8" w:rsidP="00A569D8">
      <w:pPr>
        <w:spacing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569D8">
        <w:rPr>
          <w:rFonts w:ascii="Times New Roman" w:hAnsi="Times New Roman"/>
          <w:bCs/>
          <w:color w:val="000000"/>
          <w:sz w:val="24"/>
          <w:szCs w:val="24"/>
        </w:rPr>
        <w:t>V novembri 2022 bol zahájený proces obstarávania ÚPN-M Fiľakovo v súlade s § 19b stavebného zákona – dňa 21.11.2022 bolo zverejnením oznámenia o zahájení prípravných prác na web stránke mesta Fiľakovo a písomným oslovením dotknutých obcí, samosprávneho kraja, právnických a fyzických osôb a sústredením dostupných územnoplánovacích podkladov. Oslovených bolo 74 subjektov, doručených bolo 41 stanovísk (obce 9 ks, dotknuté orgány 24 ks, podnikatelia 8 ks). V záujme zapojiť širokú verejnosť do prípravy územného plánu bolo zvolané verejné stretnutie dňa 13.4.2023, avšak s minimálnou odozvou verejnosti.</w:t>
      </w:r>
    </w:p>
    <w:p w14:paraId="3CC0B95D" w14:textId="77777777" w:rsidR="00A569D8" w:rsidRPr="00A569D8" w:rsidRDefault="00A569D8" w:rsidP="00A569D8">
      <w:pPr>
        <w:spacing w:line="276" w:lineRule="auto"/>
        <w:jc w:val="both"/>
        <w:rPr>
          <w:rFonts w:ascii="Times New Roman" w:eastAsia="Book Antiqua" w:hAnsi="Times New Roman"/>
          <w:spacing w:val="4"/>
          <w:sz w:val="24"/>
          <w:szCs w:val="24"/>
        </w:rPr>
      </w:pPr>
      <w:r w:rsidRPr="00A569D8">
        <w:rPr>
          <w:rFonts w:ascii="Times New Roman" w:eastAsia="Book Antiqua" w:hAnsi="Times New Roman"/>
          <w:spacing w:val="4"/>
          <w:sz w:val="24"/>
          <w:szCs w:val="24"/>
        </w:rPr>
        <w:t xml:space="preserve">Zadanie na vypracovanie ÚPN-M Fiľakovo bolo riadne prerokované v zmysle požiadaviek § 20, ods. 2 – 4 stavebného zákona. Mesto Fiľakovo ako obstarávateľ územného plánu prerokoval Zadanie v čase </w:t>
      </w:r>
      <w:r w:rsidRPr="00A569D8">
        <w:rPr>
          <w:rFonts w:ascii="Times New Roman" w:eastAsia="Book Antiqua" w:hAnsi="Times New Roman"/>
          <w:b/>
          <w:bCs/>
          <w:spacing w:val="4"/>
          <w:sz w:val="24"/>
          <w:szCs w:val="24"/>
        </w:rPr>
        <w:t>od</w:t>
      </w:r>
      <w:r w:rsidRPr="00A569D8">
        <w:rPr>
          <w:rFonts w:ascii="Times New Roman" w:eastAsia="Book Antiqua" w:hAnsi="Times New Roman"/>
          <w:spacing w:val="4"/>
          <w:sz w:val="24"/>
          <w:szCs w:val="24"/>
        </w:rPr>
        <w:t xml:space="preserve"> </w:t>
      </w:r>
      <w:r w:rsidRPr="00A569D8">
        <w:rPr>
          <w:rFonts w:ascii="Times New Roman" w:eastAsia="Book Antiqua" w:hAnsi="Times New Roman"/>
          <w:b/>
          <w:bCs/>
          <w:spacing w:val="4"/>
          <w:sz w:val="24"/>
          <w:szCs w:val="24"/>
        </w:rPr>
        <w:t xml:space="preserve">18.10.2023 do 30.11.2023. </w:t>
      </w:r>
      <w:r w:rsidRPr="00A569D8">
        <w:rPr>
          <w:rFonts w:ascii="Times New Roman" w:eastAsia="Book Antiqua" w:hAnsi="Times New Roman"/>
          <w:spacing w:val="4"/>
          <w:sz w:val="24"/>
          <w:szCs w:val="24"/>
        </w:rPr>
        <w:t>Zadanie bolo predložené na pripomienkovanie dotknutým obciam, samosprávnemu kraju, právnickým osobám, orgánom štátnej správy a verejnosti. Doručené pripomienky boli vyhodnotené v spolupráci obstarávateľa, spracovateľa a odborne spôsobilej osoby (príloha žiadosti „Vyhodnotenie doručených stanovísk a pripomienok k Zadaniu) a na základe toho bolo Zadanie upravené a dopracované.</w:t>
      </w:r>
    </w:p>
    <w:p w14:paraId="6EE44595" w14:textId="77777777" w:rsidR="00A569D8" w:rsidRPr="00A569D8" w:rsidRDefault="00A569D8" w:rsidP="00A569D8">
      <w:pPr>
        <w:pStyle w:val="Normlnywebov"/>
        <w:spacing w:before="0" w:beforeAutospacing="0" w:after="0" w:afterAutospacing="0"/>
        <w:jc w:val="both"/>
      </w:pPr>
      <w:r w:rsidRPr="00A569D8">
        <w:t>Obstarávateľ zadal hlavné rozvojové oblasti pre nový územný plán nasledovne:</w:t>
      </w:r>
    </w:p>
    <w:p w14:paraId="464E4F3A" w14:textId="77777777" w:rsidR="00A569D8" w:rsidRPr="00A569D8" w:rsidRDefault="00A569D8" w:rsidP="00A569D8">
      <w:pPr>
        <w:pStyle w:val="Normlnywebov"/>
        <w:numPr>
          <w:ilvl w:val="0"/>
          <w:numId w:val="19"/>
        </w:numPr>
        <w:spacing w:before="0" w:beforeAutospacing="0" w:after="0" w:afterAutospacing="0" w:line="276" w:lineRule="auto"/>
        <w:jc w:val="both"/>
      </w:pPr>
      <w:proofErr w:type="spellStart"/>
      <w:r w:rsidRPr="00A569D8">
        <w:t>Cestovny</w:t>
      </w:r>
      <w:proofErr w:type="spellEnd"/>
      <w:r w:rsidRPr="00A569D8">
        <w:t xml:space="preserve">́ ruch: </w:t>
      </w:r>
      <w:proofErr w:type="spellStart"/>
      <w:r w:rsidRPr="00A569D8">
        <w:t>využitie</w:t>
      </w:r>
      <w:proofErr w:type="spellEnd"/>
      <w:r w:rsidRPr="00A569D8">
        <w:t xml:space="preserve"> </w:t>
      </w:r>
      <w:proofErr w:type="spellStart"/>
      <w:r w:rsidRPr="00A569D8">
        <w:t>bohatého</w:t>
      </w:r>
      <w:proofErr w:type="spellEnd"/>
      <w:r w:rsidRPr="00A569D8">
        <w:t xml:space="preserve"> </w:t>
      </w:r>
      <w:proofErr w:type="spellStart"/>
      <w:r w:rsidRPr="00A569D8">
        <w:t>prírodného</w:t>
      </w:r>
      <w:proofErr w:type="spellEnd"/>
      <w:r w:rsidRPr="00A569D8">
        <w:t xml:space="preserve"> a </w:t>
      </w:r>
      <w:proofErr w:type="spellStart"/>
      <w:r w:rsidRPr="00A569D8">
        <w:t>kultúrneho</w:t>
      </w:r>
      <w:proofErr w:type="spellEnd"/>
      <w:r w:rsidRPr="00A569D8">
        <w:t xml:space="preserve"> </w:t>
      </w:r>
      <w:proofErr w:type="spellStart"/>
      <w:r w:rsidRPr="00A569D8">
        <w:t>dedičstva</w:t>
      </w:r>
      <w:proofErr w:type="spellEnd"/>
      <w:r w:rsidRPr="00A569D8">
        <w:t xml:space="preserve"> na rozvoj </w:t>
      </w:r>
      <w:proofErr w:type="spellStart"/>
      <w:r w:rsidRPr="00A569D8">
        <w:t>cestovného</w:t>
      </w:r>
      <w:proofErr w:type="spellEnd"/>
      <w:r w:rsidRPr="00A569D8">
        <w:t xml:space="preserve"> ruchu, ako </w:t>
      </w:r>
      <w:proofErr w:type="spellStart"/>
      <w:r w:rsidRPr="00A569D8">
        <w:t>su</w:t>
      </w:r>
      <w:proofErr w:type="spellEnd"/>
      <w:r w:rsidRPr="00A569D8">
        <w:t xml:space="preserve">́ geoparky, </w:t>
      </w:r>
      <w:proofErr w:type="spellStart"/>
      <w:r w:rsidRPr="00A569D8">
        <w:t>historicke</w:t>
      </w:r>
      <w:proofErr w:type="spellEnd"/>
      <w:r w:rsidRPr="00A569D8">
        <w:t xml:space="preserve">́ objekty a pramene </w:t>
      </w:r>
      <w:proofErr w:type="spellStart"/>
      <w:r w:rsidRPr="00A569D8">
        <w:t>minerálnych</w:t>
      </w:r>
      <w:proofErr w:type="spellEnd"/>
      <w:r w:rsidRPr="00A569D8">
        <w:t xml:space="preserve"> </w:t>
      </w:r>
      <w:proofErr w:type="spellStart"/>
      <w:r w:rsidRPr="00A569D8">
        <w:t>vôd</w:t>
      </w:r>
      <w:proofErr w:type="spellEnd"/>
      <w:r w:rsidRPr="00A569D8">
        <w:t xml:space="preserve">. </w:t>
      </w:r>
    </w:p>
    <w:p w14:paraId="454245B4" w14:textId="77777777" w:rsidR="00A569D8" w:rsidRPr="00A569D8" w:rsidRDefault="00A569D8" w:rsidP="00A569D8">
      <w:pPr>
        <w:pStyle w:val="Normlnywebov"/>
        <w:numPr>
          <w:ilvl w:val="0"/>
          <w:numId w:val="19"/>
        </w:numPr>
        <w:spacing w:before="0" w:beforeAutospacing="0" w:after="0" w:afterAutospacing="0" w:line="276" w:lineRule="auto"/>
        <w:jc w:val="both"/>
      </w:pPr>
      <w:proofErr w:type="spellStart"/>
      <w:r w:rsidRPr="00A569D8">
        <w:t>Zahranična</w:t>
      </w:r>
      <w:proofErr w:type="spellEnd"/>
      <w:r w:rsidRPr="00A569D8">
        <w:t xml:space="preserve">́ </w:t>
      </w:r>
      <w:proofErr w:type="spellStart"/>
      <w:r w:rsidRPr="00A569D8">
        <w:t>spolupráca</w:t>
      </w:r>
      <w:proofErr w:type="spellEnd"/>
      <w:r w:rsidRPr="00A569D8">
        <w:t xml:space="preserve">: </w:t>
      </w:r>
      <w:proofErr w:type="spellStart"/>
      <w:r w:rsidRPr="00A569D8">
        <w:t>vzhľadom</w:t>
      </w:r>
      <w:proofErr w:type="spellEnd"/>
      <w:r w:rsidRPr="00A569D8">
        <w:t xml:space="preserve"> na </w:t>
      </w:r>
      <w:proofErr w:type="spellStart"/>
      <w:r w:rsidRPr="00A569D8">
        <w:t>geograficku</w:t>
      </w:r>
      <w:proofErr w:type="spellEnd"/>
      <w:r w:rsidRPr="00A569D8">
        <w:t xml:space="preserve">́ polohu a </w:t>
      </w:r>
      <w:proofErr w:type="spellStart"/>
      <w:r w:rsidRPr="00A569D8">
        <w:t>existujúce</w:t>
      </w:r>
      <w:proofErr w:type="spellEnd"/>
      <w:r w:rsidRPr="00A569D8">
        <w:t xml:space="preserve"> </w:t>
      </w:r>
      <w:proofErr w:type="spellStart"/>
      <w:r w:rsidRPr="00A569D8">
        <w:t>medzinárodne</w:t>
      </w:r>
      <w:proofErr w:type="spellEnd"/>
      <w:r w:rsidRPr="00A569D8">
        <w:t xml:space="preserve">́ </w:t>
      </w:r>
      <w:proofErr w:type="spellStart"/>
      <w:r w:rsidRPr="00A569D8">
        <w:t>spolupráce</w:t>
      </w:r>
      <w:proofErr w:type="spellEnd"/>
      <w:r w:rsidRPr="00A569D8">
        <w:t xml:space="preserve"> </w:t>
      </w:r>
      <w:proofErr w:type="spellStart"/>
      <w:r w:rsidRPr="00A569D8">
        <w:t>môže</w:t>
      </w:r>
      <w:proofErr w:type="spellEnd"/>
      <w:r w:rsidRPr="00A569D8">
        <w:t xml:space="preserve"> mesto </w:t>
      </w:r>
      <w:proofErr w:type="spellStart"/>
      <w:r w:rsidRPr="00A569D8">
        <w:t>posilnit</w:t>
      </w:r>
      <w:proofErr w:type="spellEnd"/>
      <w:r w:rsidRPr="00A569D8">
        <w:t xml:space="preserve">̌ </w:t>
      </w:r>
      <w:proofErr w:type="spellStart"/>
      <w:r w:rsidRPr="00A569D8">
        <w:t>cezhranične</w:t>
      </w:r>
      <w:proofErr w:type="spellEnd"/>
      <w:r w:rsidRPr="00A569D8">
        <w:t xml:space="preserve">́ projekty a aktivity, </w:t>
      </w:r>
      <w:proofErr w:type="spellStart"/>
      <w:r w:rsidRPr="00A569D8">
        <w:t>najma</w:t>
      </w:r>
      <w:proofErr w:type="spellEnd"/>
      <w:r w:rsidRPr="00A569D8">
        <w:t xml:space="preserve">̈ s </w:t>
      </w:r>
      <w:proofErr w:type="spellStart"/>
      <w:r w:rsidRPr="00A569D8">
        <w:t>Maďarskom</w:t>
      </w:r>
      <w:proofErr w:type="spellEnd"/>
      <w:r w:rsidRPr="00A569D8">
        <w:t xml:space="preserve">. </w:t>
      </w:r>
    </w:p>
    <w:p w14:paraId="1A78D7DE" w14:textId="77777777" w:rsidR="00A569D8" w:rsidRPr="00A569D8" w:rsidRDefault="00A569D8" w:rsidP="00A569D8">
      <w:pPr>
        <w:pStyle w:val="Normlnywebov"/>
        <w:numPr>
          <w:ilvl w:val="0"/>
          <w:numId w:val="19"/>
        </w:numPr>
        <w:spacing w:before="0" w:beforeAutospacing="0" w:after="0" w:afterAutospacing="0" w:line="276" w:lineRule="auto"/>
        <w:jc w:val="both"/>
      </w:pPr>
      <w:proofErr w:type="spellStart"/>
      <w:r w:rsidRPr="00A569D8">
        <w:t>Podnikateľska</w:t>
      </w:r>
      <w:proofErr w:type="spellEnd"/>
      <w:r w:rsidRPr="00A569D8">
        <w:t xml:space="preserve">́ </w:t>
      </w:r>
      <w:proofErr w:type="spellStart"/>
      <w:r w:rsidRPr="00A569D8">
        <w:t>infraštruktúra</w:t>
      </w:r>
      <w:proofErr w:type="spellEnd"/>
      <w:r w:rsidRPr="00A569D8">
        <w:t xml:space="preserve">: </w:t>
      </w:r>
      <w:proofErr w:type="spellStart"/>
      <w:r w:rsidRPr="00A569D8">
        <w:t>využitie</w:t>
      </w:r>
      <w:proofErr w:type="spellEnd"/>
      <w:r w:rsidRPr="00A569D8">
        <w:t xml:space="preserve"> </w:t>
      </w:r>
      <w:proofErr w:type="spellStart"/>
      <w:r w:rsidRPr="00A569D8">
        <w:t>voľných</w:t>
      </w:r>
      <w:proofErr w:type="spellEnd"/>
      <w:r w:rsidRPr="00A569D8">
        <w:t xml:space="preserve"> </w:t>
      </w:r>
      <w:proofErr w:type="spellStart"/>
      <w:r w:rsidRPr="00A569D8">
        <w:t>lokalít</w:t>
      </w:r>
      <w:proofErr w:type="spellEnd"/>
      <w:r w:rsidRPr="00A569D8">
        <w:t xml:space="preserve"> na podnikanie a </w:t>
      </w:r>
      <w:proofErr w:type="spellStart"/>
      <w:r w:rsidRPr="00A569D8">
        <w:t>zlepšenie</w:t>
      </w:r>
      <w:proofErr w:type="spellEnd"/>
      <w:r w:rsidRPr="00A569D8">
        <w:t xml:space="preserve"> podmienok pre </w:t>
      </w:r>
      <w:proofErr w:type="spellStart"/>
      <w:r w:rsidRPr="00A569D8">
        <w:t>male</w:t>
      </w:r>
      <w:proofErr w:type="spellEnd"/>
      <w:r w:rsidRPr="00A569D8">
        <w:t xml:space="preserve">́ a stredné podniky </w:t>
      </w:r>
      <w:proofErr w:type="spellStart"/>
      <w:r w:rsidRPr="00A569D8">
        <w:t>môže</w:t>
      </w:r>
      <w:proofErr w:type="spellEnd"/>
      <w:r w:rsidRPr="00A569D8">
        <w:t xml:space="preserve"> </w:t>
      </w:r>
      <w:proofErr w:type="spellStart"/>
      <w:r w:rsidRPr="00A569D8">
        <w:t>prispiet</w:t>
      </w:r>
      <w:proofErr w:type="spellEnd"/>
      <w:r w:rsidRPr="00A569D8">
        <w:t xml:space="preserve">̌ k </w:t>
      </w:r>
      <w:proofErr w:type="spellStart"/>
      <w:r w:rsidRPr="00A569D8">
        <w:t>ekonomickému</w:t>
      </w:r>
      <w:proofErr w:type="spellEnd"/>
      <w:r w:rsidRPr="00A569D8">
        <w:t xml:space="preserve"> rastu. </w:t>
      </w:r>
    </w:p>
    <w:p w14:paraId="28FE3272" w14:textId="77777777" w:rsidR="00A569D8" w:rsidRPr="00A569D8" w:rsidRDefault="00A569D8" w:rsidP="00A569D8">
      <w:pPr>
        <w:pStyle w:val="Normlnywebov"/>
        <w:numPr>
          <w:ilvl w:val="0"/>
          <w:numId w:val="19"/>
        </w:numPr>
        <w:spacing w:before="0" w:beforeAutospacing="0" w:after="0" w:afterAutospacing="0" w:line="276" w:lineRule="auto"/>
        <w:jc w:val="both"/>
      </w:pPr>
      <w:proofErr w:type="spellStart"/>
      <w:r w:rsidRPr="00A569D8">
        <w:lastRenderedPageBreak/>
        <w:t>Vzdelávanie</w:t>
      </w:r>
      <w:proofErr w:type="spellEnd"/>
      <w:r w:rsidRPr="00A569D8">
        <w:t xml:space="preserve">: </w:t>
      </w:r>
      <w:proofErr w:type="spellStart"/>
      <w:r w:rsidRPr="00A569D8">
        <w:t>zlepšenie</w:t>
      </w:r>
      <w:proofErr w:type="spellEnd"/>
      <w:r w:rsidRPr="00A569D8">
        <w:t xml:space="preserve"> </w:t>
      </w:r>
      <w:proofErr w:type="spellStart"/>
      <w:r w:rsidRPr="00A569D8">
        <w:t>vzdelávacieho</w:t>
      </w:r>
      <w:proofErr w:type="spellEnd"/>
      <w:r w:rsidRPr="00A569D8">
        <w:t xml:space="preserve"> </w:t>
      </w:r>
      <w:proofErr w:type="spellStart"/>
      <w:r w:rsidRPr="00A569D8">
        <w:t>systému</w:t>
      </w:r>
      <w:proofErr w:type="spellEnd"/>
      <w:r w:rsidRPr="00A569D8">
        <w:t xml:space="preserve">, </w:t>
      </w:r>
      <w:proofErr w:type="spellStart"/>
      <w:r w:rsidRPr="00A569D8">
        <w:t>zvlášt</w:t>
      </w:r>
      <w:proofErr w:type="spellEnd"/>
      <w:r w:rsidRPr="00A569D8">
        <w:t xml:space="preserve">̌ v oblasti IKT, </w:t>
      </w:r>
      <w:proofErr w:type="spellStart"/>
      <w:r w:rsidRPr="00A569D8">
        <w:t>môže</w:t>
      </w:r>
      <w:proofErr w:type="spellEnd"/>
      <w:r w:rsidRPr="00A569D8">
        <w:t xml:space="preserve"> </w:t>
      </w:r>
      <w:proofErr w:type="spellStart"/>
      <w:r w:rsidRPr="00A569D8">
        <w:t>pomôct</w:t>
      </w:r>
      <w:proofErr w:type="spellEnd"/>
      <w:r w:rsidRPr="00A569D8">
        <w:t xml:space="preserve">̌ v </w:t>
      </w:r>
      <w:proofErr w:type="spellStart"/>
      <w:r w:rsidRPr="00A569D8">
        <w:t>zlepšeni</w:t>
      </w:r>
      <w:proofErr w:type="spellEnd"/>
      <w:r w:rsidRPr="00A569D8">
        <w:t xml:space="preserve">́ </w:t>
      </w:r>
      <w:proofErr w:type="spellStart"/>
      <w:r w:rsidRPr="00A569D8">
        <w:t>kvalifikácie</w:t>
      </w:r>
      <w:proofErr w:type="spellEnd"/>
      <w:r w:rsidRPr="00A569D8">
        <w:t xml:space="preserve"> pracovnej sily a </w:t>
      </w:r>
      <w:proofErr w:type="spellStart"/>
      <w:r w:rsidRPr="00A569D8">
        <w:t>zvýšeni</w:t>
      </w:r>
      <w:proofErr w:type="spellEnd"/>
      <w:r w:rsidRPr="00A569D8">
        <w:t xml:space="preserve">́ zamestnanosti. </w:t>
      </w:r>
    </w:p>
    <w:p w14:paraId="3AE20E3D" w14:textId="77777777" w:rsidR="00A569D8" w:rsidRPr="00A569D8" w:rsidRDefault="00A569D8" w:rsidP="00A569D8">
      <w:pPr>
        <w:pStyle w:val="Normlnywebov"/>
        <w:numPr>
          <w:ilvl w:val="0"/>
          <w:numId w:val="19"/>
        </w:numPr>
        <w:spacing w:before="0" w:beforeAutospacing="0" w:after="0" w:afterAutospacing="0" w:line="276" w:lineRule="auto"/>
        <w:jc w:val="both"/>
      </w:pPr>
      <w:proofErr w:type="spellStart"/>
      <w:r w:rsidRPr="00A569D8">
        <w:t>Infraštruktúra</w:t>
      </w:r>
      <w:proofErr w:type="spellEnd"/>
      <w:r w:rsidRPr="00A569D8">
        <w:t>:</w:t>
      </w:r>
      <w:r w:rsidRPr="00A569D8">
        <w:rPr>
          <w:b/>
          <w:bCs/>
        </w:rPr>
        <w:t xml:space="preserve"> </w:t>
      </w:r>
      <w:proofErr w:type="spellStart"/>
      <w:r w:rsidRPr="00A569D8">
        <w:t>modernizácia</w:t>
      </w:r>
      <w:proofErr w:type="spellEnd"/>
      <w:r w:rsidRPr="00A569D8">
        <w:t xml:space="preserve"> </w:t>
      </w:r>
      <w:proofErr w:type="spellStart"/>
      <w:r w:rsidRPr="00A569D8">
        <w:t>infraštruktúry</w:t>
      </w:r>
      <w:proofErr w:type="spellEnd"/>
      <w:r w:rsidRPr="00A569D8">
        <w:t xml:space="preserve">, </w:t>
      </w:r>
      <w:proofErr w:type="spellStart"/>
      <w:r w:rsidRPr="00A569D8">
        <w:t>vrátane</w:t>
      </w:r>
      <w:proofErr w:type="spellEnd"/>
      <w:r w:rsidRPr="00A569D8">
        <w:t xml:space="preserve"> </w:t>
      </w:r>
      <w:proofErr w:type="spellStart"/>
      <w:r w:rsidRPr="00A569D8">
        <w:t>dopravných</w:t>
      </w:r>
      <w:proofErr w:type="spellEnd"/>
      <w:r w:rsidRPr="00A569D8">
        <w:t xml:space="preserve"> sietí, vodovodu a </w:t>
      </w:r>
      <w:proofErr w:type="spellStart"/>
      <w:r w:rsidRPr="00A569D8">
        <w:t>zdravotných</w:t>
      </w:r>
      <w:proofErr w:type="spellEnd"/>
      <w:r w:rsidRPr="00A569D8">
        <w:t xml:space="preserve"> </w:t>
      </w:r>
      <w:proofErr w:type="spellStart"/>
      <w:r w:rsidRPr="00A569D8">
        <w:t>zariadeni</w:t>
      </w:r>
      <w:proofErr w:type="spellEnd"/>
      <w:r w:rsidRPr="00A569D8">
        <w:t xml:space="preserve">́, </w:t>
      </w:r>
      <w:proofErr w:type="spellStart"/>
      <w:r w:rsidRPr="00A569D8">
        <w:t>môže</w:t>
      </w:r>
      <w:proofErr w:type="spellEnd"/>
      <w:r w:rsidRPr="00A569D8">
        <w:t xml:space="preserve"> </w:t>
      </w:r>
      <w:proofErr w:type="spellStart"/>
      <w:r w:rsidRPr="00A569D8">
        <w:t>prispiet</w:t>
      </w:r>
      <w:proofErr w:type="spellEnd"/>
      <w:r w:rsidRPr="00A569D8">
        <w:t xml:space="preserve">̌ k </w:t>
      </w:r>
      <w:proofErr w:type="spellStart"/>
      <w:r w:rsidRPr="00A569D8">
        <w:t>lepšej</w:t>
      </w:r>
      <w:proofErr w:type="spellEnd"/>
      <w:r w:rsidRPr="00A569D8">
        <w:t xml:space="preserve"> kvalite </w:t>
      </w:r>
      <w:proofErr w:type="spellStart"/>
      <w:r w:rsidRPr="00A569D8">
        <w:t>života</w:t>
      </w:r>
      <w:proofErr w:type="spellEnd"/>
      <w:r w:rsidRPr="00A569D8">
        <w:t xml:space="preserve"> </w:t>
      </w:r>
      <w:proofErr w:type="spellStart"/>
      <w:r w:rsidRPr="00A569D8">
        <w:t>obyvateľov</w:t>
      </w:r>
      <w:proofErr w:type="spellEnd"/>
      <w:r w:rsidRPr="00A569D8">
        <w:t xml:space="preserve"> a </w:t>
      </w:r>
      <w:proofErr w:type="spellStart"/>
      <w:r w:rsidRPr="00A569D8">
        <w:t>zvýšeniu</w:t>
      </w:r>
      <w:proofErr w:type="spellEnd"/>
      <w:r w:rsidRPr="00A569D8">
        <w:t xml:space="preserve"> atraktivity mesta pre </w:t>
      </w:r>
      <w:proofErr w:type="spellStart"/>
      <w:r w:rsidRPr="00A569D8">
        <w:t>návštevníkov</w:t>
      </w:r>
      <w:proofErr w:type="spellEnd"/>
      <w:r w:rsidRPr="00A569D8">
        <w:t xml:space="preserve"> a </w:t>
      </w:r>
      <w:proofErr w:type="spellStart"/>
      <w:r w:rsidRPr="00A569D8">
        <w:t>investície</w:t>
      </w:r>
      <w:proofErr w:type="spellEnd"/>
      <w:r w:rsidRPr="00A569D8">
        <w:t xml:space="preserve">. </w:t>
      </w:r>
    </w:p>
    <w:p w14:paraId="0D49174D" w14:textId="77777777" w:rsidR="00A569D8" w:rsidRPr="00A569D8" w:rsidRDefault="00A569D8" w:rsidP="00A569D8">
      <w:pPr>
        <w:widowControl w:val="0"/>
        <w:autoSpaceDE w:val="0"/>
        <w:autoSpaceDN w:val="0"/>
        <w:adjustRightInd w:val="0"/>
        <w:jc w:val="both"/>
        <w:rPr>
          <w:rFonts w:ascii="Times New Roman" w:eastAsia="Book Antiqua" w:hAnsi="Times New Roman"/>
          <w:spacing w:val="4"/>
          <w:sz w:val="24"/>
          <w:szCs w:val="24"/>
        </w:rPr>
      </w:pPr>
    </w:p>
    <w:p w14:paraId="480F8FFB" w14:textId="77777777" w:rsidR="00A569D8" w:rsidRPr="00A569D8" w:rsidRDefault="00A569D8" w:rsidP="00A569D8">
      <w:pPr>
        <w:widowControl w:val="0"/>
        <w:autoSpaceDE w:val="0"/>
        <w:autoSpaceDN w:val="0"/>
        <w:adjustRightInd w:val="0"/>
        <w:jc w:val="both"/>
        <w:rPr>
          <w:rFonts w:ascii="Times New Roman" w:eastAsia="Book Antiqua" w:hAnsi="Times New Roman"/>
          <w:spacing w:val="4"/>
          <w:sz w:val="24"/>
          <w:szCs w:val="24"/>
        </w:rPr>
      </w:pPr>
      <w:r w:rsidRPr="00A569D8">
        <w:rPr>
          <w:rFonts w:ascii="Times New Roman" w:eastAsia="Book Antiqua" w:hAnsi="Times New Roman"/>
          <w:spacing w:val="4"/>
          <w:sz w:val="24"/>
          <w:szCs w:val="24"/>
        </w:rPr>
        <w:t>Na základe zhodnotenia rozvojového potenciálu mesta Fiľakovo bude potrebné preniesť nasledovné priestorové požiadavky do nového územného plánu mesta pre jednotlivé oblasti:</w:t>
      </w:r>
    </w:p>
    <w:p w14:paraId="18137411" w14:textId="77777777" w:rsidR="00A569D8" w:rsidRPr="00A569D8" w:rsidRDefault="00A569D8" w:rsidP="00A569D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 Antiqua" w:hAnsi="Times New Roman"/>
          <w:spacing w:val="4"/>
          <w:sz w:val="24"/>
          <w:szCs w:val="24"/>
        </w:rPr>
      </w:pPr>
      <w:r w:rsidRPr="00A569D8">
        <w:rPr>
          <w:rFonts w:ascii="Times New Roman" w:eastAsia="Book Antiqua" w:hAnsi="Times New Roman"/>
          <w:spacing w:val="4"/>
          <w:sz w:val="24"/>
          <w:szCs w:val="24"/>
        </w:rPr>
        <w:t>turizmus a kultúrne dedičstvo</w:t>
      </w:r>
    </w:p>
    <w:p w14:paraId="3D586886" w14:textId="77777777" w:rsidR="00A569D8" w:rsidRPr="00A569D8" w:rsidRDefault="00A569D8" w:rsidP="00A569D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 Antiqua" w:hAnsi="Times New Roman"/>
          <w:spacing w:val="4"/>
          <w:sz w:val="24"/>
          <w:szCs w:val="24"/>
        </w:rPr>
      </w:pPr>
      <w:r w:rsidRPr="00A569D8">
        <w:rPr>
          <w:rFonts w:ascii="Times New Roman" w:eastAsia="Book Antiqua" w:hAnsi="Times New Roman"/>
          <w:spacing w:val="4"/>
          <w:sz w:val="24"/>
          <w:szCs w:val="24"/>
        </w:rPr>
        <w:t>doprava</w:t>
      </w:r>
    </w:p>
    <w:p w14:paraId="03AEA6F0" w14:textId="77777777" w:rsidR="00A569D8" w:rsidRPr="00A569D8" w:rsidRDefault="00A569D8" w:rsidP="00A569D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 Antiqua" w:hAnsi="Times New Roman"/>
          <w:spacing w:val="4"/>
          <w:sz w:val="24"/>
          <w:szCs w:val="24"/>
        </w:rPr>
      </w:pPr>
      <w:r w:rsidRPr="00A569D8">
        <w:rPr>
          <w:rFonts w:ascii="Times New Roman" w:eastAsia="Book Antiqua" w:hAnsi="Times New Roman"/>
          <w:spacing w:val="4"/>
          <w:sz w:val="24"/>
          <w:szCs w:val="24"/>
        </w:rPr>
        <w:t>priemysel a podnikanie</w:t>
      </w:r>
    </w:p>
    <w:p w14:paraId="5E46F8E3" w14:textId="77777777" w:rsidR="00A569D8" w:rsidRPr="00A569D8" w:rsidRDefault="00A569D8" w:rsidP="00A569D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 Antiqua" w:hAnsi="Times New Roman"/>
          <w:spacing w:val="4"/>
          <w:sz w:val="24"/>
          <w:szCs w:val="24"/>
        </w:rPr>
      </w:pPr>
      <w:r w:rsidRPr="00A569D8">
        <w:rPr>
          <w:rFonts w:ascii="Times New Roman" w:eastAsia="Book Antiqua" w:hAnsi="Times New Roman"/>
          <w:spacing w:val="4"/>
          <w:sz w:val="24"/>
          <w:szCs w:val="24"/>
        </w:rPr>
        <w:t>komunita a sociálna infraštruktúra</w:t>
      </w:r>
    </w:p>
    <w:p w14:paraId="63C7030A" w14:textId="77777777" w:rsidR="00A569D8" w:rsidRPr="00A569D8" w:rsidRDefault="00A569D8" w:rsidP="00A569D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 Antiqua" w:hAnsi="Times New Roman"/>
          <w:spacing w:val="4"/>
          <w:sz w:val="24"/>
          <w:szCs w:val="24"/>
        </w:rPr>
      </w:pPr>
      <w:r w:rsidRPr="00A569D8">
        <w:rPr>
          <w:rFonts w:ascii="Times New Roman" w:eastAsia="Book Antiqua" w:hAnsi="Times New Roman"/>
          <w:spacing w:val="4"/>
          <w:sz w:val="24"/>
          <w:szCs w:val="24"/>
        </w:rPr>
        <w:t>environmentálna ochrana</w:t>
      </w:r>
    </w:p>
    <w:p w14:paraId="51FE43E5" w14:textId="77777777" w:rsidR="006C4E68" w:rsidRDefault="006C4E68" w:rsidP="00A569D8">
      <w:pPr>
        <w:spacing w:line="276" w:lineRule="auto"/>
        <w:jc w:val="both"/>
        <w:rPr>
          <w:rFonts w:ascii="Times New Roman" w:eastAsia="Book Antiqua" w:hAnsi="Times New Roman"/>
          <w:spacing w:val="4"/>
          <w:sz w:val="24"/>
          <w:szCs w:val="24"/>
        </w:rPr>
      </w:pPr>
    </w:p>
    <w:p w14:paraId="15D7D788" w14:textId="3C16CE89" w:rsidR="00A569D8" w:rsidRPr="00A569D8" w:rsidRDefault="00A569D8" w:rsidP="00A569D8">
      <w:pPr>
        <w:spacing w:line="276" w:lineRule="auto"/>
        <w:jc w:val="both"/>
        <w:rPr>
          <w:rFonts w:ascii="Times New Roman" w:eastAsia="Book Antiqua" w:hAnsi="Times New Roman" w:cs="Book Antiqua"/>
          <w:spacing w:val="4"/>
          <w:sz w:val="24"/>
          <w:szCs w:val="24"/>
        </w:rPr>
      </w:pPr>
      <w:r w:rsidRPr="00A569D8">
        <w:rPr>
          <w:rFonts w:ascii="Times New Roman" w:eastAsia="Book Antiqua" w:hAnsi="Times New Roman" w:cs="Book Antiqua"/>
          <w:spacing w:val="4"/>
          <w:sz w:val="24"/>
          <w:szCs w:val="24"/>
        </w:rPr>
        <w:t xml:space="preserve">Po vyhodnotení pripomienok a ich zapracovaní do Zadania mesto Fiľakovo v súlade s § 20, ods. 5 stavebného zákona požiadalo  listom č. MSU-FIL-18/2024-78 zo dňa 16.01.2024 Okresný úrad v Banskej Bystrici, odbor výstavby a bytovej politiky ako nadriadený orgán územného plánovania o posúdenie Zadania pre územný plán mesta </w:t>
      </w:r>
      <w:r w:rsidR="00356EE1">
        <w:rPr>
          <w:rFonts w:ascii="Times New Roman" w:eastAsia="Book Antiqua" w:hAnsi="Times New Roman" w:cs="Book Antiqua"/>
          <w:spacing w:val="4"/>
          <w:sz w:val="24"/>
          <w:szCs w:val="24"/>
        </w:rPr>
        <w:t>Fiľakovo</w:t>
      </w:r>
      <w:r w:rsidRPr="00A569D8">
        <w:rPr>
          <w:rFonts w:ascii="Times New Roman" w:eastAsia="Book Antiqua" w:hAnsi="Times New Roman" w:cs="Book Antiqua"/>
          <w:spacing w:val="4"/>
          <w:sz w:val="24"/>
          <w:szCs w:val="24"/>
        </w:rPr>
        <w:t>. Po vydaní súhlasné stanoviska bude zadanie predložené na schválenie do Mestského zastupiteľstva vo Fiľakove.</w:t>
      </w:r>
    </w:p>
    <w:p w14:paraId="4A6BCB1B" w14:textId="77777777" w:rsidR="00A569D8" w:rsidRPr="00A569D8" w:rsidRDefault="00A569D8" w:rsidP="00A569D8">
      <w:pPr>
        <w:spacing w:line="276" w:lineRule="auto"/>
        <w:jc w:val="both"/>
        <w:rPr>
          <w:rFonts w:ascii="Times New Roman" w:eastAsia="Book Antiqua" w:hAnsi="Times New Roman" w:cs="Book Antiqua"/>
          <w:spacing w:val="4"/>
          <w:sz w:val="24"/>
          <w:szCs w:val="24"/>
        </w:rPr>
      </w:pPr>
      <w:r w:rsidRPr="00A569D8">
        <w:rPr>
          <w:rFonts w:ascii="Times New Roman" w:hAnsi="Times New Roman"/>
          <w:sz w:val="24"/>
          <w:szCs w:val="24"/>
        </w:rPr>
        <w:t>Zadanie pre vypracovanie dokumentácie Územného plánu mesta Fiľakovo bude po schválení Mestským zastupiteľstvom vo Fiľakove základným zadávacím dokumentom, v ktorom budú stanovené hlavné ciele a požiadavky na formu, rozsah a obsah spracovania územnoplánovacej dokumentácie mesta Fiľakovo.</w:t>
      </w:r>
    </w:p>
    <w:p w14:paraId="245BB150" w14:textId="77777777" w:rsidR="00A569D8" w:rsidRPr="00610FF3" w:rsidRDefault="00A569D8" w:rsidP="00A569D8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Book Antiqua" w:hAnsi="Times New Roman"/>
          <w:spacing w:val="4"/>
        </w:rPr>
      </w:pPr>
    </w:p>
    <w:p w14:paraId="65883ED5" w14:textId="77777777" w:rsidR="00211553" w:rsidRDefault="00211553" w:rsidP="0022128B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14:paraId="6FF8A5CC" w14:textId="77777777" w:rsidR="00A569D8" w:rsidRDefault="00A569D8" w:rsidP="001076F0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D15FFA" w14:textId="77777777" w:rsidR="006C4E68" w:rsidRDefault="006C4E68" w:rsidP="0022128B">
      <w:pPr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</w:pPr>
    </w:p>
    <w:p w14:paraId="5ED31E06" w14:textId="77777777" w:rsidR="006C4E68" w:rsidRDefault="006C4E68" w:rsidP="0022128B">
      <w:pPr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</w:pPr>
    </w:p>
    <w:p w14:paraId="3BC2E344" w14:textId="215BEE56" w:rsidR="00CC7154" w:rsidRPr="00DA4A06" w:rsidRDefault="00CC7154" w:rsidP="0022128B">
      <w:pPr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</w:pPr>
      <w:r w:rsidRPr="00DA4A06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 xml:space="preserve">V súlade s uvedeným predkladáme Mestskému zastupiteľstvu </w:t>
      </w:r>
      <w:r w:rsidR="00877E88" w:rsidRPr="00DA4A06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 xml:space="preserve">vo Fiľakove </w:t>
      </w:r>
      <w:r w:rsidRPr="00DA4A06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>nasledovný</w:t>
      </w:r>
      <w:r w:rsidR="00877E88" w:rsidRPr="00DA4A06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 xml:space="preserve"> návrh na uznesenie:</w:t>
      </w:r>
    </w:p>
    <w:p w14:paraId="3E9568BE" w14:textId="6F5300C8" w:rsidR="0018354A" w:rsidRPr="00356EE1" w:rsidRDefault="0018354A" w:rsidP="0018354A">
      <w:pPr>
        <w:pStyle w:val="Bezriadkovania"/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</w:pPr>
      <w:r w:rsidRPr="00356EE1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>Uznesenie č. ........./20</w:t>
      </w:r>
      <w:r w:rsidR="00241AC1" w:rsidRPr="00356EE1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>2</w:t>
      </w:r>
      <w:r w:rsidR="00356EE1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>4</w:t>
      </w:r>
    </w:p>
    <w:p w14:paraId="04E00DFB" w14:textId="77777777" w:rsidR="0018354A" w:rsidRDefault="0018354A" w:rsidP="0018354A">
      <w:pPr>
        <w:pStyle w:val="Default"/>
        <w:ind w:left="1080" w:hanging="1080"/>
        <w:jc w:val="both"/>
        <w:rPr>
          <w:rFonts w:ascii="Times New Roman" w:hAnsi="Times New Roman" w:cs="Times New Roman"/>
        </w:rPr>
      </w:pPr>
      <w:r w:rsidRPr="00356EE1">
        <w:rPr>
          <w:rFonts w:ascii="Times New Roman" w:hAnsi="Times New Roman" w:cs="Times New Roman"/>
        </w:rPr>
        <w:t>Mestské zastupiteľstvo vo Fiľakove</w:t>
      </w:r>
    </w:p>
    <w:p w14:paraId="63BA2EEA" w14:textId="77777777" w:rsidR="006C4E68" w:rsidRPr="00356EE1" w:rsidRDefault="006C4E68" w:rsidP="0018354A">
      <w:pPr>
        <w:pStyle w:val="Default"/>
        <w:ind w:left="1080" w:hanging="1080"/>
        <w:jc w:val="both"/>
        <w:rPr>
          <w:rFonts w:ascii="Times New Roman" w:hAnsi="Times New Roman" w:cs="Times New Roman"/>
        </w:rPr>
      </w:pPr>
    </w:p>
    <w:p w14:paraId="67E3E9E4" w14:textId="2091B9CF" w:rsidR="006C4E68" w:rsidRPr="006C4E68" w:rsidRDefault="00356EE1" w:rsidP="006C4E68">
      <w:pPr>
        <w:pStyle w:val="Bezriadkovania"/>
        <w:numPr>
          <w:ilvl w:val="0"/>
          <w:numId w:val="1"/>
        </w:numP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sk-SK"/>
        </w:rPr>
      </w:pPr>
      <w:r w:rsidRPr="006C4E6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sk-SK"/>
        </w:rPr>
        <w:t>b</w:t>
      </w:r>
      <w:r w:rsidR="0018354A" w:rsidRPr="006C4E6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sk-SK"/>
        </w:rPr>
        <w:t>e</w:t>
      </w:r>
      <w:r w:rsidRPr="006C4E6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sk-SK"/>
        </w:rPr>
        <w:t>rie na vedom</w:t>
      </w:r>
      <w:r w:rsidR="006C4E68" w:rsidRPr="006C4E6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sk-SK"/>
        </w:rPr>
        <w:t>i</w:t>
      </w:r>
      <w:r w:rsidRPr="006C4E6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sk-SK"/>
        </w:rPr>
        <w:t>e</w:t>
      </w:r>
    </w:p>
    <w:p w14:paraId="3C9F4B8B" w14:textId="6CDFFC6E" w:rsidR="00356EE1" w:rsidRPr="006C4E68" w:rsidRDefault="00356EE1" w:rsidP="006C4E68">
      <w:pPr>
        <w:pStyle w:val="Bezriadkovania"/>
        <w:ind w:left="360"/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</w:pPr>
      <w:r w:rsidRPr="006C4E68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>správu o spracovaní a prerokovaní Zadania pre ÚPN mesta Fiľakovo</w:t>
      </w:r>
    </w:p>
    <w:p w14:paraId="68BF4798" w14:textId="0F25E184" w:rsidR="00356EE1" w:rsidRPr="006C4E68" w:rsidRDefault="00356EE1" w:rsidP="00356EE1">
      <w:pPr>
        <w:pStyle w:val="Bezriadkovania"/>
        <w:numPr>
          <w:ilvl w:val="0"/>
          <w:numId w:val="1"/>
        </w:numP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sk-SK"/>
        </w:rPr>
      </w:pPr>
      <w:r w:rsidRPr="006C4E6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sk-SK"/>
        </w:rPr>
        <w:t>súhlasí</w:t>
      </w:r>
    </w:p>
    <w:p w14:paraId="17D2F547" w14:textId="59D62427" w:rsidR="006C4E68" w:rsidRPr="006C4E68" w:rsidRDefault="006C4E68" w:rsidP="006C4E68">
      <w:pPr>
        <w:pStyle w:val="Bezriadkovania"/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 xml:space="preserve">      1. </w:t>
      </w:r>
      <w:r w:rsidRPr="006C4E68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>s postupom prerokovania Zadania pre ÚPN mesta Fiľakovo</w:t>
      </w:r>
    </w:p>
    <w:p w14:paraId="6C57CD7A" w14:textId="77777777" w:rsidR="006C4E68" w:rsidRDefault="006C4E68" w:rsidP="006C4E68">
      <w:pPr>
        <w:pStyle w:val="Bezriadkovania"/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 xml:space="preserve">      2. </w:t>
      </w:r>
      <w:r w:rsidRPr="006C4E68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 xml:space="preserve">so spôsobom zohľadnenia a zapracovania pripomienok vznesených v rámci prerokovania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 xml:space="preserve">   </w:t>
      </w:r>
    </w:p>
    <w:p w14:paraId="046DF579" w14:textId="04EE46BB" w:rsidR="00356EE1" w:rsidRPr="00356EE1" w:rsidRDefault="006C4E68" w:rsidP="006C4E68">
      <w:pPr>
        <w:pStyle w:val="Bezriadkovania"/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 xml:space="preserve">      </w:t>
      </w:r>
      <w:r w:rsidRPr="006C4E68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>Zadania pre ÚPN mesta Fiľakovo</w:t>
      </w:r>
    </w:p>
    <w:p w14:paraId="335DEFAA" w14:textId="0735DD8A" w:rsidR="006C4E68" w:rsidRPr="006C4E68" w:rsidRDefault="006C4E68" w:rsidP="006C4E68">
      <w:pPr>
        <w:pStyle w:val="Bezriadkovania"/>
        <w:numPr>
          <w:ilvl w:val="0"/>
          <w:numId w:val="1"/>
        </w:numP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sk-SK"/>
        </w:rPr>
      </w:pPr>
      <w:r w:rsidRPr="006C4E6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sk-SK"/>
        </w:rPr>
        <w:t>schvaľuje</w:t>
      </w:r>
    </w:p>
    <w:p w14:paraId="16592FC7" w14:textId="5FE01A4D" w:rsidR="00356EE1" w:rsidRPr="006C4E68" w:rsidRDefault="00356EE1" w:rsidP="006C4E68">
      <w:pPr>
        <w:pStyle w:val="Bezriadkovania"/>
        <w:ind w:left="360"/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</w:pPr>
      <w:r w:rsidRPr="00356EE1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>Zadanie pre ÚPN mesta Fiľakovo podľa § 20 ods. 7 písm. c) zákona č. 50/1976 Zb. o územnom plánovaní a stavebnom poriadku v znení neskorších predpisov</w:t>
      </w:r>
    </w:p>
    <w:p w14:paraId="6232A833" w14:textId="5E51E7C6" w:rsidR="00877E88" w:rsidRPr="00356EE1" w:rsidRDefault="00877E88" w:rsidP="00A84533">
      <w:pPr>
        <w:pStyle w:val="Bezriadkovania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</w:pPr>
      <w:r w:rsidRPr="00356EE1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ab/>
      </w:r>
      <w:r w:rsidRPr="00356EE1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ab/>
      </w:r>
      <w:r w:rsidRPr="00356EE1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ab/>
      </w:r>
      <w:r w:rsidRPr="00356EE1">
        <w:rPr>
          <w:rFonts w:ascii="Times New Roman" w:eastAsiaTheme="minorEastAsia" w:hAnsi="Times New Roman" w:cs="Times New Roman"/>
          <w:color w:val="000000"/>
          <w:sz w:val="24"/>
          <w:szCs w:val="24"/>
          <w:lang w:eastAsia="sk-SK"/>
        </w:rPr>
        <w:tab/>
      </w:r>
    </w:p>
    <w:sectPr w:rsidR="00877E88" w:rsidRPr="00356EE1" w:rsidSect="00FE37C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B3AF4"/>
    <w:multiLevelType w:val="multilevel"/>
    <w:tmpl w:val="672C9E44"/>
    <w:lvl w:ilvl="0">
      <w:start w:val="1"/>
      <w:numFmt w:val="decimal"/>
      <w:lvlText w:val="%1."/>
      <w:lvlJc w:val="left"/>
      <w:pPr>
        <w:ind w:left="3905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977" w:hanging="432"/>
      </w:pPr>
    </w:lvl>
    <w:lvl w:ilvl="2">
      <w:start w:val="1"/>
      <w:numFmt w:val="decimal"/>
      <w:lvlText w:val="%1.%2.%3."/>
      <w:lvlJc w:val="left"/>
      <w:pPr>
        <w:ind w:left="4485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1" w15:restartNumberingAfterBreak="0">
    <w:nsid w:val="0D1A623B"/>
    <w:multiLevelType w:val="hybridMultilevel"/>
    <w:tmpl w:val="95CE84E0"/>
    <w:lvl w:ilvl="0" w:tplc="1B84F31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F6CAE"/>
    <w:multiLevelType w:val="multilevel"/>
    <w:tmpl w:val="208E7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655887"/>
    <w:multiLevelType w:val="hybridMultilevel"/>
    <w:tmpl w:val="F34AE4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E0582"/>
    <w:multiLevelType w:val="hybridMultilevel"/>
    <w:tmpl w:val="E9841F8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8727D"/>
    <w:multiLevelType w:val="hybridMultilevel"/>
    <w:tmpl w:val="EFD4540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6645F"/>
    <w:multiLevelType w:val="hybridMultilevel"/>
    <w:tmpl w:val="FF0E779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24900"/>
    <w:multiLevelType w:val="hybridMultilevel"/>
    <w:tmpl w:val="6EA63C0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2375D"/>
    <w:multiLevelType w:val="hybridMultilevel"/>
    <w:tmpl w:val="6F046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C1A51"/>
    <w:multiLevelType w:val="hybridMultilevel"/>
    <w:tmpl w:val="BC68749A"/>
    <w:lvl w:ilvl="0" w:tplc="0000000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D67A0"/>
    <w:multiLevelType w:val="hybridMultilevel"/>
    <w:tmpl w:val="791CA82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E2BD0"/>
    <w:multiLevelType w:val="singleLevel"/>
    <w:tmpl w:val="1F44C9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F29567D"/>
    <w:multiLevelType w:val="hybridMultilevel"/>
    <w:tmpl w:val="D4EE62C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8A0815"/>
    <w:multiLevelType w:val="hybridMultilevel"/>
    <w:tmpl w:val="E9D8B12C"/>
    <w:lvl w:ilvl="0" w:tplc="8C703E9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13FAA"/>
    <w:multiLevelType w:val="hybridMultilevel"/>
    <w:tmpl w:val="2CA28FD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867D1"/>
    <w:multiLevelType w:val="hybridMultilevel"/>
    <w:tmpl w:val="26CCBBDE"/>
    <w:lvl w:ilvl="0" w:tplc="0000000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7358F"/>
    <w:multiLevelType w:val="hybridMultilevel"/>
    <w:tmpl w:val="D19CCA4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111FB"/>
    <w:multiLevelType w:val="hybridMultilevel"/>
    <w:tmpl w:val="A6C69418"/>
    <w:lvl w:ilvl="0" w:tplc="3A24E1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C85B47"/>
    <w:multiLevelType w:val="hybridMultilevel"/>
    <w:tmpl w:val="2C6A4996"/>
    <w:lvl w:ilvl="0" w:tplc="9A88ED52">
      <w:start w:val="1"/>
      <w:numFmt w:val="lowerLetter"/>
      <w:lvlText w:val="%1."/>
      <w:lvlJc w:val="left"/>
      <w:pPr>
        <w:tabs>
          <w:tab w:val="num" w:pos="709"/>
        </w:tabs>
        <w:ind w:left="709" w:hanging="709"/>
      </w:pPr>
    </w:lvl>
    <w:lvl w:ilvl="1" w:tplc="A1EC4FDA">
      <w:start w:val="1"/>
      <w:numFmt w:val="bullet"/>
      <w:lvlText w:val="-"/>
      <w:lvlJc w:val="left"/>
      <w:pPr>
        <w:tabs>
          <w:tab w:val="num" w:pos="1069"/>
        </w:tabs>
        <w:ind w:left="992" w:hanging="283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553CB8"/>
    <w:multiLevelType w:val="hybridMultilevel"/>
    <w:tmpl w:val="16E6B5E0"/>
    <w:lvl w:ilvl="0" w:tplc="F7DC6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6C7316"/>
    <w:multiLevelType w:val="hybridMultilevel"/>
    <w:tmpl w:val="BA028576"/>
    <w:lvl w:ilvl="0" w:tplc="A1EC4FDA">
      <w:start w:val="1"/>
      <w:numFmt w:val="bullet"/>
      <w:lvlText w:val="-"/>
      <w:lvlJc w:val="left"/>
      <w:pPr>
        <w:tabs>
          <w:tab w:val="num" w:pos="1069"/>
        </w:tabs>
        <w:ind w:left="992" w:hanging="283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39976258">
    <w:abstractNumId w:val="13"/>
  </w:num>
  <w:num w:numId="2" w16cid:durableId="707878365">
    <w:abstractNumId w:val="2"/>
  </w:num>
  <w:num w:numId="3" w16cid:durableId="487478184">
    <w:abstractNumId w:val="8"/>
  </w:num>
  <w:num w:numId="4" w16cid:durableId="2058433859">
    <w:abstractNumId w:val="1"/>
  </w:num>
  <w:num w:numId="5" w16cid:durableId="535890543">
    <w:abstractNumId w:val="19"/>
  </w:num>
  <w:num w:numId="6" w16cid:durableId="1556965822">
    <w:abstractNumId w:val="0"/>
  </w:num>
  <w:num w:numId="7" w16cid:durableId="55474929">
    <w:abstractNumId w:val="17"/>
  </w:num>
  <w:num w:numId="8" w16cid:durableId="459736749">
    <w:abstractNumId w:val="7"/>
  </w:num>
  <w:num w:numId="9" w16cid:durableId="1195967021">
    <w:abstractNumId w:val="5"/>
  </w:num>
  <w:num w:numId="10" w16cid:durableId="403189981">
    <w:abstractNumId w:val="16"/>
  </w:num>
  <w:num w:numId="11" w16cid:durableId="1515262881">
    <w:abstractNumId w:val="10"/>
  </w:num>
  <w:num w:numId="12" w16cid:durableId="1078863094">
    <w:abstractNumId w:val="6"/>
  </w:num>
  <w:num w:numId="13" w16cid:durableId="934170036">
    <w:abstractNumId w:val="12"/>
  </w:num>
  <w:num w:numId="14" w16cid:durableId="703557637">
    <w:abstractNumId w:val="14"/>
  </w:num>
  <w:num w:numId="15" w16cid:durableId="1358698821">
    <w:abstractNumId w:val="4"/>
  </w:num>
  <w:num w:numId="16" w16cid:durableId="823811371">
    <w:abstractNumId w:val="3"/>
  </w:num>
  <w:num w:numId="17" w16cid:durableId="766850222">
    <w:abstractNumId w:val="11"/>
    <w:lvlOverride w:ilvl="0">
      <w:startOverride w:val="1"/>
    </w:lvlOverride>
  </w:num>
  <w:num w:numId="18" w16cid:durableId="110831350">
    <w:abstractNumId w:val="15"/>
  </w:num>
  <w:num w:numId="19" w16cid:durableId="1752509979">
    <w:abstractNumId w:val="9"/>
  </w:num>
  <w:num w:numId="20" w16cid:durableId="82204740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623121789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6F0"/>
    <w:rsid w:val="00004CD2"/>
    <w:rsid w:val="00061FF5"/>
    <w:rsid w:val="000C365B"/>
    <w:rsid w:val="000C43ED"/>
    <w:rsid w:val="000F147C"/>
    <w:rsid w:val="001076F0"/>
    <w:rsid w:val="0011114D"/>
    <w:rsid w:val="00153DD4"/>
    <w:rsid w:val="00154209"/>
    <w:rsid w:val="00175822"/>
    <w:rsid w:val="0018354A"/>
    <w:rsid w:val="001B2DA0"/>
    <w:rsid w:val="001D6811"/>
    <w:rsid w:val="0020693B"/>
    <w:rsid w:val="00211553"/>
    <w:rsid w:val="0022128B"/>
    <w:rsid w:val="00241AC1"/>
    <w:rsid w:val="00256E15"/>
    <w:rsid w:val="002802B5"/>
    <w:rsid w:val="002A55A0"/>
    <w:rsid w:val="002C5420"/>
    <w:rsid w:val="002D771D"/>
    <w:rsid w:val="002E6705"/>
    <w:rsid w:val="00356EE1"/>
    <w:rsid w:val="003A741B"/>
    <w:rsid w:val="003C13FB"/>
    <w:rsid w:val="003E1E48"/>
    <w:rsid w:val="00410CD3"/>
    <w:rsid w:val="00414587"/>
    <w:rsid w:val="0042312F"/>
    <w:rsid w:val="0047126E"/>
    <w:rsid w:val="004853A8"/>
    <w:rsid w:val="004A0383"/>
    <w:rsid w:val="00521717"/>
    <w:rsid w:val="0057609D"/>
    <w:rsid w:val="005A1F90"/>
    <w:rsid w:val="005A357A"/>
    <w:rsid w:val="005D4A3A"/>
    <w:rsid w:val="00606B6E"/>
    <w:rsid w:val="006114F4"/>
    <w:rsid w:val="00631A7E"/>
    <w:rsid w:val="00634217"/>
    <w:rsid w:val="00675EEE"/>
    <w:rsid w:val="00685ABB"/>
    <w:rsid w:val="00685B5E"/>
    <w:rsid w:val="006B71F8"/>
    <w:rsid w:val="006C162A"/>
    <w:rsid w:val="006C35E2"/>
    <w:rsid w:val="006C4B17"/>
    <w:rsid w:val="006C4E68"/>
    <w:rsid w:val="00711084"/>
    <w:rsid w:val="007136F9"/>
    <w:rsid w:val="007456C7"/>
    <w:rsid w:val="0076600B"/>
    <w:rsid w:val="007A4A03"/>
    <w:rsid w:val="007F1A6C"/>
    <w:rsid w:val="007F44F7"/>
    <w:rsid w:val="008036F3"/>
    <w:rsid w:val="008055F0"/>
    <w:rsid w:val="00841D44"/>
    <w:rsid w:val="00866053"/>
    <w:rsid w:val="00877E88"/>
    <w:rsid w:val="008A6471"/>
    <w:rsid w:val="008B49E1"/>
    <w:rsid w:val="008D0CEF"/>
    <w:rsid w:val="008E0CF6"/>
    <w:rsid w:val="00901E2F"/>
    <w:rsid w:val="00920DA5"/>
    <w:rsid w:val="009662A4"/>
    <w:rsid w:val="009D4BAA"/>
    <w:rsid w:val="009E6FD8"/>
    <w:rsid w:val="00A22D93"/>
    <w:rsid w:val="00A40B9D"/>
    <w:rsid w:val="00A569D8"/>
    <w:rsid w:val="00A81D04"/>
    <w:rsid w:val="00A84533"/>
    <w:rsid w:val="00A93D62"/>
    <w:rsid w:val="00AF1DD1"/>
    <w:rsid w:val="00B0683E"/>
    <w:rsid w:val="00B07947"/>
    <w:rsid w:val="00B32491"/>
    <w:rsid w:val="00B5739F"/>
    <w:rsid w:val="00B76780"/>
    <w:rsid w:val="00BD41C6"/>
    <w:rsid w:val="00BE4CB5"/>
    <w:rsid w:val="00BF2536"/>
    <w:rsid w:val="00C10B44"/>
    <w:rsid w:val="00C232FB"/>
    <w:rsid w:val="00C24FB8"/>
    <w:rsid w:val="00C568F8"/>
    <w:rsid w:val="00C85DEB"/>
    <w:rsid w:val="00C90C3E"/>
    <w:rsid w:val="00CA58DC"/>
    <w:rsid w:val="00CC7154"/>
    <w:rsid w:val="00CE16B3"/>
    <w:rsid w:val="00CE75BF"/>
    <w:rsid w:val="00CF0955"/>
    <w:rsid w:val="00D04512"/>
    <w:rsid w:val="00D35EE0"/>
    <w:rsid w:val="00D501D0"/>
    <w:rsid w:val="00D75234"/>
    <w:rsid w:val="00DA4A06"/>
    <w:rsid w:val="00E26E25"/>
    <w:rsid w:val="00E7727B"/>
    <w:rsid w:val="00E816EF"/>
    <w:rsid w:val="00F1132D"/>
    <w:rsid w:val="00F154FF"/>
    <w:rsid w:val="00F35CA4"/>
    <w:rsid w:val="00F42F85"/>
    <w:rsid w:val="00F868BD"/>
    <w:rsid w:val="00F93D9A"/>
    <w:rsid w:val="00FB2E4C"/>
    <w:rsid w:val="00FE2FCA"/>
    <w:rsid w:val="00FE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02BB2"/>
  <w15:chartTrackingRefBased/>
  <w15:docId w15:val="{9F9717EE-3067-4ADD-A217-F189B2F0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1076F0"/>
    <w:pPr>
      <w:spacing w:after="0" w:line="240" w:lineRule="auto"/>
    </w:pPr>
  </w:style>
  <w:style w:type="character" w:styleId="Zstupntext">
    <w:name w:val="Placeholder Text"/>
    <w:basedOn w:val="Predvolenpsmoodseku"/>
    <w:uiPriority w:val="99"/>
    <w:semiHidden/>
    <w:rsid w:val="00061FF5"/>
    <w:rPr>
      <w:color w:val="808080"/>
    </w:rPr>
  </w:style>
  <w:style w:type="paragraph" w:styleId="Odsekzoznamu">
    <w:name w:val="List Paragraph"/>
    <w:basedOn w:val="Normlny"/>
    <w:uiPriority w:val="34"/>
    <w:qFormat/>
    <w:rsid w:val="00414587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41458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81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16EF"/>
    <w:rPr>
      <w:rFonts w:ascii="Segoe UI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C365B"/>
  </w:style>
  <w:style w:type="paragraph" w:styleId="Zarkazkladnhotextu">
    <w:name w:val="Body Text Indent"/>
    <w:basedOn w:val="Normlny"/>
    <w:link w:val="ZarkazkladnhotextuChar"/>
    <w:rsid w:val="00841D4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841D4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rsid w:val="000C43E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0C43ED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BodyText21">
    <w:name w:val="Body Text 21"/>
    <w:basedOn w:val="Zkladntext"/>
    <w:uiPriority w:val="99"/>
    <w:rsid w:val="005A357A"/>
    <w:pPr>
      <w:overflowPunct w:val="0"/>
      <w:autoSpaceDE w:val="0"/>
      <w:autoSpaceDN w:val="0"/>
      <w:adjustRightInd w:val="0"/>
      <w:spacing w:after="240" w:line="240" w:lineRule="atLeast"/>
      <w:ind w:left="1440"/>
      <w:jc w:val="both"/>
      <w:textAlignment w:val="baseline"/>
    </w:pPr>
    <w:rPr>
      <w:rFonts w:ascii="Times New Roman" w:eastAsia="Times New Roman" w:hAnsi="Times New Roman" w:cs="Times New Roman"/>
      <w:spacing w:val="-5"/>
      <w:sz w:val="20"/>
      <w:szCs w:val="20"/>
      <w:lang w:val="en-GB"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A357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A357A"/>
  </w:style>
  <w:style w:type="paragraph" w:customStyle="1" w:styleId="Styl3">
    <w:name w:val="Styl3"/>
    <w:basedOn w:val="Normlny"/>
    <w:rsid w:val="00A569D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character" w:styleId="Vrazn">
    <w:name w:val="Strong"/>
    <w:uiPriority w:val="22"/>
    <w:qFormat/>
    <w:rsid w:val="00A569D8"/>
    <w:rPr>
      <w:b/>
      <w:bCs/>
    </w:rPr>
  </w:style>
  <w:style w:type="paragraph" w:styleId="Normlnywebov">
    <w:name w:val="Normal (Web)"/>
    <w:basedOn w:val="Normlny"/>
    <w:uiPriority w:val="99"/>
    <w:unhideWhenUsed/>
    <w:rsid w:val="00A56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356EE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56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MÁGYELOVÁ Andrea</dc:creator>
  <cp:keywords/>
  <dc:description/>
  <cp:lastModifiedBy>erika.anderkova</cp:lastModifiedBy>
  <cp:revision>2</cp:revision>
  <cp:lastPrinted>2020-12-14T12:59:00Z</cp:lastPrinted>
  <dcterms:created xsi:type="dcterms:W3CDTF">2024-01-29T08:42:00Z</dcterms:created>
  <dcterms:modified xsi:type="dcterms:W3CDTF">2024-01-29T08:42:00Z</dcterms:modified>
</cp:coreProperties>
</file>