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D232F" w14:textId="77777777"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14:paraId="0ABBC859" w14:textId="77777777"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6174A5">
        <w:rPr>
          <w:b/>
          <w:sz w:val="28"/>
          <w:szCs w:val="28"/>
        </w:rPr>
        <w:t>5</w:t>
      </w:r>
      <w:r w:rsidR="002B0485">
        <w:rPr>
          <w:b/>
          <w:sz w:val="28"/>
          <w:szCs w:val="28"/>
        </w:rPr>
        <w:t>/2020</w:t>
      </w:r>
    </w:p>
    <w:p w14:paraId="6101C4FD" w14:textId="77777777" w:rsidR="002B0485" w:rsidRDefault="002B0485" w:rsidP="00803A93">
      <w:pPr>
        <w:jc w:val="center"/>
        <w:rPr>
          <w:b/>
          <w:sz w:val="28"/>
          <w:szCs w:val="28"/>
        </w:rPr>
      </w:pPr>
    </w:p>
    <w:p w14:paraId="1BEF02C4" w14:textId="77777777"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14:paraId="3B49DF69" w14:textId="77777777" w:rsidR="00FD68F3" w:rsidRDefault="00FD68F3" w:rsidP="00803A93">
      <w:pPr>
        <w:jc w:val="center"/>
        <w:rPr>
          <w:b/>
          <w:sz w:val="28"/>
          <w:szCs w:val="28"/>
        </w:rPr>
      </w:pPr>
    </w:p>
    <w:p w14:paraId="1C0CA08E" w14:textId="77777777" w:rsidR="00DE2F99" w:rsidRDefault="00DE2F99" w:rsidP="00803A93">
      <w:pPr>
        <w:jc w:val="center"/>
        <w:rPr>
          <w:b/>
          <w:sz w:val="28"/>
          <w:szCs w:val="28"/>
        </w:rPr>
      </w:pPr>
    </w:p>
    <w:p w14:paraId="2B782029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3A767DB1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6EC0BD00" w14:textId="77777777" w:rsidR="006B767F" w:rsidRDefault="006B767F" w:rsidP="00803A93">
      <w:pPr>
        <w:jc w:val="center"/>
      </w:pPr>
    </w:p>
    <w:p w14:paraId="731F90B3" w14:textId="77777777" w:rsidR="006B767F" w:rsidRDefault="006B767F" w:rsidP="00803A93">
      <w:pPr>
        <w:jc w:val="center"/>
      </w:pPr>
      <w:r>
        <w:t>vyhlasuje</w:t>
      </w:r>
    </w:p>
    <w:p w14:paraId="1CFF0BDB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7F768887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01609730" w14:textId="77777777" w:rsidR="00FD68F3" w:rsidRDefault="00FD68F3" w:rsidP="00803A93">
      <w:pPr>
        <w:jc w:val="center"/>
        <w:rPr>
          <w:b/>
        </w:rPr>
      </w:pPr>
    </w:p>
    <w:p w14:paraId="7194AE87" w14:textId="77777777" w:rsidR="00FD68F3" w:rsidRDefault="00FD68F3" w:rsidP="00FD68F3">
      <w:pPr>
        <w:jc w:val="both"/>
      </w:pPr>
      <w:r w:rsidRPr="00FD68F3">
        <w:t xml:space="preserve">o najvhodnejší návrh na uzavretie kúpnej zmluvy </w:t>
      </w:r>
      <w:r>
        <w:t xml:space="preserve">na predaj </w:t>
      </w:r>
      <w:r w:rsidR="006174A5">
        <w:t>3</w:t>
      </w:r>
      <w:r w:rsidR="00DE2F99">
        <w:t xml:space="preserve"> ks stavebných pozemkov osobitne na výstavbu garáží v radovej </w:t>
      </w:r>
      <w:r w:rsidR="00D15215">
        <w:t>zás</w:t>
      </w:r>
      <w:r w:rsidR="00DE2F99">
        <w:t>tavbe</w:t>
      </w:r>
      <w:r>
        <w:t>. Predaj pozemk</w:t>
      </w:r>
      <w:r w:rsidR="00DE2F99">
        <w:t>ov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113B/2020</w:t>
      </w:r>
      <w:r w:rsidR="002B0485">
        <w:t xml:space="preserve"> zo dňa </w:t>
      </w:r>
      <w:r w:rsidR="002E3C4B">
        <w:t>13.08.2020</w:t>
      </w:r>
      <w:r w:rsidR="002B0485">
        <w:t>.</w:t>
      </w:r>
    </w:p>
    <w:p w14:paraId="6FF863AF" w14:textId="77777777" w:rsidR="00DE2F99" w:rsidRDefault="00DE2F99" w:rsidP="00FD68F3">
      <w:pPr>
        <w:jc w:val="both"/>
      </w:pPr>
    </w:p>
    <w:p w14:paraId="27151282" w14:textId="77777777" w:rsidR="002B0485" w:rsidRPr="00FD68F3" w:rsidRDefault="002B0485" w:rsidP="00FD68F3">
      <w:pPr>
        <w:jc w:val="both"/>
      </w:pPr>
    </w:p>
    <w:p w14:paraId="6E73C849" w14:textId="77777777"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14:paraId="6AD78829" w14:textId="77777777" w:rsidR="00A400CD" w:rsidRDefault="00A400CD" w:rsidP="00803A93">
      <w:pPr>
        <w:jc w:val="both"/>
      </w:pPr>
    </w:p>
    <w:p w14:paraId="698F7F9C" w14:textId="77777777" w:rsidR="00DE2F99" w:rsidRPr="00DE2F99" w:rsidRDefault="00DE2F99" w:rsidP="00DE2F99">
      <w:pPr>
        <w:jc w:val="both"/>
      </w:pPr>
      <w:r w:rsidRPr="00DE2F99">
        <w:t xml:space="preserve">Predmetom obchodnej verejnej súťaže (ďalej len „OVS“) je predaj </w:t>
      </w:r>
      <w:r w:rsidR="006174A5">
        <w:t>3</w:t>
      </w:r>
      <w:r w:rsidRPr="00DE2F99">
        <w:t xml:space="preserve"> ks </w:t>
      </w:r>
      <w:r>
        <w:t xml:space="preserve">stavebných </w:t>
      </w:r>
      <w:r w:rsidRPr="00DE2F99">
        <w:t xml:space="preserve">pozemkov </w:t>
      </w:r>
      <w:r w:rsidRPr="00DE2F99">
        <w:rPr>
          <w:u w:val="single"/>
        </w:rPr>
        <w:t>osobitne</w:t>
      </w:r>
      <w:r w:rsidRPr="00DE2F99">
        <w:t xml:space="preserve"> o  výmere po 25 m2 pôdorysného rozmeru 7,0 m x 3,5 m, ktoré sú oddelené novým geometrickým plánom z pôvodnej parc. C KN č. 2395/1 vedenej na LV</w:t>
      </w:r>
      <w:r w:rsidR="006174A5">
        <w:t xml:space="preserve"> </w:t>
      </w:r>
      <w:r w:rsidRPr="00DE2F99">
        <w:t xml:space="preserve">č. 2272 k.ú. Fiľakovo podľa situácie pozemkov za účelom výstavby garáží. Pozemky </w:t>
      </w:r>
      <w:r w:rsidRPr="002E3C4B">
        <w:t>parc.</w:t>
      </w:r>
      <w:r w:rsidR="002E3C4B" w:rsidRPr="002E3C4B">
        <w:t xml:space="preserve"> CKN </w:t>
      </w:r>
      <w:r w:rsidRPr="002E3C4B">
        <w:t>č. 2395/63-6</w:t>
      </w:r>
      <w:r w:rsidR="002E3C4B" w:rsidRPr="002E3C4B">
        <w:t>4</w:t>
      </w:r>
      <w:r w:rsidRPr="002E3C4B">
        <w:t xml:space="preserve"> a parc.č. 2395/7</w:t>
      </w:r>
      <w:r w:rsidR="002E3C4B" w:rsidRPr="002E3C4B">
        <w:t>5</w:t>
      </w:r>
      <w:r w:rsidRPr="002E3C4B">
        <w:t xml:space="preserve"> sa nachádzajú v lokalite radových garáží pri  ul.</w:t>
      </w:r>
      <w:r w:rsidRPr="00DE2F99">
        <w:t xml:space="preserve"> Železničnej vo Fiľakove. </w:t>
      </w:r>
    </w:p>
    <w:p w14:paraId="411F611C" w14:textId="77777777" w:rsidR="00DE2F99" w:rsidRDefault="00DE2F99" w:rsidP="00D13804">
      <w:pPr>
        <w:jc w:val="center"/>
        <w:rPr>
          <w:b/>
        </w:rPr>
      </w:pPr>
    </w:p>
    <w:p w14:paraId="6BDD360D" w14:textId="77777777" w:rsidR="00DE2F99" w:rsidRPr="007B66F8" w:rsidRDefault="00DE2F99" w:rsidP="00D13804">
      <w:pPr>
        <w:jc w:val="center"/>
        <w:rPr>
          <w:b/>
        </w:rPr>
      </w:pPr>
    </w:p>
    <w:p w14:paraId="206F8A7C" w14:textId="77777777"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14:paraId="722070F7" w14:textId="77777777"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14:paraId="619A9D3A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14:paraId="038EB0B0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14:paraId="141CF1A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14:paraId="356F89D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14:paraId="13077504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14:paraId="2020DC9E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14:paraId="27BC5BC9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14:paraId="001A0551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14:paraId="014A98FF" w14:textId="77777777"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14:paraId="25DC1454" w14:textId="77777777"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14:paraId="0704AA61" w14:textId="77777777" w:rsidR="007B66F8" w:rsidRPr="007B66F8" w:rsidRDefault="007B66F8" w:rsidP="007B66F8"/>
    <w:p w14:paraId="59090B73" w14:textId="77777777"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14:paraId="4B092E2B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14:paraId="3A3CF6F9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14:paraId="4FDB6FA5" w14:textId="77777777"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14:paraId="3056E7D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14:paraId="11089685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14:paraId="11833261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14:paraId="71306058" w14:textId="77777777"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14:paraId="67ECF725" w14:textId="77777777"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14:paraId="08D224EE" w14:textId="77777777"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14:paraId="00DF73D0" w14:textId="77777777"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14:paraId="176AB2A1" w14:textId="77777777"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14:paraId="73538994" w14:textId="77777777" w:rsidR="007B66F8" w:rsidRPr="007B66F8" w:rsidRDefault="007B66F8" w:rsidP="007B66F8">
      <w:pPr>
        <w:pStyle w:val="tandard"/>
        <w:suppressLineNumbers/>
        <w:rPr>
          <w:szCs w:val="24"/>
        </w:rPr>
      </w:pPr>
    </w:p>
    <w:p w14:paraId="66D1D5DB" w14:textId="77777777" w:rsidR="00DE2F99" w:rsidRDefault="00DE2F99" w:rsidP="00DE2F99">
      <w:pPr>
        <w:jc w:val="center"/>
      </w:pPr>
      <w:r>
        <w:lastRenderedPageBreak/>
        <w:t>-2-</w:t>
      </w:r>
    </w:p>
    <w:p w14:paraId="1B062820" w14:textId="77777777" w:rsidR="00DE2F99" w:rsidRDefault="00DE2F99" w:rsidP="007B66F8">
      <w:pPr>
        <w:jc w:val="both"/>
      </w:pPr>
    </w:p>
    <w:p w14:paraId="563E06E0" w14:textId="77777777"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4917C2">
        <w:t>113B/2020 zo dňa</w:t>
      </w:r>
      <w:r w:rsidR="00217540" w:rsidRPr="006174A5">
        <w:rPr>
          <w:highlight w:val="yellow"/>
        </w:rPr>
        <w:t xml:space="preserve"> </w:t>
      </w:r>
      <w:r w:rsidR="002E3C4B">
        <w:t>13.08.2020</w:t>
      </w:r>
    </w:p>
    <w:p w14:paraId="249AA282" w14:textId="77777777"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14:paraId="5B59149D" w14:textId="77777777"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14:paraId="0378BE81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4A310AD1" w14:textId="77777777" w:rsidR="00F01097" w:rsidRDefault="00F01097" w:rsidP="007B66F8">
      <w:pPr>
        <w:pStyle w:val="tandard"/>
        <w:suppressLineNumbers/>
        <w:jc w:val="both"/>
        <w:rPr>
          <w:b/>
          <w:sz w:val="22"/>
        </w:rPr>
      </w:pPr>
    </w:p>
    <w:p w14:paraId="5678D75B" w14:textId="77777777"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14:paraId="74EA9951" w14:textId="77777777"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14:paraId="6708C1C4" w14:textId="77777777" w:rsidR="00217540" w:rsidRDefault="00217540" w:rsidP="00217540">
      <w:pPr>
        <w:jc w:val="both"/>
      </w:pPr>
      <w:r w:rsidRPr="00217540">
        <w:t xml:space="preserve">1. </w:t>
      </w:r>
      <w:r>
        <w:t>Mesto Fiľakovo je vlastníkom nehnuteľnost</w:t>
      </w:r>
      <w:r w:rsidR="00DE2F99">
        <w:t>í</w:t>
      </w:r>
      <w:r>
        <w:t xml:space="preserve"> – </w:t>
      </w:r>
      <w:r w:rsidR="006174A5">
        <w:t>3</w:t>
      </w:r>
      <w:r w:rsidR="00DE2F99">
        <w:t xml:space="preserve"> ks </w:t>
      </w:r>
      <w:r>
        <w:t>pozemk</w:t>
      </w:r>
      <w:r w:rsidR="00DE2F99">
        <w:t>ov</w:t>
      </w:r>
      <w:r>
        <w:t xml:space="preserve"> </w:t>
      </w:r>
      <w:r w:rsidRPr="007B66F8">
        <w:t>o</w:t>
      </w:r>
      <w:r w:rsidR="00DE2F99">
        <w:t> </w:t>
      </w:r>
      <w:r w:rsidRPr="007B66F8">
        <w:t>ploche</w:t>
      </w:r>
      <w:r w:rsidR="00DE2F99">
        <w:t xml:space="preserve"> jednotlivo</w:t>
      </w:r>
      <w:r>
        <w:t xml:space="preserve"> </w:t>
      </w:r>
      <w:r w:rsidR="00DE2F99">
        <w:t>25</w:t>
      </w:r>
      <w:r w:rsidRPr="007B66F8">
        <w:t xml:space="preserve"> m2 pôdorysného rozmeru </w:t>
      </w:r>
      <w:r w:rsidR="00DE2F99">
        <w:t xml:space="preserve">7,0 </w:t>
      </w:r>
      <w:r w:rsidRPr="007B66F8">
        <w:t xml:space="preserve">m x </w:t>
      </w:r>
      <w:r w:rsidR="00DE2F99">
        <w:t xml:space="preserve">3,5 </w:t>
      </w:r>
      <w:r w:rsidRPr="007B66F8">
        <w:t>m, ktor</w:t>
      </w:r>
      <w:r w:rsidR="00DE2F99">
        <w:t>é</w:t>
      </w:r>
      <w:r w:rsidRPr="007B66F8">
        <w:t xml:space="preserve"> </w:t>
      </w:r>
      <w:r w:rsidR="00DE2F99">
        <w:t>sú</w:t>
      </w:r>
      <w:r w:rsidRPr="007B66F8">
        <w:t xml:space="preserve"> oddel</w:t>
      </w:r>
      <w:r w:rsidR="00DE2F99">
        <w:t>ené</w:t>
      </w:r>
      <w:r w:rsidRPr="007B66F8">
        <w:t xml:space="preserve"> novým geometrickým plánom z</w:t>
      </w:r>
      <w:r w:rsidR="00DE2F99">
        <w:t> </w:t>
      </w:r>
      <w:r w:rsidRPr="007B66F8">
        <w:t>pôvodn</w:t>
      </w:r>
      <w:r w:rsidR="00DE2F99">
        <w:t>ého pozemku</w:t>
      </w:r>
      <w:r w:rsidRPr="007B66F8">
        <w:t xml:space="preserve"> reg. „C“ parc.</w:t>
      </w:r>
      <w:r w:rsidR="006F4650">
        <w:t xml:space="preserve"> CKN </w:t>
      </w:r>
      <w:r w:rsidRPr="007B66F8">
        <w:t>č. 2395/1 veden</w:t>
      </w:r>
      <w:r w:rsidR="00DE2F99">
        <w:t>ej</w:t>
      </w:r>
      <w:r w:rsidRPr="007B66F8">
        <w:t xml:space="preserve"> na LV č. 2272 k.ú. Fiľakovo</w:t>
      </w:r>
      <w:r>
        <w:t xml:space="preserve"> v podiele 1/1. </w:t>
      </w:r>
      <w:r w:rsidRPr="007B66F8">
        <w:t>Pozemk</w:t>
      </w:r>
      <w:r w:rsidR="00DE2F99">
        <w:t>y</w:t>
      </w:r>
      <w:r w:rsidRPr="007B66F8">
        <w:t xml:space="preserve"> </w:t>
      </w:r>
      <w:r w:rsidR="007B5F5C">
        <w:t xml:space="preserve">parc.č. </w:t>
      </w:r>
      <w:r w:rsidR="007B5F5C" w:rsidRPr="002E3C4B">
        <w:t>2395/63-</w:t>
      </w:r>
      <w:r w:rsidR="002E3C4B" w:rsidRPr="002E3C4B">
        <w:t>64</w:t>
      </w:r>
      <w:r w:rsidR="007B5F5C" w:rsidRPr="002E3C4B">
        <w:t xml:space="preserve"> a parc.č. 2395/7</w:t>
      </w:r>
      <w:r w:rsidR="002E3C4B" w:rsidRPr="002E3C4B">
        <w:t>5</w:t>
      </w:r>
      <w:r w:rsidR="007B5F5C">
        <w:t xml:space="preserve"> </w:t>
      </w:r>
      <w:r w:rsidRPr="007B66F8">
        <w:t>sa nachádza</w:t>
      </w:r>
      <w:r w:rsidR="007B5F5C">
        <w:t>jú</w:t>
      </w:r>
      <w:r w:rsidRPr="007B66F8">
        <w:t xml:space="preserve"> v lokalite radových garáží pri ul. Železničnej vo Fiľakove. </w:t>
      </w:r>
    </w:p>
    <w:p w14:paraId="55FE7A75" w14:textId="77777777" w:rsidR="00F01097" w:rsidRDefault="00F01097" w:rsidP="00217540">
      <w:pPr>
        <w:jc w:val="both"/>
      </w:pPr>
    </w:p>
    <w:p w14:paraId="1EACB6D1" w14:textId="77777777" w:rsidR="002E3C4B" w:rsidRDefault="00217540" w:rsidP="00217540">
      <w:pPr>
        <w:jc w:val="both"/>
      </w:pPr>
      <w:r>
        <w:t xml:space="preserve">2. Predmetom predaja tejto </w:t>
      </w:r>
      <w:r w:rsidR="005557FC">
        <w:t>Z</w:t>
      </w:r>
      <w:r>
        <w:t xml:space="preserve">mluvy je </w:t>
      </w:r>
      <w:r w:rsidR="007B5F5C">
        <w:t xml:space="preserve">1 ks stavebného </w:t>
      </w:r>
      <w:r>
        <w:t>pozemk</w:t>
      </w:r>
      <w:r w:rsidR="007B5F5C">
        <w:t>u o výmere 25 m2 z </w:t>
      </w:r>
      <w:r w:rsidR="006174A5">
        <w:t>3</w:t>
      </w:r>
      <w:r w:rsidR="007B5F5C">
        <w:t xml:space="preserve"> parciel určených na výstavbu radových garáží v kat. území mesta Fiľakovo vytvorených </w:t>
      </w:r>
      <w:r w:rsidR="006F4650">
        <w:t xml:space="preserve"> </w:t>
      </w:r>
      <w:r w:rsidR="00D15215">
        <w:t xml:space="preserve">geometrickým plánom č. 36624039-108/2020 </w:t>
      </w:r>
      <w:r w:rsidR="006F4650">
        <w:t xml:space="preserve">vyhotoveným </w:t>
      </w:r>
      <w:r w:rsidR="00D15215">
        <w:t>GEODETI G5 s.r.o. Lučenec dňa 23.06.2020</w:t>
      </w:r>
      <w:r w:rsidR="006F4650">
        <w:t xml:space="preserve"> z</w:t>
      </w:r>
      <w:r w:rsidR="00D15215">
        <w:t> </w:t>
      </w:r>
      <w:r w:rsidR="006F4650">
        <w:t>pôvodn</w:t>
      </w:r>
      <w:r w:rsidR="00D15215">
        <w:t xml:space="preserve">ého pozemku </w:t>
      </w:r>
      <w:r w:rsidR="006F4650">
        <w:t xml:space="preserve">registra „C“ parc. CKN č. 2395/1 ostatná plocha o výmere 5336 m2 </w:t>
      </w:r>
      <w:r w:rsidR="00D15215">
        <w:t>evidovaného O</w:t>
      </w:r>
      <w:r w:rsidR="006F4650">
        <w:t>kresným úradom Lučenec, katastrálnym odborom na liste vlastníctva č. 2272 pre kat. územie Fiľakovo, obec Fiľakovo, okres Lučenec</w:t>
      </w:r>
      <w:r w:rsidR="00D15215">
        <w:t>.</w:t>
      </w:r>
      <w:r w:rsidR="00F668F5">
        <w:t xml:space="preserve">    </w:t>
      </w:r>
    </w:p>
    <w:p w14:paraId="62EE415F" w14:textId="77777777" w:rsidR="000C7D14" w:rsidRDefault="006F4650" w:rsidP="00217540">
      <w:pPr>
        <w:jc w:val="both"/>
      </w:pPr>
      <w:r>
        <w:t>(ďalej len „Predmet predaja“)</w:t>
      </w:r>
      <w:r w:rsidR="00217540">
        <w:t xml:space="preserve"> </w:t>
      </w:r>
    </w:p>
    <w:p w14:paraId="694EC45B" w14:textId="77777777"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14:paraId="0DCFD803" w14:textId="77777777"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14:paraId="799EB5B7" w14:textId="77777777"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14:paraId="58AE2A62" w14:textId="77777777"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4917C2">
        <w:t xml:space="preserve">113B/2020 </w:t>
      </w:r>
      <w:r w:rsidR="00544416" w:rsidRPr="002E3C4B">
        <w:t xml:space="preserve">zo dňa </w:t>
      </w:r>
      <w:r w:rsidR="002E3C4B" w:rsidRPr="002E3C4B">
        <w:t>13.08.2020</w:t>
      </w:r>
      <w:r w:rsidR="00544416">
        <w:t xml:space="preserve"> predáva formou obchodnej verejnej súťaže zo svojho  vlastníctva v podiele 1/1 Predmet predaja uvedený a podrobne popísaný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14:paraId="2C9CEA03" w14:textId="77777777" w:rsidR="000C7D14" w:rsidRDefault="000C7D14" w:rsidP="00544416">
      <w:pPr>
        <w:jc w:val="both"/>
      </w:pPr>
    </w:p>
    <w:p w14:paraId="1ACA4AF6" w14:textId="77777777"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14:paraId="5DAA78FC" w14:textId="77777777"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14:paraId="6FF04F89" w14:textId="77777777"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14:paraId="71281B80" w14:textId="77777777"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5557FC">
        <w:t>P</w:t>
      </w:r>
      <w:r>
        <w:t>redmet predaja</w:t>
      </w:r>
      <w:r w:rsidR="00D15215">
        <w:t xml:space="preserve"> </w:t>
      </w:r>
      <w:r w:rsidR="00D15215" w:rsidRPr="00F01097">
        <w:rPr>
          <w:u w:val="single"/>
        </w:rPr>
        <w:t>1 ks stavebný pozemok o výmere 25 m2</w:t>
      </w:r>
      <w:r w:rsidR="00D15215">
        <w:t xml:space="preserve"> určený na výstavbu garáže v radovej zástavbe</w:t>
      </w:r>
      <w:r>
        <w:t xml:space="preserve"> </w:t>
      </w:r>
      <w:r w:rsidR="00F01097">
        <w:t xml:space="preserve">podľa zámeru Predávajúceho </w:t>
      </w:r>
      <w:r w:rsidR="000C7D14">
        <w:t>pri</w:t>
      </w:r>
      <w:r>
        <w:t xml:space="preserve"> jednotkov</w:t>
      </w:r>
      <w:r w:rsidR="000C7D14">
        <w:t xml:space="preserve">ej </w:t>
      </w:r>
      <w:r>
        <w:t>kúpn</w:t>
      </w:r>
      <w:r w:rsidR="000C7D14">
        <w:t>ej</w:t>
      </w:r>
      <w:r>
        <w:t xml:space="preserve"> cen</w:t>
      </w:r>
      <w:r w:rsidR="000C7D14">
        <w:t>e</w:t>
      </w:r>
      <w:r>
        <w:t xml:space="preserve"> .</w:t>
      </w:r>
      <w:r w:rsidRPr="00D15215">
        <w:rPr>
          <w:b/>
        </w:rPr>
        <w:t xml:space="preserve">................. </w:t>
      </w:r>
      <w:r w:rsidRPr="00F01097">
        <w:rPr>
          <w:b/>
        </w:rPr>
        <w:t>EUR/m2</w:t>
      </w:r>
      <w:r w:rsidR="000C7D14">
        <w:t xml:space="preserve"> 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 xml:space="preserve">  </w:t>
      </w:r>
      <w:r w:rsidR="005557FC">
        <w:t>(</w:t>
      </w:r>
      <w:r w:rsidR="00D15215">
        <w:t>25</w:t>
      </w:r>
      <w:r w:rsidR="005557FC">
        <w:t>m2 x jednotková kúpna cena</w:t>
      </w:r>
      <w:r w:rsidR="00A400CD">
        <w:t xml:space="preserve"> v</w:t>
      </w:r>
      <w:r w:rsidR="005557FC">
        <w:t xml:space="preserve"> EUR/m2)</w:t>
      </w:r>
      <w:r w:rsidR="00A400CD">
        <w:t xml:space="preserve"> </w:t>
      </w:r>
      <w:r w:rsidR="000C7D14">
        <w:t>za celý pozemok.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14:paraId="2AB3EA86" w14:textId="77777777" w:rsidR="000C7D14" w:rsidRDefault="000C7D14" w:rsidP="001D38D8">
      <w:pPr>
        <w:jc w:val="both"/>
      </w:pPr>
    </w:p>
    <w:p w14:paraId="5338D53E" w14:textId="77777777" w:rsidR="00F01097" w:rsidRDefault="00F01097" w:rsidP="000C7D14">
      <w:pPr>
        <w:pStyle w:val="tandard"/>
        <w:suppressLineNumbers/>
        <w:jc w:val="center"/>
        <w:rPr>
          <w:b/>
          <w:szCs w:val="24"/>
        </w:rPr>
      </w:pPr>
    </w:p>
    <w:p w14:paraId="46599F10" w14:textId="77777777"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14:paraId="77380618" w14:textId="77777777"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14:paraId="3B4ECC64" w14:textId="77777777"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E830E2">
        <w:t xml:space="preserve">vysúťažený </w:t>
      </w:r>
      <w:r w:rsidR="00D15215">
        <w:t xml:space="preserve">pozemok </w:t>
      </w:r>
      <w:r>
        <w:t xml:space="preserve">dohodnutú kúpnu cenu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>s kúpou pozemku (správny poplatok pre katastrálne konanie, 1/12-ina z ceny geometrického plánu, 1/12-ina z ceny vytýčenia pozemku, 1/12-ina z ceny projektovej dokumentácie na stavebné povolenie a pod..)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zmluvy </w:t>
      </w:r>
      <w:r w:rsidR="00F668F5">
        <w:t xml:space="preserve">do 3 dní odo dňa podpísania </w:t>
      </w:r>
      <w:r w:rsidR="00A400CD">
        <w:t>K</w:t>
      </w:r>
      <w:r w:rsidR="0088754B">
        <w:t xml:space="preserve">úpnej zmluvy. </w:t>
      </w:r>
    </w:p>
    <w:p w14:paraId="5903F3F7" w14:textId="77777777" w:rsidR="0088754B" w:rsidRDefault="0088754B" w:rsidP="000C7D14">
      <w:pPr>
        <w:jc w:val="both"/>
      </w:pPr>
    </w:p>
    <w:p w14:paraId="07B32A31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7F665D02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150B134F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64F081A8" w14:textId="77777777" w:rsidR="00F01097" w:rsidRPr="00F01097" w:rsidRDefault="00F01097" w:rsidP="0088754B">
      <w:pPr>
        <w:pStyle w:val="tandard"/>
        <w:suppressLineNumbers/>
        <w:jc w:val="center"/>
        <w:rPr>
          <w:szCs w:val="24"/>
        </w:rPr>
      </w:pPr>
      <w:r w:rsidRPr="00F01097">
        <w:rPr>
          <w:szCs w:val="24"/>
        </w:rPr>
        <w:lastRenderedPageBreak/>
        <w:t>-3-</w:t>
      </w:r>
    </w:p>
    <w:p w14:paraId="79AB0091" w14:textId="77777777"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14:paraId="3041A227" w14:textId="77777777"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14:paraId="60F68629" w14:textId="77777777"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14:paraId="6C85C47C" w14:textId="77777777"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>mluvy sa oboznámil so stavom Predmetu predaja fyzickou prehliadkou na miesta samom, je mu jeho stav známy a v takomto stave Predmet predaja preberá do svojho vlastníctva v celosti.</w:t>
      </w:r>
    </w:p>
    <w:p w14:paraId="62CFB0F8" w14:textId="77777777" w:rsidR="00E830E2" w:rsidRDefault="00E830E2" w:rsidP="0088754B">
      <w:pPr>
        <w:jc w:val="both"/>
      </w:pPr>
    </w:p>
    <w:p w14:paraId="54C517E6" w14:textId="77777777" w:rsidR="0088754B" w:rsidRDefault="00E830E2" w:rsidP="0088754B">
      <w:pPr>
        <w:jc w:val="both"/>
      </w:pPr>
      <w:r>
        <w:t>2</w:t>
      </w:r>
      <w:r w:rsidR="0088754B" w:rsidRPr="0088754B">
        <w:t>. Kupujúci sa zaväzuje, že zabezpečí stavebné povolenie na plánovanú stavbu garáže</w:t>
      </w:r>
      <w:r>
        <w:t xml:space="preserve"> výlučne na základe projektovej dokumentácie na stavebné povolenie za</w:t>
      </w:r>
      <w:r w:rsidR="00F368DB">
        <w:t>obstaranej</w:t>
      </w:r>
      <w:r>
        <w:t xml:space="preserve"> </w:t>
      </w:r>
      <w:r w:rsidR="00F368DB">
        <w:t xml:space="preserve">a dodanej </w:t>
      </w:r>
      <w:r>
        <w:t xml:space="preserve">Predávajúcim </w:t>
      </w:r>
      <w:r w:rsidR="0088754B" w:rsidRPr="0088754B">
        <w:t xml:space="preserve"> a realizuje stavbu do 24 mesiacov od podpísania </w:t>
      </w:r>
      <w:r w:rsidR="00A400CD">
        <w:t>K</w:t>
      </w:r>
      <w:r w:rsidR="0088754B" w:rsidRPr="0088754B">
        <w:t>úpnej zmluvy</w:t>
      </w:r>
      <w:r w:rsidR="00172412">
        <w:t>.</w:t>
      </w:r>
      <w:r w:rsidR="0033359C">
        <w:t xml:space="preserve"> Podľa zámeru Predávajúceho garáž nebude vybavená elektrickou energiou. </w:t>
      </w:r>
    </w:p>
    <w:p w14:paraId="2832AB6C" w14:textId="77777777" w:rsidR="0033359C" w:rsidRDefault="0033359C" w:rsidP="00172412">
      <w:pPr>
        <w:jc w:val="both"/>
      </w:pPr>
    </w:p>
    <w:p w14:paraId="3AE7120C" w14:textId="77777777" w:rsidR="00172412" w:rsidRDefault="0033359C" w:rsidP="00172412">
      <w:pPr>
        <w:jc w:val="both"/>
      </w:pPr>
      <w:r>
        <w:t>3</w:t>
      </w:r>
      <w:r w:rsidR="00172412">
        <w:t xml:space="preserve">. Kupujúci sa zaväzuje, že </w:t>
      </w:r>
      <w:r w:rsidR="00172412" w:rsidRPr="00172412">
        <w:t xml:space="preserve">vybuduje spevnenú </w:t>
      </w:r>
      <w:r>
        <w:t>plochu pred garážou zo zhutnenej štrkodrvy</w:t>
      </w:r>
      <w:r w:rsidR="00172412" w:rsidRPr="00172412">
        <w:t xml:space="preserve"> na vlastné náklady podľa požiadaviek </w:t>
      </w:r>
      <w:r w:rsidR="00172412">
        <w:t>P</w:t>
      </w:r>
      <w:r w:rsidR="00172412" w:rsidRPr="00172412">
        <w:t>redávajúceho</w:t>
      </w:r>
      <w:r w:rsidR="00172412">
        <w:t>.</w:t>
      </w:r>
    </w:p>
    <w:p w14:paraId="4DAC1898" w14:textId="77777777" w:rsidR="00172412" w:rsidRDefault="00172412" w:rsidP="00172412">
      <w:pPr>
        <w:jc w:val="both"/>
      </w:pPr>
    </w:p>
    <w:p w14:paraId="5E386EEF" w14:textId="77777777" w:rsidR="00172412" w:rsidRDefault="0033359C" w:rsidP="00AD7728">
      <w:pPr>
        <w:jc w:val="both"/>
      </w:pPr>
      <w:r>
        <w:t>4</w:t>
      </w:r>
      <w:r w:rsidR="00172412">
        <w:t>. Predávajúci vyhlasuje, že na Predmete predaja neviaznu žiadne ťarchy a iné vecné bremená.</w:t>
      </w:r>
    </w:p>
    <w:p w14:paraId="3604C05C" w14:textId="77777777"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14:paraId="6F5454B9" w14:textId="77777777" w:rsidR="00AD7728" w:rsidRDefault="0033359C" w:rsidP="00AD7728">
      <w:pPr>
        <w:pStyle w:val="Znaka1"/>
        <w:spacing w:before="0"/>
        <w:ind w:left="0" w:firstLine="0"/>
        <w:rPr>
          <w:lang w:val="sk-SK"/>
        </w:rPr>
      </w:pPr>
      <w:r>
        <w:rPr>
          <w:lang w:val="sk-SK"/>
        </w:rPr>
        <w:t>5</w:t>
      </w:r>
      <w:r w:rsidR="00AD7728">
        <w:rPr>
          <w:lang w:val="sk-SK"/>
        </w:rPr>
        <w:t xml:space="preserve">. </w:t>
      </w:r>
      <w:r w:rsidR="00370AE0" w:rsidRPr="00617685">
        <w:rPr>
          <w:lang w:val="sk-SK"/>
        </w:rPr>
        <w:t>Pokiaľ by sa dodatočne ukázalo</w:t>
      </w:r>
      <w:r w:rsidR="00AD7728">
        <w:rPr>
          <w:lang w:val="sk-SK"/>
        </w:rPr>
        <w:t xml:space="preserve"> nepravdivosť záväzkov zo strany Kupujúceho</w:t>
      </w:r>
      <w:r w:rsidR="00A400CD">
        <w:rPr>
          <w:lang w:val="sk-SK"/>
        </w:rPr>
        <w:t xml:space="preserve"> podľa bodov 2.-4. tohto článku</w:t>
      </w:r>
      <w:r w:rsidR="00370AE0" w:rsidRPr="00617685">
        <w:rPr>
          <w:lang w:val="sk-SK"/>
        </w:rPr>
        <w:t>,</w:t>
      </w:r>
      <w:r w:rsidR="00AD7728">
        <w:rPr>
          <w:lang w:val="sk-SK"/>
        </w:rPr>
        <w:t xml:space="preserve"> Predávajúci je oprávnený od tejto</w:t>
      </w:r>
      <w:r w:rsidR="00A400CD">
        <w:rPr>
          <w:lang w:val="sk-SK"/>
        </w:rPr>
        <w:t xml:space="preserve"> Z</w:t>
      </w:r>
      <w:r w:rsidR="00AD7728">
        <w:rPr>
          <w:lang w:val="sk-SK"/>
        </w:rPr>
        <w:t>mluvy odstúpiť.</w:t>
      </w:r>
    </w:p>
    <w:p w14:paraId="11432C1B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</w:p>
    <w:p w14:paraId="58FFB4B0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</w:p>
    <w:p w14:paraId="64C3BC92" w14:textId="77777777"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14:paraId="442617D0" w14:textId="77777777"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14:paraId="046C5A30" w14:textId="77777777"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 xml:space="preserve">Kupujúci nadobudne vlastnícke právo k Predmetu predaja dňom právoplatného rozhodnutia Okresného úradu Lučenec, katastrálneho odboru o povolení vkladu vlastnického práva na </w:t>
      </w:r>
      <w:proofErr w:type="gramStart"/>
      <w:r>
        <w:t>základe</w:t>
      </w:r>
      <w:proofErr w:type="gramEnd"/>
      <w:r>
        <w:t xml:space="preserve"> tejto Zmluvy do katastra nehnuteľností.</w:t>
      </w:r>
    </w:p>
    <w:p w14:paraId="4BCC8BD3" w14:textId="77777777" w:rsidR="0033359C" w:rsidRDefault="0033359C" w:rsidP="002108A7">
      <w:pPr>
        <w:pStyle w:val="Znaka1"/>
        <w:spacing w:before="0"/>
        <w:ind w:left="0" w:firstLine="0"/>
      </w:pPr>
    </w:p>
    <w:p w14:paraId="011CF3D3" w14:textId="77777777"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>do 3 dní odo dňa uzavretia Kúpnej zmluvy. Správny poplatok za podanie návrhu na vklad do katastra nehnuteľností znáša Kupujúci.</w:t>
      </w:r>
    </w:p>
    <w:p w14:paraId="4EC294C8" w14:textId="77777777" w:rsidR="0033359C" w:rsidRDefault="0033359C" w:rsidP="002108A7">
      <w:pPr>
        <w:pStyle w:val="Znaka1"/>
        <w:spacing w:before="0"/>
        <w:ind w:left="0" w:firstLine="0"/>
      </w:pPr>
    </w:p>
    <w:p w14:paraId="19D2A02A" w14:textId="77777777"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>
        <w:t>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14:paraId="40573297" w14:textId="77777777" w:rsidR="007B062D" w:rsidRDefault="007B062D" w:rsidP="00A400CD">
      <w:pPr>
        <w:pStyle w:val="Znaka1"/>
        <w:ind w:left="0" w:firstLine="0"/>
      </w:pPr>
    </w:p>
    <w:p w14:paraId="6C3CA1B2" w14:textId="77777777" w:rsidR="0033359C" w:rsidRDefault="0033359C" w:rsidP="00A400CD">
      <w:pPr>
        <w:pStyle w:val="Znaka1"/>
        <w:ind w:left="0" w:firstLine="0"/>
      </w:pPr>
    </w:p>
    <w:p w14:paraId="6D141782" w14:textId="77777777"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14:paraId="36D6BB28" w14:textId="77777777"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14:paraId="66D6BAC8" w14:textId="77777777"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14:paraId="56C86EE9" w14:textId="77777777" w:rsidR="0033359C" w:rsidRDefault="0033359C" w:rsidP="002108A7">
      <w:pPr>
        <w:pStyle w:val="Znaka1"/>
        <w:spacing w:before="0"/>
        <w:ind w:left="0" w:firstLine="0"/>
      </w:pPr>
    </w:p>
    <w:p w14:paraId="6253BBD5" w14:textId="77777777"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14:paraId="4159B664" w14:textId="77777777" w:rsidR="0033359C" w:rsidRDefault="0033359C" w:rsidP="002108A7">
      <w:pPr>
        <w:pStyle w:val="Znaka1"/>
        <w:spacing w:before="0"/>
        <w:ind w:left="0" w:firstLine="0"/>
      </w:pPr>
    </w:p>
    <w:p w14:paraId="29B6F644" w14:textId="77777777"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</w:t>
      </w:r>
      <w:proofErr w:type="gramStart"/>
      <w:r w:rsidR="007B062D" w:rsidRPr="007B062D">
        <w:t>základe</w:t>
      </w:r>
      <w:proofErr w:type="gramEnd"/>
      <w:r w:rsidR="007B062D" w:rsidRPr="007B062D">
        <w:t xml:space="preserve">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14:paraId="6B1263AB" w14:textId="77777777" w:rsidR="0033359C" w:rsidRDefault="0033359C" w:rsidP="002108A7">
      <w:pPr>
        <w:pStyle w:val="Znaka1"/>
        <w:spacing w:before="0"/>
        <w:ind w:left="0" w:firstLine="0"/>
      </w:pPr>
    </w:p>
    <w:p w14:paraId="3B869693" w14:textId="77777777"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14:paraId="354B5E31" w14:textId="77777777" w:rsidR="0033359C" w:rsidRDefault="0033359C" w:rsidP="002108A7">
      <w:pPr>
        <w:pStyle w:val="Znaka1"/>
        <w:spacing w:before="0"/>
        <w:ind w:left="0" w:firstLine="0"/>
      </w:pPr>
    </w:p>
    <w:p w14:paraId="27696102" w14:textId="77777777" w:rsidR="0033359C" w:rsidRDefault="0033359C" w:rsidP="002108A7">
      <w:pPr>
        <w:pStyle w:val="Znaka1"/>
        <w:spacing w:before="0"/>
        <w:ind w:left="0" w:firstLine="0"/>
      </w:pPr>
    </w:p>
    <w:p w14:paraId="10BB5016" w14:textId="77777777" w:rsidR="0033359C" w:rsidRDefault="0033359C" w:rsidP="0033359C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14:paraId="7CFC24F8" w14:textId="77777777" w:rsidR="0033359C" w:rsidRDefault="0033359C" w:rsidP="002108A7">
      <w:pPr>
        <w:pStyle w:val="Znaka1"/>
        <w:spacing w:before="0"/>
        <w:ind w:left="0" w:firstLine="0"/>
      </w:pPr>
    </w:p>
    <w:p w14:paraId="70233B25" w14:textId="77777777"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 xml:space="preserve">mluva je vyhotovená v 5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14:paraId="12A100CA" w14:textId="77777777" w:rsidR="0033359C" w:rsidRDefault="0033359C" w:rsidP="002108A7">
      <w:pPr>
        <w:pStyle w:val="Znaka1"/>
        <w:spacing w:before="0"/>
        <w:ind w:left="0" w:firstLine="0"/>
      </w:pPr>
    </w:p>
    <w:p w14:paraId="45A81315" w14:textId="77777777" w:rsidR="002108A7" w:rsidRPr="000C7D14" w:rsidRDefault="002108A7" w:rsidP="002108A7">
      <w:pPr>
        <w:jc w:val="both"/>
        <w:rPr>
          <w:i/>
          <w:sz w:val="22"/>
          <w:szCs w:val="22"/>
        </w:rPr>
      </w:pPr>
      <w:r>
        <w:t xml:space="preserve">6. Zmluva bola zverejnená Mestom Fiľakovo dňa ……….2020.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14:paraId="5BF0F454" w14:textId="77777777"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14:paraId="45DA2357" w14:textId="77777777"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14:paraId="5C8A9EDD" w14:textId="77777777" w:rsidR="0033359C" w:rsidRDefault="0033359C" w:rsidP="002108A7">
      <w:pPr>
        <w:pStyle w:val="Znaka1"/>
        <w:spacing w:before="0"/>
        <w:ind w:left="0" w:firstLine="0"/>
      </w:pPr>
    </w:p>
    <w:p w14:paraId="4CFD7175" w14:textId="77777777"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14:paraId="31F661EF" w14:textId="77777777"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5417CBCA" w14:textId="77777777"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2FF1E68A" w14:textId="77777777" w:rsidR="006174A5" w:rsidRDefault="006174A5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14:paraId="6E261405" w14:textId="77777777"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14:paraId="45DB067E" w14:textId="77777777"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nehnuteľnosť môže predložiť na vybraný pozemok iba jednu ponuku. Návrh kúpnej zmluvy musí byť podpísaný predkladateľom súťažného návrhu. Prílohou návrhu kúpnej zmluvy je:</w:t>
      </w:r>
    </w:p>
    <w:p w14:paraId="7E94E138" w14:textId="77777777"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14:paraId="30910C31" w14:textId="77777777"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14:paraId="478D8E8A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prevodom a odovzdaním predmetu OVS uhradí na vlastné náklady (správny poplatok pre katastrálny odbor, 1/12-ina z ceny geometrického plánu, 1/12-ina z ceny vytýčenia pozemku, 1/12 z ceny projektovej dokumentácie na stavebné povolenie a pod.)</w:t>
      </w:r>
    </w:p>
    <w:p w14:paraId="1CA21CB3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 OVS zabezpečí stavebné povolenie a realizuje stavbu do 24 mesiacov od podpísania kúpnej zmluvy výlučne na základe projektovej dokumentácie na stavebné povolenie zaobstaranej vyhlasovateľom,</w:t>
      </w:r>
    </w:p>
    <w:p w14:paraId="1233CD55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 OVS vybuduje pred garážou  spevnenú plochu zo zhutnenej štrkodrvy  na vlastné náklady podľa požiadaviek vyhlasovateľa – predávajúceho,</w:t>
      </w:r>
    </w:p>
    <w:p w14:paraId="6858E23C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14:paraId="34EC0604" w14:textId="77777777"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mestom,</w:t>
      </w:r>
    </w:p>
    <w:p w14:paraId="5DAFA8B5" w14:textId="77777777" w:rsidR="000A1AB8" w:rsidRDefault="000A1AB8" w:rsidP="000A1AB8">
      <w:pPr>
        <w:jc w:val="both"/>
        <w:rPr>
          <w:sz w:val="22"/>
          <w:szCs w:val="22"/>
        </w:rPr>
      </w:pPr>
    </w:p>
    <w:p w14:paraId="36E81F1E" w14:textId="77777777" w:rsidR="0033359C" w:rsidRDefault="0033359C" w:rsidP="000A1AB8">
      <w:pPr>
        <w:jc w:val="both"/>
        <w:rPr>
          <w:sz w:val="22"/>
          <w:szCs w:val="22"/>
        </w:rPr>
      </w:pPr>
    </w:p>
    <w:p w14:paraId="01FE82F1" w14:textId="77777777" w:rsidR="006174A5" w:rsidRDefault="006174A5" w:rsidP="000A1AB8">
      <w:pPr>
        <w:jc w:val="both"/>
        <w:rPr>
          <w:sz w:val="22"/>
          <w:szCs w:val="22"/>
        </w:rPr>
      </w:pPr>
    </w:p>
    <w:p w14:paraId="1BF1FE24" w14:textId="77777777"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14:paraId="2DAF7376" w14:textId="77777777"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6174A5">
        <w:t>16</w:t>
      </w:r>
      <w:r w:rsidR="00537A48">
        <w:t xml:space="preserve">. </w:t>
      </w:r>
      <w:r w:rsidR="006174A5">
        <w:t>septembra</w:t>
      </w:r>
      <w:r w:rsidR="00537A48">
        <w:t xml:space="preserve"> 2020 do 1</w:t>
      </w:r>
      <w:r w:rsidR="0033359C">
        <w:t>5</w:t>
      </w:r>
      <w:r w:rsidR="00537A48">
        <w:t>.00 hod. v zalepenej obálke s označením :</w:t>
      </w:r>
    </w:p>
    <w:p w14:paraId="3EED522E" w14:textId="77777777" w:rsidR="00537A48" w:rsidRPr="00537A48" w:rsidRDefault="00537A48" w:rsidP="00537A48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 w:rsidR="002E3C4B">
        <w:rPr>
          <w:b/>
          <w:sz w:val="22"/>
          <w:szCs w:val="22"/>
        </w:rPr>
        <w:t xml:space="preserve">- </w:t>
      </w:r>
      <w:r w:rsidRPr="00537A48">
        <w:rPr>
          <w:b/>
          <w:sz w:val="22"/>
          <w:szCs w:val="22"/>
        </w:rPr>
        <w:t>0</w:t>
      </w:r>
      <w:r w:rsidR="002E3C4B">
        <w:rPr>
          <w:b/>
          <w:sz w:val="22"/>
          <w:szCs w:val="22"/>
        </w:rPr>
        <w:t>5</w:t>
      </w:r>
      <w:r w:rsidRPr="00537A48">
        <w:rPr>
          <w:b/>
          <w:sz w:val="22"/>
          <w:szCs w:val="22"/>
        </w:rPr>
        <w:t xml:space="preserve">/2020 – </w:t>
      </w:r>
      <w:r w:rsidR="002E3C4B">
        <w:rPr>
          <w:b/>
          <w:sz w:val="22"/>
          <w:szCs w:val="22"/>
        </w:rPr>
        <w:t xml:space="preserve">GARÁŽE - </w:t>
      </w:r>
      <w:r w:rsidRPr="00537A48">
        <w:rPr>
          <w:b/>
          <w:sz w:val="22"/>
          <w:szCs w:val="22"/>
        </w:rPr>
        <w:t>NEOTVÁRAŤ“-</w:t>
      </w:r>
    </w:p>
    <w:p w14:paraId="31768029" w14:textId="77777777"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14:paraId="2A1F6961" w14:textId="77777777" w:rsidR="006174A5" w:rsidRDefault="006174A5" w:rsidP="000A1AB8">
      <w:pPr>
        <w:jc w:val="both"/>
      </w:pPr>
    </w:p>
    <w:p w14:paraId="121A88D4" w14:textId="77777777" w:rsidR="006174A5" w:rsidRDefault="006174A5" w:rsidP="000A1AB8">
      <w:pPr>
        <w:jc w:val="both"/>
      </w:pPr>
    </w:p>
    <w:p w14:paraId="1EFFF7A6" w14:textId="77777777" w:rsidR="006174A5" w:rsidRDefault="006174A5" w:rsidP="000A1AB8">
      <w:pPr>
        <w:jc w:val="both"/>
      </w:pPr>
    </w:p>
    <w:p w14:paraId="5CCC4B7B" w14:textId="77777777" w:rsidR="002E3C4B" w:rsidRDefault="002E3C4B" w:rsidP="006174A5">
      <w:pPr>
        <w:jc w:val="center"/>
      </w:pPr>
    </w:p>
    <w:p w14:paraId="2478A605" w14:textId="77777777" w:rsidR="006174A5" w:rsidRDefault="006174A5" w:rsidP="006174A5">
      <w:pPr>
        <w:jc w:val="center"/>
      </w:pPr>
      <w:r>
        <w:lastRenderedPageBreak/>
        <w:t>-5-</w:t>
      </w:r>
    </w:p>
    <w:p w14:paraId="4385DCB7" w14:textId="77777777" w:rsidR="006174A5" w:rsidRDefault="006174A5" w:rsidP="000A1AB8">
      <w:pPr>
        <w:jc w:val="both"/>
      </w:pPr>
    </w:p>
    <w:p w14:paraId="01713C97" w14:textId="77777777"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14:paraId="702E13BE" w14:textId="77777777"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33359C">
        <w:t>69/2020</w:t>
      </w:r>
      <w:r w:rsidRPr="00537A48">
        <w:t xml:space="preserve"> zo dňa </w:t>
      </w:r>
      <w:r w:rsidR="0033359C">
        <w:t>24.06.2020</w:t>
      </w:r>
      <w:r w:rsidRPr="00537A48">
        <w:t xml:space="preserve"> v termíne najneskôr do </w:t>
      </w:r>
      <w:r w:rsidR="006174A5">
        <w:t>2</w:t>
      </w:r>
      <w:r w:rsidR="002E3C4B">
        <w:t>3</w:t>
      </w:r>
      <w:r w:rsidR="006E1AB9">
        <w:t>.0</w:t>
      </w:r>
      <w:r w:rsidR="006174A5">
        <w:t>9</w:t>
      </w:r>
      <w:r w:rsidR="006E1AB9">
        <w:t>.2020</w:t>
      </w:r>
      <w:r w:rsidRPr="00537A48">
        <w:t xml:space="preserve">. </w:t>
      </w:r>
    </w:p>
    <w:p w14:paraId="32B84448" w14:textId="77777777"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14:paraId="62203E85" w14:textId="77777777"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14:paraId="0A0B4F48" w14:textId="77777777" w:rsidR="00E93DCD" w:rsidRDefault="00E93DCD" w:rsidP="00537A48">
      <w:pPr>
        <w:jc w:val="both"/>
        <w:rPr>
          <w:b/>
        </w:rPr>
      </w:pPr>
    </w:p>
    <w:p w14:paraId="6EED4443" w14:textId="77777777"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>najvyššia cena za 1 m2 výmery pozemku</w:t>
      </w:r>
      <w:r>
        <w:rPr>
          <w:b/>
        </w:rPr>
        <w:t>.</w:t>
      </w:r>
      <w:r w:rsidR="006E1AB9">
        <w:rPr>
          <w:b/>
        </w:rPr>
        <w:t xml:space="preserve"> </w:t>
      </w:r>
    </w:p>
    <w:p w14:paraId="1F60A6A4" w14:textId="77777777" w:rsidR="006E1AB9" w:rsidRPr="006E1AB9" w:rsidRDefault="006E1AB9" w:rsidP="006E1AB9">
      <w:pPr>
        <w:jc w:val="both"/>
      </w:pPr>
      <w:r w:rsidRPr="006E1AB9">
        <w:t xml:space="preserve">Stavebné pozemky získajú podľa poradia prví </w:t>
      </w:r>
      <w:r w:rsidR="006174A5">
        <w:t>3</w:t>
      </w:r>
      <w:r w:rsidRPr="006E1AB9">
        <w:t xml:space="preserve"> záujemcovia s najvyššou ponukou. Víťazní záujemcovia si budú môcť vybrať konkrétne pozemky z</w:t>
      </w:r>
      <w:r>
        <w:t xml:space="preserve"> celkovej </w:t>
      </w:r>
      <w:r w:rsidRPr="006E1AB9">
        <w:t>ponuky</w:t>
      </w:r>
      <w:r>
        <w:t xml:space="preserve"> </w:t>
      </w:r>
      <w:r w:rsidR="006174A5">
        <w:t>3</w:t>
      </w:r>
      <w:r>
        <w:t xml:space="preserve"> pozemkov</w:t>
      </w:r>
      <w:r w:rsidRPr="006E1AB9">
        <w:t xml:space="preserve"> podľa poradia dosiahnutého v OVS.</w:t>
      </w:r>
    </w:p>
    <w:p w14:paraId="59E5B56C" w14:textId="77777777" w:rsidR="006E1AB9" w:rsidRDefault="006E1AB9" w:rsidP="00537A48">
      <w:pPr>
        <w:jc w:val="both"/>
        <w:rPr>
          <w:b/>
        </w:rPr>
      </w:pPr>
    </w:p>
    <w:p w14:paraId="5C6DD3E3" w14:textId="77777777"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14:paraId="7C669BA1" w14:textId="77777777"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14:paraId="076D6C79" w14:textId="77777777" w:rsidR="002B04C9" w:rsidRDefault="002B04C9" w:rsidP="00D676AD">
      <w:pPr>
        <w:jc w:val="both"/>
      </w:pPr>
    </w:p>
    <w:p w14:paraId="0BE7108A" w14:textId="77777777"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14:paraId="3A72228C" w14:textId="77777777" w:rsidR="002B04C9" w:rsidRPr="002D47A6" w:rsidRDefault="002B04C9" w:rsidP="002B04C9">
      <w:pPr>
        <w:jc w:val="both"/>
      </w:pPr>
      <w:r w:rsidRPr="002D47A6">
        <w:t xml:space="preserve">V prípade záujmu o obhliadku </w:t>
      </w:r>
      <w:r>
        <w:t>pozemku</w:t>
      </w:r>
      <w:r w:rsidRPr="002D47A6">
        <w:t xml:space="preserve"> 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47A43957" w14:textId="77777777" w:rsidR="002B04C9" w:rsidRDefault="002B04C9" w:rsidP="002B04C9">
      <w:pPr>
        <w:jc w:val="both"/>
      </w:pPr>
    </w:p>
    <w:p w14:paraId="02388857" w14:textId="77777777"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14:paraId="4DD31AE4" w14:textId="77777777"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14:paraId="36BB79E4" w14:textId="77777777"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 1m2 výmery pozemku a celkovú kúpnu cenu do kúpnej zmluvy (Čl. III. Cena Predmetu predaja),</w:t>
      </w:r>
    </w:p>
    <w:p w14:paraId="5140013C" w14:textId="77777777"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14:paraId="1F7C39BC" w14:textId="77777777"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14:paraId="7BBF9A17" w14:textId="77777777"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14:paraId="0087586C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14:paraId="6357E8A5" w14:textId="77777777"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14:paraId="3E84F1BC" w14:textId="77777777"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14:paraId="0D3A9EE7" w14:textId="77777777"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14:paraId="1CEEC316" w14:textId="77777777"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14:paraId="0EBEDB31" w14:textId="77777777"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14:paraId="4AEBA31E" w14:textId="77777777" w:rsidR="00FC04A1" w:rsidRDefault="006E1AB9" w:rsidP="006E1AB9">
      <w:pPr>
        <w:ind w:left="720"/>
        <w:jc w:val="both"/>
      </w:pPr>
      <w:r>
        <w:t xml:space="preserve"> </w:t>
      </w:r>
    </w:p>
    <w:p w14:paraId="4CDD9834" w14:textId="77777777"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14:paraId="6C24E8B7" w14:textId="77777777" w:rsidR="00FC04A1" w:rsidRDefault="00FC04A1" w:rsidP="00FC04A1">
      <w:pPr>
        <w:jc w:val="both"/>
      </w:pPr>
    </w:p>
    <w:p w14:paraId="5F00AEE9" w14:textId="77777777" w:rsidR="002C1D9F" w:rsidRDefault="002C1D9F" w:rsidP="00D13804">
      <w:pPr>
        <w:jc w:val="both"/>
        <w:rPr>
          <w:sz w:val="22"/>
          <w:szCs w:val="22"/>
        </w:rPr>
      </w:pPr>
    </w:p>
    <w:p w14:paraId="3843195B" w14:textId="77777777" w:rsidR="00E5206D" w:rsidRPr="00FC04A1" w:rsidRDefault="00E5206D" w:rsidP="00D13804">
      <w:pPr>
        <w:jc w:val="both"/>
      </w:pPr>
      <w:r w:rsidRPr="00FC04A1">
        <w:t xml:space="preserve">Vo Fiľakove, dňa </w:t>
      </w:r>
      <w:r w:rsidR="006174A5">
        <w:t>14</w:t>
      </w:r>
      <w:r w:rsidRPr="00FC04A1">
        <w:t>.0</w:t>
      </w:r>
      <w:r w:rsidR="006174A5">
        <w:t>8</w:t>
      </w:r>
      <w:r w:rsidRPr="00FC04A1">
        <w:t>.20</w:t>
      </w:r>
      <w:r w:rsidR="00325496" w:rsidRPr="00FC04A1">
        <w:t>20</w:t>
      </w:r>
      <w:r w:rsidRPr="00FC04A1">
        <w:t xml:space="preserve">                                                                      </w:t>
      </w:r>
    </w:p>
    <w:p w14:paraId="01308371" w14:textId="77777777" w:rsidR="006E1AB9" w:rsidRDefault="006E1AB9" w:rsidP="006E1AB9">
      <w:pPr>
        <w:jc w:val="both"/>
      </w:pPr>
      <w:r w:rsidRPr="00FC04A1">
        <w:t xml:space="preserve">                                                                                                         </w:t>
      </w:r>
      <w:r w:rsidR="00C36DD7">
        <w:t xml:space="preserve">                  v.r.</w:t>
      </w:r>
    </w:p>
    <w:p w14:paraId="3D2F2F30" w14:textId="77777777" w:rsidR="006E1AB9" w:rsidRPr="00FC04A1" w:rsidRDefault="006E1AB9" w:rsidP="006E1AB9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14:paraId="56321390" w14:textId="77777777"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14:paraId="5A25596C" w14:textId="77777777" w:rsidR="002C1D9F" w:rsidRPr="00FC04A1" w:rsidRDefault="002C1D9F" w:rsidP="00D13804">
      <w:pPr>
        <w:jc w:val="both"/>
      </w:pPr>
    </w:p>
    <w:p w14:paraId="65E46377" w14:textId="77777777" w:rsidR="00325496" w:rsidRPr="00FC04A1" w:rsidRDefault="00325496" w:rsidP="00D13804">
      <w:pPr>
        <w:jc w:val="both"/>
      </w:pPr>
    </w:p>
    <w:p w14:paraId="05C8C744" w14:textId="77777777" w:rsidR="00325496" w:rsidRPr="00FC04A1" w:rsidRDefault="00325496" w:rsidP="00D13804">
      <w:pPr>
        <w:jc w:val="both"/>
      </w:pPr>
    </w:p>
    <w:p w14:paraId="029138EC" w14:textId="77777777"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7D14"/>
    <w:rsid w:val="0011256B"/>
    <w:rsid w:val="00122E87"/>
    <w:rsid w:val="001478C1"/>
    <w:rsid w:val="00172412"/>
    <w:rsid w:val="001D38D8"/>
    <w:rsid w:val="002108A7"/>
    <w:rsid w:val="00217540"/>
    <w:rsid w:val="002266BF"/>
    <w:rsid w:val="00282974"/>
    <w:rsid w:val="002B0485"/>
    <w:rsid w:val="002B04C9"/>
    <w:rsid w:val="002C1D9F"/>
    <w:rsid w:val="002E3C4B"/>
    <w:rsid w:val="00325496"/>
    <w:rsid w:val="00330343"/>
    <w:rsid w:val="0033359C"/>
    <w:rsid w:val="00370AE0"/>
    <w:rsid w:val="00380551"/>
    <w:rsid w:val="003A0496"/>
    <w:rsid w:val="003A46EF"/>
    <w:rsid w:val="003D1CC2"/>
    <w:rsid w:val="004010CD"/>
    <w:rsid w:val="00403576"/>
    <w:rsid w:val="00473770"/>
    <w:rsid w:val="004766C1"/>
    <w:rsid w:val="004917C2"/>
    <w:rsid w:val="004D43B6"/>
    <w:rsid w:val="004F169A"/>
    <w:rsid w:val="005066F4"/>
    <w:rsid w:val="00537A48"/>
    <w:rsid w:val="00544416"/>
    <w:rsid w:val="005557FC"/>
    <w:rsid w:val="00594CB1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7253E"/>
    <w:rsid w:val="0088754B"/>
    <w:rsid w:val="008C0522"/>
    <w:rsid w:val="008E5BE0"/>
    <w:rsid w:val="00937AE7"/>
    <w:rsid w:val="009F12A2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96813"/>
    <w:rsid w:val="00CA3981"/>
    <w:rsid w:val="00CB324E"/>
    <w:rsid w:val="00CF7DBF"/>
    <w:rsid w:val="00D13804"/>
    <w:rsid w:val="00D15215"/>
    <w:rsid w:val="00D676AD"/>
    <w:rsid w:val="00D9622E"/>
    <w:rsid w:val="00DB782D"/>
    <w:rsid w:val="00DE2F99"/>
    <w:rsid w:val="00E518F2"/>
    <w:rsid w:val="00E5206D"/>
    <w:rsid w:val="00E534A8"/>
    <w:rsid w:val="00E830E2"/>
    <w:rsid w:val="00E93DCD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B53C8"/>
  <w15:chartTrackingRefBased/>
  <w15:docId w15:val="{609B089C-9376-40A9-A381-F20AC638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13651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2020-08-14T05:51:00Z</cp:lastPrinted>
  <dcterms:created xsi:type="dcterms:W3CDTF">2020-08-14T06:13:00Z</dcterms:created>
  <dcterms:modified xsi:type="dcterms:W3CDTF">2020-08-14T06:13:00Z</dcterms:modified>
</cp:coreProperties>
</file>