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029" w:rsidRDefault="000B0029" w:rsidP="00AA50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F5B" w:rsidRPr="002E5FCF" w:rsidRDefault="00D46A49" w:rsidP="002E5F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„NÁVRH“   </w:t>
      </w:r>
      <w:r w:rsidR="000B0029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3E6F5B" w:rsidRPr="002E5FCF">
        <w:rPr>
          <w:rFonts w:ascii="Times New Roman" w:hAnsi="Times New Roman"/>
          <w:b/>
          <w:sz w:val="24"/>
          <w:szCs w:val="24"/>
        </w:rPr>
        <w:t>N</w:t>
      </w:r>
      <w:r w:rsidR="00341C1D" w:rsidRPr="002E5FCF">
        <w:rPr>
          <w:rFonts w:ascii="Times New Roman" w:hAnsi="Times New Roman"/>
          <w:b/>
          <w:sz w:val="24"/>
          <w:szCs w:val="24"/>
        </w:rPr>
        <w:t>Á</w:t>
      </w:r>
      <w:r w:rsidR="003E6F5B" w:rsidRPr="002E5FCF">
        <w:rPr>
          <w:rFonts w:ascii="Times New Roman" w:hAnsi="Times New Roman"/>
          <w:b/>
          <w:sz w:val="24"/>
          <w:szCs w:val="24"/>
        </w:rPr>
        <w:t xml:space="preserve">JOMNÁ ZMLUVA č. 01/2023 </w:t>
      </w:r>
      <w:r w:rsidR="002E5FCF">
        <w:rPr>
          <w:rFonts w:ascii="Times New Roman" w:hAnsi="Times New Roman"/>
          <w:b/>
          <w:sz w:val="24"/>
          <w:szCs w:val="24"/>
        </w:rPr>
        <w:t>–</w:t>
      </w:r>
      <w:r w:rsidR="003E6F5B" w:rsidRPr="002E5FCF">
        <w:rPr>
          <w:rFonts w:ascii="Times New Roman" w:hAnsi="Times New Roman"/>
          <w:b/>
          <w:sz w:val="24"/>
          <w:szCs w:val="24"/>
        </w:rPr>
        <w:t xml:space="preserve"> PP</w:t>
      </w:r>
      <w:r w:rsidR="002E5FCF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="002E5FCF">
        <w:rPr>
          <w:rFonts w:ascii="Times New Roman" w:hAnsi="Times New Roman"/>
          <w:b/>
          <w:sz w:val="28"/>
          <w:szCs w:val="28"/>
        </w:rPr>
        <w:t>2a</w:t>
      </w:r>
    </w:p>
    <w:p w:rsidR="003E6F5B" w:rsidRPr="003E6F5B" w:rsidRDefault="003E6F5B" w:rsidP="003E6F5B">
      <w:pPr>
        <w:pStyle w:val="Zkladntext30"/>
        <w:shd w:val="clear" w:color="auto" w:fill="auto"/>
        <w:spacing w:after="187" w:line="200" w:lineRule="exact"/>
        <w:ind w:right="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(zmluva o nájme mestských poľnohospodárskych pozemkov)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60" w:right="46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uzavretá podľa ustanovení zákona č.504/2003 Z.z. o nájme </w:t>
      </w:r>
      <w:r w:rsidRPr="003E6F5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poľnohospodárskych pozemkov, poľnohospodárskeho podniku a lesných pozemkov a o zmene niektorých zákonov v znení noviel a </w:t>
      </w:r>
      <w:r w:rsidRPr="003E6F5B">
        <w:rPr>
          <w:rFonts w:ascii="Times New Roman" w:hAnsi="Times New Roman" w:cs="Times New Roman"/>
          <w:sz w:val="24"/>
          <w:szCs w:val="24"/>
        </w:rPr>
        <w:t xml:space="preserve">§ </w:t>
      </w:r>
      <w:r w:rsidRPr="003E6F5B">
        <w:rPr>
          <w:rStyle w:val="Zkladntext2Tun"/>
          <w:b w:val="0"/>
          <w:sz w:val="24"/>
          <w:szCs w:val="24"/>
        </w:rPr>
        <w:t xml:space="preserve">663 a nasl. Občianskeho zákonníka č. 40/1964 Zb. </w:t>
      </w:r>
      <w:r>
        <w:rPr>
          <w:rStyle w:val="Zkladntext2Tun"/>
          <w:b w:val="0"/>
          <w:sz w:val="24"/>
          <w:szCs w:val="24"/>
        </w:rPr>
        <w:t xml:space="preserve">             </w:t>
      </w:r>
      <w:r w:rsidRPr="003E6F5B">
        <w:rPr>
          <w:rStyle w:val="Zkladntext2Tun"/>
          <w:b w:val="0"/>
          <w:sz w:val="24"/>
          <w:szCs w:val="24"/>
        </w:rPr>
        <w:t xml:space="preserve">          </w:t>
      </w:r>
      <w:r w:rsidRPr="003E6F5B">
        <w:rPr>
          <w:rFonts w:ascii="Times New Roman" w:hAnsi="Times New Roman" w:cs="Times New Roman"/>
          <w:sz w:val="24"/>
          <w:szCs w:val="24"/>
        </w:rPr>
        <w:t>v znení neskorších predpisov (ďalej len „Zmluva“ )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4099"/>
        <w:jc w:val="left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4099"/>
        <w:jc w:val="left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Zmluvné strany: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45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6F5B">
        <w:rPr>
          <w:rFonts w:ascii="Times New Roman" w:hAnsi="Times New Roman" w:cs="Times New Roman"/>
          <w:sz w:val="24"/>
          <w:szCs w:val="24"/>
          <w:u w:val="single"/>
        </w:rPr>
        <w:t>Prenajímateľ:</w:t>
      </w:r>
    </w:p>
    <w:p w:rsidR="003E6F5B" w:rsidRPr="003E6F5B" w:rsidRDefault="003E6F5B" w:rsidP="003E6F5B">
      <w:pPr>
        <w:pStyle w:val="Zkladntext30"/>
        <w:shd w:val="clear" w:color="auto" w:fill="auto"/>
        <w:tabs>
          <w:tab w:val="left" w:pos="3824"/>
        </w:tabs>
        <w:spacing w:line="240" w:lineRule="auto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b w:val="0"/>
          <w:sz w:val="24"/>
          <w:szCs w:val="24"/>
        </w:rPr>
        <w:t>Obchodné meno:</w:t>
      </w:r>
      <w:r w:rsidRPr="003E6F5B">
        <w:rPr>
          <w:rFonts w:ascii="Times New Roman" w:hAnsi="Times New Roman" w:cs="Times New Roman"/>
          <w:sz w:val="24"/>
          <w:szCs w:val="24"/>
        </w:rPr>
        <w:tab/>
        <w:t>Mesto Fiľakovo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</w:tabs>
        <w:spacing w:line="240" w:lineRule="auto"/>
        <w:ind w:left="46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Sídlo:</w:t>
      </w:r>
      <w:r w:rsidRPr="003E6F5B">
        <w:rPr>
          <w:rFonts w:ascii="Times New Roman" w:hAnsi="Times New Roman" w:cs="Times New Roman"/>
          <w:sz w:val="24"/>
          <w:szCs w:val="24"/>
        </w:rPr>
        <w:tab/>
        <w:t>Mestský úrad, Radničná 25,986 01 Fiľakovo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  <w:tab w:val="left" w:pos="4459"/>
        </w:tabs>
        <w:ind w:left="46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Štát. zástupca:</w:t>
      </w:r>
      <w:r w:rsidRPr="003E6F5B">
        <w:rPr>
          <w:rFonts w:ascii="Times New Roman" w:hAnsi="Times New Roman" w:cs="Times New Roman"/>
          <w:sz w:val="24"/>
          <w:szCs w:val="24"/>
        </w:rPr>
        <w:tab/>
        <w:t>Mgr. Atilla Agócs, PhD. - primátor mesta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  <w:tab w:val="left" w:pos="4282"/>
        </w:tabs>
        <w:ind w:left="46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IČO:</w:t>
      </w:r>
      <w:r w:rsidRPr="003E6F5B">
        <w:rPr>
          <w:rFonts w:ascii="Times New Roman" w:hAnsi="Times New Roman" w:cs="Times New Roman"/>
          <w:sz w:val="24"/>
          <w:szCs w:val="24"/>
        </w:rPr>
        <w:tab/>
        <w:t>00316 075</w:t>
      </w:r>
    </w:p>
    <w:p w:rsidR="003E6F5B" w:rsidRPr="003E6F5B" w:rsidRDefault="003E6F5B" w:rsidP="003E6F5B">
      <w:pPr>
        <w:tabs>
          <w:tab w:val="left" w:pos="3828"/>
        </w:tabs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3E6F5B">
        <w:rPr>
          <w:rFonts w:ascii="Times New Roman" w:hAnsi="Times New Roman"/>
          <w:sz w:val="24"/>
          <w:szCs w:val="24"/>
        </w:rPr>
        <w:t>DIČ:</w:t>
      </w:r>
      <w:r w:rsidRPr="003E6F5B">
        <w:rPr>
          <w:rFonts w:ascii="Times New Roman" w:hAnsi="Times New Roman"/>
          <w:sz w:val="24"/>
          <w:szCs w:val="24"/>
        </w:rPr>
        <w:tab/>
        <w:t>2021115052</w:t>
      </w:r>
    </w:p>
    <w:p w:rsidR="003E6F5B" w:rsidRPr="003E6F5B" w:rsidRDefault="003E6F5B" w:rsidP="003E6F5B">
      <w:pPr>
        <w:tabs>
          <w:tab w:val="left" w:pos="3828"/>
        </w:tabs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3E6F5B">
        <w:rPr>
          <w:rFonts w:ascii="Times New Roman" w:hAnsi="Times New Roman"/>
          <w:sz w:val="24"/>
          <w:szCs w:val="24"/>
        </w:rPr>
        <w:t xml:space="preserve">IČ DPH: </w:t>
      </w:r>
      <w:r w:rsidRPr="003E6F5B">
        <w:rPr>
          <w:rFonts w:ascii="Times New Roman" w:hAnsi="Times New Roman"/>
          <w:sz w:val="24"/>
          <w:szCs w:val="24"/>
        </w:rPr>
        <w:tab/>
        <w:t>neplatca DPH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  <w:tab w:val="left" w:pos="4459"/>
          <w:tab w:val="center" w:pos="7134"/>
        </w:tabs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Bankové spojenie:</w:t>
      </w:r>
      <w:r w:rsidRPr="003E6F5B">
        <w:rPr>
          <w:rFonts w:ascii="Times New Roman" w:hAnsi="Times New Roman" w:cs="Times New Roman"/>
          <w:sz w:val="24"/>
          <w:szCs w:val="24"/>
        </w:rPr>
        <w:tab/>
        <w:t>VÚB a.s.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</w:tabs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IBAN:</w:t>
      </w:r>
      <w:r w:rsidRPr="003E6F5B">
        <w:rPr>
          <w:rFonts w:ascii="Times New Roman" w:hAnsi="Times New Roman" w:cs="Times New Roman"/>
          <w:sz w:val="24"/>
          <w:szCs w:val="24"/>
        </w:rPr>
        <w:tab/>
        <w:t>SK33 0200 0000 0029 1559 6059</w:t>
      </w:r>
    </w:p>
    <w:p w:rsidR="003E6F5B" w:rsidRPr="003E6F5B" w:rsidRDefault="003E6F5B" w:rsidP="003E6F5B">
      <w:pPr>
        <w:keepNext/>
        <w:tabs>
          <w:tab w:val="left" w:pos="3828"/>
        </w:tabs>
        <w:spacing w:after="0" w:line="240" w:lineRule="auto"/>
        <w:ind w:left="425"/>
        <w:outlineLvl w:val="5"/>
        <w:rPr>
          <w:rFonts w:ascii="Times New Roman" w:hAnsi="Times New Roman"/>
          <w:sz w:val="24"/>
          <w:szCs w:val="24"/>
          <w:lang w:eastAsia="x-none"/>
        </w:rPr>
      </w:pPr>
      <w:r w:rsidRPr="003E6F5B">
        <w:rPr>
          <w:rFonts w:ascii="Times New Roman" w:hAnsi="Times New Roman"/>
          <w:sz w:val="24"/>
          <w:szCs w:val="24"/>
          <w:lang w:eastAsia="x-none"/>
        </w:rPr>
        <w:t xml:space="preserve">tel.: 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Pr="003E6F5B">
        <w:rPr>
          <w:rFonts w:ascii="Times New Roman" w:hAnsi="Times New Roman"/>
          <w:sz w:val="24"/>
          <w:szCs w:val="24"/>
          <w:lang w:eastAsia="x-none"/>
        </w:rPr>
        <w:t>+421 47 43 81 001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</w:tabs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  <w:lang w:eastAsia="x-none"/>
        </w:rPr>
        <w:t xml:space="preserve">e-mail: </w:t>
      </w:r>
      <w:r>
        <w:rPr>
          <w:rFonts w:ascii="Times New Roman" w:hAnsi="Times New Roman" w:cs="Times New Roman"/>
          <w:sz w:val="24"/>
          <w:szCs w:val="24"/>
          <w:lang w:eastAsia="x-none"/>
        </w:rPr>
        <w:tab/>
      </w:r>
      <w:hyperlink r:id="rId7" w:history="1">
        <w:r w:rsidRPr="003E6F5B">
          <w:rPr>
            <w:rStyle w:val="Hypertextovprepojenie"/>
            <w:rFonts w:ascii="Times New Roman" w:hAnsi="Times New Roman"/>
            <w:color w:val="auto"/>
            <w:sz w:val="24"/>
            <w:szCs w:val="24"/>
            <w:u w:val="none"/>
            <w:lang w:eastAsia="x-none"/>
          </w:rPr>
          <w:t>mesto@filakovo.sk</w:t>
        </w:r>
      </w:hyperlink>
      <w:r w:rsidRPr="003E6F5B">
        <w:rPr>
          <w:rFonts w:ascii="Times New Roman" w:hAnsi="Times New Roman" w:cs="Times New Roman"/>
          <w:sz w:val="24"/>
          <w:szCs w:val="24"/>
          <w:lang w:eastAsia="x-none"/>
        </w:rPr>
        <w:t xml:space="preserve">                        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</w:tabs>
        <w:ind w:left="459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3E6F5B">
        <w:rPr>
          <w:rStyle w:val="Zkladntext311bodovNietun"/>
          <w:sz w:val="24"/>
          <w:szCs w:val="24"/>
        </w:rPr>
        <w:t xml:space="preserve">ďalej len </w:t>
      </w:r>
      <w:r w:rsidRPr="003E6F5B">
        <w:rPr>
          <w:rFonts w:ascii="Times New Roman" w:hAnsi="Times New Roman" w:cs="Times New Roman"/>
          <w:sz w:val="24"/>
          <w:szCs w:val="24"/>
        </w:rPr>
        <w:t>„</w:t>
      </w:r>
      <w:r w:rsidRPr="003E6F5B">
        <w:rPr>
          <w:rFonts w:ascii="Times New Roman" w:hAnsi="Times New Roman" w:cs="Times New Roman"/>
          <w:b/>
          <w:sz w:val="24"/>
          <w:szCs w:val="24"/>
        </w:rPr>
        <w:t>Prenajímateľ</w:t>
      </w:r>
      <w:r w:rsidRPr="003E6F5B">
        <w:rPr>
          <w:rFonts w:ascii="Times New Roman" w:hAnsi="Times New Roman" w:cs="Times New Roman"/>
          <w:sz w:val="24"/>
          <w:szCs w:val="24"/>
        </w:rPr>
        <w:t>“</w:t>
      </w:r>
    </w:p>
    <w:p w:rsidR="003E6F5B" w:rsidRPr="003E6F5B" w:rsidRDefault="003E6F5B" w:rsidP="003E6F5B">
      <w:pPr>
        <w:pStyle w:val="Zkladntext30"/>
        <w:shd w:val="clear" w:color="auto" w:fill="auto"/>
        <w:spacing w:line="200" w:lineRule="exact"/>
        <w:ind w:left="460"/>
        <w:jc w:val="both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DA045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E6F5B">
        <w:rPr>
          <w:rFonts w:ascii="Times New Roman" w:hAnsi="Times New Roman"/>
          <w:b/>
          <w:i/>
          <w:sz w:val="24"/>
          <w:szCs w:val="24"/>
        </w:rPr>
        <w:t xml:space="preserve">        </w:t>
      </w:r>
      <w:r w:rsidR="00DA045F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</w:t>
      </w:r>
      <w:r w:rsidRPr="003E6F5B">
        <w:rPr>
          <w:rFonts w:ascii="Times New Roman" w:hAnsi="Times New Roman"/>
          <w:b/>
          <w:i/>
          <w:sz w:val="24"/>
          <w:szCs w:val="24"/>
        </w:rPr>
        <w:t>(doplní Nájomca) :</w:t>
      </w:r>
    </w:p>
    <w:p w:rsidR="003E6F5B" w:rsidRPr="003E6F5B" w:rsidRDefault="003E6F5B" w:rsidP="00DA045F">
      <w:pPr>
        <w:pStyle w:val="Zkladntext30"/>
        <w:shd w:val="clear" w:color="auto" w:fill="auto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6F5B">
        <w:rPr>
          <w:rFonts w:ascii="Times New Roman" w:hAnsi="Times New Roman" w:cs="Times New Roman"/>
          <w:sz w:val="24"/>
          <w:szCs w:val="24"/>
          <w:u w:val="single"/>
        </w:rPr>
        <w:t>Nájomca:</w:t>
      </w:r>
    </w:p>
    <w:p w:rsidR="003E6F5B" w:rsidRPr="003E6F5B" w:rsidRDefault="003E6F5B" w:rsidP="003E6F5B">
      <w:pPr>
        <w:pStyle w:val="Zkladntext30"/>
        <w:shd w:val="clear" w:color="auto" w:fill="auto"/>
        <w:tabs>
          <w:tab w:val="left" w:pos="3824"/>
        </w:tabs>
        <w:spacing w:line="200" w:lineRule="exact"/>
        <w:ind w:left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E6F5B">
        <w:rPr>
          <w:rFonts w:ascii="Times New Roman" w:hAnsi="Times New Roman" w:cs="Times New Roman"/>
          <w:b w:val="0"/>
          <w:sz w:val="24"/>
          <w:szCs w:val="24"/>
        </w:rPr>
        <w:t>Obchodné meno:</w:t>
      </w:r>
      <w:r w:rsidRPr="003E6F5B">
        <w:rPr>
          <w:rFonts w:ascii="Times New Roman" w:hAnsi="Times New Roman" w:cs="Times New Roman"/>
          <w:sz w:val="24"/>
          <w:szCs w:val="24"/>
        </w:rPr>
        <w:tab/>
      </w:r>
      <w:r w:rsidRPr="003E6F5B">
        <w:rPr>
          <w:rFonts w:ascii="Times New Roman" w:hAnsi="Times New Roman" w:cs="Times New Roman"/>
          <w:b w:val="0"/>
          <w:sz w:val="24"/>
          <w:szCs w:val="24"/>
        </w:rPr>
        <w:t>.............................................................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  <w:tab w:val="left" w:pos="5122"/>
        </w:tabs>
        <w:spacing w:line="250" w:lineRule="exact"/>
        <w:ind w:left="426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Sídlo:</w:t>
      </w:r>
      <w:r w:rsidRPr="003E6F5B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</w:tabs>
        <w:spacing w:line="250" w:lineRule="exact"/>
        <w:ind w:left="426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Štát. zástupca:</w:t>
      </w:r>
      <w:r w:rsidRPr="003E6F5B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</w:tabs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IČO :                </w:t>
      </w:r>
      <w:r w:rsidRPr="003E6F5B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</w:t>
      </w:r>
    </w:p>
    <w:p w:rsidR="003E6F5B" w:rsidRPr="003E6F5B" w:rsidRDefault="003E6F5B" w:rsidP="003E6F5B">
      <w:pPr>
        <w:keepNext/>
        <w:tabs>
          <w:tab w:val="left" w:pos="2127"/>
          <w:tab w:val="left" w:pos="2410"/>
          <w:tab w:val="left" w:pos="3828"/>
        </w:tabs>
        <w:spacing w:after="0" w:line="240" w:lineRule="auto"/>
        <w:ind w:left="425"/>
        <w:outlineLvl w:val="5"/>
        <w:rPr>
          <w:rFonts w:ascii="Times New Roman" w:hAnsi="Times New Roman"/>
          <w:sz w:val="24"/>
          <w:szCs w:val="24"/>
          <w:lang w:eastAsia="x-none"/>
        </w:rPr>
      </w:pPr>
      <w:r w:rsidRPr="003E6F5B">
        <w:rPr>
          <w:rFonts w:ascii="Times New Roman" w:hAnsi="Times New Roman"/>
          <w:sz w:val="24"/>
          <w:szCs w:val="24"/>
          <w:lang w:eastAsia="x-none"/>
        </w:rPr>
        <w:t>DIČ / IČ DPH</w:t>
      </w:r>
      <w:r w:rsidRPr="003E6F5B">
        <w:rPr>
          <w:rFonts w:ascii="Times New Roman" w:hAnsi="Times New Roman"/>
          <w:sz w:val="24"/>
          <w:szCs w:val="24"/>
          <w:lang w:eastAsia="x-none"/>
        </w:rPr>
        <w:tab/>
      </w:r>
      <w:r w:rsidRPr="003E6F5B">
        <w:rPr>
          <w:rFonts w:ascii="Times New Roman" w:hAnsi="Times New Roman"/>
          <w:sz w:val="24"/>
          <w:szCs w:val="24"/>
          <w:lang w:eastAsia="x-none"/>
        </w:rPr>
        <w:tab/>
      </w:r>
      <w:r w:rsidRPr="003E6F5B">
        <w:rPr>
          <w:rFonts w:ascii="Times New Roman" w:hAnsi="Times New Roman"/>
          <w:sz w:val="24"/>
          <w:szCs w:val="24"/>
          <w:lang w:eastAsia="x-none"/>
        </w:rPr>
        <w:tab/>
        <w:t>.............................................................</w:t>
      </w:r>
      <w:r w:rsidRPr="003E6F5B">
        <w:rPr>
          <w:rFonts w:ascii="Times New Roman" w:hAnsi="Times New Roman"/>
          <w:sz w:val="24"/>
          <w:szCs w:val="24"/>
          <w:lang w:eastAsia="x-none"/>
        </w:rPr>
        <w:tab/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  <w:tab w:val="left" w:pos="4459"/>
          <w:tab w:val="center" w:pos="7134"/>
        </w:tabs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Bankové spojenie:</w:t>
      </w:r>
      <w:r w:rsidRPr="003E6F5B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</w:tabs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IBAN:</w:t>
      </w:r>
      <w:r w:rsidRPr="003E6F5B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</w:tabs>
        <w:spacing w:line="240" w:lineRule="auto"/>
        <w:ind w:left="425"/>
        <w:rPr>
          <w:rFonts w:ascii="Times New Roman" w:hAnsi="Times New Roman" w:cs="Times New Roman"/>
          <w:sz w:val="24"/>
          <w:szCs w:val="24"/>
          <w:lang w:eastAsia="x-none"/>
        </w:rPr>
      </w:pPr>
      <w:r w:rsidRPr="003E6F5B">
        <w:rPr>
          <w:rFonts w:ascii="Times New Roman" w:hAnsi="Times New Roman" w:cs="Times New Roman"/>
          <w:sz w:val="24"/>
          <w:szCs w:val="24"/>
        </w:rPr>
        <w:t>tel</w:t>
      </w:r>
      <w:r w:rsidRPr="003E6F5B">
        <w:rPr>
          <w:rFonts w:ascii="Times New Roman" w:hAnsi="Times New Roman" w:cs="Times New Roman"/>
          <w:sz w:val="24"/>
          <w:szCs w:val="24"/>
          <w:lang w:eastAsia="x-none"/>
        </w:rPr>
        <w:t xml:space="preserve">: </w:t>
      </w:r>
      <w:r w:rsidRPr="003E6F5B">
        <w:rPr>
          <w:rFonts w:ascii="Times New Roman" w:hAnsi="Times New Roman" w:cs="Times New Roman"/>
          <w:sz w:val="24"/>
          <w:szCs w:val="24"/>
          <w:lang w:eastAsia="x-none"/>
        </w:rPr>
        <w:tab/>
        <w:t>.............................................................</w:t>
      </w:r>
    </w:p>
    <w:p w:rsidR="003E6F5B" w:rsidRPr="003E6F5B" w:rsidRDefault="003E6F5B" w:rsidP="003E6F5B">
      <w:pPr>
        <w:pStyle w:val="Zkladntext40"/>
        <w:shd w:val="clear" w:color="auto" w:fill="auto"/>
        <w:tabs>
          <w:tab w:val="left" w:pos="3824"/>
        </w:tabs>
        <w:spacing w:line="240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  <w:lang w:eastAsia="x-none"/>
        </w:rPr>
        <w:t xml:space="preserve">e-mail: </w:t>
      </w:r>
      <w:r w:rsidRPr="003E6F5B">
        <w:rPr>
          <w:rFonts w:ascii="Times New Roman" w:hAnsi="Times New Roman" w:cs="Times New Roman"/>
          <w:sz w:val="24"/>
          <w:szCs w:val="24"/>
          <w:lang w:eastAsia="x-none"/>
        </w:rPr>
        <w:tab/>
        <w:t xml:space="preserve">.............................................................                  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3860"/>
        <w:jc w:val="left"/>
        <w:rPr>
          <w:rStyle w:val="Zkladntext2Tu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3E6F5B">
        <w:rPr>
          <w:rFonts w:ascii="Times New Roman" w:hAnsi="Times New Roman" w:cs="Times New Roman"/>
          <w:b/>
          <w:sz w:val="24"/>
          <w:szCs w:val="24"/>
        </w:rPr>
        <w:t>ďalej len</w:t>
      </w:r>
      <w:r w:rsidRPr="003E6F5B">
        <w:rPr>
          <w:rFonts w:ascii="Times New Roman" w:hAnsi="Times New Roman" w:cs="Times New Roman"/>
          <w:sz w:val="24"/>
          <w:szCs w:val="24"/>
        </w:rPr>
        <w:t xml:space="preserve"> </w:t>
      </w:r>
      <w:r w:rsidRPr="003E6F5B">
        <w:rPr>
          <w:rStyle w:val="Zkladntext2Tun"/>
          <w:sz w:val="24"/>
          <w:szCs w:val="24"/>
        </w:rPr>
        <w:t>„Nájomca“</w:t>
      </w:r>
    </w:p>
    <w:p w:rsidR="003E6F5B" w:rsidRPr="003E6F5B" w:rsidRDefault="003E6F5B" w:rsidP="003E6F5B">
      <w:pPr>
        <w:pStyle w:val="Zkladntext30"/>
        <w:shd w:val="clear" w:color="auto" w:fill="auto"/>
        <w:spacing w:line="461" w:lineRule="exact"/>
        <w:ind w:right="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Preambula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167" w:line="247" w:lineRule="exact"/>
        <w:ind w:left="460" w:right="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l. Prenajímateľ je vlastníkom, spoluvlastníkom a oprávnenou osobou nakladať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E6F5B">
        <w:rPr>
          <w:rFonts w:ascii="Times New Roman" w:hAnsi="Times New Roman" w:cs="Times New Roman"/>
          <w:sz w:val="24"/>
          <w:szCs w:val="24"/>
        </w:rPr>
        <w:t xml:space="preserve">s nehnuteľnosťami špecifikovanými v článku I. tejto Zmluvy, ktoré sa nachádzajú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E6F5B">
        <w:rPr>
          <w:rFonts w:ascii="Times New Roman" w:hAnsi="Times New Roman" w:cs="Times New Roman"/>
          <w:sz w:val="24"/>
          <w:szCs w:val="24"/>
        </w:rPr>
        <w:t xml:space="preserve">v katastrálnom území obcí </w:t>
      </w:r>
      <w:r w:rsidRPr="003E6F5B">
        <w:rPr>
          <w:rStyle w:val="Zkladntext2Tun"/>
          <w:sz w:val="24"/>
          <w:szCs w:val="24"/>
        </w:rPr>
        <w:t>Fiľakovo, okres Lučenec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195" w:line="264" w:lineRule="exact"/>
        <w:ind w:left="460" w:right="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2. Prenajímateľ a nájomca majú spoločný záujem na zabezpečení racionálneho využívania poľnohospodárskej pôdy.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396" w:line="245" w:lineRule="exact"/>
        <w:ind w:left="460" w:right="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3. Účastníci zmluvy na základe vyššie deklarovaných stanovísk uzatvárajú v súlade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E6F5B">
        <w:rPr>
          <w:rFonts w:ascii="Times New Roman" w:hAnsi="Times New Roman" w:cs="Times New Roman"/>
          <w:sz w:val="24"/>
          <w:szCs w:val="24"/>
        </w:rPr>
        <w:t xml:space="preserve"> s ustanoveniami zákona č.504/2003 o nájme poľnohospodárskych pozemkov a § 663 a nasl. OZ túto Nájomnú zmluvu a to takto: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Článok I.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Predmet zmluvy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3861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39"/>
        </w:numPr>
        <w:shd w:val="clear" w:color="auto" w:fill="auto"/>
        <w:spacing w:before="0" w:after="184" w:line="245" w:lineRule="exact"/>
        <w:ind w:left="426" w:right="20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Prenajímateľ touto Zmluvou prenecháva Nájomcovi do dočasného užívania za odplatu poľnohospodárske pozemky, ktorých je vlastníkom resp. spoluvlastníkom, tak ako je uvedené v Prílohe č. 1-súbor pozemkov k Nájomnej zmluve</w:t>
      </w:r>
    </w:p>
    <w:p w:rsidR="003E6F5B" w:rsidRPr="003E6F5B" w:rsidRDefault="003E6F5B" w:rsidP="002E5FCF">
      <w:pPr>
        <w:pStyle w:val="Zhlavie10"/>
        <w:keepNext/>
        <w:keepLines/>
        <w:shd w:val="clear" w:color="auto" w:fill="auto"/>
        <w:spacing w:before="0" w:after="0" w:line="240" w:lineRule="auto"/>
        <w:ind w:right="23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3E6F5B">
        <w:rPr>
          <w:rFonts w:ascii="Times New Roman" w:hAnsi="Times New Roman" w:cs="Times New Roman"/>
          <w:sz w:val="24"/>
          <w:szCs w:val="24"/>
        </w:rPr>
        <w:t xml:space="preserve">o celkovej výmere: </w:t>
      </w:r>
      <w:r w:rsidRPr="003E6F5B">
        <w:rPr>
          <w:rStyle w:val="Zhlavie1Tun"/>
        </w:rPr>
        <w:t>282877,57 m2</w:t>
      </w:r>
      <w:bookmarkEnd w:id="0"/>
      <w:r w:rsidRPr="003E6F5B">
        <w:rPr>
          <w:rStyle w:val="Zhlavie1Tun"/>
        </w:rPr>
        <w:t xml:space="preserve"> zaokr. 282878 m2</w:t>
      </w:r>
    </w:p>
    <w:p w:rsidR="002E5FCF" w:rsidRDefault="003E6F5B" w:rsidP="002E5FCF">
      <w:pPr>
        <w:pStyle w:val="Zkladntext21"/>
        <w:shd w:val="clear" w:color="auto" w:fill="auto"/>
        <w:spacing w:before="0" w:after="0" w:line="240" w:lineRule="auto"/>
        <w:ind w:left="460" w:right="23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za účelom vykonávania poľnohospodárskej činnosti pri prevádzkovaní podniku Nájomcu (ďalej len „Pozemky“).</w:t>
      </w:r>
    </w:p>
    <w:p w:rsidR="003E6F5B" w:rsidRPr="003E6F5B" w:rsidRDefault="003E6F5B" w:rsidP="002E5FCF">
      <w:pPr>
        <w:pStyle w:val="Zkladntext21"/>
        <w:numPr>
          <w:ilvl w:val="0"/>
          <w:numId w:val="39"/>
        </w:numPr>
        <w:shd w:val="clear" w:color="auto" w:fill="auto"/>
        <w:spacing w:before="0" w:after="0" w:line="240" w:lineRule="auto"/>
        <w:ind w:left="426" w:right="23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Prenájom Pozemkov podľa tejto Zmluvy schválilo Mestské zastupiteľstvo vo Fiľakove na svojom desiatom zasadnutí konaného dňa 21.09.2023 uznesením č. 78/2023. 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 w:right="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Článok II. </w:t>
      </w:r>
    </w:p>
    <w:p w:rsidR="002E5FCF" w:rsidRDefault="002E5FCF" w:rsidP="002E5FCF">
      <w:pPr>
        <w:pStyle w:val="Zkladntext30"/>
        <w:shd w:val="clear" w:color="auto" w:fill="auto"/>
        <w:spacing w:line="240" w:lineRule="auto"/>
        <w:ind w:left="238" w:right="23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2E5FCF">
      <w:pPr>
        <w:pStyle w:val="Zkladntext30"/>
        <w:shd w:val="clear" w:color="auto" w:fill="auto"/>
        <w:spacing w:line="240" w:lineRule="auto"/>
        <w:ind w:left="238" w:right="23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Účel nájmu</w:t>
      </w:r>
    </w:p>
    <w:p w:rsidR="003E6F5B" w:rsidRPr="003E6F5B" w:rsidRDefault="003E6F5B" w:rsidP="002E5FCF">
      <w:pPr>
        <w:pStyle w:val="Zkladntext21"/>
        <w:shd w:val="clear" w:color="auto" w:fill="auto"/>
        <w:tabs>
          <w:tab w:val="left" w:pos="908"/>
        </w:tabs>
        <w:spacing w:before="0" w:after="0" w:line="240" w:lineRule="auto"/>
        <w:ind w:right="23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2E5FCF">
      <w:pPr>
        <w:pStyle w:val="Zkladntext21"/>
        <w:shd w:val="clear" w:color="auto" w:fill="auto"/>
        <w:spacing w:before="0" w:after="0" w:line="240" w:lineRule="auto"/>
        <w:ind w:left="426" w:right="23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1. Účelom Zmluvy je poľnohospodárske využitie prenajatých Pozemkov.</w:t>
      </w:r>
    </w:p>
    <w:p w:rsidR="003E6F5B" w:rsidRPr="003E6F5B" w:rsidRDefault="003E6F5B" w:rsidP="002E5FCF">
      <w:pPr>
        <w:pStyle w:val="Zkladntext21"/>
        <w:shd w:val="clear" w:color="auto" w:fill="auto"/>
        <w:spacing w:before="0" w:after="0" w:line="240" w:lineRule="auto"/>
        <w:ind w:left="426" w:right="23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2E5FCF">
      <w:pPr>
        <w:pStyle w:val="Zkladntext21"/>
        <w:shd w:val="clear" w:color="auto" w:fill="auto"/>
        <w:spacing w:before="0" w:after="0" w:line="240" w:lineRule="auto"/>
        <w:ind w:left="426" w:right="23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2. Prenajímateľ dáva súhlas k ďalšej činnosti:</w:t>
      </w:r>
    </w:p>
    <w:p w:rsidR="003E6F5B" w:rsidRPr="003E6F5B" w:rsidRDefault="003E6F5B" w:rsidP="003E6F5B">
      <w:pPr>
        <w:pStyle w:val="Zkladntext21"/>
        <w:numPr>
          <w:ilvl w:val="1"/>
          <w:numId w:val="39"/>
        </w:numPr>
        <w:shd w:val="clear" w:color="auto" w:fill="auto"/>
        <w:spacing w:before="0" w:after="0" w:line="240" w:lineRule="auto"/>
        <w:ind w:left="1134" w:right="20" w:hanging="425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V odôvodnených prípadoch k odstráneniu samonáletovej vegetácie na poľnohospodárskej pôde.</w:t>
      </w:r>
    </w:p>
    <w:p w:rsidR="003E6F5B" w:rsidRPr="003E6F5B" w:rsidRDefault="003E6F5B" w:rsidP="003E6F5B">
      <w:pPr>
        <w:pStyle w:val="Zkladntext21"/>
        <w:numPr>
          <w:ilvl w:val="1"/>
          <w:numId w:val="39"/>
        </w:numPr>
        <w:shd w:val="clear" w:color="auto" w:fill="auto"/>
        <w:spacing w:before="0" w:after="0" w:line="240" w:lineRule="auto"/>
        <w:ind w:left="1134" w:right="20" w:hanging="425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Založenie porastov energetických plodín na predmete zmluvy vyžaduje osobitný súhlas prenajímateľa.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Článok III. </w:t>
      </w:r>
    </w:p>
    <w:p w:rsidR="003E6F5B" w:rsidRDefault="003E6F5B" w:rsidP="002E5FCF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Doba nájmu</w:t>
      </w:r>
    </w:p>
    <w:p w:rsidR="00DA045F" w:rsidRPr="003E6F5B" w:rsidRDefault="00DA045F" w:rsidP="002E5FCF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2E5FCF">
      <w:pPr>
        <w:pStyle w:val="Zkladntext21"/>
        <w:numPr>
          <w:ilvl w:val="0"/>
          <w:numId w:val="40"/>
        </w:numPr>
        <w:shd w:val="clear" w:color="auto" w:fill="auto"/>
        <w:spacing w:before="0" w:after="0" w:line="240" w:lineRule="auto"/>
        <w:rPr>
          <w:rStyle w:val="Zkladntext2Tun"/>
          <w:b w:val="0"/>
          <w:bCs w:val="0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Zmluva sa uzatvára na dobu : </w:t>
      </w:r>
      <w:r w:rsidRPr="003E6F5B">
        <w:rPr>
          <w:rStyle w:val="Zkladntext2Tun"/>
          <w:sz w:val="24"/>
          <w:szCs w:val="24"/>
        </w:rPr>
        <w:t>5 rokov od 1.11.2024 do 31.10.2029.</w:t>
      </w:r>
    </w:p>
    <w:p w:rsidR="003E6F5B" w:rsidRPr="003E6F5B" w:rsidRDefault="003E6F5B" w:rsidP="002E5FCF">
      <w:pPr>
        <w:pStyle w:val="Zkladntext21"/>
        <w:shd w:val="clear" w:color="auto" w:fill="auto"/>
        <w:tabs>
          <w:tab w:val="left" w:pos="908"/>
        </w:tabs>
        <w:spacing w:before="0" w:after="0" w:line="240" w:lineRule="auto"/>
        <w:ind w:left="420"/>
        <w:rPr>
          <w:rStyle w:val="Zkladntext2Tun"/>
          <w:sz w:val="24"/>
          <w:szCs w:val="24"/>
        </w:rPr>
      </w:pPr>
    </w:p>
    <w:p w:rsidR="003E6F5B" w:rsidRPr="003E6F5B" w:rsidRDefault="003E6F5B" w:rsidP="003E6F5B">
      <w:pPr>
        <w:pStyle w:val="Zkladntext21"/>
        <w:shd w:val="clear" w:color="auto" w:fill="auto"/>
        <w:tabs>
          <w:tab w:val="left" w:pos="908"/>
        </w:tabs>
        <w:spacing w:before="0"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Článok IV. 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Nájomné, spôsob platby a ostatné dojednania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Odsekzoznamu"/>
        <w:numPr>
          <w:ilvl w:val="0"/>
          <w:numId w:val="41"/>
        </w:numPr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3E6F5B">
        <w:rPr>
          <w:rFonts w:ascii="Times New Roman" w:hAnsi="Times New Roman"/>
          <w:sz w:val="24"/>
          <w:szCs w:val="24"/>
        </w:rPr>
        <w:t xml:space="preserve">Zmluvné strany sa dohodli, že ročné nájomné za prenajaté Pozemky pri jednotkovej cene  .................. EUR/ha </w:t>
      </w:r>
      <w:r w:rsidRPr="003E6F5B">
        <w:rPr>
          <w:rFonts w:ascii="Times New Roman" w:hAnsi="Times New Roman"/>
          <w:i/>
          <w:sz w:val="24"/>
          <w:szCs w:val="24"/>
        </w:rPr>
        <w:t xml:space="preserve">(doplní Nájomca, pričom minimálne nájomné je stanovené vo výške 80,00 EUR/ha), </w:t>
      </w:r>
      <w:r w:rsidRPr="003E6F5B">
        <w:rPr>
          <w:rFonts w:ascii="Times New Roman" w:hAnsi="Times New Roman"/>
          <w:sz w:val="24"/>
          <w:szCs w:val="24"/>
        </w:rPr>
        <w:t>predstavuje</w:t>
      </w:r>
      <w:r w:rsidRPr="003E6F5B">
        <w:rPr>
          <w:rFonts w:ascii="Times New Roman" w:hAnsi="Times New Roman"/>
          <w:i/>
          <w:sz w:val="24"/>
          <w:szCs w:val="24"/>
        </w:rPr>
        <w:t xml:space="preserve"> </w:t>
      </w:r>
      <w:r w:rsidRPr="003E6F5B">
        <w:rPr>
          <w:rFonts w:ascii="Times New Roman" w:hAnsi="Times New Roman"/>
          <w:sz w:val="24"/>
          <w:szCs w:val="24"/>
        </w:rPr>
        <w:t xml:space="preserve">za celkovú výmeru 28,2878 m2  .................. EUR  </w:t>
      </w:r>
      <w:r w:rsidRPr="003E6F5B">
        <w:rPr>
          <w:rFonts w:ascii="Times New Roman" w:hAnsi="Times New Roman"/>
          <w:i/>
          <w:sz w:val="24"/>
          <w:szCs w:val="24"/>
        </w:rPr>
        <w:t xml:space="preserve">(doplní Nájomca ) </w:t>
      </w:r>
      <w:r w:rsidRPr="003E6F5B">
        <w:rPr>
          <w:rFonts w:ascii="Times New Roman" w:hAnsi="Times New Roman"/>
          <w:sz w:val="24"/>
          <w:szCs w:val="24"/>
        </w:rPr>
        <w:t xml:space="preserve">(slovom................................................................................) </w:t>
      </w:r>
      <w:r w:rsidRPr="003E6F5B">
        <w:rPr>
          <w:rFonts w:ascii="Times New Roman" w:hAnsi="Times New Roman"/>
          <w:i/>
          <w:sz w:val="24"/>
          <w:szCs w:val="24"/>
        </w:rPr>
        <w:t>(doplní Nájomca</w:t>
      </w:r>
      <w:r w:rsidRPr="003E6F5B">
        <w:rPr>
          <w:rFonts w:ascii="Times New Roman" w:hAnsi="Times New Roman"/>
          <w:sz w:val="24"/>
          <w:szCs w:val="24"/>
        </w:rPr>
        <w:t xml:space="preserve"> ).</w:t>
      </w:r>
    </w:p>
    <w:p w:rsidR="003E6F5B" w:rsidRPr="003E6F5B" w:rsidRDefault="003E6F5B" w:rsidP="003E6F5B">
      <w:pPr>
        <w:pStyle w:val="Odsekzoznamu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1"/>
        </w:numPr>
        <w:shd w:val="clear" w:color="auto" w:fill="auto"/>
        <w:spacing w:before="0"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Nájomné </w:t>
      </w:r>
      <w:r w:rsidRPr="003E6F5B">
        <w:rPr>
          <w:rStyle w:val="Zkladntext2Tun"/>
          <w:b w:val="0"/>
          <w:sz w:val="24"/>
          <w:szCs w:val="24"/>
        </w:rPr>
        <w:t xml:space="preserve">nebude účtované </w:t>
      </w:r>
      <w:r w:rsidRPr="003E6F5B"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Pr="003E6F5B">
        <w:rPr>
          <w:rStyle w:val="Zkladntext2Tun"/>
          <w:b w:val="0"/>
          <w:sz w:val="24"/>
          <w:szCs w:val="24"/>
        </w:rPr>
        <w:t>DPH</w:t>
      </w:r>
      <w:r w:rsidRPr="003E6F5B">
        <w:rPr>
          <w:rStyle w:val="Zkladntext2Tun"/>
          <w:sz w:val="24"/>
          <w:szCs w:val="24"/>
        </w:rPr>
        <w:t xml:space="preserve">, </w:t>
      </w:r>
      <w:r w:rsidRPr="003E6F5B">
        <w:rPr>
          <w:rFonts w:ascii="Times New Roman" w:hAnsi="Times New Roman" w:cs="Times New Roman"/>
          <w:sz w:val="24"/>
          <w:szCs w:val="24"/>
        </w:rPr>
        <w:t>podľa platnej právnej úpravy z dôvodu, že Prenajímateľ nie je platcom DPH.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FCF" w:rsidRPr="002E5FCF" w:rsidRDefault="003E6F5B" w:rsidP="002E5FCF">
      <w:pPr>
        <w:pStyle w:val="Zkladntext21"/>
        <w:numPr>
          <w:ilvl w:val="0"/>
          <w:numId w:val="41"/>
        </w:numPr>
        <w:shd w:val="clear" w:color="auto" w:fill="auto"/>
        <w:spacing w:before="0" w:after="0" w:line="240" w:lineRule="auto"/>
        <w:ind w:left="426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Nájomné je splatné na základe tejto Zmluvy v ročnej splátke vždy </w:t>
      </w:r>
      <w:r w:rsidRPr="003E6F5B">
        <w:rPr>
          <w:rStyle w:val="Zkladntext2Tun"/>
          <w:sz w:val="24"/>
          <w:szCs w:val="24"/>
        </w:rPr>
        <w:t xml:space="preserve">najneskôr do termínu 31.12. príslušného kalendárneho roka. </w:t>
      </w:r>
      <w:r w:rsidRPr="003E6F5B">
        <w:rPr>
          <w:rFonts w:ascii="Times New Roman" w:hAnsi="Times New Roman" w:cs="Times New Roman"/>
          <w:sz w:val="24"/>
          <w:szCs w:val="24"/>
        </w:rPr>
        <w:t>Nájomné je zaplatené riadne a včas, ak je platba nájomného pripísaná na účet Prenajímateľa, alebo poukázaná prostredníctvom pošty, alebo zaplatená do pokladne MsÚ Fiľakovo.</w:t>
      </w:r>
      <w:r w:rsidR="002E5FCF">
        <w:rPr>
          <w:rFonts w:ascii="Times New Roman" w:hAnsi="Times New Roman" w:cs="Times New Roman"/>
          <w:sz w:val="24"/>
          <w:szCs w:val="24"/>
        </w:rPr>
        <w:t xml:space="preserve"> </w:t>
      </w:r>
      <w:r w:rsidR="002E5FCF" w:rsidRPr="002E5FCF">
        <w:rPr>
          <w:rFonts w:ascii="Times New Roman" w:hAnsi="Times New Roman" w:cs="Times New Roman"/>
          <w:color w:val="000000" w:themeColor="text1"/>
          <w:sz w:val="24"/>
          <w:szCs w:val="24"/>
        </w:rPr>
        <w:t>V prípade, ak doba nájmu je kratšia ako jeden kalendárny rok, nájomca je povinný uhradiť alikvótnu čiastku z ročného nájomného.</w:t>
      </w:r>
    </w:p>
    <w:p w:rsidR="003E6F5B" w:rsidRPr="003E6F5B" w:rsidRDefault="003E6F5B" w:rsidP="003E6F5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1"/>
        </w:numPr>
        <w:shd w:val="clear" w:color="auto" w:fill="auto"/>
        <w:spacing w:before="0"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V prípade omeškania Nájomcu so zaplatením nájomného je Nájomca povinný zaplatiť úrok z omeškania v zákonnej sadzbe.</w:t>
      </w:r>
    </w:p>
    <w:p w:rsidR="003E6F5B" w:rsidRPr="003E6F5B" w:rsidRDefault="003E6F5B" w:rsidP="003E6F5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Standard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3E6F5B">
        <w:rPr>
          <w:rFonts w:ascii="Times New Roman" w:hAnsi="Times New Roman" w:cs="Times New Roman"/>
        </w:rPr>
        <w:t>Nájomca je povinný zaplatiť Prenajímateľovi zmluvnú pokutu, ak</w:t>
      </w:r>
    </w:p>
    <w:p w:rsidR="003E6F5B" w:rsidRPr="003E6F5B" w:rsidRDefault="003E6F5B" w:rsidP="003E6F5B">
      <w:pPr>
        <w:pStyle w:val="Standard"/>
        <w:ind w:left="426"/>
        <w:jc w:val="both"/>
        <w:rPr>
          <w:rFonts w:ascii="Times New Roman" w:hAnsi="Times New Roman" w:cs="Times New Roman"/>
        </w:rPr>
      </w:pPr>
      <w:r w:rsidRPr="003E6F5B">
        <w:rPr>
          <w:rFonts w:ascii="Times New Roman" w:hAnsi="Times New Roman" w:cs="Times New Roman"/>
        </w:rPr>
        <w:t>a) užíva predmet nájmu alebo jeho časť na iný než dohodnutý účel alebo zmenil druh predmetu nájmu bez predchádzajúceho súhlasu Prenajímateľa vo výške 50 % ročného nájomného,</w:t>
      </w:r>
    </w:p>
    <w:p w:rsidR="003E6F5B" w:rsidRPr="003E6F5B" w:rsidRDefault="003E6F5B" w:rsidP="003E6F5B">
      <w:pPr>
        <w:pStyle w:val="Standard"/>
        <w:ind w:left="426"/>
        <w:jc w:val="both"/>
        <w:rPr>
          <w:rFonts w:ascii="Times New Roman" w:hAnsi="Times New Roman" w:cs="Times New Roman"/>
        </w:rPr>
      </w:pPr>
      <w:r w:rsidRPr="003E6F5B">
        <w:rPr>
          <w:rFonts w:ascii="Times New Roman" w:hAnsi="Times New Roman" w:cs="Times New Roman"/>
        </w:rPr>
        <w:t>b) dňom skončenia nájmu nevyprace predmet nájmu a neodovzdá ho Prenajímateľovi      v stave dojednaného spôsobu užívania vo výške 100 % ročného nájomného.</w:t>
      </w:r>
    </w:p>
    <w:p w:rsidR="003E6F5B" w:rsidRPr="003E6F5B" w:rsidRDefault="003E6F5B" w:rsidP="003E6F5B">
      <w:pPr>
        <w:pStyle w:val="Standard"/>
        <w:jc w:val="both"/>
        <w:rPr>
          <w:rFonts w:ascii="Times New Roman" w:hAnsi="Times New Roman" w:cs="Times New Roman"/>
        </w:rPr>
      </w:pPr>
    </w:p>
    <w:p w:rsidR="003E6F5B" w:rsidRPr="003E6F5B" w:rsidRDefault="003E6F5B" w:rsidP="003E6F5B">
      <w:pPr>
        <w:pStyle w:val="Standard"/>
        <w:numPr>
          <w:ilvl w:val="0"/>
          <w:numId w:val="41"/>
        </w:numPr>
        <w:ind w:left="426" w:firstLine="0"/>
        <w:jc w:val="both"/>
        <w:rPr>
          <w:rFonts w:ascii="Times New Roman" w:hAnsi="Times New Roman" w:cs="Times New Roman"/>
        </w:rPr>
      </w:pPr>
      <w:r w:rsidRPr="003E6F5B">
        <w:rPr>
          <w:rFonts w:ascii="Times New Roman" w:hAnsi="Times New Roman" w:cs="Times New Roman"/>
        </w:rPr>
        <w:t>Zmluvnú pokutu je nájomca povinný zaplatiť na účet Prenajímateľa do 14 kalendárnych dní od prevzatia písomného oznámenia, v ktorom mu Prenajímateľ oznámil, že došlo zo strany Nájomcu k porušeniu zmluvnej povinnosti, pre ktorú bola dojednaná zmluvná pokuta.</w:t>
      </w:r>
    </w:p>
    <w:p w:rsidR="003E6F5B" w:rsidRPr="003E6F5B" w:rsidRDefault="003E6F5B" w:rsidP="003E6F5B">
      <w:pPr>
        <w:pStyle w:val="Standard"/>
        <w:jc w:val="both"/>
        <w:rPr>
          <w:rFonts w:ascii="Times New Roman" w:hAnsi="Times New Roman" w:cs="Times New Roman"/>
        </w:rPr>
      </w:pPr>
    </w:p>
    <w:p w:rsidR="003E6F5B" w:rsidRDefault="003E6F5B" w:rsidP="003E6F5B">
      <w:pPr>
        <w:pStyle w:val="Standard"/>
        <w:numPr>
          <w:ilvl w:val="0"/>
          <w:numId w:val="41"/>
        </w:numPr>
        <w:ind w:left="426" w:firstLine="0"/>
        <w:jc w:val="both"/>
        <w:rPr>
          <w:rFonts w:ascii="Times New Roman" w:hAnsi="Times New Roman" w:cs="Times New Roman"/>
        </w:rPr>
      </w:pPr>
      <w:r w:rsidRPr="003E6F5B">
        <w:rPr>
          <w:rFonts w:ascii="Times New Roman" w:hAnsi="Times New Roman" w:cs="Times New Roman"/>
        </w:rPr>
        <w:t>Zaplatením zmluvnej pokuty nie je právo Prenajímateľa na náhradu škody dotknuté. Nárok na zmluvnú pokutu odstúpením od nájomnej zmluvy nezaniká.</w:t>
      </w:r>
    </w:p>
    <w:p w:rsidR="002E5FCF" w:rsidRDefault="002E5FCF" w:rsidP="002E5FCF">
      <w:pPr>
        <w:pStyle w:val="Odsekzoznamu"/>
        <w:rPr>
          <w:rFonts w:ascii="Times New Roman" w:hAnsi="Times New Roman"/>
        </w:rPr>
      </w:pPr>
    </w:p>
    <w:p w:rsidR="003E6F5B" w:rsidRPr="003E6F5B" w:rsidRDefault="003E6F5B" w:rsidP="003E6F5B">
      <w:pPr>
        <w:pStyle w:val="Zkladntext21"/>
        <w:numPr>
          <w:ilvl w:val="0"/>
          <w:numId w:val="41"/>
        </w:numPr>
        <w:shd w:val="clear" w:color="auto" w:fill="auto"/>
        <w:spacing w:before="0"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Ak bude Nájomca meškať s platením nájomného o viac ako jeden mesiac, bude sa to považovať za závažné porušenie tejto Zmluvy, v dôsledku čoho má Prenajímateľ právo odstúpiť od tejto Zmluvy.</w:t>
      </w:r>
    </w:p>
    <w:p w:rsidR="003E6F5B" w:rsidRPr="003E6F5B" w:rsidRDefault="003E6F5B" w:rsidP="003E6F5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1"/>
        </w:numPr>
        <w:shd w:val="clear" w:color="auto" w:fill="auto"/>
        <w:spacing w:before="0"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Prenajímateľ si vyhradzuje právo jednostrannej úpravy nájomného formou písomného oznámenia o zvýšení nájomného za prenájom predmetu nájmu v závislosti od úrovne inflácie a to jeden krát ročne. Cena nájmu platná k 31.12. bežného roka sa zvýši o mieru inflácie vyhlásenú Štatistickým úradom SR a to od 1.1. nasledujúceho roka. Zvýšenie nájmu z dôvodu inflácie bude Prenajímateľ uplatňovať už od 01.01.2015.</w:t>
      </w:r>
    </w:p>
    <w:p w:rsidR="003E6F5B" w:rsidRPr="003E6F5B" w:rsidRDefault="003E6F5B" w:rsidP="003E6F5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7. Zvýšené nájomné bude Nájomcovi písomne oznámené a následne dofakturované najneskôr do 60 dní odo dňa obdržania oznámenia o výške inflácie Prenajímateľovi od Štatistického úradu SR. Faktúra bude splatná do 14 dní odo dňa jej vystavenia. </w:t>
      </w:r>
    </w:p>
    <w:p w:rsidR="003E6F5B" w:rsidRDefault="003E6F5B" w:rsidP="003E6F5B">
      <w:pPr>
        <w:pStyle w:val="Zkladntext210"/>
        <w:rPr>
          <w:szCs w:val="24"/>
        </w:rPr>
      </w:pPr>
    </w:p>
    <w:p w:rsidR="002E5FCF" w:rsidRPr="003E6F5B" w:rsidRDefault="002E5FCF" w:rsidP="003E6F5B">
      <w:pPr>
        <w:pStyle w:val="Zkladntext210"/>
        <w:rPr>
          <w:szCs w:val="24"/>
        </w:rPr>
      </w:pP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Článok V. 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Práva a povinnosti Účastníkov zmluvy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shd w:val="clear" w:color="auto" w:fill="auto"/>
        <w:spacing w:before="0" w:after="172" w:line="242" w:lineRule="exact"/>
        <w:ind w:left="426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1. Nájomca sa zaväzuje prenajaté Pozemky užívať obvyklým spôsobom zodpovedajúcim účelu, na ktorý sú prenajaté a starať sa o ne so starostlivosťou riadneho hospodára.</w:t>
      </w:r>
    </w:p>
    <w:p w:rsidR="003E6F5B" w:rsidRPr="003E6F5B" w:rsidRDefault="003E6F5B" w:rsidP="003E6F5B">
      <w:pPr>
        <w:pStyle w:val="Zkladntext21"/>
        <w:numPr>
          <w:ilvl w:val="0"/>
          <w:numId w:val="40"/>
        </w:numPr>
        <w:shd w:val="clear" w:color="auto" w:fill="auto"/>
        <w:spacing w:before="0" w:after="172" w:line="242" w:lineRule="exact"/>
        <w:ind w:left="426" w:hanging="6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Nájomca môže vykonať zmenu druhu pozemku alebo inú zmenu na pozemku len s písomným súhlasom Prenajímateľa a v súlade s osobitnými predpismi, ktoré upravujú zmenu druhu pozemku alebo inú zmenu na pozemku.</w:t>
      </w:r>
    </w:p>
    <w:p w:rsidR="003E6F5B" w:rsidRPr="003E6F5B" w:rsidRDefault="003E6F5B" w:rsidP="003E6F5B">
      <w:pPr>
        <w:pStyle w:val="Zkladntext21"/>
        <w:numPr>
          <w:ilvl w:val="0"/>
          <w:numId w:val="40"/>
        </w:numPr>
        <w:shd w:val="clear" w:color="auto" w:fill="auto"/>
        <w:spacing w:before="0" w:after="178" w:line="252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Nájomca je povinný platiť za prenajaté Pozemky daň z nehnuteľností v súlade s príslušnými právnymi predpismi od kalendárneho roku 2025.</w:t>
      </w:r>
    </w:p>
    <w:p w:rsidR="003E6F5B" w:rsidRPr="003E6F5B" w:rsidRDefault="003E6F5B" w:rsidP="003E6F5B">
      <w:pPr>
        <w:pStyle w:val="Zkladntext21"/>
        <w:numPr>
          <w:ilvl w:val="0"/>
          <w:numId w:val="40"/>
        </w:numPr>
        <w:shd w:val="clear" w:color="auto" w:fill="auto"/>
        <w:spacing w:before="0" w:after="196" w:line="254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Nájomca nie je oprávnený dať prenajaté Pozemky do podnájmu tretej osobe bez písomného súhlasu Prenajímateľa.</w:t>
      </w:r>
    </w:p>
    <w:p w:rsidR="003E6F5B" w:rsidRPr="003E6F5B" w:rsidRDefault="003E6F5B" w:rsidP="003E6F5B">
      <w:pPr>
        <w:pStyle w:val="Zkladntext21"/>
        <w:numPr>
          <w:ilvl w:val="0"/>
          <w:numId w:val="40"/>
        </w:numPr>
        <w:shd w:val="clear" w:color="auto" w:fill="auto"/>
        <w:spacing w:before="0" w:after="196" w:line="254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Prenajímateľ má právo vykonať prehliadku spôsobu vykonávania nájomného práva na prenajatých Pozemkoch. Uplatnenie práva vykonať prehliadku podľa predchádzajúcej vety prenajímateľ oznámi nájomcovi najneskôr v čase začatia prehliadky, pričom prenajímateľ je povinný vykonať prehliadku tak aby neprimerane nerušil nájomcu v riadnom užívaní predmetu nájmu.</w:t>
      </w:r>
    </w:p>
    <w:p w:rsidR="003E6F5B" w:rsidRPr="003E6F5B" w:rsidRDefault="003E6F5B" w:rsidP="003E6F5B">
      <w:pPr>
        <w:pStyle w:val="Zkladntext21"/>
        <w:numPr>
          <w:ilvl w:val="0"/>
          <w:numId w:val="40"/>
        </w:numPr>
        <w:shd w:val="clear" w:color="auto" w:fill="auto"/>
        <w:spacing w:before="0" w:after="0" w:line="240" w:lineRule="auto"/>
        <w:ind w:left="420" w:right="141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Nájomca berie na vedomie, že v prípade predaja predmetu nájmu Prenajímateľom po dobu trvania nájmu, resp. po jej ukončení, nebude mať predkupné právo.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0" w:right="141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0"/>
        </w:numPr>
        <w:shd w:val="clear" w:color="auto" w:fill="auto"/>
        <w:spacing w:before="0" w:after="0" w:line="240" w:lineRule="auto"/>
        <w:ind w:left="420" w:right="141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Nájomca sa zaväzuje uzavrieť s Prenajímateľom dohodu o ukončení nájmu časti predmetu nájmu maximálne do rozlohy 6,0 ha počas trvania nájomného vzťahu podľa tejto Zmluvy a to bezodkladne potom čo o to požiada Prenajímateľ za podmienky, že táto časť predmetu  nájmu bude využitá len pre potreby Prenajímateľa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0" w:right="141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0"/>
        </w:numPr>
        <w:shd w:val="clear" w:color="auto" w:fill="auto"/>
        <w:spacing w:before="0" w:after="0" w:line="240" w:lineRule="auto"/>
        <w:ind w:left="420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Ak počas platnosti a účinnosti tejto Zmluvy dôjde k zmene vlastníctva k Pozemkom alebo k ich časti, táto Zmluva nekončí a nadobúdateľ Pozemkov vstupuje do právneho postavenia Prenajímateľa.</w:t>
      </w:r>
    </w:p>
    <w:p w:rsidR="003E6F5B" w:rsidRPr="003E6F5B" w:rsidRDefault="003E6F5B" w:rsidP="003E6F5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0"/>
        </w:numPr>
        <w:shd w:val="clear" w:color="auto" w:fill="auto"/>
        <w:spacing w:before="0" w:after="0" w:line="240" w:lineRule="auto"/>
        <w:ind w:left="420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Prenajímateľ je povinný bezodkladne písomne oznámiť Nájomcovi údaje o zmene vlastníctva, zmeny adresy alebo iných dôležitých skutočnostiach.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10. Prenajímateľ podpisom tejto Zmluvy udeľuje Nájomcovi svoj súhlas s čistením prenajímaných Pozemkov v súlade s platnými právnymi predpismi a na všetky potrebné úkony voči orgánom štátnej správy v oblasti starostlivosti a čistenia prenajímaných Pozemkov. Na základe dohody Zmluvných strán je Nájomca oprávnený vykonávať aj čistenie prenajatých Pozemkov v súlade s platnými právnymi predpismi a uskutočňovať čistenie a výrub drevín (najmä, ale nielen v zmysle §47 a ďalších ustanovení zákona č. 543/2002 Z.z. o ochrane prírody a krajiny v znení noviel) a za týmto účelom podávať príslušným orgánom žiadosti a udeľovať súhlas s čistením Pozemkov a výrubom drevín aj v zmysle §47 ods. 3 zákona č. 543/2002 Z.z.</w:t>
      </w:r>
    </w:p>
    <w:p w:rsidR="003E6F5B" w:rsidRDefault="003E6F5B" w:rsidP="003E6F5B">
      <w:pPr>
        <w:pStyle w:val="Zkladntext21"/>
        <w:shd w:val="clear" w:color="auto" w:fill="auto"/>
        <w:spacing w:before="0"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BF67DB" w:rsidRDefault="00BF67DB" w:rsidP="003E6F5B">
      <w:pPr>
        <w:pStyle w:val="Zkladntext21"/>
        <w:shd w:val="clear" w:color="auto" w:fill="auto"/>
        <w:spacing w:before="0"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BF67DB" w:rsidRPr="003E6F5B" w:rsidRDefault="00BF67DB" w:rsidP="003E6F5B">
      <w:pPr>
        <w:pStyle w:val="Zkladntext21"/>
        <w:shd w:val="clear" w:color="auto" w:fill="auto"/>
        <w:spacing w:before="0"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BF67DB" w:rsidRDefault="00BF67D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Článok VI. 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Skončenie nájmu, výpoveď, výpovedné dôvody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shd w:val="clear" w:color="auto" w:fill="auto"/>
        <w:spacing w:before="0" w:after="172" w:line="247" w:lineRule="exact"/>
        <w:ind w:left="4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1. Nájomný vzťah vzniknutý z tejto Zmluvy sa končí uplynutím času, na ktorý bol dojednaný, ak sa Prenajímateľ s Nájomcom nedohodne inak.</w:t>
      </w:r>
    </w:p>
    <w:p w:rsidR="003E6F5B" w:rsidRPr="003E6F5B" w:rsidRDefault="003E6F5B" w:rsidP="003E6F5B">
      <w:pPr>
        <w:pStyle w:val="Textkomentra"/>
        <w:ind w:left="426"/>
        <w:rPr>
          <w:rFonts w:ascii="Times New Roman" w:hAnsi="Times New Roman"/>
          <w:sz w:val="24"/>
          <w:szCs w:val="24"/>
        </w:rPr>
      </w:pPr>
      <w:r w:rsidRPr="003E6F5B">
        <w:rPr>
          <w:rFonts w:ascii="Times New Roman" w:hAnsi="Times New Roman"/>
          <w:sz w:val="24"/>
          <w:szCs w:val="24"/>
        </w:rPr>
        <w:t xml:space="preserve">2. Nájomný pomer zanikne pokiaľ nie je v tejto nájomnej zmluve uvedené inak aj: 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a) vzájomnou dohodou</w:t>
      </w:r>
      <w:r w:rsidRPr="003E6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6F5B">
        <w:rPr>
          <w:rFonts w:ascii="Times New Roman" w:hAnsi="Times New Roman" w:cs="Times New Roman"/>
          <w:sz w:val="24"/>
          <w:szCs w:val="24"/>
        </w:rPr>
        <w:t>Zmluvných strán,</w:t>
      </w:r>
    </w:p>
    <w:p w:rsidR="003E6F5B" w:rsidRPr="003E6F5B" w:rsidRDefault="003E6F5B" w:rsidP="003E6F5B">
      <w:pPr>
        <w:pStyle w:val="Zkladntext210"/>
        <w:tabs>
          <w:tab w:val="left" w:pos="8364"/>
          <w:tab w:val="left" w:pos="9072"/>
        </w:tabs>
        <w:ind w:left="426"/>
        <w:rPr>
          <w:szCs w:val="24"/>
        </w:rPr>
      </w:pPr>
      <w:r w:rsidRPr="003E6F5B">
        <w:rPr>
          <w:szCs w:val="24"/>
        </w:rPr>
        <w:t>b) výpoveďou</w:t>
      </w:r>
      <w:r w:rsidRPr="003E6F5B">
        <w:rPr>
          <w:b/>
          <w:szCs w:val="24"/>
        </w:rPr>
        <w:t xml:space="preserve"> </w:t>
      </w:r>
      <w:r w:rsidRPr="003E6F5B">
        <w:rPr>
          <w:szCs w:val="24"/>
        </w:rPr>
        <w:t xml:space="preserve">jednej zo Zmluvných strán aj bez udania dôvodu,  </w:t>
      </w:r>
    </w:p>
    <w:p w:rsidR="003E6F5B" w:rsidRPr="003E6F5B" w:rsidRDefault="003E6F5B" w:rsidP="00DA045F">
      <w:pPr>
        <w:tabs>
          <w:tab w:val="left" w:pos="836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E6F5B">
        <w:rPr>
          <w:rFonts w:ascii="Times New Roman" w:hAnsi="Times New Roman"/>
          <w:sz w:val="24"/>
          <w:szCs w:val="24"/>
        </w:rPr>
        <w:t>c) kedy v zmysle zákona č. 7/2005 Z.z. o konkurze a reštrukturalizácii a o zmene a doplnení niektorých zákonov nastanú účinky vyhlásenia konkurzu na majetok Nájomcu v úpadku,</w:t>
      </w:r>
    </w:p>
    <w:p w:rsidR="003E6F5B" w:rsidRPr="003E6F5B" w:rsidRDefault="003E6F5B" w:rsidP="00DA045F">
      <w:pPr>
        <w:tabs>
          <w:tab w:val="left" w:pos="836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E6F5B">
        <w:rPr>
          <w:rFonts w:ascii="Times New Roman" w:hAnsi="Times New Roman"/>
          <w:sz w:val="24"/>
          <w:szCs w:val="24"/>
        </w:rPr>
        <w:t xml:space="preserve">d) kedy Nájomca vstúpi v zmysle § 70 ods.2 Obchodného zákonníka do likvidácie, </w:t>
      </w:r>
    </w:p>
    <w:p w:rsidR="003E6F5B" w:rsidRPr="003E6F5B" w:rsidRDefault="003E6F5B" w:rsidP="00DA045F">
      <w:pPr>
        <w:pStyle w:val="Zkladntext210"/>
        <w:tabs>
          <w:tab w:val="left" w:pos="8364"/>
        </w:tabs>
        <w:ind w:left="426"/>
        <w:rPr>
          <w:szCs w:val="24"/>
        </w:rPr>
      </w:pPr>
      <w:r w:rsidRPr="003E6F5B">
        <w:rPr>
          <w:szCs w:val="24"/>
        </w:rPr>
        <w:t xml:space="preserve">e) kedy Nájomca stratí oprávnenie alebo spôsobilosť na samostatné prevádzkovanie činnosti, na ktorú má predmet nájmu  prenajatý. </w:t>
      </w:r>
    </w:p>
    <w:p w:rsidR="003E6F5B" w:rsidRPr="003E6F5B" w:rsidRDefault="003E6F5B" w:rsidP="003E6F5B">
      <w:pPr>
        <w:pStyle w:val="Zkladntext210"/>
        <w:tabs>
          <w:tab w:val="left" w:pos="8364"/>
        </w:tabs>
        <w:ind w:left="426"/>
        <w:rPr>
          <w:szCs w:val="24"/>
        </w:rPr>
      </w:pP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3. Prenajímateľ môže od nájomnej zmluvy uzatvorenej na dobu určitú odstúpiť z týchto dôvodov: 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a) Nájomca podstatne zmenil druh pozemku bez súhlasu Prenajímateľa, 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b) Nájomca nevyužíva prenajaté pozemky riadnym spôsobom na dohodnutý účel primerane druhu pozemku a/alebo nezachováva úrodnosť predmetu nájmu a neudržiava ho v riadnom užívateľom stave, 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c) Nájomca napriek písomnej výzve Prenajímateľa nezaplatil splatné nájomné podľa príslušných ustanovení Nájomnej zmluvy, 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d)Nájomca svojou činnosťou znehodnocuje a kazí vzhľad intravilánu obce odstavenými strojmi, skládkami hnoja a pod. a neuposlúchne výzvu Prenajímateľa na odstránenie nedostatkov vzniknutých z jeho podnikateľskej činnosti.</w:t>
      </w:r>
    </w:p>
    <w:p w:rsidR="003E6F5B" w:rsidRPr="003E6F5B" w:rsidRDefault="003E6F5B" w:rsidP="003E6F5B">
      <w:pPr>
        <w:pStyle w:val="Zkladntext210"/>
        <w:tabs>
          <w:tab w:val="left" w:pos="8364"/>
        </w:tabs>
        <w:ind w:left="426"/>
        <w:rPr>
          <w:szCs w:val="24"/>
        </w:rPr>
      </w:pPr>
    </w:p>
    <w:p w:rsidR="003E6F5B" w:rsidRPr="003E6F5B" w:rsidRDefault="003E6F5B" w:rsidP="003E6F5B">
      <w:pPr>
        <w:pStyle w:val="Zkladntext210"/>
        <w:tabs>
          <w:tab w:val="left" w:pos="8364"/>
        </w:tabs>
        <w:ind w:left="426"/>
        <w:rPr>
          <w:szCs w:val="24"/>
        </w:rPr>
      </w:pPr>
      <w:r w:rsidRPr="003E6F5B">
        <w:rPr>
          <w:szCs w:val="24"/>
        </w:rPr>
        <w:t xml:space="preserve">4. V prípade odstúpenia od Zmluvy zo strany Prenajímateľa sa Nájomná zmluva zrušuje po zbere úrody / termínom sa rozumie 1. november kalendárneho roka/ pokiaľ bola založená. Ak úroda založená nebola, po uplynutí troch mesiacov od doručenia písomného odstúpenia od Nájomnej zmluvy Nájomcovi, ak sa Zmluvné strany nedohodnú inak.        V prípade odstúpenia od Nájomnej zmluvy zo strany Nájomcu sa zmluva zrušuje po uplynutí troch mesiacov odo dňa doručenia písomného odstúpenia od Zmluvy Prenajímateľom, ak sa Nájomca s Prenajímateľom nedohodne inak </w:t>
      </w:r>
    </w:p>
    <w:p w:rsidR="003E6F5B" w:rsidRPr="003E6F5B" w:rsidRDefault="003E6F5B" w:rsidP="003E6F5B">
      <w:pPr>
        <w:pStyle w:val="Zkladntext210"/>
        <w:tabs>
          <w:tab w:val="left" w:pos="8364"/>
        </w:tabs>
        <w:ind w:left="426"/>
        <w:rPr>
          <w:szCs w:val="24"/>
        </w:rPr>
      </w:pPr>
    </w:p>
    <w:p w:rsidR="003E6F5B" w:rsidRPr="003E6F5B" w:rsidRDefault="003E6F5B" w:rsidP="003E6F5B">
      <w:pPr>
        <w:pStyle w:val="Zkladntext210"/>
        <w:tabs>
          <w:tab w:val="left" w:pos="8364"/>
        </w:tabs>
        <w:ind w:left="426"/>
        <w:rPr>
          <w:szCs w:val="24"/>
        </w:rPr>
      </w:pPr>
    </w:p>
    <w:p w:rsidR="003E6F5B" w:rsidRPr="003E6F5B" w:rsidRDefault="003E6F5B" w:rsidP="003E6F5B">
      <w:pPr>
        <w:pStyle w:val="Zkladntext30"/>
        <w:shd w:val="clear" w:color="auto" w:fill="auto"/>
        <w:tabs>
          <w:tab w:val="left" w:pos="8364"/>
        </w:tabs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Článok VII. </w:t>
      </w:r>
    </w:p>
    <w:p w:rsidR="003E6F5B" w:rsidRPr="003E6F5B" w:rsidRDefault="003E6F5B" w:rsidP="003E6F5B">
      <w:pPr>
        <w:pStyle w:val="Zkladntext30"/>
        <w:shd w:val="clear" w:color="auto" w:fill="auto"/>
        <w:tabs>
          <w:tab w:val="left" w:pos="8364"/>
        </w:tabs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Ostatné dojednania</w:t>
      </w:r>
    </w:p>
    <w:p w:rsidR="003E6F5B" w:rsidRPr="003E6F5B" w:rsidRDefault="003E6F5B" w:rsidP="003E6F5B">
      <w:pPr>
        <w:pStyle w:val="Zkladntext30"/>
        <w:shd w:val="clear" w:color="auto" w:fill="auto"/>
        <w:tabs>
          <w:tab w:val="left" w:pos="8364"/>
        </w:tabs>
        <w:spacing w:line="240" w:lineRule="auto"/>
        <w:ind w:left="238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2"/>
        </w:numPr>
        <w:shd w:val="clear" w:color="auto" w:fill="auto"/>
        <w:spacing w:before="0" w:after="0" w:line="240" w:lineRule="auto"/>
        <w:ind w:left="426" w:hanging="6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Nájomca zabezpečí, aby nájomný vzťah vzniknutý z tejto Zmluvy bol zapísaný na Okresnom úrade v Lučenci – Katastrálny odbor.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2"/>
        </w:numPr>
        <w:shd w:val="clear" w:color="auto" w:fill="auto"/>
        <w:spacing w:before="0" w:after="0" w:line="240" w:lineRule="auto"/>
        <w:ind w:left="426" w:hanging="6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Prenajímateľ sa zaväzuje poskytovať Nájomcovi všetku súčinnosť, o ktorú ho tento požiada a ktorá má súvis s účelom a predmetom tejto Zmluvy a ktorá je vyjadrená v podnikateľskom pláne Nájomcu na ten ktorý rok. Prenajímateľ sa zaväzuje najmä: poskytovať Nájomcovi všetky vyjadrenia, informácie alebo doklady potrebné pre naplnenie účelu tejto Zmluvy.</w:t>
      </w:r>
    </w:p>
    <w:p w:rsidR="003E6F5B" w:rsidRPr="003E6F5B" w:rsidRDefault="003E6F5B" w:rsidP="003E6F5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2"/>
        </w:numPr>
        <w:shd w:val="clear" w:color="auto" w:fill="auto"/>
        <w:spacing w:before="0" w:after="0" w:line="240" w:lineRule="auto"/>
        <w:ind w:left="426" w:hanging="6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Prenajímateľ dáva súhlas s poskytnutím svojich osobných údajov. Nájomca súhlasí s poskytnutím informácií podľa zákona č. 211/2000 Z. z. o slobodnom prístupe k informáciám v znení neskorších predpisov, ako aj so spracovaním osobných údajov podľa zákona č. 18/2018 Z. z. o ochrane osobných údajov a o zmene a doplnení niektorých zákonov.</w:t>
      </w:r>
    </w:p>
    <w:p w:rsidR="003E6F5B" w:rsidRPr="003E6F5B" w:rsidRDefault="003E6F5B" w:rsidP="003E6F5B">
      <w:pPr>
        <w:pStyle w:val="Standard"/>
        <w:spacing w:line="276" w:lineRule="auto"/>
        <w:rPr>
          <w:rFonts w:ascii="Times New Roman" w:hAnsi="Times New Roman" w:cs="Times New Roman"/>
        </w:rPr>
      </w:pPr>
    </w:p>
    <w:p w:rsidR="00DA045F" w:rsidRDefault="00DA045F" w:rsidP="003E6F5B">
      <w:pPr>
        <w:jc w:val="center"/>
        <w:rPr>
          <w:rFonts w:ascii="Times New Roman" w:hAnsi="Times New Roman"/>
          <w:b/>
          <w:sz w:val="24"/>
          <w:szCs w:val="24"/>
          <w:highlight w:val="white"/>
        </w:rPr>
      </w:pPr>
    </w:p>
    <w:p w:rsidR="00DA045F" w:rsidRDefault="00DA045F" w:rsidP="00DA04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white"/>
        </w:rPr>
      </w:pPr>
    </w:p>
    <w:p w:rsidR="003E6F5B" w:rsidRPr="003E6F5B" w:rsidRDefault="003E6F5B" w:rsidP="00DA04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3E6F5B">
        <w:rPr>
          <w:rFonts w:ascii="Times New Roman" w:hAnsi="Times New Roman"/>
          <w:b/>
          <w:sz w:val="24"/>
          <w:szCs w:val="24"/>
          <w:highlight w:val="white"/>
        </w:rPr>
        <w:t>Článok VIII.</w:t>
      </w:r>
    </w:p>
    <w:p w:rsidR="003E6F5B" w:rsidRPr="003E6F5B" w:rsidRDefault="003E6F5B" w:rsidP="00DA045F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3E6F5B">
        <w:rPr>
          <w:rFonts w:ascii="Times New Roman" w:hAnsi="Times New Roman"/>
          <w:b/>
          <w:sz w:val="24"/>
          <w:szCs w:val="24"/>
          <w:highlight w:val="white"/>
        </w:rPr>
        <w:t>Doručovanie</w:t>
      </w:r>
    </w:p>
    <w:p w:rsidR="003E6F5B" w:rsidRPr="003E6F5B" w:rsidRDefault="003E6F5B" w:rsidP="00DA045F">
      <w:pPr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</w:p>
    <w:p w:rsidR="003E6F5B" w:rsidRPr="003E6F5B" w:rsidRDefault="003E6F5B" w:rsidP="00DA045F">
      <w:p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highlight w:val="white"/>
        </w:rPr>
      </w:pPr>
      <w:r w:rsidRPr="003E6F5B">
        <w:rPr>
          <w:rFonts w:ascii="Times New Roman" w:hAnsi="Times New Roman"/>
          <w:sz w:val="24"/>
          <w:szCs w:val="24"/>
          <w:highlight w:val="white"/>
        </w:rPr>
        <w:t xml:space="preserve">1. Všetky oznámenia, návrhy, výzvy či iné písomnosti týkajúce sa tejto Zmluvy sa Zmluvné strany zaväzujú doručovať si na adresu sídla adresáta zapísanú v príslušnom obchodnom registri adresáta v deň odoslania zásielky, a to osobne, doporučene poštou alebo kuriérskou doručovateľskou službou. Zmluvné strany sa dohodli, že za doručenú sa považuje aj zásielka, ktorá bola príslušnou Zmluvnou stranou odmietnutá, príp. nebola vyzdvihnutá na pošte v lehote určenej k vyzdvihnutiu zásielky; za deň doručenia sa bude považovať posledný deň lehoty určenej k vyzdvihnutiu zásielky na pošte. Zmluvné strany sa ďalej dohodli, že aj odmietnutá zásielka sa bude považovať za doručenú, pričom deň odmietnutia zásielky sa bude považovať za deň doručenia zásielky adresátovi. 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198" w:right="567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Článok IX. 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198" w:right="567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Záverečné ustanovenia</w:t>
      </w:r>
    </w:p>
    <w:p w:rsidR="003E6F5B" w:rsidRPr="003E6F5B" w:rsidRDefault="003E6F5B" w:rsidP="003E6F5B">
      <w:pPr>
        <w:pStyle w:val="Zkladntext30"/>
        <w:shd w:val="clear" w:color="auto" w:fill="auto"/>
        <w:spacing w:line="240" w:lineRule="auto"/>
        <w:ind w:left="198" w:right="567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3"/>
        </w:numPr>
        <w:shd w:val="clear" w:color="auto" w:fill="auto"/>
        <w:spacing w:before="0"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Zmeny a doplnky k tejto Nájomnej zmluve je možné robiť výlučne písomnou formou po dohode Zmluvných strán.</w:t>
      </w: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3"/>
        </w:numPr>
        <w:shd w:val="clear" w:color="auto" w:fill="auto"/>
        <w:spacing w:before="0"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Neoddeliteľnou súčasťou nájomnej zmluvy je Príloha č. 1 – súbor pozemkov.</w:t>
      </w:r>
    </w:p>
    <w:p w:rsidR="003E6F5B" w:rsidRPr="003E6F5B" w:rsidRDefault="003E6F5B" w:rsidP="003E6F5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3"/>
        </w:numPr>
        <w:shd w:val="clear" w:color="auto" w:fill="auto"/>
        <w:spacing w:before="0"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Zmluva sa vyhotovuje v piatich rovnopisoch rovnakého znenia a platnosti. Účastníci zmluvy sú držiteľmi po dvoch rovnopisov a jeden rovnopis použijú účastníci zmluvy pre správne konanie na Okresnom úrade v Lučenci, katastrálny odbor.</w:t>
      </w:r>
    </w:p>
    <w:p w:rsidR="003E6F5B" w:rsidRPr="003E6F5B" w:rsidRDefault="003E6F5B" w:rsidP="003E6F5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3"/>
        </w:numPr>
        <w:shd w:val="clear" w:color="auto" w:fill="auto"/>
        <w:spacing w:before="0"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Ak by Katastrálny odbor Okresného úradu v Lučenci prerušil konanie tejto Nájomnej zmluvy Prenajímateľ poveruje a splnomocňuje zástupcu Nájomcu</w:t>
      </w:r>
      <w:r w:rsidRPr="003E6F5B">
        <w:rPr>
          <w:rStyle w:val="Zkladntext2Tun"/>
          <w:sz w:val="24"/>
          <w:szCs w:val="24"/>
        </w:rPr>
        <w:t xml:space="preserve"> </w:t>
      </w:r>
      <w:r w:rsidRPr="003E6F5B">
        <w:rPr>
          <w:rFonts w:ascii="Times New Roman" w:hAnsi="Times New Roman" w:cs="Times New Roman"/>
          <w:sz w:val="24"/>
          <w:szCs w:val="24"/>
        </w:rPr>
        <w:t>aby odstránil nedostatky tejto Zmluvy spolu aj a prílohami.</w:t>
      </w:r>
    </w:p>
    <w:p w:rsidR="003E6F5B" w:rsidRPr="003E6F5B" w:rsidRDefault="003E6F5B" w:rsidP="003E6F5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3"/>
        </w:numPr>
        <w:shd w:val="clear" w:color="auto" w:fill="auto"/>
        <w:spacing w:before="0"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V otázkach, ktoré nie sú v tejto Nájomnej zmluve výslovne upravené, platia ustanovenia OZ a ostatné všeobecne platné právne predpisy, ktoré sú svojou povahou úprave zmluvného vzťahu najbližšie.</w:t>
      </w:r>
    </w:p>
    <w:p w:rsidR="003E6F5B" w:rsidRPr="003E6F5B" w:rsidRDefault="003E6F5B" w:rsidP="003E6F5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numPr>
          <w:ilvl w:val="0"/>
          <w:numId w:val="43"/>
        </w:numPr>
        <w:shd w:val="clear" w:color="auto" w:fill="auto"/>
        <w:spacing w:before="0"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Zmluvné strany prehlasujú, že si túto Zmluvu pred jej podpisom prečítali, že ju uzatvárajú na základe svojej pravej a slobodnej vôle, ich prejavy sú určité a zrozumiteľné, Zmluvu neuzatvárajú v tiesni alebo za nápadne nevýhodných podmienok pre ktorúkoľvek zo Zmluvných strán. Svojimi podpismi potvrdzujú správnosť obsahu a pravosť tejto Zmluvy.</w:t>
      </w:r>
    </w:p>
    <w:p w:rsidR="003E6F5B" w:rsidRPr="003E6F5B" w:rsidRDefault="003E6F5B" w:rsidP="003E6F5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Zkladntext21"/>
        <w:shd w:val="clear" w:color="auto" w:fill="auto"/>
        <w:spacing w:before="0"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50"/>
        <w:shd w:val="clear" w:color="auto" w:fill="auto"/>
        <w:tabs>
          <w:tab w:val="left" w:pos="5895"/>
        </w:tabs>
        <w:spacing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3E6F5B">
        <w:rPr>
          <w:rFonts w:ascii="Times New Roman" w:hAnsi="Times New Roman" w:cs="Times New Roman"/>
          <w:b w:val="0"/>
          <w:sz w:val="24"/>
          <w:szCs w:val="24"/>
        </w:rPr>
        <w:t xml:space="preserve">      Vo Fiľakovo, dňa ....................2023</w:t>
      </w:r>
    </w:p>
    <w:p w:rsidR="003E6F5B" w:rsidRPr="003E6F5B" w:rsidRDefault="003E6F5B" w:rsidP="003E6F5B">
      <w:pPr>
        <w:pStyle w:val="Zkladntext30"/>
        <w:shd w:val="clear" w:color="auto" w:fill="auto"/>
        <w:tabs>
          <w:tab w:val="left" w:pos="5895"/>
        </w:tabs>
        <w:spacing w:line="2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30"/>
        <w:shd w:val="clear" w:color="auto" w:fill="auto"/>
        <w:tabs>
          <w:tab w:val="left" w:pos="5895"/>
        </w:tabs>
        <w:spacing w:line="2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30"/>
        <w:shd w:val="clear" w:color="auto" w:fill="auto"/>
        <w:tabs>
          <w:tab w:val="left" w:pos="5895"/>
        </w:tabs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30"/>
        <w:shd w:val="clear" w:color="auto" w:fill="auto"/>
        <w:tabs>
          <w:tab w:val="left" w:pos="5895"/>
        </w:tabs>
        <w:spacing w:line="240" w:lineRule="auto"/>
        <w:ind w:left="35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Za Prenajímateľa :                                                         Za Nájomcu : </w:t>
      </w:r>
      <w:r w:rsidRPr="003E6F5B">
        <w:rPr>
          <w:rFonts w:ascii="Times New Roman" w:hAnsi="Times New Roman" w:cs="Times New Roman"/>
          <w:b w:val="0"/>
          <w:i/>
          <w:sz w:val="24"/>
          <w:szCs w:val="24"/>
        </w:rPr>
        <w:t>(doplní Nájomca)</w:t>
      </w:r>
    </w:p>
    <w:p w:rsidR="003E6F5B" w:rsidRPr="003E6F5B" w:rsidRDefault="003E6F5B" w:rsidP="003E6F5B">
      <w:pPr>
        <w:pStyle w:val="Zkladntext30"/>
        <w:shd w:val="clear" w:color="auto" w:fill="auto"/>
        <w:tabs>
          <w:tab w:val="left" w:pos="5895"/>
        </w:tabs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30"/>
        <w:shd w:val="clear" w:color="auto" w:fill="auto"/>
        <w:tabs>
          <w:tab w:val="left" w:pos="5895"/>
        </w:tabs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Mesto Fiľakovo                                                               ..........................................</w:t>
      </w:r>
    </w:p>
    <w:p w:rsidR="003E6F5B" w:rsidRPr="003E6F5B" w:rsidRDefault="003E6F5B" w:rsidP="003E6F5B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ab/>
      </w:r>
    </w:p>
    <w:p w:rsidR="003E6F5B" w:rsidRPr="003E6F5B" w:rsidRDefault="00184BB6" w:rsidP="003E6F5B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v.r.</w:t>
      </w:r>
      <w:bookmarkStart w:id="1" w:name="_GoBack"/>
      <w:bookmarkEnd w:id="1"/>
    </w:p>
    <w:p w:rsidR="003E6F5B" w:rsidRPr="003E6F5B" w:rsidRDefault="003E6F5B" w:rsidP="003E6F5B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............................................                                               ...........................................</w:t>
      </w:r>
    </w:p>
    <w:p w:rsidR="003E6F5B" w:rsidRPr="003E6F5B" w:rsidRDefault="003E6F5B" w:rsidP="003E6F5B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Mgr. Attila Agócs, PhD.</w:t>
      </w:r>
    </w:p>
    <w:p w:rsidR="003E6F5B" w:rsidRPr="003E6F5B" w:rsidRDefault="003E6F5B" w:rsidP="003E6F5B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primátor mesta </w:t>
      </w:r>
    </w:p>
    <w:p w:rsidR="003E6F5B" w:rsidRPr="003E6F5B" w:rsidRDefault="003E6F5B" w:rsidP="003E6F5B">
      <w:pPr>
        <w:pStyle w:val="Zkladntext30"/>
        <w:shd w:val="clear" w:color="auto" w:fill="auto"/>
        <w:spacing w:line="845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>Prílohy:</w:t>
      </w:r>
    </w:p>
    <w:p w:rsidR="003E6F5B" w:rsidRPr="003E6F5B" w:rsidRDefault="003E6F5B" w:rsidP="003E6F5B">
      <w:pPr>
        <w:pStyle w:val="Zkladntext50"/>
        <w:shd w:val="clear" w:color="auto" w:fill="auto"/>
        <w:spacing w:after="0" w:line="228" w:lineRule="exact"/>
        <w:ind w:left="360"/>
        <w:jc w:val="left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Príloha č. 1: súbor pozemkov </w:t>
      </w:r>
    </w:p>
    <w:p w:rsidR="003E6F5B" w:rsidRPr="003E6F5B" w:rsidRDefault="003E6F5B" w:rsidP="003E6F5B">
      <w:pPr>
        <w:pStyle w:val="Zkladntext60"/>
        <w:shd w:val="clear" w:color="auto" w:fill="auto"/>
        <w:spacing w:after="269"/>
        <w:ind w:left="600" w:right="3560"/>
        <w:rPr>
          <w:rFonts w:ascii="Times New Roman" w:hAnsi="Times New Roman" w:cs="Times New Roman"/>
          <w:sz w:val="24"/>
          <w:szCs w:val="24"/>
        </w:rPr>
      </w:pPr>
    </w:p>
    <w:p w:rsidR="003E6F5B" w:rsidRPr="003E6F5B" w:rsidRDefault="003E6F5B" w:rsidP="003E6F5B">
      <w:pPr>
        <w:pStyle w:val="Zkladntext60"/>
        <w:shd w:val="clear" w:color="auto" w:fill="auto"/>
        <w:spacing w:after="269"/>
        <w:ind w:left="600" w:right="3560"/>
        <w:rPr>
          <w:rFonts w:ascii="Times New Roman" w:hAnsi="Times New Roman" w:cs="Times New Roman"/>
          <w:sz w:val="24"/>
          <w:szCs w:val="24"/>
        </w:rPr>
      </w:pPr>
    </w:p>
    <w:p w:rsidR="003E6F5B" w:rsidRPr="00DA045F" w:rsidRDefault="003E6F5B" w:rsidP="003E6F5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A045F">
        <w:rPr>
          <w:rFonts w:ascii="Times New Roman" w:hAnsi="Times New Roman"/>
          <w:b/>
          <w:sz w:val="28"/>
          <w:szCs w:val="28"/>
          <w:u w:val="single"/>
        </w:rPr>
        <w:t xml:space="preserve">Príloha č. 1 – súbor pozemkov </w:t>
      </w:r>
    </w:p>
    <w:p w:rsidR="003E6F5B" w:rsidRPr="003E6F5B" w:rsidRDefault="003E6F5B" w:rsidP="003E6F5B">
      <w:pPr>
        <w:jc w:val="center"/>
        <w:rPr>
          <w:rFonts w:ascii="Times New Roman" w:hAnsi="Times New Roman"/>
          <w:sz w:val="24"/>
          <w:szCs w:val="24"/>
        </w:rPr>
      </w:pPr>
    </w:p>
    <w:p w:rsidR="003E6F5B" w:rsidRPr="003E6F5B" w:rsidRDefault="003E6F5B" w:rsidP="003E6F5B">
      <w:pPr>
        <w:pStyle w:val="Zkladntext60"/>
        <w:shd w:val="clear" w:color="auto" w:fill="auto"/>
        <w:spacing w:after="269"/>
        <w:ind w:left="600" w:right="992"/>
        <w:rPr>
          <w:rFonts w:ascii="Times New Roman" w:hAnsi="Times New Roman" w:cs="Times New Roman"/>
          <w:sz w:val="24"/>
          <w:szCs w:val="24"/>
        </w:rPr>
      </w:pPr>
      <w:r w:rsidRPr="003E6F5B">
        <w:rPr>
          <w:rFonts w:ascii="Times New Roman" w:hAnsi="Times New Roman" w:cs="Times New Roman"/>
          <w:sz w:val="24"/>
          <w:szCs w:val="24"/>
        </w:rPr>
        <w:t xml:space="preserve">Vlastník : </w:t>
      </w:r>
      <w:r w:rsidRPr="003E6F5B">
        <w:rPr>
          <w:rFonts w:ascii="Times New Roman" w:hAnsi="Times New Roman" w:cs="Times New Roman"/>
          <w:b/>
          <w:sz w:val="24"/>
          <w:szCs w:val="24"/>
        </w:rPr>
        <w:t>Mesto Fiľakovo, Mestský úrad, Radničná 25,986 01 Fiľakovo</w:t>
      </w:r>
      <w:r w:rsidRPr="003E6F5B">
        <w:rPr>
          <w:rFonts w:ascii="Times New Roman" w:hAnsi="Times New Roman" w:cs="Times New Roman"/>
          <w:b/>
          <w:sz w:val="24"/>
          <w:szCs w:val="24"/>
        </w:rPr>
        <w:br/>
      </w:r>
    </w:p>
    <w:p w:rsidR="003E6F5B" w:rsidRPr="003E6F5B" w:rsidRDefault="003E6F5B" w:rsidP="003E6F5B">
      <w:pPr>
        <w:jc w:val="center"/>
        <w:rPr>
          <w:rFonts w:ascii="Times New Roman" w:hAnsi="Times New Roman"/>
          <w:b/>
          <w:sz w:val="24"/>
          <w:szCs w:val="24"/>
        </w:rPr>
      </w:pPr>
      <w:r w:rsidRPr="003E6F5B">
        <w:rPr>
          <w:rFonts w:ascii="Times New Roman" w:hAnsi="Times New Roman"/>
          <w:b/>
          <w:sz w:val="24"/>
          <w:szCs w:val="24"/>
        </w:rPr>
        <w:t>Katastrálne územie Fiľakovo</w:t>
      </w:r>
    </w:p>
    <w:p w:rsidR="003E6F5B" w:rsidRPr="00372C14" w:rsidRDefault="003E6F5B" w:rsidP="003E6F5B">
      <w:pPr>
        <w:jc w:val="center"/>
        <w:rPr>
          <w:b/>
          <w:sz w:val="28"/>
          <w:szCs w:val="28"/>
        </w:rPr>
      </w:pPr>
    </w:p>
    <w:p w:rsidR="003E6F5B" w:rsidRDefault="003E6F5B" w:rsidP="003E6F5B">
      <w:pPr>
        <w:jc w:val="center"/>
      </w:pPr>
    </w:p>
    <w:tbl>
      <w:tblPr>
        <w:tblpPr w:leftFromText="141" w:rightFromText="141" w:vertAnchor="text" w:horzAnchor="margin" w:tblpY="-73"/>
        <w:tblW w:w="87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00"/>
        <w:gridCol w:w="993"/>
        <w:gridCol w:w="2268"/>
        <w:gridCol w:w="1134"/>
        <w:gridCol w:w="708"/>
        <w:gridCol w:w="1418"/>
      </w:tblGrid>
      <w:tr w:rsidR="003E6F5B" w:rsidRPr="00E64F66" w:rsidTr="003B01E8">
        <w:trPr>
          <w:trHeight w:hRule="exact" w:val="86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60" w:line="240" w:lineRule="exact"/>
              <w:jc w:val="center"/>
            </w:pPr>
            <w:r w:rsidRPr="00E64F66">
              <w:rPr>
                <w:rStyle w:val="Zkladntext212bodov"/>
              </w:rPr>
              <w:t>Číslo</w:t>
            </w:r>
          </w:p>
          <w:p w:rsidR="003E6F5B" w:rsidRPr="00E64F66" w:rsidRDefault="003E6F5B" w:rsidP="003B01E8">
            <w:pPr>
              <w:pStyle w:val="Zkladntext21"/>
              <w:shd w:val="clear" w:color="auto" w:fill="auto"/>
              <w:spacing w:before="60" w:after="0" w:line="240" w:lineRule="exact"/>
              <w:jc w:val="center"/>
            </w:pPr>
            <w:r w:rsidRPr="00E64F66">
              <w:rPr>
                <w:rStyle w:val="Zkladntext212bodov"/>
              </w:rPr>
              <w:t>LV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74" w:lineRule="exact"/>
              <w:jc w:val="center"/>
            </w:pPr>
            <w:r w:rsidRPr="00E64F66">
              <w:rPr>
                <w:rStyle w:val="Zkladntext212bodov"/>
              </w:rPr>
              <w:t>Parcelné číslo registra „C“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74" w:lineRule="exact"/>
              <w:jc w:val="center"/>
            </w:pPr>
            <w:r w:rsidRPr="00E64F66">
              <w:rPr>
                <w:rStyle w:val="Zkladntext212bodov"/>
              </w:rPr>
              <w:t>Výmera         v m2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center"/>
            </w:pPr>
            <w:r w:rsidRPr="00E64F66">
              <w:rPr>
                <w:rStyle w:val="Zkladntext212bodov"/>
              </w:rPr>
              <w:t>Druh pozemku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60" w:line="240" w:lineRule="exact"/>
              <w:jc w:val="center"/>
            </w:pPr>
            <w:r w:rsidRPr="00E64F66">
              <w:rPr>
                <w:rStyle w:val="Zkladntext212bodov"/>
              </w:rPr>
              <w:t>Vlastnícky</w:t>
            </w:r>
          </w:p>
          <w:p w:rsidR="003E6F5B" w:rsidRPr="00E64F66" w:rsidRDefault="003E6F5B" w:rsidP="003B01E8">
            <w:pPr>
              <w:pStyle w:val="Zkladntext21"/>
              <w:shd w:val="clear" w:color="auto" w:fill="auto"/>
              <w:spacing w:before="60" w:after="0" w:line="240" w:lineRule="exact"/>
              <w:jc w:val="center"/>
            </w:pPr>
            <w:r w:rsidRPr="00E64F66">
              <w:rPr>
                <w:rStyle w:val="Zkladntext212bodov"/>
              </w:rPr>
              <w:t>podiel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60" w:line="240" w:lineRule="exact"/>
              <w:jc w:val="center"/>
            </w:pPr>
            <w:r w:rsidRPr="00E64F66">
              <w:rPr>
                <w:rStyle w:val="Zkladntext212bodov"/>
              </w:rPr>
              <w:t>Pod</w:t>
            </w:r>
          </w:p>
          <w:p w:rsidR="003E6F5B" w:rsidRPr="00E64F66" w:rsidRDefault="003E6F5B" w:rsidP="003B01E8">
            <w:pPr>
              <w:pStyle w:val="Zkladntext21"/>
              <w:shd w:val="clear" w:color="auto" w:fill="auto"/>
              <w:spacing w:before="60" w:after="0" w:line="240" w:lineRule="exact"/>
              <w:jc w:val="center"/>
            </w:pPr>
            <w:r w:rsidRPr="00E64F66">
              <w:rPr>
                <w:rStyle w:val="Zkladntext211bodovTun"/>
              </w:rPr>
              <w:t>,B“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76" w:lineRule="exact"/>
              <w:jc w:val="center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Výmera</w:t>
            </w:r>
          </w:p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76" w:lineRule="exact"/>
              <w:jc w:val="center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vlastníckeho</w:t>
            </w:r>
          </w:p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76" w:lineRule="exact"/>
              <w:jc w:val="center"/>
              <w:rPr>
                <w:color w:val="000000"/>
                <w:sz w:val="24"/>
                <w:szCs w:val="24"/>
                <w:lang w:bidi="sk-SK"/>
              </w:rPr>
            </w:pPr>
            <w:r w:rsidRPr="00E64F66">
              <w:rPr>
                <w:rStyle w:val="Zkladntext212bodov"/>
              </w:rPr>
              <w:t>podielu v m2</w:t>
            </w:r>
          </w:p>
        </w:tc>
      </w:tr>
      <w:tr w:rsidR="003E6F5B" w:rsidRPr="00E64F66" w:rsidTr="003B01E8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3443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4013/4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2476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2476,00</w:t>
            </w:r>
          </w:p>
        </w:tc>
      </w:tr>
      <w:tr w:rsidR="003E6F5B" w:rsidRPr="00E64F66" w:rsidTr="003B01E8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3443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4013/6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14234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14234,00</w:t>
            </w:r>
          </w:p>
        </w:tc>
      </w:tr>
      <w:tr w:rsidR="003E6F5B" w:rsidRPr="00E64F66" w:rsidTr="003B01E8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3443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4013/12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15140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15140,00</w:t>
            </w:r>
          </w:p>
        </w:tc>
      </w:tr>
      <w:tr w:rsidR="003E6F5B" w:rsidRPr="00E64F66" w:rsidTr="003B01E8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3443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4013/14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1570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1570,00</w:t>
            </w:r>
          </w:p>
        </w:tc>
      </w:tr>
      <w:tr w:rsidR="003E6F5B" w:rsidRPr="00E64F66" w:rsidTr="003B01E8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5449/3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5490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Ostatná plocha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5490,00</w:t>
            </w:r>
          </w:p>
        </w:tc>
      </w:tr>
      <w:tr w:rsidR="003E6F5B" w:rsidRPr="00E64F66" w:rsidTr="003B01E8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4663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5547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2618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2618,00</w:t>
            </w:r>
          </w:p>
        </w:tc>
      </w:tr>
      <w:tr w:rsidR="003E6F5B" w:rsidRPr="00E64F66" w:rsidTr="003B01E8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4663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5548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3277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3277,00</w:t>
            </w:r>
          </w:p>
        </w:tc>
      </w:tr>
      <w:tr w:rsidR="003E6F5B" w:rsidRPr="00E64F66" w:rsidTr="003B01E8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4663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5561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11640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11640,00</w:t>
            </w:r>
          </w:p>
        </w:tc>
      </w:tr>
      <w:tr w:rsidR="003E6F5B" w:rsidRPr="00E64F66" w:rsidTr="003B01E8">
        <w:trPr>
          <w:trHeight w:hRule="exact" w:val="91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60" w:line="240" w:lineRule="exact"/>
              <w:jc w:val="center"/>
            </w:pPr>
            <w:r w:rsidRPr="00E64F66">
              <w:rPr>
                <w:rStyle w:val="Zkladntext212bodov"/>
              </w:rPr>
              <w:t>Číslo</w:t>
            </w:r>
          </w:p>
          <w:p w:rsidR="003E6F5B" w:rsidRPr="00E64F66" w:rsidRDefault="003E6F5B" w:rsidP="003B01E8">
            <w:pPr>
              <w:pStyle w:val="Zkladntext21"/>
              <w:shd w:val="clear" w:color="auto" w:fill="auto"/>
              <w:spacing w:before="60" w:after="0" w:line="240" w:lineRule="exact"/>
              <w:jc w:val="center"/>
            </w:pPr>
            <w:r w:rsidRPr="00E64F66">
              <w:rPr>
                <w:rStyle w:val="Zkladntext212bodov"/>
              </w:rPr>
              <w:t>LV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74" w:lineRule="exact"/>
              <w:jc w:val="center"/>
            </w:pPr>
            <w:r w:rsidRPr="00E64F66">
              <w:rPr>
                <w:rStyle w:val="Zkladntext212bodov"/>
              </w:rPr>
              <w:t>Parcelné číslo registra „E“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76" w:lineRule="exact"/>
              <w:jc w:val="center"/>
            </w:pPr>
            <w:r w:rsidRPr="00E64F66">
              <w:rPr>
                <w:rStyle w:val="Zkladntext212bodov"/>
              </w:rPr>
              <w:t>Výmera      v m2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Druh pozemku</w:t>
            </w:r>
          </w:p>
          <w:p w:rsidR="003E6F5B" w:rsidRPr="00341C1D" w:rsidRDefault="003E6F5B" w:rsidP="003B01E8">
            <w:pPr>
              <w:pStyle w:val="Zkladntext21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Vlastnícky</w:t>
            </w:r>
          </w:p>
          <w:p w:rsidR="003E6F5B" w:rsidRPr="00341C1D" w:rsidRDefault="003E6F5B" w:rsidP="003B01E8">
            <w:pPr>
              <w:pStyle w:val="Zkladntext21"/>
              <w:shd w:val="clear" w:color="auto" w:fill="auto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podiel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Pod</w:t>
            </w:r>
          </w:p>
          <w:p w:rsidR="003E6F5B" w:rsidRPr="00341C1D" w:rsidRDefault="003E6F5B" w:rsidP="003B01E8">
            <w:pPr>
              <w:pStyle w:val="Zkladntext21"/>
              <w:shd w:val="clear" w:color="auto" w:fill="auto"/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1bodovTun"/>
                <w:sz w:val="24"/>
                <w:szCs w:val="24"/>
              </w:rPr>
              <w:t>,B“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76" w:lineRule="exact"/>
              <w:jc w:val="center"/>
              <w:rPr>
                <w:rStyle w:val="Zkladntext212bodov"/>
              </w:rPr>
            </w:pPr>
            <w:r w:rsidRPr="00341C1D">
              <w:rPr>
                <w:rStyle w:val="Zkladntext212bodov"/>
              </w:rPr>
              <w:t>Výmera</w:t>
            </w:r>
          </w:p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76" w:lineRule="exact"/>
              <w:jc w:val="center"/>
              <w:rPr>
                <w:rStyle w:val="Zkladntext212bodov"/>
              </w:rPr>
            </w:pPr>
            <w:r w:rsidRPr="00341C1D">
              <w:rPr>
                <w:rStyle w:val="Zkladntext212bodov"/>
              </w:rPr>
              <w:t>vlastníckeho</w:t>
            </w:r>
          </w:p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podielu v m2</w:t>
            </w:r>
          </w:p>
        </w:tc>
      </w:tr>
      <w:tr w:rsidR="003E6F5B" w:rsidRPr="00E64F66" w:rsidTr="003B01E8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1867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Fonts w:ascii="Times New Roman" w:hAnsi="Times New Roman" w:cs="Times New Roman"/>
                <w:sz w:val="24"/>
                <w:szCs w:val="24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1867,00</w:t>
            </w:r>
          </w:p>
        </w:tc>
      </w:tr>
      <w:tr w:rsidR="003E6F5B" w:rsidRPr="00E64F66" w:rsidTr="003B01E8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116010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116010,00</w:t>
            </w:r>
          </w:p>
        </w:tc>
      </w:tr>
      <w:tr w:rsidR="003E6F5B" w:rsidRPr="00E64F66" w:rsidTr="003B01E8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29834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29834,00</w:t>
            </w:r>
          </w:p>
        </w:tc>
      </w:tr>
      <w:tr w:rsidR="003E6F5B" w:rsidRPr="00E64F66" w:rsidTr="003B01E8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9848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9848,00</w:t>
            </w:r>
          </w:p>
        </w:tc>
      </w:tr>
      <w:tr w:rsidR="003E6F5B" w:rsidRPr="00E64F66" w:rsidTr="003B01E8">
        <w:trPr>
          <w:trHeight w:hRule="exact" w:val="27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1170/17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3212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5B" w:rsidRPr="00341C1D" w:rsidRDefault="003E6F5B" w:rsidP="003B01E8">
            <w:pPr>
              <w:rPr>
                <w:rFonts w:ascii="Times New Roman" w:hAnsi="Times New Roman"/>
                <w:sz w:val="24"/>
                <w:szCs w:val="24"/>
              </w:rPr>
            </w:pPr>
            <w:r w:rsidRPr="00341C1D">
              <w:rPr>
                <w:rFonts w:ascii="Times New Roman" w:hAnsi="Times New Roman"/>
                <w:sz w:val="24"/>
                <w:szCs w:val="24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3212,00</w:t>
            </w:r>
          </w:p>
        </w:tc>
      </w:tr>
      <w:tr w:rsidR="003E6F5B" w:rsidRPr="00E64F66" w:rsidTr="003B01E8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1478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5B" w:rsidRPr="00341C1D" w:rsidRDefault="003E6F5B" w:rsidP="003B01E8">
            <w:pPr>
              <w:rPr>
                <w:rFonts w:ascii="Times New Roman" w:hAnsi="Times New Roman"/>
                <w:sz w:val="24"/>
                <w:szCs w:val="24"/>
              </w:rPr>
            </w:pPr>
            <w:r w:rsidRPr="00341C1D">
              <w:rPr>
                <w:rFonts w:ascii="Times New Roman" w:hAnsi="Times New Roman"/>
                <w:sz w:val="24"/>
                <w:szCs w:val="24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1478,00</w:t>
            </w:r>
          </w:p>
        </w:tc>
      </w:tr>
      <w:tr w:rsidR="003E6F5B" w:rsidRPr="00E64F66" w:rsidTr="003B01E8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5B" w:rsidRPr="00341C1D" w:rsidRDefault="003E6F5B" w:rsidP="003B01E8">
            <w:pPr>
              <w:rPr>
                <w:rFonts w:ascii="Times New Roman" w:hAnsi="Times New Roman"/>
                <w:sz w:val="24"/>
                <w:szCs w:val="24"/>
              </w:rPr>
            </w:pPr>
            <w:r w:rsidRPr="00341C1D">
              <w:rPr>
                <w:rFonts w:ascii="Times New Roman" w:hAnsi="Times New Roman"/>
                <w:sz w:val="24"/>
                <w:szCs w:val="24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499,00</w:t>
            </w:r>
          </w:p>
        </w:tc>
      </w:tr>
      <w:tr w:rsidR="003E6F5B" w:rsidRPr="00E64F66" w:rsidTr="003B01E8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25896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25896,00</w:t>
            </w:r>
          </w:p>
        </w:tc>
      </w:tr>
      <w:tr w:rsidR="003E6F5B" w:rsidRPr="00E64F66" w:rsidTr="003B01E8">
        <w:trPr>
          <w:trHeight w:hRule="exact" w:val="27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8632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8632,00</w:t>
            </w:r>
          </w:p>
        </w:tc>
      </w:tr>
      <w:tr w:rsidR="003E6F5B" w:rsidRPr="00E64F66" w:rsidTr="003B01E8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2715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1170/1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78979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5B" w:rsidRPr="00341C1D" w:rsidRDefault="003E6F5B" w:rsidP="003B01E8">
            <w:pPr>
              <w:rPr>
                <w:rFonts w:ascii="Times New Roman" w:hAnsi="Times New Roman"/>
                <w:sz w:val="24"/>
                <w:szCs w:val="24"/>
              </w:rPr>
            </w:pPr>
            <w:r w:rsidRPr="00341C1D">
              <w:rPr>
                <w:rFonts w:ascii="Times New Roman" w:hAnsi="Times New Roman"/>
                <w:sz w:val="24"/>
                <w:szCs w:val="24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13163,17</w:t>
            </w:r>
          </w:p>
        </w:tc>
      </w:tr>
      <w:tr w:rsidR="003E6F5B" w:rsidRPr="00E64F66" w:rsidTr="003B01E8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2750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5352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5B" w:rsidRPr="00341C1D" w:rsidRDefault="003E6F5B" w:rsidP="003B01E8">
            <w:pPr>
              <w:rPr>
                <w:rFonts w:ascii="Times New Roman" w:hAnsi="Times New Roman"/>
                <w:sz w:val="24"/>
                <w:szCs w:val="24"/>
              </w:rPr>
            </w:pPr>
            <w:r w:rsidRPr="00341C1D">
              <w:rPr>
                <w:rFonts w:ascii="Times New Roman" w:hAnsi="Times New Roman"/>
                <w:sz w:val="24"/>
                <w:szCs w:val="24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1338,00</w:t>
            </w:r>
          </w:p>
        </w:tc>
      </w:tr>
      <w:tr w:rsidR="003E6F5B" w:rsidRPr="00E64F66" w:rsidTr="003B01E8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2751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501/2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9675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5B" w:rsidRPr="00341C1D" w:rsidRDefault="003E6F5B" w:rsidP="003B01E8">
            <w:pPr>
              <w:rPr>
                <w:rFonts w:ascii="Times New Roman" w:hAnsi="Times New Roman"/>
                <w:sz w:val="24"/>
                <w:szCs w:val="24"/>
              </w:rPr>
            </w:pPr>
            <w:r w:rsidRPr="00341C1D">
              <w:rPr>
                <w:rFonts w:ascii="Times New Roman" w:hAnsi="Times New Roman"/>
                <w:sz w:val="24"/>
                <w:szCs w:val="24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2/10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1935,00</w:t>
            </w:r>
          </w:p>
        </w:tc>
      </w:tr>
      <w:tr w:rsidR="003E6F5B" w:rsidRPr="00E64F66" w:rsidTr="003B01E8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2815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486/11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9704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5B" w:rsidRPr="00341C1D" w:rsidRDefault="003E6F5B" w:rsidP="003B01E8">
            <w:pPr>
              <w:rPr>
                <w:rFonts w:ascii="Times New Roman" w:hAnsi="Times New Roman"/>
                <w:sz w:val="24"/>
                <w:szCs w:val="24"/>
              </w:rPr>
            </w:pPr>
            <w:r w:rsidRPr="00341C1D">
              <w:rPr>
                <w:rFonts w:ascii="Times New Roman" w:hAnsi="Times New Roman"/>
                <w:sz w:val="24"/>
                <w:szCs w:val="24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970,40</w:t>
            </w:r>
          </w:p>
        </w:tc>
      </w:tr>
      <w:tr w:rsidR="003E6F5B" w:rsidRPr="00E64F66" w:rsidTr="003B01E8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2861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19584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5B" w:rsidRPr="00341C1D" w:rsidRDefault="003E6F5B" w:rsidP="003B01E8">
            <w:pPr>
              <w:rPr>
                <w:rFonts w:ascii="Times New Roman" w:hAnsi="Times New Roman"/>
                <w:sz w:val="24"/>
                <w:szCs w:val="24"/>
              </w:rPr>
            </w:pPr>
            <w:r w:rsidRPr="00341C1D">
              <w:rPr>
                <w:rFonts w:ascii="Times New Roman" w:hAnsi="Times New Roman"/>
                <w:sz w:val="24"/>
                <w:szCs w:val="24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4/8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9792,00</w:t>
            </w:r>
          </w:p>
        </w:tc>
      </w:tr>
      <w:tr w:rsidR="003E6F5B" w:rsidRPr="00E64F66" w:rsidTr="003B01E8">
        <w:trPr>
          <w:trHeight w:hRule="exact" w:val="27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4700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4244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5B" w:rsidRPr="00341C1D" w:rsidRDefault="003E6F5B" w:rsidP="003B01E8">
            <w:pPr>
              <w:rPr>
                <w:rFonts w:ascii="Times New Roman" w:hAnsi="Times New Roman"/>
                <w:sz w:val="24"/>
                <w:szCs w:val="24"/>
              </w:rPr>
            </w:pPr>
            <w:r w:rsidRPr="00341C1D">
              <w:rPr>
                <w:rFonts w:ascii="Times New Roman" w:hAnsi="Times New Roman"/>
                <w:sz w:val="24"/>
                <w:szCs w:val="24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2122,00</w:t>
            </w:r>
          </w:p>
        </w:tc>
      </w:tr>
      <w:tr w:rsidR="003E6F5B" w:rsidRPr="00E64F66" w:rsidTr="003B01E8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4700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570/6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10585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5292,50</w:t>
            </w:r>
          </w:p>
        </w:tc>
      </w:tr>
      <w:tr w:rsidR="003E6F5B" w:rsidRPr="00E64F66" w:rsidTr="003B01E8">
        <w:trPr>
          <w:trHeight w:hRule="exact" w:val="27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3381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389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1072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1/32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Pr="00341C1D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1C1D">
              <w:rPr>
                <w:rStyle w:val="Zkladntext212bodov"/>
              </w:rPr>
              <w:t>33,50</w:t>
            </w:r>
          </w:p>
        </w:tc>
      </w:tr>
      <w:tr w:rsidR="003E6F5B" w:rsidTr="003B01E8">
        <w:trPr>
          <w:trHeight w:hRule="exact" w:val="30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5B" w:rsidRPr="00E64F66" w:rsidRDefault="003E6F5B" w:rsidP="003B01E8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6F5B" w:rsidRPr="00E64F66" w:rsidRDefault="003E6F5B" w:rsidP="003B01E8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Tun"/>
              </w:rPr>
              <w:t>Spolu: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5B" w:rsidRPr="00E64F66" w:rsidRDefault="003E6F5B" w:rsidP="003B01E8">
            <w:pPr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5B" w:rsidRPr="00E64F66" w:rsidRDefault="003E6F5B" w:rsidP="003B01E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5B" w:rsidRPr="00E64F66" w:rsidRDefault="003E6F5B" w:rsidP="003B01E8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5B" w:rsidRPr="00E64F66" w:rsidRDefault="003E6F5B" w:rsidP="003B01E8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6F5B" w:rsidRDefault="003E6F5B" w:rsidP="003B01E8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Tun"/>
              </w:rPr>
              <w:t>288367,57 m2</w:t>
            </w:r>
          </w:p>
        </w:tc>
      </w:tr>
    </w:tbl>
    <w:p w:rsidR="003E6F5B" w:rsidRDefault="003E6F5B" w:rsidP="003E6F5B">
      <w:pPr>
        <w:jc w:val="both"/>
      </w:pPr>
    </w:p>
    <w:p w:rsidR="003E6F5B" w:rsidRPr="00E64F66" w:rsidRDefault="003E6F5B" w:rsidP="003E6F5B">
      <w:pPr>
        <w:jc w:val="both"/>
      </w:pPr>
    </w:p>
    <w:p w:rsidR="003E6F5B" w:rsidRDefault="003E6F5B" w:rsidP="003E6F5B">
      <w:pPr>
        <w:jc w:val="center"/>
        <w:rPr>
          <w:b/>
        </w:rPr>
      </w:pPr>
    </w:p>
    <w:p w:rsidR="003E6F5B" w:rsidRDefault="003E6F5B" w:rsidP="003E6F5B">
      <w:pPr>
        <w:pStyle w:val="Zkladntext"/>
      </w:pPr>
    </w:p>
    <w:p w:rsidR="003E6F5B" w:rsidRDefault="003E6F5B" w:rsidP="003E6F5B">
      <w:pPr>
        <w:pStyle w:val="Zkladntext"/>
      </w:pPr>
    </w:p>
    <w:sectPr w:rsidR="003E6F5B" w:rsidSect="00DA045F">
      <w:footerReference w:type="default" r:id="rId8"/>
      <w:pgSz w:w="11906" w:h="16838"/>
      <w:pgMar w:top="284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03" w:rsidRDefault="007E2203" w:rsidP="0082259A">
      <w:pPr>
        <w:spacing w:after="0" w:line="240" w:lineRule="auto"/>
      </w:pPr>
      <w:r>
        <w:separator/>
      </w:r>
    </w:p>
  </w:endnote>
  <w:endnote w:type="continuationSeparator" w:id="0">
    <w:p w:rsidR="007E2203" w:rsidRDefault="007E2203" w:rsidP="00822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59A" w:rsidRDefault="0082259A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184BB6">
      <w:rPr>
        <w:noProof/>
      </w:rPr>
      <w:t>6</w:t>
    </w:r>
    <w:r>
      <w:fldChar w:fldCharType="end"/>
    </w:r>
  </w:p>
  <w:p w:rsidR="0082259A" w:rsidRDefault="0082259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03" w:rsidRDefault="007E2203" w:rsidP="0082259A">
      <w:pPr>
        <w:spacing w:after="0" w:line="240" w:lineRule="auto"/>
      </w:pPr>
      <w:r>
        <w:separator/>
      </w:r>
    </w:p>
  </w:footnote>
  <w:footnote w:type="continuationSeparator" w:id="0">
    <w:p w:rsidR="007E2203" w:rsidRDefault="007E2203" w:rsidP="00822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16EC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5605A3"/>
    <w:multiLevelType w:val="hybridMultilevel"/>
    <w:tmpl w:val="3B0A5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E19C6"/>
    <w:multiLevelType w:val="hybridMultilevel"/>
    <w:tmpl w:val="9BDA9FCA"/>
    <w:lvl w:ilvl="0" w:tplc="B898168E">
      <w:start w:val="4"/>
      <w:numFmt w:val="decimal"/>
      <w:lvlText w:val="%1."/>
      <w:lvlJc w:val="left"/>
      <w:pPr>
        <w:ind w:left="8299" w:hanging="360"/>
      </w:pPr>
      <w:rPr>
        <w:rFonts w:cs="Times New Roman"/>
        <w:i w:val="0"/>
      </w:rPr>
    </w:lvl>
    <w:lvl w:ilvl="1" w:tplc="041B0019">
      <w:start w:val="1"/>
      <w:numFmt w:val="lowerLetter"/>
      <w:lvlText w:val="%2."/>
      <w:lvlJc w:val="left"/>
      <w:pPr>
        <w:ind w:left="901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973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1045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1117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1189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1261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1333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14059" w:hanging="180"/>
      </w:pPr>
      <w:rPr>
        <w:rFonts w:cs="Times New Roman"/>
      </w:rPr>
    </w:lvl>
  </w:abstractNum>
  <w:abstractNum w:abstractNumId="3" w15:restartNumberingAfterBreak="0">
    <w:nsid w:val="05B63B99"/>
    <w:multiLevelType w:val="hybridMultilevel"/>
    <w:tmpl w:val="092C5B18"/>
    <w:lvl w:ilvl="0" w:tplc="21762BC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64E1A43"/>
    <w:multiLevelType w:val="hybridMultilevel"/>
    <w:tmpl w:val="FFFFFFFF"/>
    <w:lvl w:ilvl="0" w:tplc="6BAC05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3D779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E04397"/>
    <w:multiLevelType w:val="hybridMultilevel"/>
    <w:tmpl w:val="FFFFFFFF"/>
    <w:lvl w:ilvl="0" w:tplc="886E463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320F3B"/>
    <w:multiLevelType w:val="multilevel"/>
    <w:tmpl w:val="970EA42A"/>
    <w:lvl w:ilvl="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0" w:hanging="1800"/>
      </w:pPr>
      <w:rPr>
        <w:rFonts w:hint="default"/>
      </w:rPr>
    </w:lvl>
  </w:abstractNum>
  <w:abstractNum w:abstractNumId="8" w15:restartNumberingAfterBreak="0">
    <w:nsid w:val="1D6150DE"/>
    <w:multiLevelType w:val="hybridMultilevel"/>
    <w:tmpl w:val="FFFFFFFF"/>
    <w:lvl w:ilvl="0" w:tplc="91747EA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BE2B14"/>
    <w:multiLevelType w:val="hybridMultilevel"/>
    <w:tmpl w:val="FFFFFFFF"/>
    <w:lvl w:ilvl="0" w:tplc="3ED62B3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612447F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6C1D1C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4B460F"/>
    <w:multiLevelType w:val="hybridMultilevel"/>
    <w:tmpl w:val="FFFFFFFF"/>
    <w:lvl w:ilvl="0" w:tplc="63F07E9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2A7621EA"/>
    <w:multiLevelType w:val="hybridMultilevel"/>
    <w:tmpl w:val="FFFFFFFF"/>
    <w:lvl w:ilvl="0" w:tplc="97EA579C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4" w15:restartNumberingAfterBreak="0">
    <w:nsid w:val="32AC2126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255152"/>
    <w:multiLevelType w:val="hybridMultilevel"/>
    <w:tmpl w:val="FFFFFFFF"/>
    <w:lvl w:ilvl="0" w:tplc="F98C1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012F31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C37471"/>
    <w:multiLevelType w:val="hybridMultilevel"/>
    <w:tmpl w:val="FFFFFFFF"/>
    <w:lvl w:ilvl="0" w:tplc="CACA5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ECF887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FD416C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5A387B"/>
    <w:multiLevelType w:val="hybridMultilevel"/>
    <w:tmpl w:val="FFFFFFFF"/>
    <w:lvl w:ilvl="0" w:tplc="D3B6A7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562763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7603D2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A4B717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AA71CCC"/>
    <w:multiLevelType w:val="hybridMultilevel"/>
    <w:tmpl w:val="FFFFFFFF"/>
    <w:lvl w:ilvl="0" w:tplc="8FD66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DF610E3"/>
    <w:multiLevelType w:val="hybridMultilevel"/>
    <w:tmpl w:val="7062D8C0"/>
    <w:lvl w:ilvl="0" w:tplc="3F52AD06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21F3C0D"/>
    <w:multiLevelType w:val="hybridMultilevel"/>
    <w:tmpl w:val="FFFFFFFF"/>
    <w:lvl w:ilvl="0" w:tplc="4D2C04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BF20D4C"/>
    <w:multiLevelType w:val="hybridMultilevel"/>
    <w:tmpl w:val="1E0AE6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F620C"/>
    <w:multiLevelType w:val="hybridMultilevel"/>
    <w:tmpl w:val="FFFFFFFF"/>
    <w:lvl w:ilvl="0" w:tplc="EB6C3F1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2C31B12"/>
    <w:multiLevelType w:val="hybridMultilevel"/>
    <w:tmpl w:val="FFFFFFFF"/>
    <w:lvl w:ilvl="0" w:tplc="2F64683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62F1723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8814CA"/>
    <w:multiLevelType w:val="hybridMultilevel"/>
    <w:tmpl w:val="FFFFFFFF"/>
    <w:lvl w:ilvl="0" w:tplc="C5A4AF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4CE78E6"/>
    <w:multiLevelType w:val="hybridMultilevel"/>
    <w:tmpl w:val="FFFFFFFF"/>
    <w:lvl w:ilvl="0" w:tplc="47304EE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 w15:restartNumberingAfterBreak="0">
    <w:nsid w:val="65FC5172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5E7A01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9970C47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873E72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749CC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2DE7A1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8" w15:restartNumberingAfterBreak="0">
    <w:nsid w:val="749E15D5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EA5F9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D917F9E"/>
    <w:multiLevelType w:val="hybridMultilevel"/>
    <w:tmpl w:val="FFFFFFFF"/>
    <w:lvl w:ilvl="0" w:tplc="A22E4B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975DF9"/>
    <w:multiLevelType w:val="hybridMultilevel"/>
    <w:tmpl w:val="FFFFFFFF"/>
    <w:lvl w:ilvl="0" w:tplc="63F07E9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 w15:restartNumberingAfterBreak="0">
    <w:nsid w:val="7E374B57"/>
    <w:multiLevelType w:val="hybridMultilevel"/>
    <w:tmpl w:val="FFFFFFFF"/>
    <w:lvl w:ilvl="0" w:tplc="7D6C1AE6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0"/>
  </w:num>
  <w:num w:numId="3">
    <w:abstractNumId w:val="19"/>
  </w:num>
  <w:num w:numId="4">
    <w:abstractNumId w:val="0"/>
  </w:num>
  <w:num w:numId="5">
    <w:abstractNumId w:val="27"/>
  </w:num>
  <w:num w:numId="6">
    <w:abstractNumId w:val="4"/>
  </w:num>
  <w:num w:numId="7">
    <w:abstractNumId w:val="35"/>
  </w:num>
  <w:num w:numId="8">
    <w:abstractNumId w:val="28"/>
  </w:num>
  <w:num w:numId="9">
    <w:abstractNumId w:val="15"/>
  </w:num>
  <w:num w:numId="10">
    <w:abstractNumId w:val="17"/>
  </w:num>
  <w:num w:numId="11">
    <w:abstractNumId w:val="18"/>
  </w:num>
  <w:num w:numId="12">
    <w:abstractNumId w:val="33"/>
  </w:num>
  <w:num w:numId="13">
    <w:abstractNumId w:val="36"/>
  </w:num>
  <w:num w:numId="14">
    <w:abstractNumId w:val="11"/>
  </w:num>
  <w:num w:numId="15">
    <w:abstractNumId w:val="8"/>
  </w:num>
  <w:num w:numId="16">
    <w:abstractNumId w:val="39"/>
  </w:num>
  <w:num w:numId="17">
    <w:abstractNumId w:val="12"/>
  </w:num>
  <w:num w:numId="18">
    <w:abstractNumId w:val="41"/>
  </w:num>
  <w:num w:numId="19">
    <w:abstractNumId w:val="20"/>
  </w:num>
  <w:num w:numId="20">
    <w:abstractNumId w:val="21"/>
  </w:num>
  <w:num w:numId="21">
    <w:abstractNumId w:val="10"/>
  </w:num>
  <w:num w:numId="22">
    <w:abstractNumId w:val="14"/>
  </w:num>
  <w:num w:numId="23">
    <w:abstractNumId w:val="22"/>
  </w:num>
  <w:num w:numId="24">
    <w:abstractNumId w:val="34"/>
  </w:num>
  <w:num w:numId="25">
    <w:abstractNumId w:val="38"/>
  </w:num>
  <w:num w:numId="26">
    <w:abstractNumId w:val="9"/>
  </w:num>
  <w:num w:numId="27">
    <w:abstractNumId w:val="31"/>
  </w:num>
  <w:num w:numId="28">
    <w:abstractNumId w:val="42"/>
  </w:num>
  <w:num w:numId="29">
    <w:abstractNumId w:val="37"/>
  </w:num>
  <w:num w:numId="30">
    <w:abstractNumId w:val="23"/>
  </w:num>
  <w:num w:numId="31">
    <w:abstractNumId w:val="13"/>
  </w:num>
  <w:num w:numId="32">
    <w:abstractNumId w:val="25"/>
  </w:num>
  <w:num w:numId="33">
    <w:abstractNumId w:val="32"/>
  </w:num>
  <w:num w:numId="34">
    <w:abstractNumId w:val="5"/>
  </w:num>
  <w:num w:numId="35">
    <w:abstractNumId w:val="29"/>
  </w:num>
  <w:num w:numId="36">
    <w:abstractNumId w:val="6"/>
  </w:num>
  <w:num w:numId="37">
    <w:abstractNumId w:val="16"/>
  </w:num>
  <w:num w:numId="3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24"/>
  </w:num>
  <w:num w:numId="41">
    <w:abstractNumId w:val="26"/>
  </w:num>
  <w:num w:numId="42">
    <w:abstractNumId w:val="3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4F7"/>
    <w:rsid w:val="0001399C"/>
    <w:rsid w:val="00023B84"/>
    <w:rsid w:val="0002566D"/>
    <w:rsid w:val="00026937"/>
    <w:rsid w:val="00027AE8"/>
    <w:rsid w:val="00034031"/>
    <w:rsid w:val="0003426A"/>
    <w:rsid w:val="000343A8"/>
    <w:rsid w:val="000478C4"/>
    <w:rsid w:val="00073897"/>
    <w:rsid w:val="000A460A"/>
    <w:rsid w:val="000A4CC8"/>
    <w:rsid w:val="000B0029"/>
    <w:rsid w:val="000E379E"/>
    <w:rsid w:val="000E4276"/>
    <w:rsid w:val="001047E6"/>
    <w:rsid w:val="0014391E"/>
    <w:rsid w:val="00184BB6"/>
    <w:rsid w:val="00190E71"/>
    <w:rsid w:val="0019151F"/>
    <w:rsid w:val="001A0507"/>
    <w:rsid w:val="001B1007"/>
    <w:rsid w:val="001E08FC"/>
    <w:rsid w:val="002132DE"/>
    <w:rsid w:val="002167EF"/>
    <w:rsid w:val="002173C8"/>
    <w:rsid w:val="00226B26"/>
    <w:rsid w:val="00231B62"/>
    <w:rsid w:val="00231F71"/>
    <w:rsid w:val="0024242D"/>
    <w:rsid w:val="0026238D"/>
    <w:rsid w:val="00274CBD"/>
    <w:rsid w:val="00281A53"/>
    <w:rsid w:val="002A21FC"/>
    <w:rsid w:val="002A7E76"/>
    <w:rsid w:val="002B0738"/>
    <w:rsid w:val="002B57FE"/>
    <w:rsid w:val="002C0BF0"/>
    <w:rsid w:val="002E0178"/>
    <w:rsid w:val="002E5FCF"/>
    <w:rsid w:val="00322924"/>
    <w:rsid w:val="00337871"/>
    <w:rsid w:val="00341C1D"/>
    <w:rsid w:val="00347B75"/>
    <w:rsid w:val="0035128E"/>
    <w:rsid w:val="00365F91"/>
    <w:rsid w:val="003714FD"/>
    <w:rsid w:val="00383111"/>
    <w:rsid w:val="003C246D"/>
    <w:rsid w:val="003D1AA1"/>
    <w:rsid w:val="003D230E"/>
    <w:rsid w:val="003D5C72"/>
    <w:rsid w:val="003E4235"/>
    <w:rsid w:val="003E58EC"/>
    <w:rsid w:val="003E6F5B"/>
    <w:rsid w:val="004045F0"/>
    <w:rsid w:val="00414F89"/>
    <w:rsid w:val="00436831"/>
    <w:rsid w:val="004512E6"/>
    <w:rsid w:val="004734BA"/>
    <w:rsid w:val="00480610"/>
    <w:rsid w:val="004B019A"/>
    <w:rsid w:val="004D785D"/>
    <w:rsid w:val="004E361B"/>
    <w:rsid w:val="004E5C8B"/>
    <w:rsid w:val="004E7BC1"/>
    <w:rsid w:val="00522EDC"/>
    <w:rsid w:val="00530C8A"/>
    <w:rsid w:val="00531991"/>
    <w:rsid w:val="005A00DC"/>
    <w:rsid w:val="005A2238"/>
    <w:rsid w:val="005A79E5"/>
    <w:rsid w:val="005D106F"/>
    <w:rsid w:val="005D242C"/>
    <w:rsid w:val="005D7909"/>
    <w:rsid w:val="0060269B"/>
    <w:rsid w:val="00607D51"/>
    <w:rsid w:val="00613114"/>
    <w:rsid w:val="00647724"/>
    <w:rsid w:val="00652BEF"/>
    <w:rsid w:val="006764F7"/>
    <w:rsid w:val="006842B4"/>
    <w:rsid w:val="006D03ED"/>
    <w:rsid w:val="006E030B"/>
    <w:rsid w:val="006E2556"/>
    <w:rsid w:val="00713B7E"/>
    <w:rsid w:val="00716A04"/>
    <w:rsid w:val="0074257B"/>
    <w:rsid w:val="007705A1"/>
    <w:rsid w:val="00784781"/>
    <w:rsid w:val="007B1C77"/>
    <w:rsid w:val="007E0541"/>
    <w:rsid w:val="007E2203"/>
    <w:rsid w:val="007E438D"/>
    <w:rsid w:val="00811CA6"/>
    <w:rsid w:val="0082259A"/>
    <w:rsid w:val="00831356"/>
    <w:rsid w:val="008344C3"/>
    <w:rsid w:val="00847B64"/>
    <w:rsid w:val="00853778"/>
    <w:rsid w:val="00854AEC"/>
    <w:rsid w:val="00855FD9"/>
    <w:rsid w:val="00862A8D"/>
    <w:rsid w:val="00873391"/>
    <w:rsid w:val="008A61AE"/>
    <w:rsid w:val="008B2C30"/>
    <w:rsid w:val="008B5871"/>
    <w:rsid w:val="008D12A2"/>
    <w:rsid w:val="008E3D2D"/>
    <w:rsid w:val="008E4143"/>
    <w:rsid w:val="008E67AB"/>
    <w:rsid w:val="008F7A1B"/>
    <w:rsid w:val="00903D0B"/>
    <w:rsid w:val="0091287F"/>
    <w:rsid w:val="009337D1"/>
    <w:rsid w:val="00964470"/>
    <w:rsid w:val="009830AB"/>
    <w:rsid w:val="0099213F"/>
    <w:rsid w:val="009A5AC2"/>
    <w:rsid w:val="009B6B52"/>
    <w:rsid w:val="009C0781"/>
    <w:rsid w:val="009D65AD"/>
    <w:rsid w:val="009D79BC"/>
    <w:rsid w:val="009F5649"/>
    <w:rsid w:val="00A01270"/>
    <w:rsid w:val="00A33D41"/>
    <w:rsid w:val="00A57B69"/>
    <w:rsid w:val="00A77933"/>
    <w:rsid w:val="00A85F1E"/>
    <w:rsid w:val="00A96C57"/>
    <w:rsid w:val="00A974E2"/>
    <w:rsid w:val="00AA506C"/>
    <w:rsid w:val="00AD2A4D"/>
    <w:rsid w:val="00AD7CD2"/>
    <w:rsid w:val="00AE002B"/>
    <w:rsid w:val="00B2775C"/>
    <w:rsid w:val="00B31852"/>
    <w:rsid w:val="00B52D42"/>
    <w:rsid w:val="00B57782"/>
    <w:rsid w:val="00B6678A"/>
    <w:rsid w:val="00B7623B"/>
    <w:rsid w:val="00B9518D"/>
    <w:rsid w:val="00BB64E9"/>
    <w:rsid w:val="00BF67DB"/>
    <w:rsid w:val="00C01E6F"/>
    <w:rsid w:val="00C301F1"/>
    <w:rsid w:val="00C51AC3"/>
    <w:rsid w:val="00C63E2C"/>
    <w:rsid w:val="00C727E6"/>
    <w:rsid w:val="00C90B49"/>
    <w:rsid w:val="00CD1EF9"/>
    <w:rsid w:val="00CE06E9"/>
    <w:rsid w:val="00CE0A6B"/>
    <w:rsid w:val="00CE1C5C"/>
    <w:rsid w:val="00CF01CD"/>
    <w:rsid w:val="00CF1571"/>
    <w:rsid w:val="00CF4BC7"/>
    <w:rsid w:val="00D124E6"/>
    <w:rsid w:val="00D37E18"/>
    <w:rsid w:val="00D46A49"/>
    <w:rsid w:val="00D86EF1"/>
    <w:rsid w:val="00DA045F"/>
    <w:rsid w:val="00DA5D6A"/>
    <w:rsid w:val="00DC0E88"/>
    <w:rsid w:val="00DD7EEF"/>
    <w:rsid w:val="00E00B79"/>
    <w:rsid w:val="00E05096"/>
    <w:rsid w:val="00E10541"/>
    <w:rsid w:val="00E106B7"/>
    <w:rsid w:val="00E578B3"/>
    <w:rsid w:val="00E87A91"/>
    <w:rsid w:val="00E90D64"/>
    <w:rsid w:val="00EA1A2D"/>
    <w:rsid w:val="00EB046B"/>
    <w:rsid w:val="00EB06ED"/>
    <w:rsid w:val="00EF75A2"/>
    <w:rsid w:val="00F0247F"/>
    <w:rsid w:val="00F03EE3"/>
    <w:rsid w:val="00F1742E"/>
    <w:rsid w:val="00F32505"/>
    <w:rsid w:val="00F37054"/>
    <w:rsid w:val="00F40B0E"/>
    <w:rsid w:val="00F72D16"/>
    <w:rsid w:val="00F84A88"/>
    <w:rsid w:val="00F95B03"/>
    <w:rsid w:val="00FA1F86"/>
    <w:rsid w:val="00FF1DBB"/>
    <w:rsid w:val="00FF2CE1"/>
    <w:rsid w:val="00FF715F"/>
    <w:rsid w:val="00FF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B7084944-350B-449F-BAD8-84A069DA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caption" w:semiHidden="1" w:uiPriority="35" w:unhideWhenUsed="1" w:qFormat="1"/>
    <w:lsdException w:name="annotation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506C"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87A9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22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2259A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822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82259A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82259A"/>
    <w:pPr>
      <w:spacing w:after="0" w:line="240" w:lineRule="auto"/>
      <w:jc w:val="both"/>
    </w:pPr>
    <w:rPr>
      <w:rFonts w:ascii="Arial" w:hAnsi="Arial"/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82259A"/>
    <w:rPr>
      <w:rFonts w:ascii="Arial" w:hAnsi="Arial" w:cs="Times New Roman"/>
      <w:noProof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rsid w:val="0071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713B7E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rsid w:val="00FA1F86"/>
    <w:rPr>
      <w:rFonts w:cs="Times New Roman"/>
      <w:color w:val="0000FF" w:themeColor="hyperlink"/>
      <w:u w:val="single"/>
    </w:rPr>
  </w:style>
  <w:style w:type="paragraph" w:styleId="Zarkazkladnhotextu3">
    <w:name w:val="Body Text Indent 3"/>
    <w:basedOn w:val="Normlny"/>
    <w:link w:val="Zarkazkladnhotextu3Char"/>
    <w:uiPriority w:val="99"/>
    <w:rsid w:val="00964470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964470"/>
    <w:rPr>
      <w:rFonts w:cs="Times New Roman"/>
      <w:sz w:val="16"/>
      <w:szCs w:val="16"/>
    </w:rPr>
  </w:style>
  <w:style w:type="paragraph" w:styleId="Zkladntext2">
    <w:name w:val="Body Text 2"/>
    <w:basedOn w:val="Normlny"/>
    <w:link w:val="Zkladntext2Char"/>
    <w:uiPriority w:val="99"/>
    <w:rsid w:val="0002566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02566D"/>
    <w:rPr>
      <w:rFonts w:cs="Times New Roman"/>
    </w:rPr>
  </w:style>
  <w:style w:type="paragraph" w:styleId="Zarkazkladnhotextu">
    <w:name w:val="Body Text Indent"/>
    <w:basedOn w:val="Normlny"/>
    <w:link w:val="ZarkazkladnhotextuChar"/>
    <w:uiPriority w:val="99"/>
    <w:rsid w:val="00347B75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347B75"/>
    <w:rPr>
      <w:rFonts w:ascii="Times New Roman" w:hAnsi="Times New Roman" w:cs="Times New Roman"/>
      <w:sz w:val="20"/>
      <w:szCs w:val="20"/>
      <w:lang w:val="x-none" w:eastAsia="cs-CZ"/>
    </w:rPr>
  </w:style>
  <w:style w:type="character" w:styleId="Odkaznakomentr">
    <w:name w:val="annotation reference"/>
    <w:basedOn w:val="Predvolenpsmoodseku"/>
    <w:rsid w:val="00F72D16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F72D1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locked/>
    <w:rsid w:val="00F72D16"/>
    <w:rPr>
      <w:rFonts w:cs="Times New Roman"/>
      <w:sz w:val="20"/>
      <w:szCs w:val="20"/>
      <w:lang w:bidi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72D1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F72D16"/>
    <w:rPr>
      <w:rFonts w:cs="Times New Roman"/>
      <w:b/>
      <w:bCs/>
      <w:sz w:val="20"/>
      <w:szCs w:val="20"/>
      <w:lang w:bidi="ar-SA"/>
    </w:rPr>
  </w:style>
  <w:style w:type="character" w:customStyle="1" w:styleId="Zkladntext3">
    <w:name w:val="Základný text (3)_"/>
    <w:link w:val="Zkladntext30"/>
    <w:rsid w:val="003E6F5B"/>
    <w:rPr>
      <w:b/>
      <w:bCs/>
      <w:shd w:val="clear" w:color="auto" w:fill="FFFFFF"/>
    </w:rPr>
  </w:style>
  <w:style w:type="character" w:customStyle="1" w:styleId="Zkladntext20">
    <w:name w:val="Základný text (2)_"/>
    <w:link w:val="Zkladntext21"/>
    <w:rsid w:val="003E6F5B"/>
    <w:rPr>
      <w:shd w:val="clear" w:color="auto" w:fill="FFFFFF"/>
    </w:rPr>
  </w:style>
  <w:style w:type="character" w:customStyle="1" w:styleId="Zkladntext2Tun">
    <w:name w:val="Základný text (2) + Tučné"/>
    <w:rsid w:val="003E6F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kladntext4">
    <w:name w:val="Základný text (4)_"/>
    <w:link w:val="Zkladntext40"/>
    <w:rsid w:val="003E6F5B"/>
    <w:rPr>
      <w:shd w:val="clear" w:color="auto" w:fill="FFFFFF"/>
    </w:rPr>
  </w:style>
  <w:style w:type="character" w:customStyle="1" w:styleId="Zkladntext311bodovNietun">
    <w:name w:val="Základný text (3) + 11 bodov;Nie tučné"/>
    <w:rsid w:val="003E6F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Zhlavie1">
    <w:name w:val="Záhlavie #1_"/>
    <w:link w:val="Zhlavie10"/>
    <w:rsid w:val="003E6F5B"/>
    <w:rPr>
      <w:shd w:val="clear" w:color="auto" w:fill="FFFFFF"/>
    </w:rPr>
  </w:style>
  <w:style w:type="character" w:customStyle="1" w:styleId="Zhlavie1Tun">
    <w:name w:val="Záhlavie #1 + Tučné"/>
    <w:rsid w:val="003E6F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customStyle="1" w:styleId="Zkladntext5">
    <w:name w:val="Základný text (5)_"/>
    <w:link w:val="Zkladntext50"/>
    <w:rsid w:val="003E6F5B"/>
    <w:rPr>
      <w:b/>
      <w:bCs/>
      <w:sz w:val="16"/>
      <w:szCs w:val="16"/>
      <w:shd w:val="clear" w:color="auto" w:fill="FFFFFF"/>
    </w:rPr>
  </w:style>
  <w:style w:type="character" w:customStyle="1" w:styleId="Zkladntext6">
    <w:name w:val="Základný text (6)_"/>
    <w:link w:val="Zkladntext60"/>
    <w:rsid w:val="003E6F5B"/>
    <w:rPr>
      <w:shd w:val="clear" w:color="auto" w:fill="FFFFFF"/>
    </w:rPr>
  </w:style>
  <w:style w:type="character" w:customStyle="1" w:styleId="Zkladntext212bodov">
    <w:name w:val="Základný text (2) + 12 bodov"/>
    <w:rsid w:val="003E6F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customStyle="1" w:styleId="Zkladntext211bodovTun">
    <w:name w:val="Základný text (2) + 11 bodov;Tučné"/>
    <w:rsid w:val="003E6F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Zkladntext212bodovTun">
    <w:name w:val="Základný text (2) + 12 bodov;Tučné"/>
    <w:rsid w:val="003E6F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paragraph" w:customStyle="1" w:styleId="Zkladntext30">
    <w:name w:val="Základný text (3)"/>
    <w:basedOn w:val="Normlny"/>
    <w:link w:val="Zkladntext3"/>
    <w:rsid w:val="003E6F5B"/>
    <w:pPr>
      <w:widowControl w:val="0"/>
      <w:shd w:val="clear" w:color="auto" w:fill="FFFFFF"/>
      <w:spacing w:after="0" w:line="0" w:lineRule="atLeast"/>
      <w:jc w:val="center"/>
    </w:pPr>
    <w:rPr>
      <w:rFonts w:cstheme="minorHAnsi"/>
      <w:b/>
      <w:bCs/>
    </w:rPr>
  </w:style>
  <w:style w:type="paragraph" w:customStyle="1" w:styleId="Zkladntext21">
    <w:name w:val="Základný text (2)"/>
    <w:basedOn w:val="Normlny"/>
    <w:link w:val="Zkladntext20"/>
    <w:rsid w:val="003E6F5B"/>
    <w:pPr>
      <w:widowControl w:val="0"/>
      <w:shd w:val="clear" w:color="auto" w:fill="FFFFFF"/>
      <w:spacing w:before="240" w:after="180" w:line="233" w:lineRule="exact"/>
      <w:jc w:val="both"/>
    </w:pPr>
    <w:rPr>
      <w:rFonts w:cstheme="minorHAnsi"/>
    </w:rPr>
  </w:style>
  <w:style w:type="paragraph" w:customStyle="1" w:styleId="Zkladntext40">
    <w:name w:val="Základný text (4)"/>
    <w:basedOn w:val="Normlny"/>
    <w:link w:val="Zkladntext4"/>
    <w:rsid w:val="003E6F5B"/>
    <w:pPr>
      <w:widowControl w:val="0"/>
      <w:shd w:val="clear" w:color="auto" w:fill="FFFFFF"/>
      <w:spacing w:after="0" w:line="254" w:lineRule="exact"/>
      <w:jc w:val="both"/>
    </w:pPr>
    <w:rPr>
      <w:rFonts w:cstheme="minorHAnsi"/>
    </w:rPr>
  </w:style>
  <w:style w:type="paragraph" w:customStyle="1" w:styleId="Zhlavie10">
    <w:name w:val="Záhlavie #1"/>
    <w:basedOn w:val="Normlny"/>
    <w:link w:val="Zhlavie1"/>
    <w:rsid w:val="003E6F5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cstheme="minorHAnsi"/>
    </w:rPr>
  </w:style>
  <w:style w:type="paragraph" w:customStyle="1" w:styleId="Zkladntext50">
    <w:name w:val="Základný text (5)"/>
    <w:basedOn w:val="Normlny"/>
    <w:link w:val="Zkladntext5"/>
    <w:rsid w:val="003E6F5B"/>
    <w:pPr>
      <w:widowControl w:val="0"/>
      <w:shd w:val="clear" w:color="auto" w:fill="FFFFFF"/>
      <w:spacing w:after="1440" w:line="0" w:lineRule="atLeast"/>
      <w:jc w:val="both"/>
    </w:pPr>
    <w:rPr>
      <w:rFonts w:cstheme="minorHAnsi"/>
      <w:b/>
      <w:bCs/>
      <w:sz w:val="16"/>
      <w:szCs w:val="16"/>
    </w:rPr>
  </w:style>
  <w:style w:type="paragraph" w:customStyle="1" w:styleId="Zkladntext60">
    <w:name w:val="Základný text (6)"/>
    <w:basedOn w:val="Normlny"/>
    <w:link w:val="Zkladntext6"/>
    <w:rsid w:val="003E6F5B"/>
    <w:pPr>
      <w:widowControl w:val="0"/>
      <w:shd w:val="clear" w:color="auto" w:fill="FFFFFF"/>
      <w:spacing w:after="240" w:line="276" w:lineRule="exact"/>
    </w:pPr>
    <w:rPr>
      <w:rFonts w:cstheme="minorHAnsi"/>
    </w:rPr>
  </w:style>
  <w:style w:type="paragraph" w:customStyle="1" w:styleId="Zkladntext210">
    <w:name w:val="Základný text 21"/>
    <w:basedOn w:val="Normlny"/>
    <w:rsid w:val="003E6F5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noProof/>
      <w:sz w:val="24"/>
      <w:szCs w:val="20"/>
      <w:lang w:eastAsia="sk-SK"/>
    </w:rPr>
  </w:style>
  <w:style w:type="paragraph" w:customStyle="1" w:styleId="Standard">
    <w:name w:val="Standard"/>
    <w:qFormat/>
    <w:rsid w:val="003E6F5B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esto@filako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Chudá Ľubica</dc:creator>
  <cp:keywords/>
  <dc:description/>
  <cp:lastModifiedBy>VARGA Zoltán</cp:lastModifiedBy>
  <cp:revision>2</cp:revision>
  <cp:lastPrinted>2022-09-25T10:02:00Z</cp:lastPrinted>
  <dcterms:created xsi:type="dcterms:W3CDTF">2023-10-13T07:43:00Z</dcterms:created>
  <dcterms:modified xsi:type="dcterms:W3CDTF">2023-10-13T07:43:00Z</dcterms:modified>
</cp:coreProperties>
</file>