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52" w:rsidRDefault="00FB5432" w:rsidP="000A105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1052">
        <w:rPr>
          <w:rFonts w:ascii="Times New Roman" w:hAnsi="Times New Roman"/>
          <w:sz w:val="24"/>
          <w:szCs w:val="24"/>
        </w:rPr>
        <w:t>Žiadateľ</w:t>
      </w:r>
    </w:p>
    <w:p w:rsidR="009A39C1" w:rsidRPr="000A1052" w:rsidRDefault="00F76794" w:rsidP="000A1052">
      <w:pPr>
        <w:spacing w:line="276" w:lineRule="auto"/>
        <w:rPr>
          <w:rFonts w:ascii="Times New Roman" w:hAnsi="Times New Roman"/>
          <w:sz w:val="24"/>
          <w:szCs w:val="24"/>
        </w:rPr>
      </w:pPr>
      <w:r w:rsidRPr="00AE52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0A1052">
        <w:rPr>
          <w:rFonts w:ascii="Times New Roman" w:hAnsi="Times New Roman"/>
          <w:sz w:val="24"/>
          <w:szCs w:val="24"/>
        </w:rPr>
        <w:t>.................................</w:t>
      </w:r>
      <w:r w:rsidR="000A1052" w:rsidRPr="00527F55">
        <w:rPr>
          <w:rFonts w:ascii="Times New Roman" w:hAnsi="Times New Roman"/>
          <w:sz w:val="24"/>
          <w:szCs w:val="24"/>
        </w:rPr>
        <w:t xml:space="preserve"> </w:t>
      </w:r>
      <w:r w:rsidR="000A1052" w:rsidRPr="000A1052">
        <w:rPr>
          <w:rFonts w:ascii="Times New Roman" w:hAnsi="Times New Roman"/>
          <w:iCs/>
          <w:sz w:val="24"/>
          <w:szCs w:val="24"/>
        </w:rPr>
        <w:t xml:space="preserve">Fyzická osoba: </w:t>
      </w:r>
      <w:r w:rsidR="000A1052">
        <w:rPr>
          <w:rFonts w:ascii="Times New Roman" w:hAnsi="Times New Roman"/>
          <w:iCs/>
          <w:sz w:val="24"/>
          <w:szCs w:val="24"/>
        </w:rPr>
        <w:t>m</w:t>
      </w:r>
      <w:r w:rsidR="000A1052" w:rsidRPr="000A1052">
        <w:rPr>
          <w:rFonts w:ascii="Times New Roman" w:hAnsi="Times New Roman"/>
          <w:iCs/>
          <w:sz w:val="24"/>
          <w:szCs w:val="24"/>
        </w:rPr>
        <w:t>eno, priezvisko a trvalý pobyt</w:t>
      </w:r>
      <w:r w:rsidR="000A1052">
        <w:rPr>
          <w:rFonts w:ascii="Times New Roman" w:hAnsi="Times New Roman"/>
          <w:iCs/>
          <w:sz w:val="24"/>
          <w:szCs w:val="24"/>
        </w:rPr>
        <w:t xml:space="preserve">   / </w:t>
      </w:r>
      <w:r w:rsidR="000A1052">
        <w:rPr>
          <w:rFonts w:ascii="Times New Roman" w:hAnsi="Times New Roman"/>
          <w:sz w:val="24"/>
          <w:szCs w:val="24"/>
        </w:rPr>
        <w:t xml:space="preserve">   </w:t>
      </w:r>
      <w:r w:rsidR="000A1052" w:rsidRPr="000A1052">
        <w:rPr>
          <w:rFonts w:ascii="Times New Roman" w:hAnsi="Times New Roman"/>
          <w:iCs/>
          <w:sz w:val="24"/>
          <w:szCs w:val="24"/>
        </w:rPr>
        <w:t xml:space="preserve">Právnická osoba: </w:t>
      </w:r>
      <w:r w:rsidR="000A1052">
        <w:rPr>
          <w:rFonts w:ascii="Times New Roman" w:hAnsi="Times New Roman"/>
          <w:iCs/>
          <w:sz w:val="24"/>
          <w:szCs w:val="24"/>
        </w:rPr>
        <w:t>n</w:t>
      </w:r>
      <w:r w:rsidR="000A1052" w:rsidRPr="000A1052">
        <w:rPr>
          <w:rFonts w:ascii="Times New Roman" w:hAnsi="Times New Roman"/>
          <w:iCs/>
          <w:sz w:val="24"/>
          <w:szCs w:val="24"/>
        </w:rPr>
        <w:t xml:space="preserve">ázov, sídlo a IČO </w:t>
      </w:r>
    </w:p>
    <w:p w:rsidR="00B84CB3" w:rsidRDefault="00B84CB3" w:rsidP="001B6BA3">
      <w:pPr>
        <w:spacing w:before="10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722235" w:rsidRPr="00B84CB3" w:rsidRDefault="00545511" w:rsidP="001B6BA3">
      <w:pPr>
        <w:spacing w:before="100"/>
        <w:ind w:left="4248" w:firstLine="708"/>
        <w:rPr>
          <w:rFonts w:ascii="Times New Roman" w:hAnsi="Times New Roman"/>
          <w:sz w:val="24"/>
          <w:szCs w:val="24"/>
        </w:rPr>
      </w:pPr>
      <w:r w:rsidRPr="00B84CB3">
        <w:rPr>
          <w:rFonts w:ascii="Times New Roman" w:hAnsi="Times New Roman"/>
          <w:sz w:val="24"/>
          <w:szCs w:val="24"/>
        </w:rPr>
        <w:t>M</w:t>
      </w:r>
      <w:r w:rsidR="00F04288" w:rsidRPr="00B84CB3">
        <w:rPr>
          <w:rFonts w:ascii="Times New Roman" w:hAnsi="Times New Roman"/>
          <w:sz w:val="24"/>
          <w:szCs w:val="24"/>
        </w:rPr>
        <w:t>ESTO FIĽAKOVO</w:t>
      </w:r>
    </w:p>
    <w:p w:rsidR="00545511" w:rsidRDefault="00F04288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Mestský úrad Fiľakovo</w:t>
      </w:r>
    </w:p>
    <w:p w:rsidR="00545511" w:rsidRDefault="00F04288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Radničná 25</w:t>
      </w:r>
    </w:p>
    <w:p w:rsidR="00545511" w:rsidRPr="00722235" w:rsidRDefault="00F04288" w:rsidP="00144898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986 01  Fiľakovo</w:t>
      </w:r>
    </w:p>
    <w:p w:rsidR="007043AC" w:rsidRDefault="007043AC" w:rsidP="00FE31EA">
      <w:pPr>
        <w:jc w:val="both"/>
        <w:rPr>
          <w:rFonts w:ascii="Times New Roman" w:hAnsi="Times New Roman"/>
          <w:sz w:val="24"/>
          <w:szCs w:val="24"/>
        </w:rPr>
      </w:pPr>
    </w:p>
    <w:p w:rsidR="00FE31EA" w:rsidRPr="00AE528B" w:rsidRDefault="00722235" w:rsidP="00FE31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28B">
        <w:rPr>
          <w:rFonts w:ascii="Times New Roman" w:hAnsi="Times New Roman"/>
          <w:b/>
          <w:sz w:val="24"/>
          <w:szCs w:val="24"/>
          <w:u w:val="single"/>
        </w:rPr>
        <w:t>Žiados</w:t>
      </w:r>
      <w:r w:rsidR="00FE31EA" w:rsidRPr="00AE528B">
        <w:rPr>
          <w:rFonts w:ascii="Times New Roman" w:hAnsi="Times New Roman"/>
          <w:b/>
          <w:sz w:val="24"/>
          <w:szCs w:val="24"/>
          <w:u w:val="single"/>
        </w:rPr>
        <w:t>ť o u</w:t>
      </w:r>
      <w:r w:rsidR="00876C07" w:rsidRPr="00AE528B">
        <w:rPr>
          <w:rFonts w:ascii="Times New Roman" w:hAnsi="Times New Roman"/>
          <w:b/>
          <w:sz w:val="24"/>
          <w:szCs w:val="24"/>
          <w:u w:val="single"/>
        </w:rPr>
        <w:t>r</w:t>
      </w:r>
      <w:r w:rsidR="00FE31EA" w:rsidRPr="00AE528B">
        <w:rPr>
          <w:rFonts w:ascii="Times New Roman" w:hAnsi="Times New Roman"/>
          <w:b/>
          <w:sz w:val="24"/>
          <w:szCs w:val="24"/>
          <w:u w:val="single"/>
        </w:rPr>
        <w:t>čenie súpisného, orientačného čísla budov</w:t>
      </w:r>
      <w:r w:rsidR="00B50965" w:rsidRPr="00AE528B">
        <w:rPr>
          <w:rFonts w:ascii="Times New Roman" w:hAnsi="Times New Roman"/>
          <w:b/>
          <w:sz w:val="24"/>
          <w:szCs w:val="24"/>
          <w:u w:val="single"/>
        </w:rPr>
        <w:t>e</w:t>
      </w:r>
    </w:p>
    <w:p w:rsidR="001126A3" w:rsidRDefault="001126A3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</w:p>
    <w:bookmarkEnd w:id="0"/>
    <w:p w:rsidR="00AE528B" w:rsidRDefault="00AE528B" w:rsidP="001B6B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Podpísaný stavebník (žiadateľ) týmto Vás žiadam o určenie  </w:t>
      </w:r>
    </w:p>
    <w:p w:rsidR="00AE528B" w:rsidRDefault="00AE528B" w:rsidP="00AE528B">
      <w:pPr>
        <w:autoSpaceDE w:val="0"/>
        <w:autoSpaceDN w:val="0"/>
        <w:adjustRightInd w:val="0"/>
        <w:ind w:left="65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5C8F" w:rsidRPr="009A39C1" w:rsidRDefault="00722235" w:rsidP="009A39C1">
      <w:pPr>
        <w:numPr>
          <w:ilvl w:val="0"/>
          <w:numId w:val="47"/>
        </w:numPr>
        <w:ind w:left="1276" w:firstLine="414"/>
        <w:jc w:val="both"/>
        <w:rPr>
          <w:rFonts w:ascii="Times New Roman" w:hAnsi="Times New Roman"/>
          <w:sz w:val="24"/>
          <w:szCs w:val="24"/>
        </w:rPr>
      </w:pPr>
      <w:r w:rsidRPr="00722235">
        <w:rPr>
          <w:rFonts w:ascii="Times New Roman" w:hAnsi="Times New Roman"/>
          <w:sz w:val="24"/>
          <w:szCs w:val="24"/>
        </w:rPr>
        <w:t xml:space="preserve">súpisného </w:t>
      </w:r>
      <w:r w:rsidR="00535C8F">
        <w:rPr>
          <w:rFonts w:ascii="Times New Roman" w:hAnsi="Times New Roman"/>
          <w:sz w:val="24"/>
          <w:szCs w:val="24"/>
        </w:rPr>
        <w:t>čísla</w:t>
      </w:r>
    </w:p>
    <w:p w:rsidR="007043AC" w:rsidRPr="00535C8F" w:rsidRDefault="00722235" w:rsidP="009A39C1">
      <w:pPr>
        <w:numPr>
          <w:ilvl w:val="0"/>
          <w:numId w:val="47"/>
        </w:numPr>
        <w:spacing w:before="100"/>
        <w:ind w:right="72" w:firstLine="981"/>
        <w:jc w:val="both"/>
        <w:rPr>
          <w:rFonts w:ascii="Times New Roman" w:hAnsi="Times New Roman"/>
          <w:b/>
          <w:bCs/>
          <w:sz w:val="24"/>
          <w:szCs w:val="24"/>
        </w:rPr>
      </w:pPr>
      <w:r w:rsidRPr="00535C8F">
        <w:rPr>
          <w:rFonts w:ascii="Times New Roman" w:hAnsi="Times New Roman"/>
          <w:sz w:val="24"/>
          <w:szCs w:val="24"/>
        </w:rPr>
        <w:t xml:space="preserve">orientačného čísla </w:t>
      </w:r>
      <w:r w:rsidR="00AE528B">
        <w:rPr>
          <w:rFonts w:ascii="Times New Roman" w:hAnsi="Times New Roman"/>
          <w:sz w:val="24"/>
          <w:szCs w:val="24"/>
        </w:rPr>
        <w:t xml:space="preserve">     </w:t>
      </w:r>
    </w:p>
    <w:p w:rsidR="00535C8F" w:rsidRPr="00382EF8" w:rsidRDefault="00535C8F" w:rsidP="00F04288">
      <w:pPr>
        <w:ind w:right="7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528B" w:rsidRDefault="00AE528B" w:rsidP="000A1052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4"/>
          <w:szCs w:val="24"/>
        </w:rPr>
        <w:t>na stavbu ......................................................................</w:t>
      </w:r>
      <w:r w:rsidR="00527F55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527F55" w:rsidRDefault="00527F55" w:rsidP="000A10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nachádzajúcu sa vo Fiľakove na ulici ..........................................................................................</w:t>
      </w:r>
    </w:p>
    <w:p w:rsidR="00527F55" w:rsidRDefault="00527F55" w:rsidP="000A10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lokalite záhradkárskej osady/ radových garáží ......................................................................... </w:t>
      </w:r>
    </w:p>
    <w:p w:rsidR="00527F55" w:rsidRDefault="00527F55" w:rsidP="000A10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parcelné číslo .................................................................................................... v k. ú. Fiľakovo. </w:t>
      </w:r>
    </w:p>
    <w:p w:rsidR="00527F55" w:rsidRPr="003C0094" w:rsidRDefault="00527F55" w:rsidP="000A1052">
      <w:pPr>
        <w:spacing w:line="360" w:lineRule="auto"/>
        <w:ind w:right="74"/>
        <w:rPr>
          <w:rFonts w:ascii="Times New Roman" w:hAnsi="Times New Roman"/>
          <w:bCs/>
          <w:szCs w:val="22"/>
        </w:rPr>
      </w:pPr>
      <w:r w:rsidRPr="001B6BA3">
        <w:rPr>
          <w:rFonts w:ascii="Times New Roman" w:hAnsi="Times New Roman"/>
          <w:sz w:val="24"/>
          <w:szCs w:val="24"/>
        </w:rPr>
        <w:t>/</w:t>
      </w:r>
      <w:r w:rsidRPr="003C0094">
        <w:rPr>
          <w:rFonts w:ascii="Times New Roman" w:hAnsi="Times New Roman"/>
          <w:szCs w:val="22"/>
        </w:rPr>
        <w:t>ak je budova  postavená na viacerých pozemkoch, uvedú sa všetky parcelné čísla týchto pozemkov/.</w:t>
      </w:r>
      <w:r w:rsidRPr="003C0094">
        <w:rPr>
          <w:rFonts w:ascii="Times New Roman" w:hAnsi="Times New Roman"/>
          <w:b/>
          <w:bCs/>
          <w:szCs w:val="22"/>
        </w:rPr>
        <w:t xml:space="preserve"> </w:t>
      </w:r>
    </w:p>
    <w:p w:rsidR="00407ECE" w:rsidRPr="001B6BA3" w:rsidRDefault="00527F55" w:rsidP="000A10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B6BA3">
        <w:rPr>
          <w:rFonts w:ascii="Times New Roman" w:hAnsi="Times New Roman"/>
          <w:sz w:val="24"/>
          <w:szCs w:val="24"/>
        </w:rPr>
        <w:t>* kód druhu stavby ....................</w:t>
      </w:r>
      <w:r w:rsidR="001B6BA3">
        <w:rPr>
          <w:rFonts w:ascii="Times New Roman" w:hAnsi="Times New Roman"/>
          <w:sz w:val="24"/>
          <w:szCs w:val="24"/>
        </w:rPr>
        <w:t>.....</w:t>
      </w:r>
      <w:r w:rsidR="001B6B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termín ukončenia stavby ..............................................</w:t>
      </w:r>
      <w:r w:rsidR="001B6BA3">
        <w:rPr>
          <w:rFonts w:ascii="Times New Roman" w:hAnsi="Times New Roman"/>
          <w:sz w:val="24"/>
          <w:szCs w:val="24"/>
        </w:rPr>
        <w:t>.....</w:t>
      </w:r>
    </w:p>
    <w:p w:rsidR="00527F55" w:rsidRDefault="00C069B8" w:rsidP="00527F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069B8">
        <w:rPr>
          <w:rFonts w:ascii="Times New Roman" w:hAnsi="Times New Roman"/>
          <w:sz w:val="24"/>
          <w:szCs w:val="24"/>
        </w:rPr>
        <w:t>Stavebník</w:t>
      </w:r>
      <w:r w:rsidR="009A2A6A">
        <w:rPr>
          <w:rFonts w:ascii="Times New Roman" w:hAnsi="Times New Roman"/>
          <w:sz w:val="24"/>
          <w:szCs w:val="24"/>
        </w:rPr>
        <w:t xml:space="preserve">om/vlastníkom </w:t>
      </w:r>
      <w:r w:rsidRPr="00C069B8">
        <w:rPr>
          <w:rFonts w:ascii="Times New Roman" w:hAnsi="Times New Roman"/>
          <w:sz w:val="24"/>
          <w:szCs w:val="24"/>
        </w:rPr>
        <w:t>objektu</w:t>
      </w:r>
      <w:r w:rsidR="009A2A6A">
        <w:rPr>
          <w:rFonts w:ascii="Times New Roman" w:hAnsi="Times New Roman"/>
          <w:sz w:val="24"/>
          <w:szCs w:val="24"/>
        </w:rPr>
        <w:t xml:space="preserve"> je:............................................................................................</w:t>
      </w:r>
    </w:p>
    <w:p w:rsidR="007E3BE9" w:rsidRPr="00C069B8" w:rsidRDefault="007E3BE9" w:rsidP="00527F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E528B" w:rsidRDefault="00AE528B" w:rsidP="00527F5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B6BA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................................ dňa .........................</w:t>
      </w: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722235" w:rsidRPr="00722235" w:rsidRDefault="001B6BA3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  <w:r w:rsidR="00722235" w:rsidRPr="00722235">
        <w:rPr>
          <w:rFonts w:ascii="Times New Roman" w:hAnsi="Times New Roman"/>
          <w:sz w:val="24"/>
          <w:szCs w:val="24"/>
        </w:rPr>
        <w:tab/>
        <w:t xml:space="preserve">   </w:t>
      </w:r>
      <w:r w:rsidR="00722235" w:rsidRPr="00722235">
        <w:rPr>
          <w:rFonts w:ascii="Times New Roman" w:hAnsi="Times New Roman"/>
          <w:sz w:val="24"/>
          <w:szCs w:val="24"/>
        </w:rPr>
        <w:tab/>
      </w:r>
      <w:r w:rsidR="00722235" w:rsidRPr="001B6BA3">
        <w:rPr>
          <w:rFonts w:ascii="Times New Roman" w:hAnsi="Times New Roman"/>
          <w:sz w:val="24"/>
          <w:szCs w:val="24"/>
        </w:rPr>
        <w:t xml:space="preserve">       </w:t>
      </w:r>
      <w:r w:rsidR="00FE31EA" w:rsidRPr="001B6BA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22235" w:rsidRPr="001B6BA3">
        <w:rPr>
          <w:rFonts w:ascii="Times New Roman" w:hAnsi="Times New Roman"/>
          <w:sz w:val="24"/>
          <w:szCs w:val="24"/>
        </w:rPr>
        <w:t xml:space="preserve">   </w:t>
      </w:r>
      <w:r w:rsidRPr="001B6BA3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telefonický kontakt</w:t>
      </w:r>
      <w:r w:rsidR="00722235" w:rsidRPr="00FE31EA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722235" w:rsidRPr="00FE31E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="007819F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</w:t>
      </w:r>
      <w:r w:rsidR="00722235" w:rsidRPr="00FE31EA">
        <w:rPr>
          <w:rFonts w:ascii="Times New Roman" w:hAnsi="Times New Roman"/>
          <w:sz w:val="20"/>
        </w:rPr>
        <w:t xml:space="preserve">  podpis žiadateľa</w:t>
      </w:r>
      <w:r>
        <w:rPr>
          <w:rFonts w:ascii="Times New Roman" w:hAnsi="Times New Roman"/>
          <w:sz w:val="20"/>
        </w:rPr>
        <w:t xml:space="preserve"> </w:t>
      </w:r>
    </w:p>
    <w:p w:rsidR="005C1319" w:rsidRDefault="005C1319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D6D0F" w:rsidRPr="00645033" w:rsidRDefault="00722235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  <w:r w:rsidRPr="00645033">
        <w:rPr>
          <w:rFonts w:ascii="Times New Roman" w:hAnsi="Times New Roman"/>
          <w:b/>
          <w:bCs/>
          <w:szCs w:val="22"/>
          <w:u w:val="single"/>
        </w:rPr>
        <w:t>Prílohy</w:t>
      </w:r>
      <w:r w:rsidR="00FE31EA" w:rsidRPr="00645033">
        <w:rPr>
          <w:rFonts w:ascii="Times New Roman" w:hAnsi="Times New Roman"/>
          <w:b/>
          <w:bCs/>
          <w:szCs w:val="22"/>
          <w:u w:val="single"/>
        </w:rPr>
        <w:t xml:space="preserve"> k žiadosti: </w:t>
      </w:r>
    </w:p>
    <w:p w:rsidR="00577259" w:rsidRDefault="0000041B" w:rsidP="00F04288">
      <w:pPr>
        <w:pStyle w:val="BodyText"/>
        <w:numPr>
          <w:ilvl w:val="0"/>
          <w:numId w:val="45"/>
        </w:numPr>
        <w:ind w:right="72"/>
        <w:rPr>
          <w:rFonts w:ascii="Times New Roman" w:hAnsi="Times New Roman"/>
          <w:b/>
          <w:bCs/>
          <w:color w:val="000000" w:themeColor="text1"/>
          <w:szCs w:val="22"/>
        </w:rPr>
      </w:pPr>
      <w:r w:rsidRPr="00645033">
        <w:rPr>
          <w:rFonts w:ascii="Times New Roman" w:hAnsi="Times New Roman"/>
          <w:b/>
          <w:szCs w:val="22"/>
        </w:rPr>
        <w:t xml:space="preserve">právoplatné kolaudačné </w:t>
      </w:r>
      <w:r w:rsidRPr="00645033">
        <w:rPr>
          <w:rFonts w:ascii="Times New Roman" w:hAnsi="Times New Roman"/>
          <w:b/>
          <w:bCs/>
          <w:szCs w:val="22"/>
        </w:rPr>
        <w:t xml:space="preserve">rozhodnutie </w:t>
      </w:r>
      <w:r w:rsidR="0063151D" w:rsidRPr="00645033">
        <w:rPr>
          <w:rFonts w:ascii="Times New Roman" w:hAnsi="Times New Roman"/>
          <w:bCs/>
          <w:szCs w:val="22"/>
        </w:rPr>
        <w:t>/overená fotokópia/</w:t>
      </w:r>
      <w:r w:rsidR="00372B46" w:rsidRPr="00645033">
        <w:rPr>
          <w:rFonts w:ascii="Times New Roman" w:hAnsi="Times New Roman"/>
          <w:bCs/>
          <w:szCs w:val="22"/>
        </w:rPr>
        <w:t xml:space="preserve"> ak ho stavba vyžadovala; ak sa budova nekolauduje, alebo príslušný orgán od jej kolaudácie upustil</w:t>
      </w:r>
      <w:r w:rsidR="00645033" w:rsidRPr="00645033">
        <w:rPr>
          <w:rFonts w:ascii="Times New Roman" w:hAnsi="Times New Roman"/>
          <w:bCs/>
          <w:szCs w:val="22"/>
        </w:rPr>
        <w:t>,</w:t>
      </w:r>
      <w:r w:rsidR="00372B46" w:rsidRPr="00645033">
        <w:rPr>
          <w:rFonts w:ascii="Times New Roman" w:hAnsi="Times New Roman"/>
          <w:bCs/>
          <w:szCs w:val="22"/>
        </w:rPr>
        <w:t xml:space="preserve"> stavebník predloží príslušné </w:t>
      </w:r>
      <w:r w:rsidR="00645033" w:rsidRPr="00645033">
        <w:rPr>
          <w:rFonts w:ascii="Times New Roman" w:hAnsi="Times New Roman"/>
          <w:bCs/>
          <w:szCs w:val="22"/>
        </w:rPr>
        <w:t>povolenie stavebného úradu na uskutočnenie stavby, z ktorého vyplýva, že stavba nevyžadovala kolaudáciu</w:t>
      </w:r>
      <w:r w:rsidR="00A350EB" w:rsidRPr="00382EF8">
        <w:rPr>
          <w:rFonts w:ascii="Times New Roman" w:hAnsi="Times New Roman"/>
          <w:b/>
          <w:bCs/>
          <w:color w:val="000000" w:themeColor="text1"/>
          <w:szCs w:val="22"/>
        </w:rPr>
        <w:t xml:space="preserve">; </w:t>
      </w:r>
    </w:p>
    <w:p w:rsidR="00F04288" w:rsidRPr="00F04288" w:rsidRDefault="00A350EB" w:rsidP="00F04288">
      <w:pPr>
        <w:pStyle w:val="BodyText"/>
        <w:numPr>
          <w:ilvl w:val="0"/>
          <w:numId w:val="45"/>
        </w:numPr>
        <w:ind w:right="72"/>
        <w:rPr>
          <w:rFonts w:ascii="Times New Roman" w:hAnsi="Times New Roman"/>
          <w:b/>
          <w:bCs/>
          <w:color w:val="000000" w:themeColor="text1"/>
          <w:szCs w:val="22"/>
        </w:rPr>
      </w:pPr>
      <w:r w:rsidRPr="00382EF8">
        <w:rPr>
          <w:rFonts w:ascii="Times New Roman" w:hAnsi="Times New Roman"/>
          <w:b/>
          <w:bCs/>
          <w:color w:val="000000" w:themeColor="text1"/>
          <w:szCs w:val="22"/>
        </w:rPr>
        <w:t>pri rozostavanej stavbe stavebné povolenie</w:t>
      </w:r>
      <w:r w:rsidR="001B6BA3">
        <w:rPr>
          <w:rFonts w:ascii="Times New Roman" w:hAnsi="Times New Roman"/>
          <w:b/>
          <w:bCs/>
          <w:color w:val="000000" w:themeColor="text1"/>
          <w:szCs w:val="22"/>
        </w:rPr>
        <w:t xml:space="preserve">, </w:t>
      </w:r>
      <w:r w:rsidR="00F04288" w:rsidRPr="00144898">
        <w:rPr>
          <w:rFonts w:ascii="Times New Roman" w:hAnsi="Times New Roman"/>
          <w:b/>
          <w:bCs/>
          <w:color w:val="000000" w:themeColor="text1"/>
          <w:szCs w:val="22"/>
        </w:rPr>
        <w:t>geometrický plán</w:t>
      </w:r>
      <w:r w:rsidR="00F04288">
        <w:rPr>
          <w:rFonts w:ascii="Times New Roman" w:hAnsi="Times New Roman"/>
          <w:bCs/>
          <w:color w:val="000000" w:themeColor="text1"/>
          <w:szCs w:val="22"/>
        </w:rPr>
        <w:t xml:space="preserve"> na zameranie rozostavanej stavby</w:t>
      </w:r>
      <w:r w:rsidR="00577259">
        <w:rPr>
          <w:rFonts w:ascii="Times New Roman" w:hAnsi="Times New Roman"/>
          <w:bCs/>
          <w:color w:val="000000" w:themeColor="text1"/>
          <w:szCs w:val="22"/>
        </w:rPr>
        <w:t>,</w:t>
      </w:r>
      <w:r w:rsidR="001B6BA3">
        <w:rPr>
          <w:rFonts w:ascii="Times New Roman" w:hAnsi="Times New Roman"/>
          <w:bCs/>
          <w:color w:val="000000" w:themeColor="text1"/>
          <w:szCs w:val="22"/>
        </w:rPr>
        <w:t> </w:t>
      </w:r>
      <w:r w:rsidR="001B6BA3" w:rsidRPr="003C0094">
        <w:rPr>
          <w:rFonts w:ascii="Times New Roman" w:hAnsi="Times New Roman"/>
          <w:b/>
          <w:bCs/>
          <w:color w:val="000000" w:themeColor="text1"/>
          <w:szCs w:val="22"/>
        </w:rPr>
        <w:t>znalecký posudok</w:t>
      </w:r>
      <w:r w:rsidR="00577259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="00577259" w:rsidRPr="00577259">
        <w:rPr>
          <w:rFonts w:ascii="Times New Roman" w:hAnsi="Times New Roman"/>
          <w:bCs/>
          <w:color w:val="000000" w:themeColor="text1"/>
          <w:szCs w:val="22"/>
        </w:rPr>
        <w:t>a odôvodnenie žiadosti</w:t>
      </w:r>
      <w:r w:rsidR="001B6BA3">
        <w:rPr>
          <w:rFonts w:ascii="Times New Roman" w:hAnsi="Times New Roman"/>
          <w:bCs/>
          <w:color w:val="000000" w:themeColor="text1"/>
          <w:szCs w:val="22"/>
        </w:rPr>
        <w:t xml:space="preserve"> </w:t>
      </w:r>
    </w:p>
    <w:p w:rsidR="00722235" w:rsidRPr="00645033" w:rsidRDefault="00722235" w:rsidP="000A161D">
      <w:pPr>
        <w:pStyle w:val="BodyText"/>
        <w:numPr>
          <w:ilvl w:val="0"/>
          <w:numId w:val="45"/>
        </w:numPr>
        <w:ind w:right="72"/>
        <w:rPr>
          <w:rFonts w:ascii="Times New Roman" w:hAnsi="Times New Roman"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doklad o</w:t>
      </w:r>
      <w:r w:rsidR="008F7053" w:rsidRPr="00645033">
        <w:rPr>
          <w:rFonts w:ascii="Times New Roman" w:hAnsi="Times New Roman"/>
          <w:b/>
          <w:bCs/>
          <w:szCs w:val="22"/>
        </w:rPr>
        <w:t> </w:t>
      </w:r>
      <w:r w:rsidRPr="00645033">
        <w:rPr>
          <w:rFonts w:ascii="Times New Roman" w:hAnsi="Times New Roman"/>
          <w:b/>
          <w:bCs/>
          <w:szCs w:val="22"/>
        </w:rPr>
        <w:t>vlastníc</w:t>
      </w:r>
      <w:r w:rsidR="008F7053" w:rsidRPr="00645033">
        <w:rPr>
          <w:rFonts w:ascii="Times New Roman" w:hAnsi="Times New Roman"/>
          <w:b/>
          <w:bCs/>
          <w:szCs w:val="22"/>
        </w:rPr>
        <w:t>tve pozemku</w:t>
      </w:r>
      <w:r w:rsidR="00A350EB" w:rsidRPr="00382EF8">
        <w:rPr>
          <w:rFonts w:ascii="Times New Roman" w:hAnsi="Times New Roman"/>
          <w:b/>
          <w:bCs/>
          <w:color w:val="000000" w:themeColor="text1"/>
          <w:szCs w:val="22"/>
        </w:rPr>
        <w:t>(ov)</w:t>
      </w:r>
      <w:r w:rsidR="008F7053" w:rsidRPr="00382EF8">
        <w:rPr>
          <w:rFonts w:ascii="Times New Roman" w:hAnsi="Times New Roman"/>
          <w:b/>
          <w:bCs/>
          <w:color w:val="000000" w:themeColor="text1"/>
          <w:szCs w:val="22"/>
        </w:rPr>
        <w:t xml:space="preserve"> alebo</w:t>
      </w:r>
      <w:r w:rsidR="008F7053" w:rsidRPr="00645033">
        <w:rPr>
          <w:rFonts w:ascii="Times New Roman" w:hAnsi="Times New Roman"/>
          <w:b/>
          <w:bCs/>
          <w:szCs w:val="22"/>
        </w:rPr>
        <w:t xml:space="preserve"> doklad o</w:t>
      </w:r>
      <w:r w:rsidR="00883887" w:rsidRPr="00645033">
        <w:rPr>
          <w:rFonts w:ascii="Times New Roman" w:hAnsi="Times New Roman"/>
          <w:b/>
          <w:bCs/>
          <w:szCs w:val="22"/>
        </w:rPr>
        <w:t xml:space="preserve"> inom práve k </w:t>
      </w:r>
      <w:r w:rsidRPr="00645033">
        <w:rPr>
          <w:rFonts w:ascii="Times New Roman" w:hAnsi="Times New Roman"/>
          <w:b/>
          <w:bCs/>
          <w:szCs w:val="22"/>
        </w:rPr>
        <w:t>pozemku</w:t>
      </w:r>
      <w:r w:rsidR="00883887" w:rsidRPr="00645033">
        <w:rPr>
          <w:rFonts w:ascii="Times New Roman" w:hAnsi="Times New Roman"/>
          <w:b/>
          <w:bCs/>
          <w:szCs w:val="22"/>
        </w:rPr>
        <w:t>(om)</w:t>
      </w:r>
      <w:r w:rsidRPr="00645033">
        <w:rPr>
          <w:rFonts w:ascii="Times New Roman" w:hAnsi="Times New Roman"/>
          <w:b/>
          <w:bCs/>
          <w:szCs w:val="22"/>
        </w:rPr>
        <w:t xml:space="preserve"> </w:t>
      </w:r>
      <w:r w:rsidR="00883887" w:rsidRPr="00645033">
        <w:rPr>
          <w:rFonts w:ascii="Times New Roman" w:hAnsi="Times New Roman"/>
          <w:b/>
          <w:szCs w:val="22"/>
        </w:rPr>
        <w:t>zastavané</w:t>
      </w:r>
      <w:r w:rsidR="008F7053" w:rsidRPr="00645033">
        <w:rPr>
          <w:rFonts w:ascii="Times New Roman" w:hAnsi="Times New Roman"/>
          <w:b/>
          <w:szCs w:val="22"/>
        </w:rPr>
        <w:t>mu</w:t>
      </w:r>
      <w:r w:rsidR="00883887" w:rsidRPr="00645033">
        <w:rPr>
          <w:rFonts w:ascii="Times New Roman" w:hAnsi="Times New Roman"/>
          <w:b/>
          <w:szCs w:val="22"/>
        </w:rPr>
        <w:t xml:space="preserve"> stavbou</w:t>
      </w:r>
      <w:r w:rsidR="00883887" w:rsidRPr="00645033">
        <w:rPr>
          <w:rFonts w:ascii="Times New Roman" w:hAnsi="Times New Roman"/>
          <w:szCs w:val="22"/>
        </w:rPr>
        <w:t xml:space="preserve"> </w:t>
      </w:r>
    </w:p>
    <w:p w:rsidR="00301D76" w:rsidRPr="001B6BA3" w:rsidRDefault="00883887" w:rsidP="000A161D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zamerani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e </w:t>
      </w:r>
      <w:r w:rsidR="00105E22" w:rsidRPr="00645033">
        <w:rPr>
          <w:rFonts w:ascii="Times New Roman" w:hAnsi="Times New Roman"/>
          <w:b/>
          <w:bCs/>
          <w:szCs w:val="22"/>
        </w:rPr>
        <w:t xml:space="preserve">adresného </w:t>
      </w:r>
      <w:r w:rsidR="00105E22" w:rsidRPr="001B6BA3">
        <w:rPr>
          <w:rFonts w:ascii="Times New Roman" w:hAnsi="Times New Roman"/>
          <w:b/>
          <w:bCs/>
          <w:szCs w:val="22"/>
        </w:rPr>
        <w:t>bodu</w:t>
      </w:r>
      <w:r w:rsidR="00BA75E2" w:rsidRPr="001B6BA3">
        <w:rPr>
          <w:rFonts w:ascii="Times New Roman" w:hAnsi="Times New Roman"/>
          <w:b/>
          <w:bCs/>
          <w:szCs w:val="22"/>
        </w:rPr>
        <w:t xml:space="preserve"> </w:t>
      </w:r>
      <w:r w:rsidR="001B6BA3" w:rsidRPr="001B6BA3">
        <w:rPr>
          <w:rFonts w:ascii="Times New Roman" w:hAnsi="Times New Roman"/>
          <w:szCs w:val="22"/>
        </w:rPr>
        <w:t>(priestorový údaj, ktorý označuje polohu vstupu do budovy)</w:t>
      </w:r>
      <w:r w:rsidR="00505B94" w:rsidRPr="001B6BA3">
        <w:rPr>
          <w:rFonts w:ascii="Times New Roman" w:hAnsi="Times New Roman"/>
          <w:szCs w:val="22"/>
        </w:rPr>
        <w:t xml:space="preserve"> </w:t>
      </w:r>
    </w:p>
    <w:p w:rsidR="000409CF" w:rsidRPr="004A4CA3" w:rsidRDefault="00815FB6" w:rsidP="000409CF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Cs w:val="22"/>
        </w:rPr>
      </w:pPr>
      <w:r w:rsidRPr="00F04288">
        <w:rPr>
          <w:rFonts w:ascii="Times New Roman" w:hAnsi="Times New Roman"/>
          <w:b/>
          <w:bCs/>
          <w:szCs w:val="22"/>
        </w:rPr>
        <w:t>ú</w:t>
      </w:r>
      <w:r w:rsidR="000409CF" w:rsidRPr="00F04288">
        <w:rPr>
          <w:rFonts w:ascii="Times New Roman" w:hAnsi="Times New Roman"/>
          <w:b/>
          <w:bCs/>
          <w:szCs w:val="22"/>
        </w:rPr>
        <w:t xml:space="preserve">daj </w:t>
      </w:r>
      <w:r w:rsidR="000409CF" w:rsidRPr="00F04288">
        <w:rPr>
          <w:rFonts w:ascii="Times New Roman" w:hAnsi="Times New Roman"/>
          <w:b/>
          <w:bCs/>
          <w:color w:val="000000" w:themeColor="text1"/>
          <w:szCs w:val="22"/>
        </w:rPr>
        <w:t>o tom, či sa v budove nachádzajú byty a údaje o počte bytov</w:t>
      </w:r>
      <w:r w:rsidR="000409CF" w:rsidRPr="00F04288">
        <w:rPr>
          <w:rFonts w:ascii="Times New Roman" w:hAnsi="Times New Roman"/>
          <w:b/>
          <w:bCs/>
          <w:szCs w:val="22"/>
        </w:rPr>
        <w:t>, číslach bytov a ich rozmiestnení na jednotlivých podlažiach; v prípade viacerých hlavných vstupoch do budovy údaj o tom, ktoré byty (číslo a podlažie) prislúchajú k jednotlivým hlavným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9CF" w:rsidRPr="00F04288">
        <w:rPr>
          <w:rFonts w:ascii="Times New Roman" w:hAnsi="Times New Roman"/>
          <w:b/>
          <w:bCs/>
          <w:szCs w:val="22"/>
        </w:rPr>
        <w:t>vstupom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9CF" w:rsidRPr="004A4CA3">
        <w:rPr>
          <w:rFonts w:ascii="Times New Roman" w:hAnsi="Times New Roman"/>
          <w:b/>
          <w:bCs/>
          <w:szCs w:val="22"/>
        </w:rPr>
        <w:t>/</w:t>
      </w:r>
      <w:r w:rsidR="000409CF" w:rsidRPr="004A4CA3">
        <w:rPr>
          <w:rFonts w:ascii="Times New Roman" w:hAnsi="Times New Roman"/>
          <w:bCs/>
          <w:szCs w:val="22"/>
        </w:rPr>
        <w:t>ak sa v budove nachádza byt(y)/</w:t>
      </w:r>
      <w:r w:rsidR="000409CF" w:rsidRPr="004A4CA3">
        <w:rPr>
          <w:rFonts w:ascii="Times New Roman" w:hAnsi="Times New Roman"/>
          <w:b/>
          <w:bCs/>
          <w:szCs w:val="22"/>
        </w:rPr>
        <w:t xml:space="preserve"> pri väčšom počte bytov uviesť v osobitnej prílohe</w:t>
      </w:r>
    </w:p>
    <w:p w:rsidR="00883887" w:rsidRPr="00645033" w:rsidRDefault="00D41006" w:rsidP="00D41006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szCs w:val="22"/>
        </w:rPr>
        <w:t>v</w:t>
      </w:r>
      <w:r w:rsidR="00986660" w:rsidRPr="00645033">
        <w:rPr>
          <w:rFonts w:ascii="Times New Roman" w:hAnsi="Times New Roman"/>
          <w:szCs w:val="22"/>
        </w:rPr>
        <w:t xml:space="preserve"> prípade, ak </w:t>
      </w:r>
      <w:r w:rsidR="006D6D0F" w:rsidRPr="00645033">
        <w:rPr>
          <w:rFonts w:ascii="Times New Roman" w:hAnsi="Times New Roman"/>
          <w:szCs w:val="22"/>
        </w:rPr>
        <w:t>stavebník už neexistuje /právnická osoba zanikla, fyzická osoba nežije/</w:t>
      </w:r>
      <w:r w:rsidR="00505B94" w:rsidRPr="00645033">
        <w:rPr>
          <w:rFonts w:ascii="Times New Roman" w:hAnsi="Times New Roman"/>
          <w:szCs w:val="22"/>
        </w:rPr>
        <w:t>,</w:t>
      </w:r>
      <w:r w:rsidR="00883887" w:rsidRPr="00645033">
        <w:rPr>
          <w:rFonts w:ascii="Times New Roman" w:hAnsi="Times New Roman"/>
          <w:szCs w:val="22"/>
        </w:rPr>
        <w:t xml:space="preserve"> </w:t>
      </w:r>
      <w:r w:rsidR="00986660" w:rsidRPr="00645033">
        <w:rPr>
          <w:rFonts w:ascii="Times New Roman" w:hAnsi="Times New Roman"/>
          <w:szCs w:val="22"/>
        </w:rPr>
        <w:t xml:space="preserve"> </w:t>
      </w:r>
      <w:r w:rsidR="00505B94" w:rsidRPr="00645033">
        <w:rPr>
          <w:rFonts w:ascii="Times New Roman" w:hAnsi="Times New Roman"/>
          <w:szCs w:val="22"/>
        </w:rPr>
        <w:t xml:space="preserve">žiadateľ </w:t>
      </w:r>
      <w:r w:rsidR="00986660" w:rsidRPr="00645033">
        <w:rPr>
          <w:rFonts w:ascii="Times New Roman" w:hAnsi="Times New Roman"/>
          <w:szCs w:val="22"/>
        </w:rPr>
        <w:t>pre</w:t>
      </w:r>
      <w:r w:rsidR="00883887" w:rsidRPr="00645033">
        <w:rPr>
          <w:rFonts w:ascii="Times New Roman" w:hAnsi="Times New Roman"/>
          <w:szCs w:val="22"/>
        </w:rPr>
        <w:t>uká</w:t>
      </w:r>
      <w:r w:rsidR="006D6D0F" w:rsidRPr="00645033">
        <w:rPr>
          <w:rFonts w:ascii="Times New Roman" w:hAnsi="Times New Roman"/>
          <w:szCs w:val="22"/>
        </w:rPr>
        <w:t>že</w:t>
      </w:r>
      <w:r w:rsidR="00883887" w:rsidRPr="00645033">
        <w:rPr>
          <w:rFonts w:ascii="Times New Roman" w:hAnsi="Times New Roman"/>
          <w:szCs w:val="22"/>
        </w:rPr>
        <w:t xml:space="preserve"> právne nástupníctvo </w:t>
      </w:r>
      <w:r w:rsidR="006D6D0F" w:rsidRPr="00645033">
        <w:rPr>
          <w:rFonts w:ascii="Times New Roman" w:hAnsi="Times New Roman"/>
          <w:szCs w:val="22"/>
        </w:rPr>
        <w:t xml:space="preserve">stavebníka </w:t>
      </w:r>
    </w:p>
    <w:p w:rsidR="0000041B" w:rsidRPr="00535C8F" w:rsidRDefault="006D6D0F" w:rsidP="00D41006">
      <w:pPr>
        <w:numPr>
          <w:ilvl w:val="0"/>
          <w:numId w:val="45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bCs/>
          <w:szCs w:val="22"/>
        </w:rPr>
        <w:t>ak žiad</w:t>
      </w:r>
      <w:r w:rsidR="00815FB6">
        <w:rPr>
          <w:rFonts w:ascii="Times New Roman" w:hAnsi="Times New Roman"/>
          <w:bCs/>
          <w:szCs w:val="22"/>
        </w:rPr>
        <w:t xml:space="preserve">osť nepodá stavebník, žiadateľ </w:t>
      </w:r>
      <w:r w:rsidRPr="00645033">
        <w:rPr>
          <w:rFonts w:ascii="Times New Roman" w:hAnsi="Times New Roman"/>
          <w:bCs/>
          <w:szCs w:val="22"/>
        </w:rPr>
        <w:t>predloží s</w:t>
      </w:r>
      <w:r w:rsidR="0000041B" w:rsidRPr="00645033">
        <w:rPr>
          <w:rFonts w:ascii="Times New Roman" w:hAnsi="Times New Roman"/>
          <w:bCs/>
          <w:szCs w:val="22"/>
        </w:rPr>
        <w:t>plnomocnenie</w:t>
      </w:r>
      <w:r w:rsidR="00883887" w:rsidRPr="00645033">
        <w:rPr>
          <w:rFonts w:ascii="Times New Roman" w:hAnsi="Times New Roman"/>
          <w:bCs/>
          <w:szCs w:val="22"/>
        </w:rPr>
        <w:t xml:space="preserve"> </w:t>
      </w:r>
      <w:r w:rsidRPr="00645033">
        <w:rPr>
          <w:rFonts w:ascii="Times New Roman" w:hAnsi="Times New Roman"/>
          <w:bCs/>
          <w:szCs w:val="22"/>
        </w:rPr>
        <w:t xml:space="preserve">na zastupovanie </w:t>
      </w: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:rsidR="001475A7" w:rsidRPr="00B832C4" w:rsidRDefault="001475A7" w:rsidP="001475A7">
      <w:pPr>
        <w:pStyle w:val="NormalWeb"/>
        <w:shd w:val="clear" w:color="auto" w:fill="FFFFFF"/>
        <w:spacing w:line="360" w:lineRule="atLeast"/>
        <w:textAlignment w:val="baseline"/>
        <w:rPr>
          <w:color w:val="444444"/>
          <w:sz w:val="22"/>
          <w:szCs w:val="22"/>
        </w:rPr>
      </w:pPr>
      <w:r w:rsidRPr="00B832C4">
        <w:rPr>
          <w:color w:val="444444"/>
          <w:sz w:val="22"/>
          <w:szCs w:val="22"/>
        </w:rPr>
        <w:t>KÓD DRUHU STAVBY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Kód </w:t>
      </w:r>
      <w:r w:rsidRPr="00B832C4">
        <w:rPr>
          <w:color w:val="444444"/>
          <w:sz w:val="22"/>
          <w:szCs w:val="22"/>
        </w:rPr>
        <w:t xml:space="preserve">| </w:t>
      </w:r>
      <w:r w:rsidRPr="00B832C4">
        <w:rPr>
          <w:b/>
          <w:color w:val="444444"/>
          <w:sz w:val="22"/>
          <w:szCs w:val="22"/>
        </w:rPr>
        <w:t>Druh stavby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 xml:space="preserve">| </w:t>
      </w:r>
      <w:r w:rsidR="009433A3" w:rsidRPr="00B832C4">
        <w:rPr>
          <w:color w:val="444444"/>
          <w:sz w:val="22"/>
          <w:szCs w:val="22"/>
        </w:rPr>
        <w:t xml:space="preserve"> </w:t>
      </w:r>
      <w:r w:rsidRPr="00B832C4">
        <w:rPr>
          <w:color w:val="444444"/>
          <w:sz w:val="22"/>
          <w:szCs w:val="22"/>
        </w:rPr>
        <w:t>Priemyselná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2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Poľnohospodárska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3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Budova železníc a dráh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4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Budova pre správu a údržbu diaľnic a rýchlostných ciest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5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Budova letísk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6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Iná dopravná a telekomunikačná budova (budova prístavu, garáže, kryté parkovisko, budova na rádiové a televízne vysielanie a iné)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7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Samostatne stojaca garáž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8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Budova lesného hospodárstva (horáreň, technická prevádzková stavba a iné)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9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  </w:t>
      </w:r>
      <w:r w:rsidRPr="00B832C4">
        <w:rPr>
          <w:color w:val="444444"/>
          <w:sz w:val="22"/>
          <w:szCs w:val="22"/>
        </w:rPr>
        <w:t>| Bytový dom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10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Rodinný dom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11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pre školstvo, na vzdelávanie a výskum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12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zdravotníckeho a sociálneho zariadenia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13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ubytovacieho zariadenia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14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obchodu a služieb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15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Administratívna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16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pre kultúru a na verejnú zábavu (múzeum, knižnica a galéria)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17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na vykonávanie náboženských aktivít, krematóriá a domy smútku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 xml:space="preserve">18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technickej vybavenosti sídla (výmenníková stanica, bud</w:t>
      </w:r>
      <w:r w:rsidR="009433A3" w:rsidRPr="00B832C4">
        <w:rPr>
          <w:color w:val="444444"/>
          <w:sz w:val="22"/>
          <w:szCs w:val="22"/>
        </w:rPr>
        <w:t xml:space="preserve">ova na rozvod energií, čerpacia </w:t>
      </w:r>
      <w:r w:rsidRPr="00B832C4">
        <w:rPr>
          <w:color w:val="444444"/>
          <w:sz w:val="22"/>
          <w:szCs w:val="22"/>
        </w:rPr>
        <w:t xml:space="preserve">a </w:t>
      </w:r>
      <w:r w:rsidR="000A1052">
        <w:rPr>
          <w:color w:val="444444"/>
          <w:sz w:val="22"/>
          <w:szCs w:val="22"/>
        </w:rPr>
        <w:t xml:space="preserve">      </w:t>
      </w:r>
      <w:r w:rsidRPr="00B832C4">
        <w:rPr>
          <w:color w:val="444444"/>
          <w:sz w:val="22"/>
          <w:szCs w:val="22"/>
        </w:rPr>
        <w:t>prečerpávacia stanica, úpravňa vody, transformačná stan</w:t>
      </w:r>
      <w:r w:rsidR="000A1052">
        <w:rPr>
          <w:color w:val="444444"/>
          <w:sz w:val="22"/>
          <w:szCs w:val="22"/>
        </w:rPr>
        <w:t xml:space="preserve">ica a rozvodňa, budova vodojemu </w:t>
      </w:r>
      <w:r w:rsidRPr="00B832C4">
        <w:rPr>
          <w:color w:val="444444"/>
          <w:sz w:val="22"/>
          <w:szCs w:val="22"/>
        </w:rPr>
        <w:t>aleb</w:t>
      </w:r>
      <w:r w:rsidR="000A1052">
        <w:rPr>
          <w:color w:val="444444"/>
          <w:sz w:val="22"/>
          <w:szCs w:val="22"/>
        </w:rPr>
        <w:t xml:space="preserve">o </w:t>
      </w:r>
      <w:r w:rsidRPr="00B832C4">
        <w:rPr>
          <w:color w:val="444444"/>
          <w:sz w:val="22"/>
          <w:szCs w:val="22"/>
        </w:rPr>
        <w:t>čistiarne odpadových vôd a iné)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19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Budova pre šport a na rekreačné účely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20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Iná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21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Rozostavaná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22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Polyfunkčná budova</w:t>
      </w:r>
      <w:r w:rsidRPr="00B832C4">
        <w:rPr>
          <w:color w:val="444444"/>
          <w:sz w:val="22"/>
          <w:szCs w:val="22"/>
        </w:rPr>
        <w:br/>
      </w:r>
      <w:r w:rsidRPr="00B832C4">
        <w:rPr>
          <w:b/>
          <w:color w:val="444444"/>
          <w:sz w:val="22"/>
          <w:szCs w:val="22"/>
        </w:rPr>
        <w:t>23</w:t>
      </w:r>
      <w:r w:rsidRPr="00B832C4">
        <w:rPr>
          <w:color w:val="444444"/>
          <w:sz w:val="22"/>
          <w:szCs w:val="22"/>
        </w:rPr>
        <w:t xml:space="preserve"> </w:t>
      </w:r>
      <w:r w:rsidR="009433A3" w:rsidRPr="00B832C4">
        <w:rPr>
          <w:color w:val="444444"/>
          <w:sz w:val="22"/>
          <w:szCs w:val="22"/>
        </w:rPr>
        <w:t xml:space="preserve">  </w:t>
      </w:r>
      <w:r w:rsidRPr="00B832C4">
        <w:rPr>
          <w:color w:val="444444"/>
          <w:sz w:val="22"/>
          <w:szCs w:val="22"/>
        </w:rPr>
        <w:t>| Inžinierska stavba</w:t>
      </w:r>
    </w:p>
    <w:p w:rsidR="00E01649" w:rsidRDefault="00E01649" w:rsidP="00535C8F">
      <w:pPr>
        <w:jc w:val="both"/>
        <w:rPr>
          <w:rFonts w:ascii="Times New Roman" w:hAnsi="Times New Roman"/>
          <w:bCs/>
          <w:szCs w:val="22"/>
        </w:rPr>
      </w:pPr>
    </w:p>
    <w:p w:rsidR="00577259" w:rsidRDefault="00577259" w:rsidP="00535C8F">
      <w:pPr>
        <w:jc w:val="both"/>
        <w:rPr>
          <w:rFonts w:ascii="Times New Roman" w:hAnsi="Times New Roman"/>
          <w:bCs/>
          <w:szCs w:val="22"/>
        </w:rPr>
      </w:pPr>
    </w:p>
    <w:p w:rsidR="00577259" w:rsidRDefault="00577259" w:rsidP="00535C8F">
      <w:pPr>
        <w:jc w:val="both"/>
        <w:rPr>
          <w:rFonts w:ascii="Times New Roman" w:hAnsi="Times New Roman"/>
          <w:bCs/>
          <w:szCs w:val="22"/>
        </w:rPr>
      </w:pPr>
    </w:p>
    <w:p w:rsidR="00577259" w:rsidRPr="002E4AB8" w:rsidRDefault="00577259" w:rsidP="00577259">
      <w:pPr>
        <w:jc w:val="both"/>
        <w:rPr>
          <w:rFonts w:ascii="Times New Roman" w:hAnsi="Times New Roman"/>
          <w:b/>
          <w:bCs/>
          <w:szCs w:val="22"/>
        </w:rPr>
      </w:pPr>
      <w:r w:rsidRPr="002E4AB8">
        <w:rPr>
          <w:rFonts w:ascii="Times New Roman" w:hAnsi="Times New Roman"/>
          <w:b/>
          <w:bCs/>
          <w:szCs w:val="22"/>
        </w:rPr>
        <w:t xml:space="preserve">Poučenie: </w:t>
      </w:r>
    </w:p>
    <w:p w:rsidR="00577259" w:rsidRPr="002E4AB8" w:rsidRDefault="00577259" w:rsidP="00577259">
      <w:pPr>
        <w:jc w:val="both"/>
        <w:rPr>
          <w:rFonts w:ascii="Times New Roman" w:hAnsi="Times New Roman"/>
          <w:b/>
          <w:bCs/>
          <w:szCs w:val="22"/>
        </w:rPr>
      </w:pPr>
      <w:r w:rsidRPr="002E4AB8">
        <w:rPr>
          <w:rFonts w:ascii="Times New Roman" w:hAnsi="Times New Roman"/>
          <w:bCs/>
          <w:szCs w:val="22"/>
        </w:rPr>
        <w:t>Súpisné a orientačné číslo sa určujú budove v lehote 30 dní odo dňa doručenia úplnej žiadosti podľa poradia, v akom bola žiadosť mestu doručená!</w:t>
      </w:r>
    </w:p>
    <w:p w:rsidR="00577259" w:rsidRPr="002E4AB8" w:rsidRDefault="00577259" w:rsidP="00535C8F">
      <w:pPr>
        <w:jc w:val="both"/>
        <w:rPr>
          <w:rFonts w:ascii="Times New Roman" w:hAnsi="Times New Roman"/>
          <w:bCs/>
          <w:szCs w:val="22"/>
        </w:rPr>
      </w:pPr>
    </w:p>
    <w:sectPr w:rsidR="00577259" w:rsidRPr="002E4AB8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48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5281"/>
    <w:multiLevelType w:val="hybridMultilevel"/>
    <w:tmpl w:val="203A9A08"/>
    <w:lvl w:ilvl="0" w:tplc="AA0E8746">
      <w:start w:val="5"/>
      <w:numFmt w:val="bullet"/>
      <w:lvlText w:val="-"/>
      <w:lvlJc w:val="left"/>
      <w:pPr>
        <w:ind w:left="693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0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81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05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2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97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2693" w:hanging="360"/>
      </w:pPr>
      <w:rPr>
        <w:rFonts w:ascii="Wingdings" w:hAnsi="Wingdings" w:hint="default"/>
      </w:rPr>
    </w:lvl>
  </w:abstractNum>
  <w:abstractNum w:abstractNumId="4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555AF"/>
    <w:multiLevelType w:val="hybridMultilevel"/>
    <w:tmpl w:val="2F40042C"/>
    <w:lvl w:ilvl="0" w:tplc="85F20F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1A4B8D"/>
    <w:multiLevelType w:val="hybridMultilevel"/>
    <w:tmpl w:val="5AA2887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9"/>
  </w:num>
  <w:num w:numId="42">
    <w:abstractNumId w:val="4"/>
  </w:num>
  <w:num w:numId="43">
    <w:abstractNumId w:val="1"/>
  </w:num>
  <w:num w:numId="44">
    <w:abstractNumId w:val="7"/>
  </w:num>
  <w:num w:numId="45">
    <w:abstractNumId w:val="5"/>
  </w:num>
  <w:num w:numId="46">
    <w:abstractNumId w:val="10"/>
  </w:num>
  <w:num w:numId="47">
    <w:abstractNumId w:val="2"/>
  </w:num>
  <w:num w:numId="48">
    <w:abstractNumId w:val="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8"/>
    <w:rsid w:val="0000041B"/>
    <w:rsid w:val="00031760"/>
    <w:rsid w:val="000409CF"/>
    <w:rsid w:val="00056EE5"/>
    <w:rsid w:val="000961F3"/>
    <w:rsid w:val="00096711"/>
    <w:rsid w:val="000A1052"/>
    <w:rsid w:val="000A161D"/>
    <w:rsid w:val="000B4DCD"/>
    <w:rsid w:val="00105E22"/>
    <w:rsid w:val="001126A3"/>
    <w:rsid w:val="00126527"/>
    <w:rsid w:val="00132F50"/>
    <w:rsid w:val="00144898"/>
    <w:rsid w:val="001475A7"/>
    <w:rsid w:val="00154A2F"/>
    <w:rsid w:val="00166E77"/>
    <w:rsid w:val="0018710E"/>
    <w:rsid w:val="001B6BA3"/>
    <w:rsid w:val="002244E9"/>
    <w:rsid w:val="00232749"/>
    <w:rsid w:val="00260322"/>
    <w:rsid w:val="002E4AB8"/>
    <w:rsid w:val="00301D76"/>
    <w:rsid w:val="0035185A"/>
    <w:rsid w:val="003603F6"/>
    <w:rsid w:val="00372B46"/>
    <w:rsid w:val="00382EF8"/>
    <w:rsid w:val="003A5188"/>
    <w:rsid w:val="003B5796"/>
    <w:rsid w:val="003C0094"/>
    <w:rsid w:val="003D25DE"/>
    <w:rsid w:val="003D3CF9"/>
    <w:rsid w:val="00407ECE"/>
    <w:rsid w:val="00417E00"/>
    <w:rsid w:val="00434888"/>
    <w:rsid w:val="00456F13"/>
    <w:rsid w:val="004A4CA3"/>
    <w:rsid w:val="004A768C"/>
    <w:rsid w:val="004B0B02"/>
    <w:rsid w:val="0050534A"/>
    <w:rsid w:val="00505B94"/>
    <w:rsid w:val="00527F55"/>
    <w:rsid w:val="00535C8F"/>
    <w:rsid w:val="00545511"/>
    <w:rsid w:val="005732E7"/>
    <w:rsid w:val="00577259"/>
    <w:rsid w:val="00586E43"/>
    <w:rsid w:val="0059376E"/>
    <w:rsid w:val="005C1319"/>
    <w:rsid w:val="005D45A7"/>
    <w:rsid w:val="0060342B"/>
    <w:rsid w:val="00611930"/>
    <w:rsid w:val="0063151D"/>
    <w:rsid w:val="00640B54"/>
    <w:rsid w:val="00645033"/>
    <w:rsid w:val="00654115"/>
    <w:rsid w:val="00661FF9"/>
    <w:rsid w:val="00663E46"/>
    <w:rsid w:val="0069192B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7E3BE9"/>
    <w:rsid w:val="00812C06"/>
    <w:rsid w:val="00815FB6"/>
    <w:rsid w:val="00827B26"/>
    <w:rsid w:val="00831AC2"/>
    <w:rsid w:val="008427B3"/>
    <w:rsid w:val="00875953"/>
    <w:rsid w:val="00876C07"/>
    <w:rsid w:val="00883887"/>
    <w:rsid w:val="008A468A"/>
    <w:rsid w:val="008B3C94"/>
    <w:rsid w:val="008C0E24"/>
    <w:rsid w:val="008F7053"/>
    <w:rsid w:val="0090396C"/>
    <w:rsid w:val="00923920"/>
    <w:rsid w:val="00925636"/>
    <w:rsid w:val="009433A3"/>
    <w:rsid w:val="00965F05"/>
    <w:rsid w:val="00986660"/>
    <w:rsid w:val="009A2A6A"/>
    <w:rsid w:val="009A39C1"/>
    <w:rsid w:val="009E7211"/>
    <w:rsid w:val="00A25397"/>
    <w:rsid w:val="00A350EB"/>
    <w:rsid w:val="00A67369"/>
    <w:rsid w:val="00AB23AB"/>
    <w:rsid w:val="00AE528B"/>
    <w:rsid w:val="00AE774A"/>
    <w:rsid w:val="00B17FDE"/>
    <w:rsid w:val="00B425EB"/>
    <w:rsid w:val="00B50965"/>
    <w:rsid w:val="00B63458"/>
    <w:rsid w:val="00B832C4"/>
    <w:rsid w:val="00B84CB3"/>
    <w:rsid w:val="00B86A8A"/>
    <w:rsid w:val="00BA1846"/>
    <w:rsid w:val="00BA75E2"/>
    <w:rsid w:val="00C069B8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E01649"/>
    <w:rsid w:val="00E26005"/>
    <w:rsid w:val="00E65B8C"/>
    <w:rsid w:val="00E676E3"/>
    <w:rsid w:val="00E74D0A"/>
    <w:rsid w:val="00E81B63"/>
    <w:rsid w:val="00E927C3"/>
    <w:rsid w:val="00EA5980"/>
    <w:rsid w:val="00EE4382"/>
    <w:rsid w:val="00F01378"/>
    <w:rsid w:val="00F04288"/>
    <w:rsid w:val="00F14A45"/>
    <w:rsid w:val="00F253F4"/>
    <w:rsid w:val="00F76794"/>
    <w:rsid w:val="00F91103"/>
    <w:rsid w:val="00FA1F99"/>
    <w:rsid w:val="00FB5432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64089-4707-4A3E-B40D-C05A173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Bullet">
    <w:name w:val="List Bullet"/>
    <w:basedOn w:val="Normal"/>
    <w:autoRedefine/>
    <w:uiPriority w:val="99"/>
    <w:rsid w:val="0090396C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0396C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47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1D62-67CD-4B28-8B3D-B91F786F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subject/>
  <dc:creator>Odd. ŽPÚP</dc:creator>
  <cp:keywords/>
  <dc:description/>
  <cp:lastModifiedBy>admin</cp:lastModifiedBy>
  <cp:revision>2</cp:revision>
  <cp:lastPrinted>2017-11-10T09:45:00Z</cp:lastPrinted>
  <dcterms:created xsi:type="dcterms:W3CDTF">2018-01-16T13:07:00Z</dcterms:created>
  <dcterms:modified xsi:type="dcterms:W3CDTF">2018-01-16T13:07:00Z</dcterms:modified>
</cp:coreProperties>
</file>