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A03DF" w:rsidRPr="006A03DF" w:rsidRDefault="006A03DF" w:rsidP="006A03DF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b/>
        </w:rPr>
      </w:pPr>
      <w:r w:rsidRPr="006A03DF">
        <w:rPr>
          <w:rFonts w:ascii="TimesNewRoman" w:hAnsi="TimesNewRoman" w:cs="TimesNewRoman"/>
          <w:b/>
        </w:rPr>
        <w:t>ZÁKLADNÉ ÚDAJE</w:t>
      </w:r>
    </w:p>
    <w:p w:rsidR="006A03DF" w:rsidRDefault="006A03DF" w:rsidP="00C26EAD">
      <w:pPr>
        <w:autoSpaceDE w:val="0"/>
        <w:autoSpaceDN w:val="0"/>
        <w:adjustRightInd w:val="0"/>
        <w:spacing w:after="0" w:line="240" w:lineRule="auto"/>
        <w:ind w:left="720"/>
        <w:rPr>
          <w:rFonts w:ascii="TimesNewRoman" w:hAnsi="TimesNewRoman" w:cs="TimesNewRoman"/>
        </w:rPr>
      </w:pPr>
      <w:r w:rsidRPr="00C26EAD">
        <w:rPr>
          <w:rFonts w:ascii="TimesNewRoman" w:hAnsi="TimesNewRoman" w:cs="TimesNewRoman"/>
          <w:u w:val="single"/>
        </w:rPr>
        <w:t>Názov stavby:</w:t>
      </w:r>
      <w:r>
        <w:rPr>
          <w:rFonts w:ascii="TimesNewRoman" w:hAnsi="TimesNewRoman" w:cs="TimesNewRoman"/>
        </w:rPr>
        <w:t xml:space="preserve"> </w:t>
      </w:r>
      <w:r w:rsidR="00C26EAD" w:rsidRPr="00C26EAD">
        <w:rPr>
          <w:rFonts w:ascii="TimesNewRoman" w:hAnsi="TimesNewRoman" w:cs="TimesNewRoman"/>
        </w:rPr>
        <w:t xml:space="preserve">Komplexná rekonštrukcia budovy Mestského kultúrneho strediska vo Fiľakove, Námestie slobody 30, 986 01 Fiľakovo   </w:t>
      </w:r>
    </w:p>
    <w:p w:rsidR="006A03DF" w:rsidRDefault="006A03DF" w:rsidP="006A03DF">
      <w:pPr>
        <w:autoSpaceDE w:val="0"/>
        <w:autoSpaceDN w:val="0"/>
        <w:adjustRightInd w:val="0"/>
        <w:spacing w:after="0" w:line="240" w:lineRule="auto"/>
        <w:ind w:firstLine="720"/>
        <w:rPr>
          <w:rFonts w:ascii="TimesNewRoman" w:hAnsi="TimesNewRoman" w:cs="TimesNewRoman"/>
        </w:rPr>
      </w:pPr>
      <w:r w:rsidRPr="00C26EAD">
        <w:rPr>
          <w:rFonts w:ascii="TimesNewRoman" w:hAnsi="TimesNewRoman" w:cs="TimesNewRoman"/>
          <w:u w:val="single"/>
        </w:rPr>
        <w:t>Charakter stavby :</w:t>
      </w:r>
      <w:r>
        <w:rPr>
          <w:rFonts w:ascii="TimesNewRoman" w:hAnsi="TimesNewRoman" w:cs="TimesNewRoman"/>
        </w:rPr>
        <w:t xml:space="preserve"> Dostavba a prestavba</w:t>
      </w:r>
    </w:p>
    <w:p w:rsidR="006A03DF" w:rsidRDefault="006A03DF" w:rsidP="006A03DF">
      <w:pPr>
        <w:autoSpaceDE w:val="0"/>
        <w:autoSpaceDN w:val="0"/>
        <w:adjustRightInd w:val="0"/>
        <w:spacing w:after="0" w:line="240" w:lineRule="auto"/>
        <w:ind w:firstLine="720"/>
        <w:rPr>
          <w:rFonts w:ascii="TimesNewRoman" w:hAnsi="TimesNewRoman" w:cs="TimesNewRoman"/>
        </w:rPr>
      </w:pPr>
      <w:r w:rsidRPr="00C26EAD">
        <w:rPr>
          <w:rFonts w:ascii="TimesNewRoman" w:hAnsi="TimesNewRoman" w:cs="TimesNewRoman"/>
          <w:u w:val="single"/>
        </w:rPr>
        <w:t>Investor :</w:t>
      </w:r>
      <w:r>
        <w:rPr>
          <w:rFonts w:ascii="TimesNewRoman" w:hAnsi="TimesNewRoman" w:cs="TimesNewRoman"/>
        </w:rPr>
        <w:t xml:space="preserve"> </w:t>
      </w:r>
      <w:r w:rsidRPr="00FF5BA3">
        <w:rPr>
          <w:rFonts w:ascii="TimesNewRoman" w:hAnsi="TimesNewRoman" w:cs="TimesNewRoman"/>
        </w:rPr>
        <w:t xml:space="preserve">Mesto </w:t>
      </w:r>
      <w:proofErr w:type="spellStart"/>
      <w:r w:rsidRPr="00FF5BA3">
        <w:rPr>
          <w:rFonts w:ascii="TimesNewRoman" w:hAnsi="TimesNewRoman" w:cs="TimesNewRoman"/>
        </w:rPr>
        <w:t>Filakovo</w:t>
      </w:r>
      <w:proofErr w:type="spellEnd"/>
      <w:r w:rsidRPr="00FF5BA3">
        <w:rPr>
          <w:rFonts w:ascii="TimesNewRoman" w:hAnsi="TimesNewRoman" w:cs="TimesNewRoman"/>
        </w:rPr>
        <w:t xml:space="preserve">, Radničná 25, 986 01 </w:t>
      </w:r>
      <w:proofErr w:type="spellStart"/>
      <w:r w:rsidRPr="00FF5BA3">
        <w:rPr>
          <w:rFonts w:ascii="TimesNewRoman" w:hAnsi="TimesNewRoman" w:cs="TimesNewRoman"/>
        </w:rPr>
        <w:t>Filakovo</w:t>
      </w:r>
      <w:proofErr w:type="spellEnd"/>
    </w:p>
    <w:p w:rsidR="006A03DF" w:rsidRDefault="006A03DF" w:rsidP="006A03DF">
      <w:pPr>
        <w:autoSpaceDE w:val="0"/>
        <w:autoSpaceDN w:val="0"/>
        <w:adjustRightInd w:val="0"/>
        <w:spacing w:after="0" w:line="240" w:lineRule="auto"/>
        <w:ind w:firstLine="720"/>
        <w:rPr>
          <w:rFonts w:ascii="TimesNewRoman" w:hAnsi="TimesNewRoman" w:cs="TimesNewRoman"/>
        </w:rPr>
      </w:pPr>
      <w:r w:rsidRPr="00C26EAD">
        <w:rPr>
          <w:rFonts w:ascii="TimesNewRoman" w:hAnsi="TimesNewRoman" w:cs="TimesNewRoman"/>
          <w:u w:val="single"/>
        </w:rPr>
        <w:t>Miesto stavby :</w:t>
      </w:r>
      <w:r>
        <w:rPr>
          <w:rFonts w:ascii="TimesNewRoman" w:hAnsi="TimesNewRoman" w:cs="TimesNewRoman"/>
        </w:rPr>
        <w:t xml:space="preserve"> </w:t>
      </w:r>
      <w:r w:rsidRPr="00FF5BA3">
        <w:rPr>
          <w:rFonts w:ascii="TimesNewRoman" w:hAnsi="TimesNewRoman" w:cs="TimesNewRoman"/>
        </w:rPr>
        <w:t xml:space="preserve">Námestie slobody 30, 986 01 </w:t>
      </w:r>
      <w:proofErr w:type="spellStart"/>
      <w:r w:rsidRPr="00FF5BA3">
        <w:rPr>
          <w:rFonts w:ascii="TimesNewRoman" w:hAnsi="TimesNewRoman" w:cs="TimesNewRoman"/>
        </w:rPr>
        <w:t>Filakovo</w:t>
      </w:r>
      <w:proofErr w:type="spellEnd"/>
    </w:p>
    <w:p w:rsidR="006A03DF" w:rsidRDefault="006A03DF" w:rsidP="006A03DF">
      <w:pPr>
        <w:autoSpaceDE w:val="0"/>
        <w:autoSpaceDN w:val="0"/>
        <w:adjustRightInd w:val="0"/>
        <w:spacing w:after="0" w:line="240" w:lineRule="auto"/>
        <w:ind w:firstLine="720"/>
        <w:rPr>
          <w:rFonts w:ascii="TimesNewRoman" w:hAnsi="TimesNewRoman" w:cs="TimesNewRoman"/>
        </w:rPr>
      </w:pPr>
      <w:r w:rsidRPr="00C26EAD">
        <w:rPr>
          <w:rFonts w:ascii="TimesNewRoman" w:hAnsi="TimesNewRoman" w:cs="TimesNewRoman"/>
          <w:u w:val="single"/>
        </w:rPr>
        <w:t>Parcelné číslo:</w:t>
      </w:r>
      <w:r>
        <w:rPr>
          <w:rFonts w:ascii="TimesNewRoman" w:hAnsi="TimesNewRoman" w:cs="TimesNewRoman"/>
        </w:rPr>
        <w:t xml:space="preserve"> </w:t>
      </w:r>
      <w:r w:rsidR="00C26EAD">
        <w:rPr>
          <w:rFonts w:ascii="TimesNewRoman" w:hAnsi="TimesNewRoman" w:cs="TimesNewRoman"/>
        </w:rPr>
        <w:t>1200/1,1200/2</w:t>
      </w:r>
    </w:p>
    <w:p w:rsidR="006A03DF" w:rsidRDefault="006A03DF" w:rsidP="006A03DF">
      <w:pPr>
        <w:autoSpaceDE w:val="0"/>
        <w:autoSpaceDN w:val="0"/>
        <w:adjustRightInd w:val="0"/>
        <w:spacing w:after="0" w:line="240" w:lineRule="auto"/>
        <w:ind w:firstLine="720"/>
        <w:rPr>
          <w:rFonts w:ascii="TimesNewRoman" w:hAnsi="TimesNewRoman" w:cs="TimesNewRoman"/>
        </w:rPr>
      </w:pPr>
      <w:r w:rsidRPr="00C26EAD">
        <w:rPr>
          <w:rFonts w:ascii="TimesNewRoman" w:hAnsi="TimesNewRoman" w:cs="TimesNewRoman"/>
          <w:u w:val="single"/>
        </w:rPr>
        <w:t>Hlavný projektant:</w:t>
      </w:r>
      <w:r>
        <w:rPr>
          <w:rFonts w:ascii="TimesNewRoman" w:hAnsi="TimesNewRoman" w:cs="TimesNewRoman"/>
        </w:rPr>
        <w:t xml:space="preserve"> Ing. Peter </w:t>
      </w:r>
      <w:proofErr w:type="spellStart"/>
      <w:r>
        <w:rPr>
          <w:rFonts w:ascii="TimesNewRoman" w:hAnsi="TimesNewRoman" w:cs="TimesNewRoman"/>
        </w:rPr>
        <w:t>Machava</w:t>
      </w:r>
      <w:proofErr w:type="spellEnd"/>
    </w:p>
    <w:p w:rsidR="006A03DF" w:rsidRDefault="006A03DF" w:rsidP="006A03DF">
      <w:pPr>
        <w:autoSpaceDE w:val="0"/>
        <w:autoSpaceDN w:val="0"/>
        <w:adjustRightInd w:val="0"/>
        <w:spacing w:after="0" w:line="240" w:lineRule="auto"/>
        <w:ind w:firstLine="720"/>
        <w:rPr>
          <w:rFonts w:ascii="TimesNewRoman" w:hAnsi="TimesNewRoman" w:cs="TimesNewRoman"/>
        </w:rPr>
      </w:pPr>
      <w:r w:rsidRPr="00C26EAD">
        <w:rPr>
          <w:rFonts w:ascii="TimesNewRoman" w:hAnsi="TimesNewRoman" w:cs="TimesNewRoman"/>
          <w:u w:val="single"/>
        </w:rPr>
        <w:t>Zodpovedný projektant riešenej časti:</w:t>
      </w:r>
      <w:r>
        <w:rPr>
          <w:rFonts w:ascii="TimesNewRoman" w:hAnsi="TimesNewRoman" w:cs="TimesNewRoman"/>
        </w:rPr>
        <w:t xml:space="preserve"> </w:t>
      </w:r>
      <w:proofErr w:type="spellStart"/>
      <w:r>
        <w:rPr>
          <w:rFonts w:ascii="TimesNewRoman" w:hAnsi="TimesNewRoman" w:cs="TimesNewRoman"/>
        </w:rPr>
        <w:t>Ing.Lukáš</w:t>
      </w:r>
      <w:proofErr w:type="spellEnd"/>
      <w:r>
        <w:rPr>
          <w:rFonts w:ascii="TimesNewRoman" w:hAnsi="TimesNewRoman" w:cs="TimesNewRoman"/>
        </w:rPr>
        <w:t xml:space="preserve"> </w:t>
      </w:r>
      <w:proofErr w:type="spellStart"/>
      <w:r w:rsidR="00AA0987">
        <w:rPr>
          <w:rFonts w:ascii="TimesNewRoman" w:hAnsi="TimesNewRoman" w:cs="TimesNewRoman"/>
        </w:rPr>
        <w:t>Rácz</w:t>
      </w:r>
      <w:r>
        <w:rPr>
          <w:rFonts w:ascii="TimesNewRoman" w:hAnsi="TimesNewRoman" w:cs="TimesNewRoman"/>
        </w:rPr>
        <w:t>,PhD</w:t>
      </w:r>
      <w:proofErr w:type="spellEnd"/>
      <w:r>
        <w:rPr>
          <w:rFonts w:ascii="TimesNewRoman" w:hAnsi="TimesNewRoman" w:cs="TimesNewRoman"/>
        </w:rPr>
        <w:t>.</w:t>
      </w:r>
    </w:p>
    <w:p w:rsidR="006A03DF" w:rsidRDefault="006A03DF" w:rsidP="006A03DF">
      <w:pPr>
        <w:autoSpaceDE w:val="0"/>
        <w:autoSpaceDN w:val="0"/>
        <w:adjustRightInd w:val="0"/>
        <w:spacing w:after="0" w:line="240" w:lineRule="auto"/>
        <w:ind w:firstLine="720"/>
        <w:rPr>
          <w:rFonts w:ascii="TimesNewRoman" w:hAnsi="TimesNewRoman" w:cs="TimesNewRoman"/>
        </w:rPr>
      </w:pPr>
      <w:r w:rsidRPr="00C26EAD">
        <w:rPr>
          <w:rFonts w:ascii="TimesNewRoman" w:hAnsi="TimesNewRoman" w:cs="TimesNewRoman"/>
          <w:u w:val="single"/>
        </w:rPr>
        <w:t>Vypracoval :</w:t>
      </w:r>
      <w:r>
        <w:rPr>
          <w:rFonts w:ascii="TimesNewRoman" w:hAnsi="TimesNewRoman" w:cs="TimesNewRoman"/>
        </w:rPr>
        <w:t xml:space="preserve"> </w:t>
      </w:r>
      <w:proofErr w:type="spellStart"/>
      <w:r>
        <w:rPr>
          <w:rFonts w:ascii="TimesNewRoman" w:hAnsi="TimesNewRoman" w:cs="TimesNewRoman"/>
        </w:rPr>
        <w:t>Ing.Lukáš</w:t>
      </w:r>
      <w:proofErr w:type="spellEnd"/>
      <w:r>
        <w:rPr>
          <w:rFonts w:ascii="TimesNewRoman" w:hAnsi="TimesNewRoman" w:cs="TimesNewRoman"/>
        </w:rPr>
        <w:t xml:space="preserve"> </w:t>
      </w:r>
      <w:proofErr w:type="spellStart"/>
      <w:r>
        <w:rPr>
          <w:rFonts w:ascii="TimesNewRoman" w:hAnsi="TimesNewRoman" w:cs="TimesNewRoman"/>
        </w:rPr>
        <w:t>Rácz,PhD</w:t>
      </w:r>
      <w:proofErr w:type="spellEnd"/>
      <w:r>
        <w:rPr>
          <w:rFonts w:ascii="TimesNewRoman" w:hAnsi="TimesNewRoman" w:cs="TimesNewRoman"/>
        </w:rPr>
        <w:t>.</w:t>
      </w:r>
    </w:p>
    <w:p w:rsidR="006A03DF" w:rsidRPr="00FF5BA3" w:rsidRDefault="006A03DF" w:rsidP="006A03DF">
      <w:pPr>
        <w:pStyle w:val="tl"/>
        <w:spacing w:before="230" w:line="225" w:lineRule="exact"/>
        <w:ind w:left="364"/>
        <w:rPr>
          <w:rFonts w:ascii="Times New Roman" w:hAnsi="Times New Roman" w:cs="Times New Roman"/>
          <w:b/>
          <w:sz w:val="21"/>
          <w:szCs w:val="21"/>
        </w:rPr>
      </w:pPr>
      <w:r w:rsidRPr="00FF5BA3">
        <w:rPr>
          <w:rFonts w:ascii="Times New Roman" w:hAnsi="Times New Roman" w:cs="Times New Roman"/>
          <w:b/>
          <w:sz w:val="21"/>
          <w:szCs w:val="21"/>
        </w:rPr>
        <w:t xml:space="preserve">2. VŠEOBECNE </w:t>
      </w:r>
    </w:p>
    <w:p w:rsidR="006A03DF" w:rsidRDefault="006A03DF" w:rsidP="006A03DF">
      <w:pPr>
        <w:pStyle w:val="tl"/>
        <w:spacing w:line="254" w:lineRule="exact"/>
        <w:ind w:left="360" w:firstLine="144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Projekt rieši komplexnú obnovu budovy mestského kultúrneho strediska vo Fiľakove, ktorá sa nachádza v centre mesta Fiľakovo. Ide o samostatne stojacu trojpodlažnú budovu</w:t>
      </w:r>
      <w:r w:rsidR="004C3FD4">
        <w:rPr>
          <w:rFonts w:ascii="Times New Roman" w:hAnsi="Times New Roman" w:cs="Times New Roman"/>
          <w:sz w:val="21"/>
          <w:szCs w:val="21"/>
        </w:rPr>
        <w:t xml:space="preserve"> so suterénom a</w:t>
      </w:r>
      <w:r>
        <w:rPr>
          <w:rFonts w:ascii="Times New Roman" w:hAnsi="Times New Roman" w:cs="Times New Roman"/>
          <w:sz w:val="21"/>
          <w:szCs w:val="21"/>
        </w:rPr>
        <w:t xml:space="preserve"> s plochou strechou. </w:t>
      </w:r>
    </w:p>
    <w:p w:rsidR="006A03DF" w:rsidRDefault="006A03DF" w:rsidP="006A03DF">
      <w:pPr>
        <w:pStyle w:val="tl"/>
        <w:spacing w:line="254" w:lineRule="exact"/>
        <w:ind w:left="360" w:firstLine="144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 xml:space="preserve">Pre budovu </w:t>
      </w:r>
      <w:r w:rsidRPr="00585E34">
        <w:rPr>
          <w:rFonts w:ascii="Times New Roman" w:hAnsi="Times New Roman" w:cs="Times New Roman"/>
          <w:sz w:val="21"/>
          <w:szCs w:val="21"/>
        </w:rPr>
        <w:t xml:space="preserve">zo strany </w:t>
      </w:r>
      <w:r w:rsidR="004C3FD4" w:rsidRPr="00585E34">
        <w:rPr>
          <w:rFonts w:ascii="Times New Roman" w:hAnsi="Times New Roman" w:cs="Times New Roman"/>
          <w:sz w:val="21"/>
          <w:szCs w:val="21"/>
        </w:rPr>
        <w:t xml:space="preserve">Mládežníckej ulice </w:t>
      </w:r>
      <w:r w:rsidRPr="00585E34">
        <w:rPr>
          <w:rFonts w:ascii="Times New Roman" w:hAnsi="Times New Roman" w:cs="Times New Roman"/>
          <w:sz w:val="21"/>
          <w:szCs w:val="21"/>
        </w:rPr>
        <w:t>existuje samostatná vodovodná prípojka napojená na verejný vodovod, vodomerná zostava s fakturačným vodomerom je umiestnená</w:t>
      </w:r>
      <w:r w:rsidR="004C3FD4" w:rsidRPr="00585E34">
        <w:rPr>
          <w:rFonts w:ascii="Times New Roman" w:hAnsi="Times New Roman" w:cs="Times New Roman"/>
          <w:sz w:val="21"/>
          <w:szCs w:val="21"/>
        </w:rPr>
        <w:t xml:space="preserve"> v suteréne objektu.</w:t>
      </w:r>
      <w:r w:rsidRPr="00585E34">
        <w:rPr>
          <w:rFonts w:ascii="Times New Roman" w:hAnsi="Times New Roman" w:cs="Times New Roman"/>
          <w:sz w:val="21"/>
          <w:szCs w:val="21"/>
        </w:rPr>
        <w:t>. Zmiešané odpadové vody sú odvádzané areálovou kanalizáciou cez kanalizačnú prí</w:t>
      </w:r>
      <w:r w:rsidR="004C3FD4" w:rsidRPr="00585E34">
        <w:rPr>
          <w:rFonts w:ascii="Times New Roman" w:hAnsi="Times New Roman" w:cs="Times New Roman"/>
          <w:sz w:val="21"/>
          <w:szCs w:val="21"/>
        </w:rPr>
        <w:t>pojku do verejnej kanalizácie na Mládežníckej ulici</w:t>
      </w:r>
      <w:r w:rsidRPr="00585E34">
        <w:rPr>
          <w:rFonts w:ascii="Times New Roman" w:hAnsi="Times New Roman" w:cs="Times New Roman"/>
          <w:sz w:val="21"/>
          <w:szCs w:val="21"/>
        </w:rPr>
        <w:t>. V zmysle požiadavky investora existujúce prípojky</w:t>
      </w:r>
      <w:r w:rsidR="004C3FD4" w:rsidRPr="00585E34">
        <w:rPr>
          <w:rFonts w:ascii="Times New Roman" w:hAnsi="Times New Roman" w:cs="Times New Roman"/>
          <w:sz w:val="21"/>
          <w:szCs w:val="21"/>
        </w:rPr>
        <w:t xml:space="preserve"> splaškovej kanalizácie</w:t>
      </w:r>
      <w:r w:rsidRPr="00585E34">
        <w:rPr>
          <w:rFonts w:ascii="Times New Roman" w:hAnsi="Times New Roman" w:cs="Times New Roman"/>
          <w:sz w:val="21"/>
          <w:szCs w:val="21"/>
        </w:rPr>
        <w:t xml:space="preserve"> budú zachované bez zmien!</w:t>
      </w:r>
      <w:r w:rsidR="00585E34" w:rsidRPr="00585E34">
        <w:rPr>
          <w:rFonts w:ascii="Times New Roman" w:hAnsi="Times New Roman" w:cs="Times New Roman"/>
          <w:sz w:val="21"/>
          <w:szCs w:val="21"/>
        </w:rPr>
        <w:t xml:space="preserve"> Ako nová sa bude navrhovať prípojka vody s osadením novej vodomernej zostavy spolu s vodomernou šachtou!</w:t>
      </w:r>
      <w:r w:rsidRPr="00585E34">
        <w:rPr>
          <w:rFonts w:ascii="Times New Roman" w:hAnsi="Times New Roman" w:cs="Times New Roman"/>
          <w:sz w:val="21"/>
          <w:szCs w:val="21"/>
        </w:rPr>
        <w:t xml:space="preserve"> Inv</w:t>
      </w:r>
      <w:r w:rsidR="00585E34" w:rsidRPr="00585E34">
        <w:rPr>
          <w:rFonts w:ascii="Times New Roman" w:hAnsi="Times New Roman" w:cs="Times New Roman"/>
          <w:sz w:val="21"/>
          <w:szCs w:val="21"/>
        </w:rPr>
        <w:t>estor okrem novej vodovodnej prípojky požaduje aj nové vybudovanie hlavného prívodu vody do objektu!</w:t>
      </w:r>
      <w:r>
        <w:rPr>
          <w:rFonts w:ascii="Times New Roman" w:hAnsi="Times New Roman" w:cs="Times New Roman"/>
          <w:sz w:val="21"/>
          <w:szCs w:val="21"/>
        </w:rPr>
        <w:t xml:space="preserve"> </w:t>
      </w:r>
    </w:p>
    <w:p w:rsidR="006A03DF" w:rsidRDefault="006A03DF" w:rsidP="006A03DF">
      <w:pPr>
        <w:pStyle w:val="tl"/>
        <w:spacing w:line="254" w:lineRule="exact"/>
        <w:ind w:left="360" w:firstLine="144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 xml:space="preserve">Existujúce vnútorné rozvody vodovodu a kanalizácie sú na hranici technickej životnosti, preto investor pristúpil k rekonštrukcii týchto rozvodov vrátane zariaďovacích predmetov. Existujúci vnútorný požiarny vodovod bude taktiež rekonštruovaný. Tento projekt rieši nové rozvody </w:t>
      </w:r>
      <w:proofErr w:type="spellStart"/>
      <w:r>
        <w:rPr>
          <w:rFonts w:ascii="Times New Roman" w:hAnsi="Times New Roman" w:cs="Times New Roman"/>
          <w:sz w:val="21"/>
          <w:szCs w:val="21"/>
        </w:rPr>
        <w:t>zdravotnotechnických</w:t>
      </w:r>
      <w:proofErr w:type="spellEnd"/>
      <w:r>
        <w:rPr>
          <w:rFonts w:ascii="Times New Roman" w:hAnsi="Times New Roman" w:cs="Times New Roman"/>
          <w:sz w:val="21"/>
          <w:szCs w:val="21"/>
        </w:rPr>
        <w:t xml:space="preserve"> inštalácií - vnútorného vodovodu, požiarneho vodovodu a vnútornej kanalizácie. Podkladmi k vypracovaniu projektovej dokumentácie boli stavebné výkresy nového stavu, miestne zameranie, projekt je spracovaný v zmysle platných STN a súvisiacich predpisov. </w:t>
      </w:r>
    </w:p>
    <w:p w:rsidR="006A03DF" w:rsidRPr="00980E99" w:rsidRDefault="006A03DF" w:rsidP="006A03DF">
      <w:pPr>
        <w:pStyle w:val="tl"/>
        <w:spacing w:before="230" w:line="225" w:lineRule="exact"/>
        <w:ind w:left="364"/>
        <w:rPr>
          <w:rFonts w:ascii="Times New Roman" w:hAnsi="Times New Roman" w:cs="Times New Roman"/>
          <w:b/>
          <w:sz w:val="21"/>
          <w:szCs w:val="21"/>
        </w:rPr>
      </w:pPr>
      <w:r w:rsidRPr="00980E99">
        <w:rPr>
          <w:rFonts w:ascii="Times New Roman" w:hAnsi="Times New Roman" w:cs="Times New Roman"/>
          <w:b/>
          <w:sz w:val="21"/>
          <w:szCs w:val="21"/>
        </w:rPr>
        <w:t xml:space="preserve">3. VÝPOČET POTREBY VODY A ODVÁDZANIA ODPADOVÝCH VÔD </w:t>
      </w:r>
    </w:p>
    <w:p w:rsidR="006A03DF" w:rsidRDefault="006A03DF" w:rsidP="00BD3669">
      <w:pPr>
        <w:pStyle w:val="tl"/>
        <w:spacing w:before="278" w:line="249" w:lineRule="exact"/>
        <w:ind w:left="1070" w:right="772" w:hanging="720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3.</w:t>
      </w:r>
      <w:r w:rsidRPr="00D52D60">
        <w:rPr>
          <w:rFonts w:ascii="Times New Roman" w:hAnsi="Times New Roman" w:cs="Times New Roman"/>
          <w:sz w:val="21"/>
          <w:szCs w:val="21"/>
        </w:rPr>
        <w:t xml:space="preserve">1. VODOVOD - Výpočet potreby vody bol prevedený v zmysle vyhlášky MŽP č.684/2006 </w:t>
      </w:r>
      <w:proofErr w:type="spellStart"/>
      <w:r w:rsidRPr="00D52D60">
        <w:rPr>
          <w:rFonts w:ascii="Times New Roman" w:hAnsi="Times New Roman" w:cs="Times New Roman"/>
          <w:sz w:val="21"/>
          <w:szCs w:val="21"/>
        </w:rPr>
        <w:t>Z.z</w:t>
      </w:r>
      <w:proofErr w:type="spellEnd"/>
      <w:r w:rsidRPr="00D52D60">
        <w:rPr>
          <w:rFonts w:ascii="Times New Roman" w:hAnsi="Times New Roman" w:cs="Times New Roman"/>
          <w:sz w:val="21"/>
          <w:szCs w:val="21"/>
        </w:rPr>
        <w:t xml:space="preserve">. - </w:t>
      </w:r>
      <w:r w:rsidR="00BD3669">
        <w:rPr>
          <w:rFonts w:ascii="Times New Roman" w:hAnsi="Times New Roman" w:cs="Times New Roman"/>
          <w:sz w:val="21"/>
          <w:szCs w:val="21"/>
        </w:rPr>
        <w:t>--</w:t>
      </w:r>
      <w:r w:rsidR="000A53B2">
        <w:rPr>
          <w:rFonts w:ascii="Times New Roman" w:hAnsi="Times New Roman" w:cs="Times New Roman"/>
          <w:sz w:val="21"/>
          <w:szCs w:val="21"/>
        </w:rPr>
        <w:t xml:space="preserve">- </w:t>
      </w:r>
      <w:r w:rsidRPr="00D52D60">
        <w:rPr>
          <w:rFonts w:ascii="Times New Roman" w:hAnsi="Times New Roman" w:cs="Times New Roman"/>
          <w:sz w:val="21"/>
          <w:szCs w:val="21"/>
        </w:rPr>
        <w:t>divadlo a kino 5 liter/miesto. deň  (360)</w:t>
      </w:r>
    </w:p>
    <w:p w:rsidR="000A53B2" w:rsidRPr="00D52D60" w:rsidRDefault="000A53B2" w:rsidP="000A53B2">
      <w:pPr>
        <w:pStyle w:val="tl"/>
        <w:ind w:left="1070" w:right="772" w:hanging="720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ab/>
        <w:t>- výdajňa jedla 25 litrov /</w:t>
      </w:r>
      <w:proofErr w:type="spellStart"/>
      <w:r>
        <w:rPr>
          <w:rFonts w:ascii="Times New Roman" w:hAnsi="Times New Roman" w:cs="Times New Roman"/>
          <w:sz w:val="21"/>
          <w:szCs w:val="21"/>
        </w:rPr>
        <w:t>jedlo.deň</w:t>
      </w:r>
      <w:proofErr w:type="spellEnd"/>
      <w:r>
        <w:rPr>
          <w:rFonts w:ascii="Times New Roman" w:hAnsi="Times New Roman" w:cs="Times New Roman"/>
          <w:sz w:val="21"/>
          <w:szCs w:val="21"/>
        </w:rPr>
        <w:t xml:space="preserve"> (100)</w:t>
      </w:r>
    </w:p>
    <w:p w:rsidR="006A03DF" w:rsidRPr="00D52D60" w:rsidRDefault="006A03DF" w:rsidP="006A03DF">
      <w:pPr>
        <w:pStyle w:val="tl"/>
        <w:spacing w:line="254" w:lineRule="exact"/>
        <w:ind w:left="1070"/>
        <w:rPr>
          <w:rFonts w:ascii="Times New Roman" w:hAnsi="Times New Roman" w:cs="Times New Roman"/>
          <w:sz w:val="21"/>
          <w:szCs w:val="21"/>
        </w:rPr>
      </w:pPr>
      <w:r w:rsidRPr="00D52D60">
        <w:rPr>
          <w:rFonts w:ascii="Times New Roman" w:hAnsi="Times New Roman" w:cs="Times New Roman"/>
          <w:sz w:val="21"/>
          <w:szCs w:val="21"/>
        </w:rPr>
        <w:t>- administratíva 60 liter/osoba. deň (15)</w:t>
      </w:r>
    </w:p>
    <w:p w:rsidR="006A03DF" w:rsidRPr="00D52D60" w:rsidRDefault="006A03DF" w:rsidP="006A03DF">
      <w:pPr>
        <w:pStyle w:val="tl"/>
        <w:spacing w:line="254" w:lineRule="exact"/>
        <w:ind w:left="1070"/>
        <w:rPr>
          <w:rFonts w:ascii="Times New Roman" w:hAnsi="Times New Roman" w:cs="Times New Roman"/>
          <w:sz w:val="21"/>
          <w:szCs w:val="21"/>
        </w:rPr>
      </w:pPr>
      <w:r w:rsidRPr="00D52D60">
        <w:rPr>
          <w:rFonts w:ascii="Times New Roman" w:hAnsi="Times New Roman" w:cs="Times New Roman"/>
          <w:sz w:val="21"/>
          <w:szCs w:val="21"/>
        </w:rPr>
        <w:t>- hygiena 50 liter/</w:t>
      </w:r>
      <w:proofErr w:type="spellStart"/>
      <w:r w:rsidRPr="00D52D60">
        <w:rPr>
          <w:rFonts w:ascii="Times New Roman" w:hAnsi="Times New Roman" w:cs="Times New Roman"/>
          <w:sz w:val="21"/>
          <w:szCs w:val="21"/>
        </w:rPr>
        <w:t>herec.deň</w:t>
      </w:r>
      <w:proofErr w:type="spellEnd"/>
      <w:r w:rsidRPr="00D52D60">
        <w:rPr>
          <w:rFonts w:ascii="Times New Roman" w:hAnsi="Times New Roman" w:cs="Times New Roman"/>
          <w:sz w:val="21"/>
          <w:szCs w:val="21"/>
        </w:rPr>
        <w:t xml:space="preserve"> (15)</w:t>
      </w:r>
    </w:p>
    <w:p w:rsidR="006A03DF" w:rsidRPr="00D52D60" w:rsidRDefault="006A03DF" w:rsidP="006A03DF">
      <w:pPr>
        <w:pStyle w:val="tl"/>
        <w:spacing w:line="254" w:lineRule="exact"/>
        <w:ind w:left="1070"/>
        <w:rPr>
          <w:rFonts w:ascii="Times New Roman" w:hAnsi="Times New Roman" w:cs="Times New Roman"/>
          <w:sz w:val="21"/>
          <w:szCs w:val="21"/>
        </w:rPr>
      </w:pPr>
      <w:r w:rsidRPr="00D52D60">
        <w:rPr>
          <w:rFonts w:ascii="Times New Roman" w:hAnsi="Times New Roman" w:cs="Times New Roman"/>
          <w:sz w:val="21"/>
          <w:szCs w:val="21"/>
        </w:rPr>
        <w:t>- kaderníctvo 200 liter/</w:t>
      </w:r>
      <w:proofErr w:type="spellStart"/>
      <w:r w:rsidRPr="00D52D60">
        <w:rPr>
          <w:rFonts w:ascii="Times New Roman" w:hAnsi="Times New Roman" w:cs="Times New Roman"/>
          <w:sz w:val="21"/>
          <w:szCs w:val="21"/>
        </w:rPr>
        <w:t>zamestnanec.deň</w:t>
      </w:r>
      <w:proofErr w:type="spellEnd"/>
      <w:r w:rsidRPr="00D52D60">
        <w:rPr>
          <w:rFonts w:ascii="Times New Roman" w:hAnsi="Times New Roman" w:cs="Times New Roman"/>
          <w:sz w:val="21"/>
          <w:szCs w:val="21"/>
        </w:rPr>
        <w:t xml:space="preserve"> (2)</w:t>
      </w:r>
    </w:p>
    <w:p w:rsidR="006A03DF" w:rsidRPr="00D52D60" w:rsidRDefault="006A03DF" w:rsidP="006A03DF">
      <w:pPr>
        <w:pStyle w:val="tl"/>
        <w:spacing w:line="254" w:lineRule="exact"/>
        <w:ind w:left="1070"/>
        <w:rPr>
          <w:rFonts w:ascii="Times New Roman" w:hAnsi="Times New Roman" w:cs="Times New Roman"/>
          <w:sz w:val="21"/>
          <w:szCs w:val="21"/>
        </w:rPr>
      </w:pPr>
      <w:r w:rsidRPr="00D52D60">
        <w:rPr>
          <w:rFonts w:ascii="Times New Roman" w:hAnsi="Times New Roman" w:cs="Times New Roman"/>
          <w:sz w:val="21"/>
          <w:szCs w:val="21"/>
        </w:rPr>
        <w:t>- kaviareň 300 liter/</w:t>
      </w:r>
      <w:proofErr w:type="spellStart"/>
      <w:r w:rsidRPr="00D52D60">
        <w:rPr>
          <w:rFonts w:ascii="Times New Roman" w:hAnsi="Times New Roman" w:cs="Times New Roman"/>
          <w:sz w:val="21"/>
          <w:szCs w:val="21"/>
        </w:rPr>
        <w:t>zamestnanec.deň</w:t>
      </w:r>
      <w:proofErr w:type="spellEnd"/>
      <w:r w:rsidRPr="00D52D60">
        <w:rPr>
          <w:rFonts w:ascii="Times New Roman" w:hAnsi="Times New Roman" w:cs="Times New Roman"/>
          <w:sz w:val="21"/>
          <w:szCs w:val="21"/>
        </w:rPr>
        <w:t xml:space="preserve"> (2) </w:t>
      </w:r>
    </w:p>
    <w:p w:rsidR="006A03DF" w:rsidRPr="00D52D60" w:rsidRDefault="006A03DF" w:rsidP="006A03DF">
      <w:pPr>
        <w:pStyle w:val="tl"/>
        <w:spacing w:line="254" w:lineRule="exact"/>
        <w:ind w:left="1070"/>
        <w:rPr>
          <w:rFonts w:ascii="Times New Roman" w:hAnsi="Times New Roman" w:cs="Times New Roman"/>
          <w:sz w:val="21"/>
          <w:szCs w:val="21"/>
        </w:rPr>
      </w:pPr>
      <w:r w:rsidRPr="00D52D60">
        <w:rPr>
          <w:rFonts w:ascii="Times New Roman" w:hAnsi="Times New Roman" w:cs="Times New Roman"/>
          <w:sz w:val="21"/>
          <w:szCs w:val="21"/>
        </w:rPr>
        <w:t xml:space="preserve">- nástenný hydrant C 52 s príslušenstvom výpočtový prietok 3,3 l/s </w:t>
      </w:r>
    </w:p>
    <w:p w:rsidR="006A03DF" w:rsidRPr="00D52D60" w:rsidRDefault="006A03DF" w:rsidP="006A03DF">
      <w:pPr>
        <w:pStyle w:val="tl"/>
        <w:numPr>
          <w:ilvl w:val="0"/>
          <w:numId w:val="1"/>
        </w:numPr>
        <w:spacing w:line="321" w:lineRule="exact"/>
        <w:ind w:left="590" w:hanging="220"/>
        <w:rPr>
          <w:rFonts w:ascii="Times New Roman" w:hAnsi="Times New Roman" w:cs="Times New Roman"/>
          <w:sz w:val="21"/>
          <w:szCs w:val="21"/>
        </w:rPr>
      </w:pPr>
      <w:r w:rsidRPr="00D52D60">
        <w:rPr>
          <w:rFonts w:ascii="Times New Roman" w:hAnsi="Times New Roman" w:cs="Times New Roman"/>
          <w:sz w:val="21"/>
          <w:szCs w:val="21"/>
        </w:rPr>
        <w:t xml:space="preserve">Denná potreba vody: </w:t>
      </w:r>
      <w:proofErr w:type="spellStart"/>
      <w:r w:rsidRPr="00D52D60">
        <w:rPr>
          <w:rFonts w:ascii="Times New Roman" w:hAnsi="Times New Roman" w:cs="Times New Roman"/>
          <w:w w:val="87"/>
          <w:sz w:val="21"/>
          <w:szCs w:val="21"/>
        </w:rPr>
        <w:t>Q</w:t>
      </w:r>
      <w:r w:rsidRPr="00D52D60">
        <w:rPr>
          <w:rFonts w:ascii="Times New Roman" w:hAnsi="Times New Roman" w:cs="Times New Roman"/>
          <w:w w:val="87"/>
          <w:sz w:val="21"/>
          <w:szCs w:val="21"/>
          <w:vertAlign w:val="subscript"/>
        </w:rPr>
        <w:t>p</w:t>
      </w:r>
      <w:proofErr w:type="spellEnd"/>
      <w:r w:rsidRPr="00D52D60">
        <w:rPr>
          <w:rFonts w:ascii="Times New Roman" w:hAnsi="Times New Roman" w:cs="Times New Roman"/>
          <w:w w:val="87"/>
          <w:sz w:val="21"/>
          <w:szCs w:val="21"/>
        </w:rPr>
        <w:t xml:space="preserve"> </w:t>
      </w:r>
      <w:r w:rsidRPr="00D52D60">
        <w:rPr>
          <w:rFonts w:ascii="Times New Roman" w:hAnsi="Times New Roman" w:cs="Times New Roman"/>
          <w:sz w:val="21"/>
          <w:szCs w:val="21"/>
        </w:rPr>
        <w:t xml:space="preserve">= n . q = 360 . 5 </w:t>
      </w:r>
      <w:r w:rsidR="000A53B2">
        <w:rPr>
          <w:rFonts w:ascii="Times New Roman" w:hAnsi="Times New Roman" w:cs="Times New Roman"/>
          <w:sz w:val="21"/>
          <w:szCs w:val="21"/>
        </w:rPr>
        <w:t xml:space="preserve">+ 100 . 20 </w:t>
      </w:r>
      <w:r w:rsidRPr="00D52D60">
        <w:rPr>
          <w:sz w:val="23"/>
          <w:szCs w:val="23"/>
        </w:rPr>
        <w:t xml:space="preserve">+ </w:t>
      </w:r>
      <w:r w:rsidRPr="00D52D60">
        <w:rPr>
          <w:rFonts w:ascii="Times New Roman" w:hAnsi="Times New Roman" w:cs="Times New Roman"/>
          <w:sz w:val="21"/>
          <w:szCs w:val="21"/>
        </w:rPr>
        <w:t xml:space="preserve">15 . 60 </w:t>
      </w:r>
      <w:r w:rsidRPr="00D52D60">
        <w:rPr>
          <w:sz w:val="23"/>
          <w:szCs w:val="23"/>
        </w:rPr>
        <w:t xml:space="preserve">+ </w:t>
      </w:r>
      <w:r w:rsidRPr="00D52D60">
        <w:rPr>
          <w:rFonts w:ascii="Times New Roman" w:hAnsi="Times New Roman" w:cs="Times New Roman"/>
          <w:sz w:val="21"/>
          <w:szCs w:val="21"/>
        </w:rPr>
        <w:t xml:space="preserve">15 . 50 + 200 . 2 + 300 . 2 = </w:t>
      </w:r>
      <w:r w:rsidR="000A53B2">
        <w:rPr>
          <w:rFonts w:ascii="Times New Roman" w:hAnsi="Times New Roman" w:cs="Times New Roman"/>
          <w:sz w:val="21"/>
          <w:szCs w:val="21"/>
        </w:rPr>
        <w:t>6</w:t>
      </w:r>
      <w:r w:rsidRPr="00D52D60">
        <w:rPr>
          <w:rFonts w:ascii="Times New Roman" w:hAnsi="Times New Roman" w:cs="Times New Roman"/>
          <w:sz w:val="21"/>
          <w:szCs w:val="21"/>
        </w:rPr>
        <w:t xml:space="preserve"> 450 I/deň </w:t>
      </w:r>
    </w:p>
    <w:p w:rsidR="006A03DF" w:rsidRPr="00D52D60" w:rsidRDefault="006A03DF" w:rsidP="006A03DF">
      <w:pPr>
        <w:pStyle w:val="tl"/>
        <w:numPr>
          <w:ilvl w:val="0"/>
          <w:numId w:val="1"/>
        </w:numPr>
        <w:spacing w:line="254" w:lineRule="exact"/>
        <w:ind w:left="595" w:hanging="235"/>
        <w:rPr>
          <w:rFonts w:ascii="Times New Roman" w:hAnsi="Times New Roman" w:cs="Times New Roman"/>
          <w:sz w:val="21"/>
          <w:szCs w:val="21"/>
        </w:rPr>
      </w:pPr>
      <w:r w:rsidRPr="00D52D60">
        <w:rPr>
          <w:rFonts w:ascii="Times New Roman" w:hAnsi="Times New Roman" w:cs="Times New Roman"/>
          <w:sz w:val="21"/>
          <w:szCs w:val="21"/>
        </w:rPr>
        <w:t xml:space="preserve">Maximálna denná potreba vody spolu: </w:t>
      </w:r>
      <w:r w:rsidRPr="00D52D60">
        <w:rPr>
          <w:rFonts w:ascii="Times New Roman" w:hAnsi="Times New Roman" w:cs="Times New Roman"/>
          <w:w w:val="87"/>
          <w:sz w:val="21"/>
          <w:szCs w:val="21"/>
        </w:rPr>
        <w:t xml:space="preserve">Q </w:t>
      </w:r>
      <w:r w:rsidRPr="00D52D60">
        <w:rPr>
          <w:rFonts w:ascii="Times New Roman" w:hAnsi="Times New Roman" w:cs="Times New Roman"/>
          <w:sz w:val="21"/>
          <w:szCs w:val="21"/>
          <w:vertAlign w:val="subscript"/>
        </w:rPr>
        <w:t>m</w:t>
      </w:r>
      <w:r w:rsidRPr="00D52D60">
        <w:rPr>
          <w:rFonts w:ascii="Times New Roman" w:hAnsi="Times New Roman" w:cs="Times New Roman"/>
          <w:sz w:val="21"/>
          <w:szCs w:val="21"/>
        </w:rPr>
        <w:t xml:space="preserve"> = </w:t>
      </w:r>
      <w:proofErr w:type="spellStart"/>
      <w:r w:rsidRPr="00D52D60">
        <w:rPr>
          <w:rFonts w:ascii="Times New Roman" w:hAnsi="Times New Roman" w:cs="Times New Roman"/>
          <w:w w:val="87"/>
          <w:sz w:val="21"/>
          <w:szCs w:val="21"/>
        </w:rPr>
        <w:t>Q</w:t>
      </w:r>
      <w:r w:rsidRPr="00D52D60">
        <w:rPr>
          <w:rFonts w:ascii="Times New Roman" w:hAnsi="Times New Roman" w:cs="Times New Roman"/>
          <w:w w:val="87"/>
          <w:sz w:val="21"/>
          <w:szCs w:val="21"/>
          <w:vertAlign w:val="subscript"/>
        </w:rPr>
        <w:t>p</w:t>
      </w:r>
      <w:proofErr w:type="spellEnd"/>
      <w:r w:rsidRPr="00D52D60">
        <w:rPr>
          <w:rFonts w:ascii="Times New Roman" w:hAnsi="Times New Roman" w:cs="Times New Roman"/>
          <w:w w:val="87"/>
          <w:sz w:val="21"/>
          <w:szCs w:val="21"/>
        </w:rPr>
        <w:t xml:space="preserve"> . </w:t>
      </w:r>
      <w:r w:rsidRPr="00D52D60">
        <w:rPr>
          <w:rFonts w:ascii="Times New Roman" w:hAnsi="Times New Roman" w:cs="Times New Roman"/>
          <w:sz w:val="21"/>
          <w:szCs w:val="21"/>
        </w:rPr>
        <w:t>k</w:t>
      </w:r>
      <w:r w:rsidRPr="00D52D60">
        <w:rPr>
          <w:rFonts w:ascii="Times New Roman" w:hAnsi="Times New Roman" w:cs="Times New Roman"/>
          <w:sz w:val="21"/>
          <w:szCs w:val="21"/>
          <w:vertAlign w:val="subscript"/>
        </w:rPr>
        <w:t xml:space="preserve"> d</w:t>
      </w:r>
      <w:r w:rsidRPr="00D52D60">
        <w:rPr>
          <w:rFonts w:ascii="Times New Roman" w:hAnsi="Times New Roman" w:cs="Times New Roman"/>
          <w:sz w:val="21"/>
          <w:szCs w:val="21"/>
        </w:rPr>
        <w:t xml:space="preserve"> = </w:t>
      </w:r>
      <w:r w:rsidR="000A53B2">
        <w:rPr>
          <w:rFonts w:ascii="Times New Roman" w:hAnsi="Times New Roman" w:cs="Times New Roman"/>
          <w:sz w:val="21"/>
          <w:szCs w:val="21"/>
        </w:rPr>
        <w:t>6</w:t>
      </w:r>
      <w:r w:rsidRPr="00D52D60">
        <w:rPr>
          <w:rFonts w:ascii="Times New Roman" w:hAnsi="Times New Roman" w:cs="Times New Roman"/>
          <w:sz w:val="21"/>
          <w:szCs w:val="21"/>
        </w:rPr>
        <w:t xml:space="preserve"> 450. 1,4 = </w:t>
      </w:r>
      <w:r w:rsidR="000A53B2">
        <w:rPr>
          <w:rFonts w:ascii="Times New Roman" w:hAnsi="Times New Roman" w:cs="Times New Roman"/>
          <w:sz w:val="21"/>
          <w:szCs w:val="21"/>
        </w:rPr>
        <w:t>9 030</w:t>
      </w:r>
      <w:r w:rsidRPr="00D52D60">
        <w:rPr>
          <w:rFonts w:ascii="Times New Roman" w:hAnsi="Times New Roman" w:cs="Times New Roman"/>
          <w:sz w:val="21"/>
          <w:szCs w:val="21"/>
        </w:rPr>
        <w:t xml:space="preserve"> I/deň </w:t>
      </w:r>
    </w:p>
    <w:p w:rsidR="006A03DF" w:rsidRPr="00D52D60" w:rsidRDefault="006A03DF" w:rsidP="006A03DF">
      <w:pPr>
        <w:pStyle w:val="tl"/>
        <w:numPr>
          <w:ilvl w:val="0"/>
          <w:numId w:val="1"/>
        </w:numPr>
        <w:spacing w:line="254" w:lineRule="exact"/>
        <w:ind w:left="595" w:hanging="235"/>
        <w:rPr>
          <w:rFonts w:ascii="Times New Roman" w:hAnsi="Times New Roman" w:cs="Times New Roman"/>
          <w:sz w:val="21"/>
          <w:szCs w:val="21"/>
        </w:rPr>
      </w:pPr>
      <w:r w:rsidRPr="00D52D60">
        <w:rPr>
          <w:rFonts w:ascii="Times New Roman" w:hAnsi="Times New Roman" w:cs="Times New Roman"/>
          <w:sz w:val="21"/>
          <w:szCs w:val="21"/>
        </w:rPr>
        <w:t xml:space="preserve">Maximálna hodinová potreba vody spolu: </w:t>
      </w:r>
      <w:r w:rsidRPr="00D52D60">
        <w:rPr>
          <w:w w:val="81"/>
          <w:sz w:val="23"/>
          <w:szCs w:val="23"/>
        </w:rPr>
        <w:t xml:space="preserve">Q </w:t>
      </w:r>
      <w:r w:rsidRPr="00D52D60">
        <w:rPr>
          <w:w w:val="118"/>
          <w:sz w:val="13"/>
          <w:szCs w:val="13"/>
        </w:rPr>
        <w:t xml:space="preserve">h </w:t>
      </w:r>
      <w:r w:rsidRPr="00D52D60">
        <w:rPr>
          <w:rFonts w:ascii="Times New Roman" w:hAnsi="Times New Roman" w:cs="Times New Roman"/>
          <w:sz w:val="21"/>
          <w:szCs w:val="21"/>
        </w:rPr>
        <w:t xml:space="preserve">= </w:t>
      </w:r>
      <w:r w:rsidRPr="00D52D60">
        <w:rPr>
          <w:w w:val="81"/>
          <w:sz w:val="23"/>
          <w:szCs w:val="23"/>
        </w:rPr>
        <w:t xml:space="preserve">Q </w:t>
      </w:r>
      <w:r w:rsidRPr="00D52D60">
        <w:rPr>
          <w:rFonts w:ascii="Times New Roman" w:hAnsi="Times New Roman" w:cs="Times New Roman"/>
          <w:sz w:val="12"/>
          <w:szCs w:val="12"/>
        </w:rPr>
        <w:t xml:space="preserve">m- </w:t>
      </w:r>
      <w:r w:rsidRPr="00D52D60">
        <w:rPr>
          <w:rFonts w:ascii="Times New Roman" w:hAnsi="Times New Roman" w:cs="Times New Roman"/>
          <w:sz w:val="21"/>
          <w:szCs w:val="21"/>
        </w:rPr>
        <w:t xml:space="preserve">k </w:t>
      </w:r>
      <w:r w:rsidRPr="00D52D60">
        <w:rPr>
          <w:w w:val="118"/>
          <w:sz w:val="13"/>
          <w:szCs w:val="13"/>
        </w:rPr>
        <w:t xml:space="preserve">h </w:t>
      </w:r>
      <w:r w:rsidRPr="00D52D60">
        <w:rPr>
          <w:rFonts w:ascii="Times New Roman" w:hAnsi="Times New Roman" w:cs="Times New Roman"/>
          <w:sz w:val="21"/>
          <w:szCs w:val="21"/>
        </w:rPr>
        <w:t xml:space="preserve">= </w:t>
      </w:r>
      <w:r w:rsidR="000A53B2">
        <w:rPr>
          <w:rFonts w:ascii="Times New Roman" w:hAnsi="Times New Roman" w:cs="Times New Roman"/>
          <w:sz w:val="21"/>
          <w:szCs w:val="21"/>
        </w:rPr>
        <w:t>9 030</w:t>
      </w:r>
      <w:r w:rsidRPr="00D52D60">
        <w:rPr>
          <w:rFonts w:ascii="Times New Roman" w:hAnsi="Times New Roman" w:cs="Times New Roman"/>
          <w:sz w:val="21"/>
          <w:szCs w:val="21"/>
        </w:rPr>
        <w:t xml:space="preserve"> . 1,8/</w:t>
      </w:r>
      <w:r w:rsidR="000A53B2">
        <w:rPr>
          <w:rFonts w:ascii="Times New Roman" w:hAnsi="Times New Roman" w:cs="Times New Roman"/>
          <w:sz w:val="21"/>
          <w:szCs w:val="21"/>
        </w:rPr>
        <w:t xml:space="preserve">16 </w:t>
      </w:r>
      <w:r w:rsidRPr="00D52D60">
        <w:rPr>
          <w:rFonts w:ascii="Times New Roman" w:hAnsi="Times New Roman" w:cs="Times New Roman"/>
          <w:sz w:val="21"/>
          <w:szCs w:val="21"/>
        </w:rPr>
        <w:t xml:space="preserve"> = </w:t>
      </w:r>
      <w:r w:rsidR="000A53B2">
        <w:rPr>
          <w:rFonts w:ascii="Times New Roman" w:hAnsi="Times New Roman" w:cs="Times New Roman"/>
          <w:sz w:val="21"/>
          <w:szCs w:val="21"/>
        </w:rPr>
        <w:t>1 015,9</w:t>
      </w:r>
      <w:r w:rsidRPr="00D52D60">
        <w:rPr>
          <w:rFonts w:ascii="Times New Roman" w:hAnsi="Times New Roman" w:cs="Times New Roman"/>
          <w:sz w:val="21"/>
          <w:szCs w:val="21"/>
        </w:rPr>
        <w:t xml:space="preserve"> l/hod= 0,</w:t>
      </w:r>
      <w:r w:rsidR="000A53B2">
        <w:rPr>
          <w:rFonts w:ascii="Times New Roman" w:hAnsi="Times New Roman" w:cs="Times New Roman"/>
          <w:sz w:val="21"/>
          <w:szCs w:val="21"/>
        </w:rPr>
        <w:t>282</w:t>
      </w:r>
      <w:r w:rsidRPr="00D52D60">
        <w:rPr>
          <w:rFonts w:ascii="Times New Roman" w:hAnsi="Times New Roman" w:cs="Times New Roman"/>
          <w:sz w:val="21"/>
          <w:szCs w:val="21"/>
        </w:rPr>
        <w:t xml:space="preserve"> l/s </w:t>
      </w:r>
    </w:p>
    <w:p w:rsidR="006A03DF" w:rsidRPr="00D52D60" w:rsidRDefault="006A03DF" w:rsidP="006A03DF">
      <w:pPr>
        <w:pStyle w:val="tl"/>
        <w:numPr>
          <w:ilvl w:val="0"/>
          <w:numId w:val="1"/>
        </w:numPr>
        <w:spacing w:line="254" w:lineRule="exact"/>
        <w:ind w:left="595" w:hanging="235"/>
        <w:rPr>
          <w:rFonts w:ascii="Times New Roman" w:hAnsi="Times New Roman" w:cs="Times New Roman"/>
          <w:sz w:val="21"/>
          <w:szCs w:val="21"/>
        </w:rPr>
      </w:pPr>
      <w:proofErr w:type="spellStart"/>
      <w:r w:rsidRPr="00D52D60">
        <w:rPr>
          <w:rFonts w:ascii="Times New Roman" w:hAnsi="Times New Roman" w:cs="Times New Roman"/>
          <w:sz w:val="21"/>
          <w:szCs w:val="21"/>
        </w:rPr>
        <w:t>Dimenzačný</w:t>
      </w:r>
      <w:proofErr w:type="spellEnd"/>
      <w:r w:rsidRPr="00D52D60">
        <w:rPr>
          <w:rFonts w:ascii="Times New Roman" w:hAnsi="Times New Roman" w:cs="Times New Roman"/>
          <w:sz w:val="21"/>
          <w:szCs w:val="21"/>
        </w:rPr>
        <w:t xml:space="preserve"> prietok pitnej vody pre objekt: </w:t>
      </w:r>
    </w:p>
    <w:p w:rsidR="006A03DF" w:rsidRPr="00D52D60" w:rsidRDefault="006A03DF" w:rsidP="006A03DF">
      <w:pPr>
        <w:pStyle w:val="tl"/>
        <w:spacing w:line="360" w:lineRule="exact"/>
        <w:ind w:left="1780"/>
        <w:rPr>
          <w:rFonts w:ascii="Times New Roman" w:hAnsi="Times New Roman" w:cs="Times New Roman"/>
          <w:sz w:val="21"/>
          <w:szCs w:val="21"/>
        </w:rPr>
      </w:pPr>
      <w:r w:rsidRPr="00D52D60">
        <w:rPr>
          <w:rFonts w:ascii="Times New Roman" w:hAnsi="Times New Roman" w:cs="Times New Roman"/>
          <w:sz w:val="21"/>
          <w:szCs w:val="21"/>
        </w:rPr>
        <w:t xml:space="preserve">- rozvod pitnej vody pre hygienu: </w:t>
      </w:r>
      <w:proofErr w:type="spellStart"/>
      <w:r w:rsidR="00D52D60">
        <w:rPr>
          <w:w w:val="81"/>
          <w:sz w:val="23"/>
          <w:szCs w:val="23"/>
        </w:rPr>
        <w:t>Q</w:t>
      </w:r>
      <w:r w:rsidRPr="00D52D60">
        <w:rPr>
          <w:rFonts w:ascii="Times New Roman" w:hAnsi="Times New Roman" w:cs="Times New Roman"/>
          <w:sz w:val="21"/>
          <w:szCs w:val="21"/>
          <w:vertAlign w:val="subscript"/>
        </w:rPr>
        <w:t>dim</w:t>
      </w:r>
      <w:proofErr w:type="spellEnd"/>
      <w:r w:rsidRPr="00D52D60">
        <w:rPr>
          <w:rFonts w:ascii="Times New Roman" w:hAnsi="Times New Roman" w:cs="Times New Roman"/>
          <w:sz w:val="21"/>
          <w:szCs w:val="21"/>
        </w:rPr>
        <w:t xml:space="preserve"> =</w:t>
      </w:r>
      <m:oMath>
        <m:nary>
          <m:naryPr>
            <m:chr m:val="∑"/>
            <m:limLoc m:val="undOvr"/>
            <m:subHide m:val="1"/>
            <m:supHide m:val="1"/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naryPr>
          <m:sub/>
          <m:sup/>
          <m:e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q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i</m:t>
                </m:r>
              </m:sub>
            </m:sSub>
          </m:e>
        </m:nary>
      </m:oMath>
      <w:r w:rsidR="00311623" w:rsidRPr="00D52D60">
        <w:rPr>
          <w:rFonts w:ascii="Times New Roman" w:hAnsi="Times New Roman" w:cs="Times New Roman"/>
          <w:sz w:val="28"/>
          <w:szCs w:val="28"/>
        </w:rPr>
        <w:t xml:space="preserve">. </w:t>
      </w:r>
      <m:oMath>
        <m:rad>
          <m:radPr>
            <m:degHide m:val="1"/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radPr>
          <m:deg/>
          <m:e>
            <m:nary>
              <m:naryPr>
                <m:chr m:val="∑"/>
                <m:limLoc m:val="undOvr"/>
                <m:subHide m:val="1"/>
                <m:supHide m:val="1"/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naryPr>
              <m:sub/>
              <m:sup/>
              <m:e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n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i</m:t>
                    </m:r>
                  </m:sub>
                </m:sSub>
              </m:e>
            </m:nary>
          </m:e>
        </m:rad>
      </m:oMath>
      <w:r w:rsidRPr="00D52D60">
        <w:rPr>
          <w:rFonts w:ascii="Times New Roman" w:hAnsi="Times New Roman" w:cs="Times New Roman"/>
          <w:sz w:val="21"/>
          <w:szCs w:val="21"/>
        </w:rPr>
        <w:t xml:space="preserve"> = 3,16 l/s </w:t>
      </w:r>
    </w:p>
    <w:p w:rsidR="006A03DF" w:rsidRPr="00D52D60" w:rsidRDefault="006A03DF" w:rsidP="006A03DF">
      <w:pPr>
        <w:pStyle w:val="tl"/>
        <w:spacing w:line="360" w:lineRule="exact"/>
        <w:ind w:left="1780"/>
        <w:rPr>
          <w:rFonts w:ascii="Times New Roman" w:hAnsi="Times New Roman" w:cs="Times New Roman"/>
          <w:sz w:val="21"/>
          <w:szCs w:val="21"/>
        </w:rPr>
      </w:pPr>
      <w:r w:rsidRPr="00D52D60">
        <w:rPr>
          <w:rFonts w:ascii="Times New Roman" w:hAnsi="Times New Roman" w:cs="Times New Roman"/>
          <w:sz w:val="21"/>
          <w:szCs w:val="21"/>
        </w:rPr>
        <w:t xml:space="preserve">- vnútorný požiarny vodovod: </w:t>
      </w:r>
      <w:proofErr w:type="spellStart"/>
      <w:r w:rsidR="00D52D60">
        <w:rPr>
          <w:w w:val="81"/>
          <w:sz w:val="23"/>
          <w:szCs w:val="23"/>
        </w:rPr>
        <w:t>Q</w:t>
      </w:r>
      <w:r w:rsidRPr="00D52D60">
        <w:rPr>
          <w:rFonts w:ascii="Times New Roman" w:hAnsi="Times New Roman" w:cs="Times New Roman"/>
          <w:sz w:val="13"/>
          <w:szCs w:val="13"/>
        </w:rPr>
        <w:t>pož</w:t>
      </w:r>
      <w:proofErr w:type="spellEnd"/>
      <w:r w:rsidRPr="00D52D60">
        <w:rPr>
          <w:rFonts w:ascii="Times New Roman" w:hAnsi="Times New Roman" w:cs="Times New Roman"/>
          <w:sz w:val="13"/>
          <w:szCs w:val="13"/>
        </w:rPr>
        <w:t xml:space="preserve"> </w:t>
      </w:r>
      <w:r w:rsidRPr="00D52D60">
        <w:rPr>
          <w:rFonts w:ascii="Times New Roman" w:hAnsi="Times New Roman" w:cs="Times New Roman"/>
          <w:sz w:val="21"/>
          <w:szCs w:val="21"/>
        </w:rPr>
        <w:t xml:space="preserve">= </w:t>
      </w:r>
      <w:r w:rsidR="00311623" w:rsidRPr="00D52D60">
        <w:rPr>
          <w:rFonts w:ascii="Times New Roman" w:hAnsi="Times New Roman" w:cs="Times New Roman"/>
          <w:sz w:val="21"/>
          <w:szCs w:val="21"/>
        </w:rPr>
        <w:t>4</w:t>
      </w:r>
      <w:r w:rsidRPr="00D52D60">
        <w:rPr>
          <w:rFonts w:ascii="Times New Roman" w:hAnsi="Times New Roman" w:cs="Times New Roman"/>
          <w:sz w:val="21"/>
          <w:szCs w:val="21"/>
        </w:rPr>
        <w:t xml:space="preserve">. </w:t>
      </w:r>
      <w:r w:rsidR="00311623" w:rsidRPr="00D52D60">
        <w:rPr>
          <w:rFonts w:ascii="Times New Roman" w:hAnsi="Times New Roman" w:cs="Times New Roman"/>
          <w:sz w:val="21"/>
          <w:szCs w:val="21"/>
        </w:rPr>
        <w:t>1,0</w:t>
      </w:r>
      <w:r w:rsidRPr="00D52D60">
        <w:rPr>
          <w:rFonts w:ascii="Times New Roman" w:hAnsi="Times New Roman" w:cs="Times New Roman"/>
          <w:sz w:val="21"/>
          <w:szCs w:val="21"/>
        </w:rPr>
        <w:t xml:space="preserve"> l/s = </w:t>
      </w:r>
      <w:r w:rsidR="00311623" w:rsidRPr="00D52D60">
        <w:rPr>
          <w:rFonts w:ascii="Times New Roman" w:hAnsi="Times New Roman" w:cs="Times New Roman"/>
          <w:sz w:val="21"/>
          <w:szCs w:val="21"/>
        </w:rPr>
        <w:t>4,0</w:t>
      </w:r>
      <w:r w:rsidRPr="00D52D60">
        <w:rPr>
          <w:rFonts w:ascii="Times New Roman" w:hAnsi="Times New Roman" w:cs="Times New Roman"/>
          <w:sz w:val="21"/>
          <w:szCs w:val="21"/>
        </w:rPr>
        <w:t xml:space="preserve"> l/s - Vnútorné vodovodné potrubie </w:t>
      </w:r>
    </w:p>
    <w:p w:rsidR="006A03DF" w:rsidRPr="00D52D60" w:rsidRDefault="006A03DF" w:rsidP="006A03DF">
      <w:pPr>
        <w:pStyle w:val="tl"/>
        <w:spacing w:line="254" w:lineRule="exact"/>
        <w:ind w:left="1204" w:right="4"/>
        <w:rPr>
          <w:rFonts w:ascii="Times New Roman" w:hAnsi="Times New Roman" w:cs="Times New Roman"/>
          <w:sz w:val="21"/>
          <w:szCs w:val="21"/>
        </w:rPr>
      </w:pPr>
      <w:r w:rsidRPr="00D52D60">
        <w:rPr>
          <w:rFonts w:ascii="Times New Roman" w:hAnsi="Times New Roman" w:cs="Times New Roman"/>
          <w:sz w:val="21"/>
          <w:szCs w:val="21"/>
        </w:rPr>
        <w:t xml:space="preserve">pre viac ako dve hasiace zariadenia sa navrhuje na súčasné použitie najmenej dvoch hadicových zariadení! </w:t>
      </w:r>
      <w:r w:rsidR="00311623" w:rsidRPr="00D52D60">
        <w:rPr>
          <w:rFonts w:ascii="Times New Roman" w:hAnsi="Times New Roman" w:cs="Times New Roman"/>
          <w:sz w:val="21"/>
          <w:szCs w:val="21"/>
        </w:rPr>
        <w:t xml:space="preserve">Pri výpočtoch sa uvažovalo so štyrmi hadicovými zariadeniami </w:t>
      </w:r>
      <w:proofErr w:type="spellStart"/>
      <w:r w:rsidR="00311623" w:rsidRPr="00D52D60">
        <w:rPr>
          <w:rFonts w:ascii="Times New Roman" w:hAnsi="Times New Roman" w:cs="Times New Roman"/>
          <w:sz w:val="21"/>
          <w:szCs w:val="21"/>
        </w:rPr>
        <w:t>kedže</w:t>
      </w:r>
      <w:proofErr w:type="spellEnd"/>
      <w:r w:rsidR="00311623" w:rsidRPr="00D52D60">
        <w:rPr>
          <w:rFonts w:ascii="Times New Roman" w:hAnsi="Times New Roman" w:cs="Times New Roman"/>
          <w:sz w:val="21"/>
          <w:szCs w:val="21"/>
        </w:rPr>
        <w:t xml:space="preserve"> v objekte je navrhnutých dokopy 10</w:t>
      </w:r>
      <w:r w:rsidR="00523E2B" w:rsidRPr="00D52D60">
        <w:rPr>
          <w:rFonts w:ascii="Times New Roman" w:hAnsi="Times New Roman" w:cs="Times New Roman"/>
          <w:sz w:val="21"/>
          <w:szCs w:val="21"/>
        </w:rPr>
        <w:t xml:space="preserve"> </w:t>
      </w:r>
      <w:r w:rsidR="00311623" w:rsidRPr="00D52D60">
        <w:rPr>
          <w:rFonts w:ascii="Times New Roman" w:hAnsi="Times New Roman" w:cs="Times New Roman"/>
          <w:sz w:val="21"/>
          <w:szCs w:val="21"/>
        </w:rPr>
        <w:t xml:space="preserve">ks </w:t>
      </w:r>
      <w:proofErr w:type="spellStart"/>
      <w:r w:rsidR="00311623" w:rsidRPr="00D52D60">
        <w:rPr>
          <w:rFonts w:ascii="Times New Roman" w:hAnsi="Times New Roman" w:cs="Times New Roman"/>
          <w:sz w:val="21"/>
          <w:szCs w:val="21"/>
        </w:rPr>
        <w:t>hadicovych</w:t>
      </w:r>
      <w:proofErr w:type="spellEnd"/>
      <w:r w:rsidR="00311623" w:rsidRPr="00D52D60">
        <w:rPr>
          <w:rFonts w:ascii="Times New Roman" w:hAnsi="Times New Roman" w:cs="Times New Roman"/>
          <w:sz w:val="21"/>
          <w:szCs w:val="21"/>
        </w:rPr>
        <w:t xml:space="preserve"> zariadení.</w:t>
      </w:r>
    </w:p>
    <w:p w:rsidR="006A03DF" w:rsidRPr="00D52D60" w:rsidRDefault="006A03DF" w:rsidP="006A03DF">
      <w:pPr>
        <w:pStyle w:val="tl"/>
        <w:spacing w:line="225" w:lineRule="exact"/>
        <w:ind w:left="364"/>
        <w:rPr>
          <w:rFonts w:ascii="Times New Roman" w:hAnsi="Times New Roman" w:cs="Times New Roman"/>
          <w:sz w:val="21"/>
          <w:szCs w:val="21"/>
        </w:rPr>
      </w:pPr>
      <w:r w:rsidRPr="00D52D60">
        <w:rPr>
          <w:rFonts w:ascii="Times New Roman" w:hAnsi="Times New Roman" w:cs="Times New Roman"/>
          <w:sz w:val="21"/>
          <w:szCs w:val="21"/>
        </w:rPr>
        <w:t xml:space="preserve">Dimenzovanie: </w:t>
      </w:r>
      <w:bookmarkStart w:id="0" w:name="_GoBack"/>
      <w:bookmarkEnd w:id="0"/>
    </w:p>
    <w:p w:rsidR="006A03DF" w:rsidRPr="00D52D60" w:rsidRDefault="006A03DF" w:rsidP="006A03DF">
      <w:pPr>
        <w:pStyle w:val="tl"/>
        <w:spacing w:before="4" w:line="249" w:lineRule="exact"/>
        <w:ind w:left="360" w:right="5995"/>
        <w:rPr>
          <w:rFonts w:ascii="Times New Roman" w:hAnsi="Times New Roman" w:cs="Times New Roman"/>
          <w:sz w:val="21"/>
          <w:szCs w:val="21"/>
        </w:rPr>
      </w:pPr>
      <w:r w:rsidRPr="00D52D60">
        <w:rPr>
          <w:rFonts w:ascii="Times New Roman" w:hAnsi="Times New Roman" w:cs="Times New Roman"/>
          <w:sz w:val="21"/>
          <w:szCs w:val="21"/>
        </w:rPr>
        <w:t xml:space="preserve">Max. </w:t>
      </w:r>
      <w:proofErr w:type="spellStart"/>
      <w:r w:rsidRPr="00D52D60">
        <w:rPr>
          <w:rFonts w:ascii="Times New Roman" w:hAnsi="Times New Roman" w:cs="Times New Roman"/>
          <w:sz w:val="21"/>
          <w:szCs w:val="21"/>
        </w:rPr>
        <w:t>dimenzčný</w:t>
      </w:r>
      <w:proofErr w:type="spellEnd"/>
      <w:r w:rsidRPr="00D52D60">
        <w:rPr>
          <w:rFonts w:ascii="Times New Roman" w:hAnsi="Times New Roman" w:cs="Times New Roman"/>
          <w:sz w:val="21"/>
          <w:szCs w:val="21"/>
        </w:rPr>
        <w:t xml:space="preserve"> prietok: </w:t>
      </w:r>
      <w:r w:rsidR="00311623" w:rsidRPr="00D52D60">
        <w:rPr>
          <w:rFonts w:ascii="Times New Roman" w:hAnsi="Times New Roman" w:cs="Times New Roman"/>
          <w:sz w:val="21"/>
          <w:szCs w:val="21"/>
        </w:rPr>
        <w:t>4,0</w:t>
      </w:r>
      <w:r w:rsidRPr="00D52D60">
        <w:rPr>
          <w:rFonts w:ascii="Times New Roman" w:hAnsi="Times New Roman" w:cs="Times New Roman"/>
          <w:sz w:val="21"/>
          <w:szCs w:val="21"/>
        </w:rPr>
        <w:t xml:space="preserve"> l/s </w:t>
      </w:r>
      <w:r w:rsidR="00311623" w:rsidRPr="00D52D60">
        <w:rPr>
          <w:rFonts w:ascii="Times New Roman" w:hAnsi="Times New Roman" w:cs="Times New Roman"/>
          <w:sz w:val="21"/>
          <w:szCs w:val="21"/>
        </w:rPr>
        <w:t>výpočtová rýchlosť prúdenia: 2,0</w:t>
      </w:r>
      <w:r w:rsidRPr="00D52D60">
        <w:rPr>
          <w:rFonts w:ascii="Times New Roman" w:hAnsi="Times New Roman" w:cs="Times New Roman"/>
          <w:sz w:val="21"/>
          <w:szCs w:val="21"/>
        </w:rPr>
        <w:t xml:space="preserve"> m/s </w:t>
      </w:r>
    </w:p>
    <w:p w:rsidR="006A03DF" w:rsidRPr="00D52D60" w:rsidRDefault="006A03DF" w:rsidP="006A03DF">
      <w:pPr>
        <w:pStyle w:val="tl"/>
        <w:spacing w:line="225" w:lineRule="exact"/>
        <w:ind w:left="364"/>
        <w:rPr>
          <w:rFonts w:ascii="Times New Roman" w:hAnsi="Times New Roman" w:cs="Times New Roman"/>
          <w:sz w:val="21"/>
          <w:szCs w:val="21"/>
        </w:rPr>
      </w:pPr>
      <w:r w:rsidRPr="00D52D60">
        <w:rPr>
          <w:rFonts w:ascii="Times New Roman" w:hAnsi="Times New Roman" w:cs="Times New Roman"/>
          <w:sz w:val="21"/>
          <w:szCs w:val="21"/>
        </w:rPr>
        <w:t xml:space="preserve">Min. vnútorný priemer potrubia: </w:t>
      </w:r>
      <w:proofErr w:type="spellStart"/>
      <w:r w:rsidRPr="00D52D60">
        <w:rPr>
          <w:rFonts w:ascii="Times New Roman" w:hAnsi="Times New Roman" w:cs="Times New Roman"/>
          <w:sz w:val="21"/>
          <w:szCs w:val="21"/>
        </w:rPr>
        <w:t>d</w:t>
      </w:r>
      <w:r w:rsidRPr="00D52D60">
        <w:rPr>
          <w:rFonts w:ascii="Times New Roman" w:hAnsi="Times New Roman" w:cs="Times New Roman"/>
          <w:sz w:val="21"/>
          <w:szCs w:val="21"/>
          <w:vertAlign w:val="subscript"/>
        </w:rPr>
        <w:t>vn</w:t>
      </w:r>
      <w:proofErr w:type="spellEnd"/>
      <w:r w:rsidR="00523E2B" w:rsidRPr="00D52D60">
        <w:rPr>
          <w:rFonts w:ascii="Times New Roman" w:hAnsi="Times New Roman" w:cs="Times New Roman"/>
          <w:sz w:val="21"/>
          <w:szCs w:val="21"/>
        </w:rPr>
        <w:t>=0,05m = DN50</w:t>
      </w:r>
      <w:r w:rsidRPr="00D52D60">
        <w:rPr>
          <w:rFonts w:ascii="Times New Roman" w:hAnsi="Times New Roman" w:cs="Times New Roman"/>
          <w:sz w:val="21"/>
          <w:szCs w:val="21"/>
        </w:rPr>
        <w:t xml:space="preserve"> - navrhuje sa rekonštrukc</w:t>
      </w:r>
      <w:r w:rsidR="00523E2B" w:rsidRPr="00D52D60">
        <w:rPr>
          <w:rFonts w:ascii="Times New Roman" w:hAnsi="Times New Roman" w:cs="Times New Roman"/>
          <w:sz w:val="21"/>
          <w:szCs w:val="21"/>
        </w:rPr>
        <w:t xml:space="preserve">ia areálového vodovodu HD-PE </w:t>
      </w:r>
      <w:r w:rsidR="00116CB6" w:rsidRPr="00D52D60">
        <w:rPr>
          <w:rFonts w:ascii="Times New Roman" w:hAnsi="Times New Roman" w:cs="Times New Roman"/>
          <w:sz w:val="21"/>
          <w:szCs w:val="21"/>
        </w:rPr>
        <w:t>SDR</w:t>
      </w:r>
      <w:r w:rsidR="00AF2538" w:rsidRPr="00D52D60">
        <w:rPr>
          <w:rFonts w:ascii="Times New Roman" w:hAnsi="Times New Roman" w:cs="Times New Roman"/>
          <w:sz w:val="21"/>
          <w:szCs w:val="21"/>
        </w:rPr>
        <w:t>11 PN16</w:t>
      </w:r>
      <w:r w:rsidR="00116CB6" w:rsidRPr="00D52D60">
        <w:rPr>
          <w:rFonts w:ascii="Times New Roman" w:hAnsi="Times New Roman" w:cs="Times New Roman"/>
          <w:sz w:val="21"/>
          <w:szCs w:val="21"/>
        </w:rPr>
        <w:t xml:space="preserve"> </w:t>
      </w:r>
      <w:r w:rsidR="00523E2B" w:rsidRPr="00D52D60">
        <w:rPr>
          <w:rFonts w:ascii="Times New Roman" w:hAnsi="Times New Roman" w:cs="Times New Roman"/>
          <w:sz w:val="21"/>
          <w:szCs w:val="21"/>
        </w:rPr>
        <w:t>d63</w:t>
      </w:r>
      <w:r w:rsidR="00AF2538" w:rsidRPr="00D52D60">
        <w:rPr>
          <w:rFonts w:ascii="Times New Roman" w:hAnsi="Times New Roman" w:cs="Times New Roman"/>
          <w:sz w:val="21"/>
          <w:szCs w:val="21"/>
        </w:rPr>
        <w:t>x5,8</w:t>
      </w:r>
      <w:r w:rsidRPr="00D52D60">
        <w:rPr>
          <w:rFonts w:ascii="Times New Roman" w:hAnsi="Times New Roman" w:cs="Times New Roman"/>
          <w:sz w:val="21"/>
          <w:szCs w:val="21"/>
        </w:rPr>
        <w:t xml:space="preserve">mm </w:t>
      </w:r>
      <w:r w:rsidR="00523E2B" w:rsidRPr="00D52D60">
        <w:rPr>
          <w:rFonts w:ascii="Times New Roman" w:hAnsi="Times New Roman" w:cs="Times New Roman"/>
          <w:sz w:val="21"/>
          <w:szCs w:val="21"/>
        </w:rPr>
        <w:t>a taktiež nová vodovodná prípojka identickej dimenzie.</w:t>
      </w:r>
    </w:p>
    <w:p w:rsidR="006A03DF" w:rsidRPr="00D52D60" w:rsidRDefault="006A03DF" w:rsidP="006A03DF">
      <w:pPr>
        <w:pStyle w:val="tl"/>
        <w:spacing w:before="244" w:line="249" w:lineRule="exact"/>
        <w:ind w:left="153" w:right="4" w:hanging="153"/>
        <w:jc w:val="both"/>
        <w:rPr>
          <w:rFonts w:ascii="Times New Roman" w:hAnsi="Times New Roman" w:cs="Times New Roman"/>
          <w:sz w:val="21"/>
          <w:szCs w:val="21"/>
        </w:rPr>
      </w:pPr>
      <w:r w:rsidRPr="00D52D60">
        <w:rPr>
          <w:rFonts w:ascii="Times New Roman" w:hAnsi="Times New Roman" w:cs="Times New Roman"/>
          <w:sz w:val="21"/>
          <w:szCs w:val="21"/>
        </w:rPr>
        <w:t>2.2 KANALIZÁCIA - Navrhovanou vnútornou kanalizáciou budú odvádzané splaškové odpadov</w:t>
      </w:r>
      <w:r w:rsidR="00116CB6" w:rsidRPr="00D52D60">
        <w:rPr>
          <w:rFonts w:ascii="Times New Roman" w:hAnsi="Times New Roman" w:cs="Times New Roman"/>
          <w:sz w:val="21"/>
          <w:szCs w:val="21"/>
        </w:rPr>
        <w:t>é vody z hygienických zariadení.</w:t>
      </w:r>
    </w:p>
    <w:p w:rsidR="00312D0C" w:rsidRPr="00D52D60" w:rsidRDefault="006A03DF" w:rsidP="00312D0C">
      <w:pPr>
        <w:pStyle w:val="tl"/>
        <w:numPr>
          <w:ilvl w:val="0"/>
          <w:numId w:val="2"/>
        </w:numPr>
        <w:spacing w:line="412" w:lineRule="exact"/>
        <w:ind w:left="590" w:hanging="220"/>
        <w:rPr>
          <w:rFonts w:ascii="Times New Roman" w:hAnsi="Times New Roman" w:cs="Times New Roman"/>
          <w:sz w:val="21"/>
          <w:szCs w:val="21"/>
        </w:rPr>
      </w:pPr>
      <w:r w:rsidRPr="00D52D60">
        <w:rPr>
          <w:rFonts w:ascii="Times New Roman" w:hAnsi="Times New Roman" w:cs="Times New Roman"/>
          <w:sz w:val="21"/>
          <w:szCs w:val="21"/>
        </w:rPr>
        <w:t xml:space="preserve">Maximálny </w:t>
      </w:r>
      <w:proofErr w:type="spellStart"/>
      <w:r w:rsidRPr="00D52D60">
        <w:rPr>
          <w:rFonts w:ascii="Times New Roman" w:hAnsi="Times New Roman" w:cs="Times New Roman"/>
          <w:sz w:val="21"/>
          <w:szCs w:val="21"/>
        </w:rPr>
        <w:t>dimenzačný</w:t>
      </w:r>
      <w:proofErr w:type="spellEnd"/>
      <w:r w:rsidRPr="00D52D60">
        <w:rPr>
          <w:rFonts w:ascii="Times New Roman" w:hAnsi="Times New Roman" w:cs="Times New Roman"/>
          <w:sz w:val="21"/>
          <w:szCs w:val="21"/>
        </w:rPr>
        <w:t xml:space="preserve"> prietok splaškových vôd</w:t>
      </w:r>
      <w:r w:rsidR="00116CB6" w:rsidRPr="00D52D60">
        <w:rPr>
          <w:rFonts w:ascii="Times New Roman" w:hAnsi="Times New Roman" w:cs="Times New Roman"/>
          <w:sz w:val="21"/>
          <w:szCs w:val="21"/>
        </w:rPr>
        <w:t xml:space="preserve"> : </w:t>
      </w:r>
      <w:proofErr w:type="spellStart"/>
      <w:r w:rsidR="00116CB6" w:rsidRPr="00D52D60">
        <w:rPr>
          <w:rFonts w:ascii="Times New Roman" w:hAnsi="Times New Roman" w:cs="Times New Roman"/>
          <w:sz w:val="21"/>
          <w:szCs w:val="21"/>
        </w:rPr>
        <w:t>Q</w:t>
      </w:r>
      <w:r w:rsidR="00116CB6" w:rsidRPr="00D52D60">
        <w:rPr>
          <w:rFonts w:ascii="Times New Roman" w:hAnsi="Times New Roman" w:cs="Times New Roman"/>
          <w:sz w:val="21"/>
          <w:szCs w:val="21"/>
          <w:vertAlign w:val="subscript"/>
        </w:rPr>
        <w:t>d</w:t>
      </w:r>
      <w:proofErr w:type="spellEnd"/>
      <w:r w:rsidRPr="00D52D60">
        <w:rPr>
          <w:rFonts w:ascii="Times New Roman" w:hAnsi="Times New Roman" w:cs="Times New Roman"/>
          <w:sz w:val="21"/>
          <w:szCs w:val="21"/>
        </w:rPr>
        <w:t xml:space="preserve"> </w:t>
      </w:r>
      <w:r w:rsidR="00116CB6" w:rsidRPr="00D52D60">
        <w:rPr>
          <w:rFonts w:ascii="Times New Roman" w:hAnsi="Times New Roman" w:cs="Times New Roman"/>
          <w:sz w:val="21"/>
          <w:szCs w:val="21"/>
        </w:rPr>
        <w:t>=</w:t>
      </w:r>
      <w:r w:rsidR="00312D0C" w:rsidRPr="00D52D60">
        <w:rPr>
          <w:rFonts w:ascii="Times New Roman" w:hAnsi="Times New Roman" w:cs="Times New Roman"/>
          <w:sz w:val="21"/>
          <w:szCs w:val="21"/>
        </w:rPr>
        <w:t xml:space="preserve"> K.</w:t>
      </w:r>
      <m:oMath>
        <m:rad>
          <m:radPr>
            <m:degHide m:val="1"/>
            <m:ctrlPr>
              <w:rPr>
                <w:rFonts w:ascii="Cambria Math" w:hAnsi="Cambria Math" w:cs="Times New Roman"/>
                <w:i/>
                <w:sz w:val="21"/>
                <w:szCs w:val="21"/>
              </w:rPr>
            </m:ctrlPr>
          </m:radPr>
          <m:deg/>
          <m:e>
            <m:nary>
              <m:naryPr>
                <m:chr m:val="∑"/>
                <m:limLoc m:val="undOvr"/>
                <m:subHide m:val="1"/>
                <m:supHide m:val="1"/>
                <m:ctrlPr>
                  <w:rPr>
                    <w:rFonts w:ascii="Cambria Math" w:hAnsi="Cambria Math" w:cs="Times New Roman"/>
                    <w:i/>
                    <w:sz w:val="21"/>
                    <w:szCs w:val="21"/>
                  </w:rPr>
                </m:ctrlPr>
              </m:naryPr>
              <m:sub/>
              <m:sup/>
              <m:e>
                <m:r>
                  <w:rPr>
                    <w:rFonts w:ascii="Cambria Math" w:hAnsi="Cambria Math" w:cs="Times New Roman"/>
                    <w:sz w:val="21"/>
                    <w:szCs w:val="21"/>
                  </w:rPr>
                  <m:t>DU</m:t>
                </m:r>
              </m:e>
            </m:nary>
          </m:e>
        </m:rad>
      </m:oMath>
      <w:r w:rsidR="00116CB6" w:rsidRPr="00D52D60">
        <w:rPr>
          <w:rFonts w:ascii="Times New Roman" w:hAnsi="Times New Roman" w:cs="Times New Roman"/>
          <w:sz w:val="21"/>
          <w:szCs w:val="21"/>
        </w:rPr>
        <w:t xml:space="preserve"> </w:t>
      </w:r>
      <w:r w:rsidR="00312D0C" w:rsidRPr="00D52D60">
        <w:rPr>
          <w:rFonts w:ascii="Times New Roman" w:hAnsi="Times New Roman" w:cs="Times New Roman"/>
          <w:sz w:val="21"/>
          <w:szCs w:val="21"/>
        </w:rPr>
        <w:t>= 6,4l/s</w:t>
      </w:r>
    </w:p>
    <w:p w:rsidR="00312D0C" w:rsidRPr="00312D0C" w:rsidRDefault="00312D0C" w:rsidP="00312D0C">
      <w:pPr>
        <w:pStyle w:val="tl"/>
        <w:spacing w:line="412" w:lineRule="exact"/>
        <w:ind w:left="370"/>
        <w:rPr>
          <w:rFonts w:ascii="Times New Roman" w:hAnsi="Times New Roman" w:cs="Times New Roman"/>
          <w:sz w:val="21"/>
          <w:szCs w:val="21"/>
        </w:rPr>
      </w:pPr>
    </w:p>
    <w:p w:rsidR="00312D0C" w:rsidRPr="00312D0C" w:rsidRDefault="00312D0C" w:rsidP="005066E5">
      <w:pPr>
        <w:autoSpaceDE w:val="0"/>
        <w:autoSpaceDN w:val="0"/>
        <w:adjustRightInd w:val="0"/>
        <w:spacing w:after="0" w:line="240" w:lineRule="auto"/>
        <w:ind w:firstLine="590"/>
        <w:rPr>
          <w:rFonts w:ascii="TimesNewRoman" w:eastAsiaTheme="minorHAnsi" w:hAnsi="TimesNewRoman" w:cs="TimesNewRoman"/>
          <w:b/>
          <w:lang w:eastAsia="en-US"/>
        </w:rPr>
      </w:pPr>
      <w:r w:rsidRPr="00312D0C">
        <w:rPr>
          <w:rFonts w:ascii="TimesNewRoman" w:eastAsiaTheme="minorHAnsi" w:hAnsi="TimesNewRoman" w:cs="TimesNewRoman"/>
          <w:b/>
          <w:lang w:eastAsia="en-US"/>
        </w:rPr>
        <w:t xml:space="preserve">4. </w:t>
      </w:r>
      <w:r w:rsidR="00AA0987">
        <w:rPr>
          <w:rFonts w:ascii="TimesNewRoman" w:eastAsiaTheme="minorHAnsi" w:hAnsi="TimesNewRoman" w:cs="TimesNewRoman"/>
          <w:b/>
          <w:lang w:eastAsia="en-US"/>
        </w:rPr>
        <w:t>REKONŠTRUOVANÁ</w:t>
      </w:r>
      <w:r w:rsidRPr="00312D0C">
        <w:rPr>
          <w:rFonts w:ascii="TimesNewRoman" w:eastAsiaTheme="minorHAnsi" w:hAnsi="TimesNewRoman" w:cs="TimesNewRoman"/>
          <w:b/>
          <w:lang w:eastAsia="en-US"/>
        </w:rPr>
        <w:t xml:space="preserve"> VODOVODNÁ PRÍPOJKA</w:t>
      </w:r>
    </w:p>
    <w:p w:rsidR="00D52D60" w:rsidRPr="00D52D60" w:rsidRDefault="00D52D60" w:rsidP="00D52D60">
      <w:pPr>
        <w:autoSpaceDE w:val="0"/>
        <w:autoSpaceDN w:val="0"/>
        <w:adjustRightInd w:val="0"/>
        <w:spacing w:after="0" w:line="240" w:lineRule="auto"/>
        <w:ind w:firstLine="370"/>
        <w:rPr>
          <w:rFonts w:ascii="TimesNewRoman" w:eastAsiaTheme="minorHAnsi" w:hAnsi="TimesNewRoman" w:cs="TimesNewRoman"/>
          <w:lang w:eastAsia="en-US"/>
        </w:rPr>
      </w:pPr>
      <w:r w:rsidRPr="00D52D60">
        <w:rPr>
          <w:rFonts w:ascii="TimesNewRoman" w:eastAsiaTheme="minorHAnsi" w:hAnsi="TimesNewRoman" w:cs="TimesNewRoman"/>
          <w:lang w:eastAsia="en-US"/>
        </w:rPr>
        <w:t xml:space="preserve">Napojenie </w:t>
      </w:r>
      <w:r w:rsidR="00AA0987">
        <w:rPr>
          <w:rFonts w:ascii="TimesNewRoman" w:eastAsiaTheme="minorHAnsi" w:hAnsi="TimesNewRoman" w:cs="TimesNewRoman"/>
          <w:lang w:eastAsia="en-US"/>
        </w:rPr>
        <w:t>rekonštruovanej</w:t>
      </w:r>
      <w:r w:rsidRPr="00D52D60">
        <w:rPr>
          <w:rFonts w:ascii="TimesNewRoman" w:eastAsiaTheme="minorHAnsi" w:hAnsi="TimesNewRoman" w:cs="TimesNewRoman"/>
          <w:lang w:eastAsia="en-US"/>
        </w:rPr>
        <w:t xml:space="preserve"> vodovodnej prípojky bolo prevedené na verejný vodovod LT DN 100  </w:t>
      </w:r>
      <w:proofErr w:type="spellStart"/>
      <w:r w:rsidRPr="00D52D60">
        <w:rPr>
          <w:rFonts w:ascii="TimesNewRoman" w:eastAsiaTheme="minorHAnsi" w:hAnsi="TimesNewRoman" w:cs="TimesNewRoman"/>
          <w:lang w:eastAsia="en-US"/>
        </w:rPr>
        <w:t>navrtávacím</w:t>
      </w:r>
      <w:proofErr w:type="spellEnd"/>
      <w:r w:rsidRPr="00D52D60">
        <w:rPr>
          <w:rFonts w:ascii="TimesNewRoman" w:eastAsiaTheme="minorHAnsi" w:hAnsi="TimesNewRoman" w:cs="TimesNewRoman"/>
          <w:lang w:eastAsia="en-US"/>
        </w:rPr>
        <w:t xml:space="preserve"> pásom </w:t>
      </w:r>
      <w:proofErr w:type="spellStart"/>
      <w:r w:rsidRPr="00D52D60">
        <w:rPr>
          <w:rFonts w:ascii="TimesNewRoman" w:eastAsiaTheme="minorHAnsi" w:hAnsi="TimesNewRoman" w:cs="TimesNewRoman"/>
          <w:lang w:eastAsia="en-US"/>
        </w:rPr>
        <w:t>Hawle</w:t>
      </w:r>
      <w:proofErr w:type="spellEnd"/>
      <w:r w:rsidRPr="00D52D60">
        <w:rPr>
          <w:rFonts w:ascii="TimesNewRoman" w:eastAsiaTheme="minorHAnsi" w:hAnsi="TimesNewRoman" w:cs="TimesNewRoman"/>
          <w:lang w:eastAsia="en-US"/>
        </w:rPr>
        <w:t xml:space="preserve"> č.3510 DN100/DN50 pre liatinové potrubia (prírubový prístup) s prírubovým posúvačom domovej prípojky č.4000E1 DN50 +  prechod </w:t>
      </w:r>
      <w:proofErr w:type="spellStart"/>
      <w:r w:rsidRPr="00D52D60">
        <w:rPr>
          <w:rFonts w:ascii="TimesNewRoman" w:eastAsiaTheme="minorHAnsi" w:hAnsi="TimesNewRoman" w:cs="TimesNewRoman"/>
          <w:lang w:eastAsia="en-US"/>
        </w:rPr>
        <w:t>Hawle</w:t>
      </w:r>
      <w:proofErr w:type="spellEnd"/>
      <w:r w:rsidRPr="00D52D60">
        <w:rPr>
          <w:rFonts w:ascii="TimesNewRoman" w:eastAsiaTheme="minorHAnsi" w:hAnsi="TimesNewRoman" w:cs="TimesNewRoman"/>
          <w:lang w:eastAsia="en-US"/>
        </w:rPr>
        <w:t xml:space="preserve"> systém 2000 č.0400 DN50/D63  celkovej </w:t>
      </w:r>
      <w:r w:rsidRPr="00D52D60">
        <w:rPr>
          <w:rFonts w:ascii="TimesNewRoman" w:eastAsiaTheme="minorHAnsi" w:hAnsi="TimesNewRoman" w:cs="TimesNewRoman"/>
          <w:lang w:eastAsia="en-US"/>
        </w:rPr>
        <w:lastRenderedPageBreak/>
        <w:t xml:space="preserve">dĺžky 8,87 metra. Domový posúvač bude ovládateľný pomocou teleskopickej zemnej súpravy </w:t>
      </w:r>
      <w:proofErr w:type="spellStart"/>
      <w:r w:rsidRPr="00D52D60">
        <w:rPr>
          <w:rFonts w:ascii="TimesNewRoman" w:eastAsiaTheme="minorHAnsi" w:hAnsi="TimesNewRoman" w:cs="TimesNewRoman"/>
          <w:lang w:eastAsia="en-US"/>
        </w:rPr>
        <w:t>Hawle</w:t>
      </w:r>
      <w:proofErr w:type="spellEnd"/>
      <w:r w:rsidRPr="00D52D60">
        <w:rPr>
          <w:rFonts w:ascii="TimesNewRoman" w:eastAsiaTheme="minorHAnsi" w:hAnsi="TimesNewRoman" w:cs="TimesNewRoman"/>
          <w:lang w:eastAsia="en-US"/>
        </w:rPr>
        <w:t xml:space="preserve"> č.9601 1,30-1,80m cez ťažký poklop </w:t>
      </w:r>
      <w:proofErr w:type="spellStart"/>
      <w:r w:rsidRPr="00D52D60">
        <w:rPr>
          <w:rFonts w:ascii="TimesNewRoman" w:eastAsiaTheme="minorHAnsi" w:hAnsi="TimesNewRoman" w:cs="TimesNewRoman"/>
          <w:lang w:eastAsia="en-US"/>
        </w:rPr>
        <w:t>Hawle</w:t>
      </w:r>
      <w:proofErr w:type="spellEnd"/>
      <w:r w:rsidRPr="00D52D60">
        <w:rPr>
          <w:rFonts w:ascii="TimesNewRoman" w:eastAsiaTheme="minorHAnsi" w:hAnsi="TimesNewRoman" w:cs="TimesNewRoman"/>
          <w:lang w:eastAsia="en-US"/>
        </w:rPr>
        <w:t xml:space="preserve"> č.1650 na podkladovej platni č.3481.</w:t>
      </w:r>
    </w:p>
    <w:p w:rsidR="00D52D60" w:rsidRPr="00D52D60" w:rsidRDefault="00D52D60" w:rsidP="00D52D60">
      <w:pPr>
        <w:autoSpaceDE w:val="0"/>
        <w:autoSpaceDN w:val="0"/>
        <w:adjustRightInd w:val="0"/>
        <w:spacing w:after="0" w:line="240" w:lineRule="auto"/>
        <w:rPr>
          <w:rFonts w:ascii="TimesNewRoman" w:eastAsiaTheme="minorHAnsi" w:hAnsi="TimesNewRoman" w:cs="TimesNewRoman"/>
          <w:lang w:eastAsia="en-US"/>
        </w:rPr>
      </w:pPr>
      <w:r w:rsidRPr="00D52D60">
        <w:rPr>
          <w:rFonts w:ascii="TimesNewRoman" w:eastAsiaTheme="minorHAnsi" w:hAnsi="TimesNewRoman" w:cs="TimesNewRoman"/>
          <w:lang w:eastAsia="en-US"/>
        </w:rPr>
        <w:t xml:space="preserve">Vodovodná prípojka bude ukončená na strane odberateľa vo vodomernej šachte „VŠ“ o vnútorných rozmeroch 2,05x1,40x1,80 m. Vodomerná šachta bude prístupná cez uzamykateľný plastový poklop </w:t>
      </w:r>
      <w:proofErr w:type="spellStart"/>
      <w:r w:rsidRPr="00D52D60">
        <w:rPr>
          <w:rFonts w:ascii="TimesNewRoman" w:eastAsiaTheme="minorHAnsi" w:hAnsi="TimesNewRoman" w:cs="TimesNewRoman"/>
          <w:lang w:eastAsia="en-US"/>
        </w:rPr>
        <w:t>Hermelock</w:t>
      </w:r>
      <w:proofErr w:type="spellEnd"/>
      <w:r w:rsidRPr="00D52D60">
        <w:rPr>
          <w:rFonts w:ascii="TimesNewRoman" w:eastAsiaTheme="minorHAnsi" w:hAnsi="TimesNewRoman" w:cs="TimesNewRoman"/>
          <w:lang w:eastAsia="en-US"/>
        </w:rPr>
        <w:t xml:space="preserve"> HE700SB o vnútornom rozmere 600x600mm pomocou stúpadiel, ktoré sú súčasťou dodávky šachty.</w:t>
      </w:r>
    </w:p>
    <w:p w:rsidR="00312D0C" w:rsidRDefault="00D52D60" w:rsidP="00D52D60">
      <w:pPr>
        <w:autoSpaceDE w:val="0"/>
        <w:autoSpaceDN w:val="0"/>
        <w:adjustRightInd w:val="0"/>
        <w:spacing w:after="0" w:line="240" w:lineRule="auto"/>
        <w:ind w:firstLine="708"/>
        <w:rPr>
          <w:rFonts w:ascii="TimesNewRoman" w:eastAsiaTheme="minorHAnsi" w:hAnsi="TimesNewRoman" w:cs="TimesNewRoman"/>
          <w:lang w:eastAsia="en-US"/>
        </w:rPr>
      </w:pPr>
      <w:r w:rsidRPr="00D52D60">
        <w:rPr>
          <w:rFonts w:ascii="TimesNewRoman" w:eastAsiaTheme="minorHAnsi" w:hAnsi="TimesNewRoman" w:cs="TimesNewRoman"/>
          <w:lang w:eastAsia="en-US"/>
        </w:rPr>
        <w:t xml:space="preserve">Potrubie je vedené v </w:t>
      </w:r>
      <w:proofErr w:type="spellStart"/>
      <w:r w:rsidRPr="00D52D60">
        <w:rPr>
          <w:rFonts w:ascii="TimesNewRoman" w:eastAsiaTheme="minorHAnsi" w:hAnsi="TimesNewRoman" w:cs="TimesNewRoman"/>
          <w:lang w:eastAsia="en-US"/>
        </w:rPr>
        <w:t>hĺ</w:t>
      </w:r>
      <w:proofErr w:type="spellEnd"/>
      <w:r w:rsidRPr="00D52D60">
        <w:rPr>
          <w:rFonts w:ascii="TimesNewRoman" w:eastAsiaTheme="minorHAnsi" w:hAnsi="TimesNewRoman" w:cs="TimesNewRoman"/>
          <w:lang w:eastAsia="en-US"/>
        </w:rPr>
        <w:t xml:space="preserve">. 1,2-1,7 m od UT,  uloží sa do štrkopieskového lôžka hr.10cm . Pred tlakovou skúškou sa ryha zasype iba medzi spojmi rúr, do výšky cca 60 cm nad vrcholom potrubia. Po úspešnej tlakovej skúške potrubia a po zhotovení </w:t>
      </w:r>
      <w:proofErr w:type="spellStart"/>
      <w:r w:rsidRPr="00D52D60">
        <w:rPr>
          <w:rFonts w:ascii="TimesNewRoman" w:eastAsiaTheme="minorHAnsi" w:hAnsi="TimesNewRoman" w:cs="TimesNewRoman"/>
          <w:lang w:eastAsia="en-US"/>
        </w:rPr>
        <w:t>obsypu</w:t>
      </w:r>
      <w:proofErr w:type="spellEnd"/>
      <w:r w:rsidRPr="00D52D60">
        <w:rPr>
          <w:rFonts w:ascii="TimesNewRoman" w:eastAsiaTheme="minorHAnsi" w:hAnsi="TimesNewRoman" w:cs="TimesNewRoman"/>
          <w:lang w:eastAsia="en-US"/>
        </w:rPr>
        <w:t xml:space="preserve"> v okolí spojov sa najprv zasype ryha nad spojmi. Zásyp ostávajúcej  časti ryhy sa uskutočňuje po vrstvách a pritom sa zhutňuje. Výška vrstiev je závislá od druhu zeminy a zhutňovacieho prostriedku. Na násyp sa použije výkopový materiál z ryhy.    </w:t>
      </w:r>
    </w:p>
    <w:p w:rsidR="00D52D60" w:rsidRDefault="00D52D60" w:rsidP="00D52D60">
      <w:pPr>
        <w:autoSpaceDE w:val="0"/>
        <w:autoSpaceDN w:val="0"/>
        <w:adjustRightInd w:val="0"/>
        <w:spacing w:after="0" w:line="240" w:lineRule="auto"/>
        <w:ind w:firstLine="708"/>
        <w:rPr>
          <w:rFonts w:ascii="TimesNewRoman" w:eastAsiaTheme="minorHAnsi" w:hAnsi="TimesNewRoman" w:cs="TimesNewRoman"/>
          <w:lang w:eastAsia="en-US"/>
        </w:rPr>
      </w:pPr>
    </w:p>
    <w:p w:rsidR="00312D0C" w:rsidRPr="00312D0C" w:rsidRDefault="00D52D60" w:rsidP="00D52D60">
      <w:pPr>
        <w:autoSpaceDE w:val="0"/>
        <w:autoSpaceDN w:val="0"/>
        <w:adjustRightInd w:val="0"/>
        <w:spacing w:after="0" w:line="240" w:lineRule="auto"/>
        <w:rPr>
          <w:rFonts w:ascii="TimesNewRoman" w:eastAsiaTheme="minorHAnsi" w:hAnsi="TimesNewRoman" w:cs="TimesNewRoman"/>
          <w:b/>
          <w:lang w:eastAsia="en-US"/>
        </w:rPr>
      </w:pPr>
      <w:r>
        <w:rPr>
          <w:rFonts w:ascii="TimesNewRoman" w:eastAsiaTheme="minorHAnsi" w:hAnsi="TimesNewRoman" w:cs="TimesNewRoman"/>
          <w:b/>
          <w:lang w:eastAsia="en-US"/>
        </w:rPr>
        <w:t xml:space="preserve">       </w:t>
      </w:r>
      <w:r w:rsidR="005066E5">
        <w:rPr>
          <w:rFonts w:ascii="TimesNewRoman" w:eastAsiaTheme="minorHAnsi" w:hAnsi="TimesNewRoman" w:cs="TimesNewRoman"/>
          <w:b/>
          <w:lang w:eastAsia="en-US"/>
        </w:rPr>
        <w:tab/>
      </w:r>
      <w:r w:rsidR="00312D0C" w:rsidRPr="00312D0C">
        <w:rPr>
          <w:rFonts w:ascii="TimesNewRoman" w:eastAsiaTheme="minorHAnsi" w:hAnsi="TimesNewRoman" w:cs="TimesNewRoman"/>
          <w:b/>
          <w:lang w:eastAsia="en-US"/>
        </w:rPr>
        <w:t>5. AREÁLOVÝ VODOVOD</w:t>
      </w:r>
    </w:p>
    <w:p w:rsidR="00312D0C" w:rsidRDefault="00312D0C" w:rsidP="005066E5">
      <w:pPr>
        <w:autoSpaceDE w:val="0"/>
        <w:autoSpaceDN w:val="0"/>
        <w:adjustRightInd w:val="0"/>
        <w:spacing w:after="0" w:line="240" w:lineRule="auto"/>
        <w:ind w:firstLine="708"/>
        <w:rPr>
          <w:rFonts w:ascii="TimesNewRoman" w:eastAsiaTheme="minorHAnsi" w:hAnsi="TimesNewRoman" w:cs="TimesNewRoman"/>
          <w:lang w:eastAsia="en-US"/>
        </w:rPr>
      </w:pPr>
      <w:r>
        <w:rPr>
          <w:rFonts w:ascii="TimesNewRoman" w:eastAsiaTheme="minorHAnsi" w:hAnsi="TimesNewRoman" w:cs="TimesNewRoman"/>
          <w:lang w:eastAsia="en-US"/>
        </w:rPr>
        <w:t>Areálový vodovod je prívod vody od vodomernej šachty do objektu, investor požaduje rekonštrukciu</w:t>
      </w:r>
    </w:p>
    <w:p w:rsidR="00312D0C" w:rsidRDefault="00312D0C" w:rsidP="00312D0C">
      <w:pPr>
        <w:autoSpaceDE w:val="0"/>
        <w:autoSpaceDN w:val="0"/>
        <w:adjustRightInd w:val="0"/>
        <w:spacing w:after="0" w:line="240" w:lineRule="auto"/>
        <w:rPr>
          <w:rFonts w:ascii="TimesNewRoman" w:eastAsiaTheme="minorHAnsi" w:hAnsi="TimesNewRoman" w:cs="TimesNewRoman"/>
          <w:lang w:eastAsia="en-US"/>
        </w:rPr>
      </w:pPr>
      <w:r>
        <w:rPr>
          <w:rFonts w:ascii="TimesNewRoman" w:eastAsiaTheme="minorHAnsi" w:hAnsi="TimesNewRoman" w:cs="TimesNewRoman"/>
          <w:lang w:eastAsia="en-US"/>
        </w:rPr>
        <w:t>tohto vedenia. Navrhuje sa prív</w:t>
      </w:r>
      <w:r w:rsidR="005066E5">
        <w:rPr>
          <w:rFonts w:ascii="TimesNewRoman" w:eastAsiaTheme="minorHAnsi" w:hAnsi="TimesNewRoman" w:cs="TimesNewRoman"/>
          <w:lang w:eastAsia="en-US"/>
        </w:rPr>
        <w:t>od vody novým potrubím HD-PE d63x5,8mm SDR11 PN16</w:t>
      </w:r>
      <w:r>
        <w:rPr>
          <w:rFonts w:ascii="TimesNewRoman" w:eastAsiaTheme="minorHAnsi" w:hAnsi="TimesNewRoman" w:cs="TimesNewRoman"/>
          <w:lang w:eastAsia="en-US"/>
        </w:rPr>
        <w:t xml:space="preserve"> o celkovej</w:t>
      </w:r>
    </w:p>
    <w:p w:rsidR="00312D0C" w:rsidRDefault="00312D0C" w:rsidP="00312D0C">
      <w:pPr>
        <w:autoSpaceDE w:val="0"/>
        <w:autoSpaceDN w:val="0"/>
        <w:adjustRightInd w:val="0"/>
        <w:spacing w:after="0" w:line="240" w:lineRule="auto"/>
        <w:rPr>
          <w:rFonts w:ascii="TimesNewRoman" w:eastAsiaTheme="minorHAnsi" w:hAnsi="TimesNewRoman" w:cs="TimesNewRoman"/>
          <w:lang w:eastAsia="en-US"/>
        </w:rPr>
      </w:pPr>
      <w:r>
        <w:rPr>
          <w:rFonts w:ascii="TimesNewRoman" w:eastAsiaTheme="minorHAnsi" w:hAnsi="TimesNewRoman" w:cs="TimesNewRoman"/>
          <w:lang w:eastAsia="en-US"/>
        </w:rPr>
        <w:t>dĺžke</w:t>
      </w:r>
      <w:r w:rsidR="005066E5">
        <w:rPr>
          <w:rFonts w:ascii="TimesNewRoman" w:eastAsiaTheme="minorHAnsi" w:hAnsi="TimesNewRoman" w:cs="TimesNewRoman"/>
          <w:lang w:eastAsia="en-US"/>
        </w:rPr>
        <w:t xml:space="preserve"> 13,68</w:t>
      </w:r>
      <w:r>
        <w:rPr>
          <w:rFonts w:ascii="TimesNewRoman" w:eastAsiaTheme="minorHAnsi" w:hAnsi="TimesNewRoman" w:cs="TimesNewRoman"/>
          <w:lang w:eastAsia="en-US"/>
        </w:rPr>
        <w:t>m, vedené v pôvodnej trase pôvodného vodovodu. Nové potrubie bude na začiatku vo</w:t>
      </w:r>
    </w:p>
    <w:p w:rsidR="00312D0C" w:rsidRDefault="005066E5" w:rsidP="00312D0C">
      <w:pPr>
        <w:autoSpaceDE w:val="0"/>
        <w:autoSpaceDN w:val="0"/>
        <w:adjustRightInd w:val="0"/>
        <w:spacing w:after="0" w:line="240" w:lineRule="auto"/>
        <w:rPr>
          <w:rFonts w:ascii="TimesNewRoman" w:eastAsiaTheme="minorHAnsi" w:hAnsi="TimesNewRoman" w:cs="TimesNewRoman"/>
          <w:lang w:eastAsia="en-US"/>
        </w:rPr>
      </w:pPr>
      <w:r>
        <w:rPr>
          <w:rFonts w:ascii="TimesNewRoman" w:eastAsiaTheme="minorHAnsi" w:hAnsi="TimesNewRoman" w:cs="TimesNewRoman"/>
          <w:lang w:eastAsia="en-US"/>
        </w:rPr>
        <w:t>vodomernej šachte prepojené na navrhovanou</w:t>
      </w:r>
      <w:r w:rsidR="00312D0C">
        <w:rPr>
          <w:rFonts w:ascii="TimesNewRoman" w:eastAsiaTheme="minorHAnsi" w:hAnsi="TimesNewRoman" w:cs="TimesNewRoman"/>
          <w:lang w:eastAsia="en-US"/>
        </w:rPr>
        <w:t xml:space="preserve"> vodomernú zostavu a ukončené bude prestupom steny suterénu</w:t>
      </w:r>
    </w:p>
    <w:p w:rsidR="00312D0C" w:rsidRDefault="00312D0C" w:rsidP="00312D0C">
      <w:pPr>
        <w:autoSpaceDE w:val="0"/>
        <w:autoSpaceDN w:val="0"/>
        <w:adjustRightInd w:val="0"/>
        <w:spacing w:after="0" w:line="240" w:lineRule="auto"/>
        <w:rPr>
          <w:rFonts w:ascii="TimesNewRoman" w:eastAsiaTheme="minorHAnsi" w:hAnsi="TimesNewRoman" w:cs="TimesNewRoman"/>
          <w:lang w:eastAsia="en-US"/>
        </w:rPr>
      </w:pPr>
      <w:r>
        <w:rPr>
          <w:rFonts w:ascii="TimesNewRoman" w:eastAsiaTheme="minorHAnsi" w:hAnsi="TimesNewRoman" w:cs="TimesNewRoman"/>
          <w:lang w:eastAsia="en-US"/>
        </w:rPr>
        <w:t>hlavným domovým uzáverom (ďalej len HDU). Sklon potrubia bude k vodomernej zostave. Pri HDU sa</w:t>
      </w:r>
    </w:p>
    <w:p w:rsidR="006A03DF" w:rsidRDefault="00312D0C" w:rsidP="00312D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w w:val="109"/>
          <w:sz w:val="19"/>
          <w:szCs w:val="19"/>
        </w:rPr>
      </w:pPr>
      <w:r>
        <w:rPr>
          <w:rFonts w:ascii="TimesNewRoman" w:eastAsiaTheme="minorHAnsi" w:hAnsi="TimesNewRoman" w:cs="TimesNewRoman"/>
          <w:lang w:eastAsia="en-US"/>
        </w:rPr>
        <w:t>vodovod rozdeľuje na vnútorný rozvod pitnej vody (studenej) a na vnútorný požiarny vodovod. Na potrubie prívodu vody sa osadí signalizačný vodič a nad potrubím sa osadí označovacia fólia.</w:t>
      </w:r>
      <w:r w:rsidR="006A03DF">
        <w:rPr>
          <w:rFonts w:ascii="Times New Roman" w:hAnsi="Times New Roman"/>
          <w:w w:val="109"/>
          <w:sz w:val="19"/>
          <w:szCs w:val="19"/>
        </w:rPr>
        <w:t xml:space="preserve"> </w:t>
      </w:r>
    </w:p>
    <w:p w:rsidR="00312D0C" w:rsidRDefault="00312D0C" w:rsidP="00312D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w w:val="109"/>
          <w:sz w:val="19"/>
          <w:szCs w:val="19"/>
        </w:rPr>
      </w:pPr>
    </w:p>
    <w:p w:rsidR="00312D0C" w:rsidRPr="005066E5" w:rsidRDefault="00312D0C" w:rsidP="005066E5">
      <w:pPr>
        <w:autoSpaceDE w:val="0"/>
        <w:autoSpaceDN w:val="0"/>
        <w:adjustRightInd w:val="0"/>
        <w:spacing w:after="0" w:line="240" w:lineRule="auto"/>
        <w:ind w:firstLine="708"/>
        <w:rPr>
          <w:rFonts w:ascii="TimesNewRoman" w:eastAsiaTheme="minorHAnsi" w:hAnsi="TimesNewRoman" w:cs="TimesNewRoman"/>
          <w:b/>
          <w:lang w:eastAsia="en-US"/>
        </w:rPr>
      </w:pPr>
      <w:r w:rsidRPr="005066E5">
        <w:rPr>
          <w:rFonts w:ascii="TimesNewRoman" w:eastAsiaTheme="minorHAnsi" w:hAnsi="TimesNewRoman" w:cs="TimesNewRoman"/>
          <w:b/>
          <w:lang w:eastAsia="en-US"/>
        </w:rPr>
        <w:t>6. STÁVAJÚCA KANALIZAČNÁ PRÍPOJKA A AREÁLOVÁ KANALIZÁCIA</w:t>
      </w:r>
    </w:p>
    <w:p w:rsidR="00312D0C" w:rsidRPr="005066E5" w:rsidRDefault="00312D0C" w:rsidP="005066E5">
      <w:pPr>
        <w:autoSpaceDE w:val="0"/>
        <w:autoSpaceDN w:val="0"/>
        <w:adjustRightInd w:val="0"/>
        <w:spacing w:after="0" w:line="240" w:lineRule="auto"/>
        <w:ind w:firstLine="708"/>
        <w:rPr>
          <w:rFonts w:ascii="TimesNewRoman" w:eastAsiaTheme="minorHAnsi" w:hAnsi="TimesNewRoman" w:cs="TimesNewRoman"/>
          <w:lang w:eastAsia="en-US"/>
        </w:rPr>
      </w:pPr>
      <w:r w:rsidRPr="005066E5">
        <w:rPr>
          <w:rFonts w:ascii="TimesNewRoman" w:eastAsiaTheme="minorHAnsi" w:hAnsi="TimesNewRoman" w:cs="TimesNewRoman"/>
          <w:lang w:eastAsia="en-US"/>
        </w:rPr>
        <w:t>Zmiešané odpadové vody z objektu sú odvádzané jednotnou areálovou kanalizáciou cez kanalizačnú</w:t>
      </w:r>
    </w:p>
    <w:p w:rsidR="00312D0C" w:rsidRPr="005066E5" w:rsidRDefault="00312D0C" w:rsidP="00312D0C">
      <w:pPr>
        <w:autoSpaceDE w:val="0"/>
        <w:autoSpaceDN w:val="0"/>
        <w:adjustRightInd w:val="0"/>
        <w:spacing w:after="0" w:line="240" w:lineRule="auto"/>
        <w:rPr>
          <w:rFonts w:ascii="TimesNewRoman" w:eastAsiaTheme="minorHAnsi" w:hAnsi="TimesNewRoman" w:cs="TimesNewRoman"/>
          <w:lang w:eastAsia="en-US"/>
        </w:rPr>
      </w:pPr>
      <w:r w:rsidRPr="005066E5">
        <w:rPr>
          <w:rFonts w:ascii="TimesNewRoman" w:eastAsiaTheme="minorHAnsi" w:hAnsi="TimesNewRoman" w:cs="TimesNewRoman"/>
          <w:lang w:eastAsia="en-US"/>
        </w:rPr>
        <w:t>prípojku do verejnej kanalizácie. Na trase kanalizačnej prípojky sa nachádzajú ž-b revízne šachty. Zvislé</w:t>
      </w:r>
    </w:p>
    <w:p w:rsidR="00312D0C" w:rsidRPr="005066E5" w:rsidRDefault="00312D0C" w:rsidP="00312D0C">
      <w:pPr>
        <w:autoSpaceDE w:val="0"/>
        <w:autoSpaceDN w:val="0"/>
        <w:adjustRightInd w:val="0"/>
        <w:spacing w:after="0" w:line="240" w:lineRule="auto"/>
        <w:rPr>
          <w:rFonts w:ascii="TimesNewRoman" w:eastAsiaTheme="minorHAnsi" w:hAnsi="TimesNewRoman" w:cs="TimesNewRoman"/>
          <w:lang w:eastAsia="en-US"/>
        </w:rPr>
      </w:pPr>
      <w:r w:rsidRPr="005066E5">
        <w:rPr>
          <w:rFonts w:ascii="TimesNewRoman" w:eastAsiaTheme="minorHAnsi" w:hAnsi="TimesNewRoman" w:cs="TimesNewRoman"/>
          <w:lang w:eastAsia="en-US"/>
        </w:rPr>
        <w:t>dažďové odpady (vonkajšie) prestupujú do kanalizácie cez lapače strešných splavenín.</w:t>
      </w:r>
    </w:p>
    <w:p w:rsidR="005066E5" w:rsidRDefault="005066E5" w:rsidP="00312D0C">
      <w:pPr>
        <w:autoSpaceDE w:val="0"/>
        <w:autoSpaceDN w:val="0"/>
        <w:adjustRightInd w:val="0"/>
        <w:spacing w:after="0" w:line="240" w:lineRule="auto"/>
        <w:rPr>
          <w:rFonts w:ascii="TimesNewRoman" w:eastAsiaTheme="minorHAnsi" w:hAnsi="TimesNewRoman" w:cs="TimesNewRoman"/>
          <w:lang w:eastAsia="en-US"/>
        </w:rPr>
      </w:pPr>
    </w:p>
    <w:p w:rsidR="00312D0C" w:rsidRPr="005066E5" w:rsidRDefault="00312D0C" w:rsidP="005066E5">
      <w:pPr>
        <w:autoSpaceDE w:val="0"/>
        <w:autoSpaceDN w:val="0"/>
        <w:adjustRightInd w:val="0"/>
        <w:spacing w:after="0" w:line="240" w:lineRule="auto"/>
        <w:ind w:firstLine="708"/>
        <w:rPr>
          <w:rFonts w:ascii="TimesNewRoman" w:eastAsiaTheme="minorHAnsi" w:hAnsi="TimesNewRoman" w:cs="TimesNewRoman"/>
          <w:b/>
          <w:lang w:eastAsia="en-US"/>
        </w:rPr>
      </w:pPr>
      <w:r w:rsidRPr="005066E5">
        <w:rPr>
          <w:rFonts w:ascii="TimesNewRoman" w:eastAsiaTheme="minorHAnsi" w:hAnsi="TimesNewRoman" w:cs="TimesNewRoman"/>
          <w:b/>
          <w:lang w:eastAsia="en-US"/>
        </w:rPr>
        <w:t>7. ZEMNÉ PRÁCE</w:t>
      </w:r>
    </w:p>
    <w:p w:rsidR="00312D0C" w:rsidRDefault="00312D0C" w:rsidP="005066E5">
      <w:pPr>
        <w:autoSpaceDE w:val="0"/>
        <w:autoSpaceDN w:val="0"/>
        <w:adjustRightInd w:val="0"/>
        <w:spacing w:after="0" w:line="240" w:lineRule="auto"/>
        <w:ind w:firstLine="708"/>
        <w:rPr>
          <w:rFonts w:ascii="TimesNewRoman" w:eastAsiaTheme="minorHAnsi" w:hAnsi="TimesNewRoman" w:cs="TimesNewRoman"/>
          <w:lang w:eastAsia="en-US"/>
        </w:rPr>
      </w:pPr>
      <w:r>
        <w:rPr>
          <w:rFonts w:ascii="TimesNewRoman" w:eastAsiaTheme="minorHAnsi" w:hAnsi="TimesNewRoman" w:cs="TimesNewRoman"/>
          <w:lang w:eastAsia="en-US"/>
        </w:rPr>
        <w:t>Pred zahájením zemných prác sa musí dať správcami inžinierskych sietí vytýčiť poloha podzemných</w:t>
      </w:r>
    </w:p>
    <w:p w:rsidR="00312D0C" w:rsidRDefault="00312D0C" w:rsidP="00312D0C">
      <w:pPr>
        <w:autoSpaceDE w:val="0"/>
        <w:autoSpaceDN w:val="0"/>
        <w:adjustRightInd w:val="0"/>
        <w:spacing w:after="0" w:line="240" w:lineRule="auto"/>
        <w:rPr>
          <w:rFonts w:ascii="TimesNewRoman" w:eastAsiaTheme="minorHAnsi" w:hAnsi="TimesNewRoman" w:cs="TimesNewRoman"/>
          <w:lang w:eastAsia="en-US"/>
        </w:rPr>
      </w:pPr>
      <w:r>
        <w:rPr>
          <w:rFonts w:ascii="TimesNewRoman" w:eastAsiaTheme="minorHAnsi" w:hAnsi="TimesNewRoman" w:cs="TimesNewRoman"/>
          <w:lang w:eastAsia="en-US"/>
        </w:rPr>
        <w:t xml:space="preserve">vedení. Výkopové práce uvažujeme v zemine </w:t>
      </w:r>
      <w:proofErr w:type="spellStart"/>
      <w:r>
        <w:rPr>
          <w:rFonts w:ascii="TimesNewRoman" w:eastAsiaTheme="minorHAnsi" w:hAnsi="TimesNewRoman" w:cs="TimesNewRoman"/>
          <w:lang w:eastAsia="en-US"/>
        </w:rPr>
        <w:t>III.triedy</w:t>
      </w:r>
      <w:proofErr w:type="spellEnd"/>
      <w:r>
        <w:rPr>
          <w:rFonts w:ascii="TimesNewRoman" w:eastAsiaTheme="minorHAnsi" w:hAnsi="TimesNewRoman" w:cs="TimesNewRoman"/>
          <w:lang w:eastAsia="en-US"/>
        </w:rPr>
        <w:t xml:space="preserve"> </w:t>
      </w:r>
      <w:proofErr w:type="spellStart"/>
      <w:r>
        <w:rPr>
          <w:rFonts w:ascii="TimesNewRoman" w:eastAsiaTheme="minorHAnsi" w:hAnsi="TimesNewRoman" w:cs="TimesNewRoman"/>
          <w:lang w:eastAsia="en-US"/>
        </w:rPr>
        <w:t>ťažiteľnosti</w:t>
      </w:r>
      <w:proofErr w:type="spellEnd"/>
      <w:r>
        <w:rPr>
          <w:rFonts w:ascii="TimesNewRoman" w:eastAsiaTheme="minorHAnsi" w:hAnsi="TimesNewRoman" w:cs="TimesNewRoman"/>
          <w:lang w:eastAsia="en-US"/>
        </w:rPr>
        <w:t>, ako prvé sa musí odobrať vrstva</w:t>
      </w:r>
    </w:p>
    <w:p w:rsidR="00312D0C" w:rsidRDefault="00312D0C" w:rsidP="00312D0C">
      <w:pPr>
        <w:autoSpaceDE w:val="0"/>
        <w:autoSpaceDN w:val="0"/>
        <w:adjustRightInd w:val="0"/>
        <w:spacing w:after="0" w:line="240" w:lineRule="auto"/>
        <w:rPr>
          <w:rFonts w:ascii="TimesNewRoman" w:eastAsiaTheme="minorHAnsi" w:hAnsi="TimesNewRoman" w:cs="TimesNewRoman"/>
          <w:lang w:eastAsia="en-US"/>
        </w:rPr>
      </w:pPr>
      <w:r>
        <w:rPr>
          <w:rFonts w:ascii="TimesNewRoman" w:eastAsiaTheme="minorHAnsi" w:hAnsi="TimesNewRoman" w:cs="TimesNewRoman"/>
          <w:lang w:eastAsia="en-US"/>
        </w:rPr>
        <w:t xml:space="preserve">ornice v hrúbke aspoň 20cm a uskladniť na </w:t>
      </w:r>
      <w:proofErr w:type="spellStart"/>
      <w:r>
        <w:rPr>
          <w:rFonts w:ascii="TimesNewRoman" w:eastAsiaTheme="minorHAnsi" w:hAnsi="TimesNewRoman" w:cs="TimesNewRoman"/>
          <w:lang w:eastAsia="en-US"/>
        </w:rPr>
        <w:t>medziskládku</w:t>
      </w:r>
      <w:proofErr w:type="spellEnd"/>
      <w:r>
        <w:rPr>
          <w:rFonts w:ascii="TimesNewRoman" w:eastAsiaTheme="minorHAnsi" w:hAnsi="TimesNewRoman" w:cs="TimesNewRoman"/>
          <w:lang w:eastAsia="en-US"/>
        </w:rPr>
        <w:t>. Po hrubom výkope treba všetky nezrovnalosti</w:t>
      </w:r>
    </w:p>
    <w:p w:rsidR="00312D0C" w:rsidRDefault="00312D0C" w:rsidP="00312D0C">
      <w:pPr>
        <w:autoSpaceDE w:val="0"/>
        <w:autoSpaceDN w:val="0"/>
        <w:adjustRightInd w:val="0"/>
        <w:spacing w:after="0" w:line="240" w:lineRule="auto"/>
        <w:rPr>
          <w:rFonts w:ascii="TimesNewRoman" w:eastAsiaTheme="minorHAnsi" w:hAnsi="TimesNewRoman" w:cs="TimesNewRoman"/>
          <w:lang w:eastAsia="en-US"/>
        </w:rPr>
      </w:pPr>
      <w:r>
        <w:rPr>
          <w:rFonts w:ascii="TimesNewRoman" w:eastAsiaTheme="minorHAnsi" w:hAnsi="TimesNewRoman" w:cs="TimesNewRoman"/>
          <w:lang w:eastAsia="en-US"/>
        </w:rPr>
        <w:t>odstrániť a upraviť dno ryhy do požadovaného sklonu a tvaru. Výkopová ryha pre ležaté rozvody</w:t>
      </w:r>
    </w:p>
    <w:p w:rsidR="00312D0C" w:rsidRDefault="00312D0C" w:rsidP="00312D0C">
      <w:pPr>
        <w:autoSpaceDE w:val="0"/>
        <w:autoSpaceDN w:val="0"/>
        <w:adjustRightInd w:val="0"/>
        <w:spacing w:after="0" w:line="240" w:lineRule="auto"/>
        <w:rPr>
          <w:rFonts w:ascii="TimesNewRoman" w:eastAsiaTheme="minorHAnsi" w:hAnsi="TimesNewRoman" w:cs="TimesNewRoman"/>
          <w:lang w:eastAsia="en-US"/>
        </w:rPr>
      </w:pPr>
      <w:r>
        <w:rPr>
          <w:rFonts w:ascii="TimesNewRoman" w:eastAsiaTheme="minorHAnsi" w:hAnsi="TimesNewRoman" w:cs="TimesNewRoman"/>
          <w:lang w:eastAsia="en-US"/>
        </w:rPr>
        <w:t xml:space="preserve">vodovodu a kanalizácie je navrhovaná v sklone bez </w:t>
      </w:r>
      <w:proofErr w:type="spellStart"/>
      <w:r>
        <w:rPr>
          <w:rFonts w:ascii="TimesNewRoman" w:eastAsiaTheme="minorHAnsi" w:hAnsi="TimesNewRoman" w:cs="TimesNewRoman"/>
          <w:lang w:eastAsia="en-US"/>
        </w:rPr>
        <w:t>paženia</w:t>
      </w:r>
      <w:proofErr w:type="spellEnd"/>
      <w:r>
        <w:rPr>
          <w:rFonts w:ascii="TimesNewRoman" w:eastAsiaTheme="minorHAnsi" w:hAnsi="TimesNewRoman" w:cs="TimesNewRoman"/>
          <w:lang w:eastAsia="en-US"/>
        </w:rPr>
        <w:t xml:space="preserve"> do hĺbky 1,50m. Podzemná voda znižuje</w:t>
      </w:r>
    </w:p>
    <w:p w:rsidR="00312D0C" w:rsidRDefault="00312D0C" w:rsidP="00312D0C">
      <w:pPr>
        <w:autoSpaceDE w:val="0"/>
        <w:autoSpaceDN w:val="0"/>
        <w:adjustRightInd w:val="0"/>
        <w:spacing w:after="0" w:line="240" w:lineRule="auto"/>
        <w:rPr>
          <w:rFonts w:ascii="TimesNewRoman" w:eastAsiaTheme="minorHAnsi" w:hAnsi="TimesNewRoman" w:cs="TimesNewRoman"/>
          <w:lang w:eastAsia="en-US"/>
        </w:rPr>
      </w:pPr>
      <w:r>
        <w:rPr>
          <w:rFonts w:ascii="TimesNewRoman" w:eastAsiaTheme="minorHAnsi" w:hAnsi="TimesNewRoman" w:cs="TimesNewRoman"/>
          <w:lang w:eastAsia="en-US"/>
        </w:rPr>
        <w:t xml:space="preserve">stabilitu výkopovej ryhy. Výkopové jamy nad hĺbkou 1,50m a zaistiť príložným </w:t>
      </w:r>
      <w:proofErr w:type="spellStart"/>
      <w:r>
        <w:rPr>
          <w:rFonts w:ascii="TimesNewRoman" w:eastAsiaTheme="minorHAnsi" w:hAnsi="TimesNewRoman" w:cs="TimesNewRoman"/>
          <w:lang w:eastAsia="en-US"/>
        </w:rPr>
        <w:t>pažením</w:t>
      </w:r>
      <w:proofErr w:type="spellEnd"/>
      <w:r>
        <w:rPr>
          <w:rFonts w:ascii="TimesNewRoman" w:eastAsiaTheme="minorHAnsi" w:hAnsi="TimesNewRoman" w:cs="TimesNewRoman"/>
          <w:lang w:eastAsia="en-US"/>
        </w:rPr>
        <w:t>. Navrhované PE</w:t>
      </w:r>
    </w:p>
    <w:p w:rsidR="00312D0C" w:rsidRDefault="00312D0C" w:rsidP="00312D0C">
      <w:pPr>
        <w:autoSpaceDE w:val="0"/>
        <w:autoSpaceDN w:val="0"/>
        <w:adjustRightInd w:val="0"/>
        <w:spacing w:after="0" w:line="240" w:lineRule="auto"/>
        <w:rPr>
          <w:rFonts w:ascii="TimesNewRoman" w:eastAsiaTheme="minorHAnsi" w:hAnsi="TimesNewRoman" w:cs="TimesNewRoman"/>
          <w:lang w:eastAsia="en-US"/>
        </w:rPr>
      </w:pPr>
      <w:r>
        <w:rPr>
          <w:rFonts w:ascii="TimesNewRoman" w:eastAsiaTheme="minorHAnsi" w:hAnsi="TimesNewRoman" w:cs="TimesNewRoman"/>
          <w:lang w:eastAsia="en-US"/>
        </w:rPr>
        <w:t>vodovodné potrubie a PVC kanalizačné potrubie bude do takto upravenej výkopovej ryhy uložené na</w:t>
      </w:r>
    </w:p>
    <w:p w:rsidR="00312D0C" w:rsidRDefault="00312D0C" w:rsidP="00312D0C">
      <w:pPr>
        <w:autoSpaceDE w:val="0"/>
        <w:autoSpaceDN w:val="0"/>
        <w:adjustRightInd w:val="0"/>
        <w:spacing w:after="0" w:line="240" w:lineRule="auto"/>
        <w:rPr>
          <w:rFonts w:ascii="TimesNewRoman" w:eastAsiaTheme="minorHAnsi" w:hAnsi="TimesNewRoman" w:cs="TimesNewRoman"/>
          <w:lang w:eastAsia="en-US"/>
        </w:rPr>
      </w:pPr>
      <w:r>
        <w:rPr>
          <w:rFonts w:ascii="TimesNewRoman" w:eastAsiaTheme="minorHAnsi" w:hAnsi="TimesNewRoman" w:cs="TimesNewRoman"/>
          <w:lang w:eastAsia="en-US"/>
        </w:rPr>
        <w:t>lôžko o hrúbke 15cm, ktoré sa pred kladením zhutní. Po výkopových prácach treba zaistiť os a výškové</w:t>
      </w:r>
    </w:p>
    <w:p w:rsidR="00312D0C" w:rsidRDefault="00312D0C" w:rsidP="00312D0C">
      <w:pPr>
        <w:autoSpaceDE w:val="0"/>
        <w:autoSpaceDN w:val="0"/>
        <w:adjustRightInd w:val="0"/>
        <w:spacing w:after="0" w:line="240" w:lineRule="auto"/>
        <w:rPr>
          <w:rFonts w:ascii="TimesNewRoman" w:eastAsiaTheme="minorHAnsi" w:hAnsi="TimesNewRoman" w:cs="TimesNewRoman"/>
          <w:lang w:eastAsia="en-US"/>
        </w:rPr>
      </w:pPr>
      <w:r>
        <w:rPr>
          <w:rFonts w:ascii="TimesNewRoman" w:eastAsiaTheme="minorHAnsi" w:hAnsi="TimesNewRoman" w:cs="TimesNewRoman"/>
          <w:lang w:eastAsia="en-US"/>
        </w:rPr>
        <w:t>uloženie potrubí. Obsyp potrubia sa vyhotoví do výšky 30cm nad vrchol potrubia (pre vodovod</w:t>
      </w:r>
    </w:p>
    <w:p w:rsidR="00312D0C" w:rsidRDefault="00312D0C" w:rsidP="00312D0C">
      <w:pPr>
        <w:autoSpaceDE w:val="0"/>
        <w:autoSpaceDN w:val="0"/>
        <w:adjustRightInd w:val="0"/>
        <w:spacing w:after="0" w:line="240" w:lineRule="auto"/>
        <w:rPr>
          <w:rFonts w:ascii="TimesNewRoman" w:eastAsiaTheme="minorHAnsi" w:hAnsi="TimesNewRoman" w:cs="TimesNewRoman"/>
          <w:lang w:eastAsia="en-US"/>
        </w:rPr>
      </w:pPr>
      <w:proofErr w:type="spellStart"/>
      <w:r>
        <w:rPr>
          <w:rFonts w:ascii="TimesNewRoman" w:eastAsiaTheme="minorHAnsi" w:hAnsi="TimesNewRoman" w:cs="TimesNewRoman"/>
          <w:lang w:eastAsia="en-US"/>
        </w:rPr>
        <w:t>max.zrnitosti</w:t>
      </w:r>
      <w:proofErr w:type="spellEnd"/>
      <w:r>
        <w:rPr>
          <w:rFonts w:ascii="TimesNewRoman" w:eastAsiaTheme="minorHAnsi" w:hAnsi="TimesNewRoman" w:cs="TimesNewRoman"/>
          <w:lang w:eastAsia="en-US"/>
        </w:rPr>
        <w:t xml:space="preserve"> 4mm a pre kanalizáciu s max zrnitosti 22mm). Zhutňuje sa po vrstvách 10cm iba po</w:t>
      </w:r>
    </w:p>
    <w:p w:rsidR="00312D0C" w:rsidRDefault="00312D0C" w:rsidP="00312D0C">
      <w:pPr>
        <w:autoSpaceDE w:val="0"/>
        <w:autoSpaceDN w:val="0"/>
        <w:adjustRightInd w:val="0"/>
        <w:spacing w:after="0" w:line="240" w:lineRule="auto"/>
        <w:rPr>
          <w:rFonts w:ascii="TimesNewRoman" w:eastAsiaTheme="minorHAnsi" w:hAnsi="TimesNewRoman" w:cs="TimesNewRoman"/>
          <w:lang w:eastAsia="en-US"/>
        </w:rPr>
      </w:pPr>
      <w:r>
        <w:rPr>
          <w:rFonts w:ascii="TimesNewRoman" w:eastAsiaTheme="minorHAnsi" w:hAnsi="TimesNewRoman" w:cs="TimesNewRoman"/>
          <w:lang w:eastAsia="en-US"/>
        </w:rPr>
        <w:t xml:space="preserve">okrajoch potrubia, zhutnenie </w:t>
      </w:r>
      <w:proofErr w:type="spellStart"/>
      <w:r>
        <w:rPr>
          <w:rFonts w:ascii="TimesNewRoman" w:eastAsiaTheme="minorHAnsi" w:hAnsi="TimesNewRoman" w:cs="TimesNewRoman"/>
          <w:lang w:eastAsia="en-US"/>
        </w:rPr>
        <w:t>obsypu</w:t>
      </w:r>
      <w:proofErr w:type="spellEnd"/>
      <w:r>
        <w:rPr>
          <w:rFonts w:ascii="TimesNewRoman" w:eastAsiaTheme="minorHAnsi" w:hAnsi="TimesNewRoman" w:cs="TimesNewRoman"/>
          <w:lang w:eastAsia="en-US"/>
        </w:rPr>
        <w:t xml:space="preserve"> nad potrubím nie je dovolené. Pri tlakovej skúške vodovodu</w:t>
      </w:r>
    </w:p>
    <w:p w:rsidR="00312D0C" w:rsidRDefault="00312D0C" w:rsidP="00312D0C">
      <w:pPr>
        <w:autoSpaceDE w:val="0"/>
        <w:autoSpaceDN w:val="0"/>
        <w:adjustRightInd w:val="0"/>
        <w:spacing w:after="0" w:line="240" w:lineRule="auto"/>
        <w:rPr>
          <w:rFonts w:ascii="TimesNewRoman" w:eastAsiaTheme="minorHAnsi" w:hAnsi="TimesNewRoman" w:cs="TimesNewRoman"/>
          <w:lang w:eastAsia="en-US"/>
        </w:rPr>
      </w:pPr>
      <w:r>
        <w:rPr>
          <w:rFonts w:ascii="TimesNewRoman" w:eastAsiaTheme="minorHAnsi" w:hAnsi="TimesNewRoman" w:cs="TimesNewRoman"/>
          <w:lang w:eastAsia="en-US"/>
        </w:rPr>
        <w:t>a skúške vodotesnosti kanalizácie musia byť všetky spoje rúr voľné , nezasypané. Preto obsyp sa najprv</w:t>
      </w:r>
    </w:p>
    <w:p w:rsidR="00312D0C" w:rsidRDefault="00312D0C" w:rsidP="00312D0C">
      <w:pPr>
        <w:autoSpaceDE w:val="0"/>
        <w:autoSpaceDN w:val="0"/>
        <w:adjustRightInd w:val="0"/>
        <w:spacing w:after="0" w:line="240" w:lineRule="auto"/>
        <w:rPr>
          <w:rFonts w:ascii="TimesNewRoman" w:eastAsiaTheme="minorHAnsi" w:hAnsi="TimesNewRoman" w:cs="TimesNewRoman"/>
          <w:lang w:eastAsia="en-US"/>
        </w:rPr>
      </w:pPr>
      <w:r>
        <w:rPr>
          <w:rFonts w:ascii="TimesNewRoman" w:eastAsiaTheme="minorHAnsi" w:hAnsi="TimesNewRoman" w:cs="TimesNewRoman"/>
          <w:lang w:eastAsia="en-US"/>
        </w:rPr>
        <w:t xml:space="preserve">zhotovuje medzi spojmi. Vzdialenosť </w:t>
      </w:r>
      <w:proofErr w:type="spellStart"/>
      <w:r>
        <w:rPr>
          <w:rFonts w:ascii="TimesNewRoman" w:eastAsiaTheme="minorHAnsi" w:hAnsi="TimesNewRoman" w:cs="TimesNewRoman"/>
          <w:lang w:eastAsia="en-US"/>
        </w:rPr>
        <w:t>obsypu</w:t>
      </w:r>
      <w:proofErr w:type="spellEnd"/>
      <w:r>
        <w:rPr>
          <w:rFonts w:ascii="TimesNewRoman" w:eastAsiaTheme="minorHAnsi" w:hAnsi="TimesNewRoman" w:cs="TimesNewRoman"/>
          <w:lang w:eastAsia="en-US"/>
        </w:rPr>
        <w:t xml:space="preserve"> od spoja rúr má byť min 30cm. Až po úspešnosti tlakovej</w:t>
      </w:r>
    </w:p>
    <w:p w:rsidR="00312D0C" w:rsidRDefault="00312D0C" w:rsidP="00312D0C">
      <w:pPr>
        <w:autoSpaceDE w:val="0"/>
        <w:autoSpaceDN w:val="0"/>
        <w:adjustRightInd w:val="0"/>
        <w:spacing w:after="0" w:line="240" w:lineRule="auto"/>
        <w:rPr>
          <w:rFonts w:ascii="TimesNewRoman" w:eastAsiaTheme="minorHAnsi" w:hAnsi="TimesNewRoman" w:cs="TimesNewRoman"/>
          <w:lang w:eastAsia="en-US"/>
        </w:rPr>
      </w:pPr>
      <w:r>
        <w:rPr>
          <w:rFonts w:ascii="TimesNewRoman" w:eastAsiaTheme="minorHAnsi" w:hAnsi="TimesNewRoman" w:cs="TimesNewRoman"/>
          <w:lang w:eastAsia="en-US"/>
        </w:rPr>
        <w:t>skúšky a skúšky vodotesnosti sa obsyp dokončí. Na zásyp v zelenom páse sa použije zemina z výkopovej</w:t>
      </w:r>
    </w:p>
    <w:p w:rsidR="00312D0C" w:rsidRDefault="00312D0C" w:rsidP="00312D0C">
      <w:pPr>
        <w:autoSpaceDE w:val="0"/>
        <w:autoSpaceDN w:val="0"/>
        <w:adjustRightInd w:val="0"/>
        <w:spacing w:after="0" w:line="240" w:lineRule="auto"/>
        <w:rPr>
          <w:rFonts w:ascii="TimesNewRoman" w:eastAsiaTheme="minorHAnsi" w:hAnsi="TimesNewRoman" w:cs="TimesNewRoman"/>
          <w:lang w:eastAsia="en-US"/>
        </w:rPr>
      </w:pPr>
      <w:r>
        <w:rPr>
          <w:rFonts w:ascii="TimesNewRoman" w:eastAsiaTheme="minorHAnsi" w:hAnsi="TimesNewRoman" w:cs="TimesNewRoman"/>
          <w:lang w:eastAsia="en-US"/>
        </w:rPr>
        <w:t xml:space="preserve">ryhy. Zásyp ostávajúcej časti výkopovej ryhy v cestnom telese sa prevedie výhradne </w:t>
      </w:r>
      <w:proofErr w:type="spellStart"/>
      <w:r>
        <w:rPr>
          <w:rFonts w:ascii="TimesNewRoman" w:eastAsiaTheme="minorHAnsi" w:hAnsi="TimesNewRoman" w:cs="TimesNewRoman"/>
          <w:lang w:eastAsia="en-US"/>
        </w:rPr>
        <w:t>štrkodrvou</w:t>
      </w:r>
      <w:proofErr w:type="spellEnd"/>
    </w:p>
    <w:p w:rsidR="00312D0C" w:rsidRDefault="00312D0C" w:rsidP="00312D0C">
      <w:pPr>
        <w:autoSpaceDE w:val="0"/>
        <w:autoSpaceDN w:val="0"/>
        <w:adjustRightInd w:val="0"/>
        <w:spacing w:after="0" w:line="240" w:lineRule="auto"/>
        <w:rPr>
          <w:rFonts w:ascii="TimesNewRoman" w:eastAsiaTheme="minorHAnsi" w:hAnsi="TimesNewRoman" w:cs="TimesNewRoman"/>
          <w:lang w:eastAsia="en-US"/>
        </w:rPr>
      </w:pPr>
      <w:r>
        <w:rPr>
          <w:rFonts w:ascii="TimesNewRoman" w:eastAsiaTheme="minorHAnsi" w:hAnsi="TimesNewRoman" w:cs="TimesNewRoman"/>
          <w:lang w:eastAsia="en-US"/>
        </w:rPr>
        <w:t>(</w:t>
      </w:r>
      <w:proofErr w:type="spellStart"/>
      <w:r>
        <w:rPr>
          <w:rFonts w:ascii="TimesNewRoman" w:eastAsiaTheme="minorHAnsi" w:hAnsi="TimesNewRoman" w:cs="TimesNewRoman"/>
          <w:lang w:eastAsia="en-US"/>
        </w:rPr>
        <w:t>šotolinou</w:t>
      </w:r>
      <w:proofErr w:type="spellEnd"/>
      <w:r>
        <w:rPr>
          <w:rFonts w:ascii="TimesNewRoman" w:eastAsiaTheme="minorHAnsi" w:hAnsi="TimesNewRoman" w:cs="TimesNewRoman"/>
          <w:lang w:eastAsia="en-US"/>
        </w:rPr>
        <w:t>) o frakcii 0-32mm, ktorá sa zhutní po vrstvách max 30cm podľa STN 72 1006. na spätnú</w:t>
      </w:r>
    </w:p>
    <w:p w:rsidR="00312D0C" w:rsidRDefault="00312D0C" w:rsidP="00312D0C">
      <w:pPr>
        <w:autoSpaceDE w:val="0"/>
        <w:autoSpaceDN w:val="0"/>
        <w:adjustRightInd w:val="0"/>
        <w:spacing w:after="0" w:line="240" w:lineRule="auto"/>
        <w:rPr>
          <w:rFonts w:ascii="TimesNewRoman" w:eastAsiaTheme="minorHAnsi" w:hAnsi="TimesNewRoman" w:cs="TimesNewRoman"/>
          <w:lang w:eastAsia="en-US"/>
        </w:rPr>
      </w:pPr>
      <w:r>
        <w:rPr>
          <w:rFonts w:ascii="TimesNewRoman" w:eastAsiaTheme="minorHAnsi" w:hAnsi="TimesNewRoman" w:cs="TimesNewRoman"/>
          <w:lang w:eastAsia="en-US"/>
        </w:rPr>
        <w:t>úpravu sa použije v zelenom páse ornica a spevnené plochy budú opätovne asfaltované!</w:t>
      </w:r>
    </w:p>
    <w:p w:rsidR="00312D0C" w:rsidRDefault="00312D0C" w:rsidP="00312D0C">
      <w:pPr>
        <w:autoSpaceDE w:val="0"/>
        <w:autoSpaceDN w:val="0"/>
        <w:adjustRightInd w:val="0"/>
        <w:spacing w:after="0" w:line="240" w:lineRule="auto"/>
        <w:rPr>
          <w:rFonts w:ascii="TimesNewRoman" w:eastAsiaTheme="minorHAnsi" w:hAnsi="TimesNewRoman" w:cs="TimesNewRoman"/>
          <w:lang w:eastAsia="en-US"/>
        </w:rPr>
      </w:pPr>
    </w:p>
    <w:p w:rsidR="00312D0C" w:rsidRPr="005066E5" w:rsidRDefault="00312D0C" w:rsidP="005066E5">
      <w:pPr>
        <w:autoSpaceDE w:val="0"/>
        <w:autoSpaceDN w:val="0"/>
        <w:adjustRightInd w:val="0"/>
        <w:spacing w:after="0" w:line="240" w:lineRule="auto"/>
        <w:ind w:firstLine="708"/>
        <w:rPr>
          <w:rFonts w:ascii="TimesNewRoman" w:eastAsiaTheme="minorHAnsi" w:hAnsi="TimesNewRoman" w:cs="TimesNewRoman"/>
          <w:b/>
          <w:color w:val="000000"/>
          <w:lang w:eastAsia="en-US"/>
        </w:rPr>
      </w:pPr>
      <w:r w:rsidRPr="005066E5">
        <w:rPr>
          <w:rFonts w:ascii="TimesNewRoman" w:eastAsiaTheme="minorHAnsi" w:hAnsi="TimesNewRoman" w:cs="TimesNewRoman"/>
          <w:b/>
          <w:color w:val="000000"/>
          <w:lang w:eastAsia="en-US"/>
        </w:rPr>
        <w:t>8. VNÚTORNÝ VODOVOD</w:t>
      </w:r>
    </w:p>
    <w:p w:rsidR="00312D0C" w:rsidRDefault="00312D0C" w:rsidP="005066E5">
      <w:pPr>
        <w:autoSpaceDE w:val="0"/>
        <w:autoSpaceDN w:val="0"/>
        <w:adjustRightInd w:val="0"/>
        <w:spacing w:after="0" w:line="240" w:lineRule="auto"/>
        <w:ind w:firstLine="708"/>
        <w:rPr>
          <w:rFonts w:ascii="TimesNewRoman" w:eastAsiaTheme="minorHAnsi" w:hAnsi="TimesNewRoman" w:cs="TimesNewRoman"/>
          <w:color w:val="000000"/>
          <w:lang w:eastAsia="en-US"/>
        </w:rPr>
      </w:pPr>
      <w:r>
        <w:rPr>
          <w:rFonts w:ascii="TimesNewRoman" w:eastAsiaTheme="minorHAnsi" w:hAnsi="TimesNewRoman" w:cs="TimesNewRoman"/>
          <w:color w:val="000000"/>
          <w:lang w:eastAsia="en-US"/>
        </w:rPr>
        <w:t>Existujúci vnútorný vodovod je z pozinkovaných oceľových rúr vedených v suteréne pod stropom na</w:t>
      </w:r>
    </w:p>
    <w:p w:rsidR="00312D0C" w:rsidRDefault="00312D0C" w:rsidP="00312D0C">
      <w:pPr>
        <w:autoSpaceDE w:val="0"/>
        <w:autoSpaceDN w:val="0"/>
        <w:adjustRightInd w:val="0"/>
        <w:spacing w:after="0" w:line="240" w:lineRule="auto"/>
        <w:rPr>
          <w:rFonts w:ascii="TimesNewRoman" w:eastAsiaTheme="minorHAnsi" w:hAnsi="TimesNewRoman" w:cs="TimesNewRoman"/>
          <w:color w:val="000000"/>
          <w:lang w:eastAsia="en-US"/>
        </w:rPr>
      </w:pPr>
      <w:r>
        <w:rPr>
          <w:rFonts w:ascii="TimesNewRoman" w:eastAsiaTheme="minorHAnsi" w:hAnsi="TimesNewRoman" w:cs="TimesNewRoman"/>
          <w:color w:val="000000"/>
          <w:lang w:eastAsia="en-US"/>
        </w:rPr>
        <w:t>závesoch a konzolách, v ostatných podlažiach zväčša v drážkach stien. Exitujúci vnútorný vodovod</w:t>
      </w:r>
    </w:p>
    <w:p w:rsidR="00312D0C" w:rsidRDefault="00312D0C" w:rsidP="00312D0C">
      <w:pPr>
        <w:autoSpaceDE w:val="0"/>
        <w:autoSpaceDN w:val="0"/>
        <w:adjustRightInd w:val="0"/>
        <w:spacing w:after="0" w:line="240" w:lineRule="auto"/>
        <w:rPr>
          <w:rFonts w:ascii="TimesNewRoman" w:eastAsiaTheme="minorHAnsi" w:hAnsi="TimesNewRoman" w:cs="TimesNewRoman"/>
          <w:color w:val="000000"/>
          <w:lang w:eastAsia="en-US"/>
        </w:rPr>
      </w:pPr>
      <w:r>
        <w:rPr>
          <w:rFonts w:ascii="TimesNewRoman" w:eastAsiaTheme="minorHAnsi" w:hAnsi="TimesNewRoman" w:cs="TimesNewRoman"/>
          <w:color w:val="000000"/>
          <w:lang w:eastAsia="en-US"/>
        </w:rPr>
        <w:t>začína za HDU a rozvod je vedený do priestorov hygieny ako aj p</w:t>
      </w:r>
      <w:r w:rsidR="005066E5">
        <w:rPr>
          <w:rFonts w:ascii="TimesNewRoman" w:eastAsiaTheme="minorHAnsi" w:hAnsi="TimesNewRoman" w:cs="TimesNewRoman"/>
          <w:color w:val="000000"/>
          <w:lang w:eastAsia="en-US"/>
        </w:rPr>
        <w:t>re existujúce požiarne hydranty</w:t>
      </w:r>
      <w:r>
        <w:rPr>
          <w:rFonts w:ascii="TimesNewRoman" w:eastAsiaTheme="minorHAnsi" w:hAnsi="TimesNewRoman" w:cs="TimesNewRoman"/>
          <w:color w:val="000000"/>
          <w:lang w:eastAsia="en-US"/>
        </w:rPr>
        <w:t>. Navrhuje sa demontáž všetkých rozvodov vnútorného vodovodu, požiarne hydranty budú</w:t>
      </w:r>
    </w:p>
    <w:p w:rsidR="00312D0C" w:rsidRDefault="00312D0C" w:rsidP="00312D0C">
      <w:pPr>
        <w:autoSpaceDE w:val="0"/>
        <w:autoSpaceDN w:val="0"/>
        <w:adjustRightInd w:val="0"/>
        <w:spacing w:after="0" w:line="240" w:lineRule="auto"/>
        <w:rPr>
          <w:rFonts w:ascii="TimesNewRoman" w:eastAsiaTheme="minorHAnsi" w:hAnsi="TimesNewRoman" w:cs="TimesNewRoman"/>
          <w:color w:val="000000"/>
          <w:lang w:eastAsia="en-US"/>
        </w:rPr>
      </w:pPr>
      <w:r>
        <w:rPr>
          <w:rFonts w:ascii="TimesNewRoman" w:eastAsiaTheme="minorHAnsi" w:hAnsi="TimesNewRoman" w:cs="TimesNewRoman"/>
          <w:color w:val="000000"/>
          <w:lang w:eastAsia="en-US"/>
        </w:rPr>
        <w:t xml:space="preserve">nahradené novými </w:t>
      </w:r>
      <w:r w:rsidR="005066E5" w:rsidRPr="005066E5">
        <w:rPr>
          <w:rFonts w:ascii="TimesNewRoman" w:eastAsiaTheme="minorHAnsi" w:hAnsi="TimesNewRoman" w:cs="TimesNewRoman"/>
          <w:color w:val="000000"/>
          <w:lang w:eastAsia="en-US"/>
        </w:rPr>
        <w:t xml:space="preserve">s minimálnym prietokom Q = 59 l.min-1 pri tlaku 0,2 MPa. </w:t>
      </w:r>
      <w:proofErr w:type="spellStart"/>
      <w:r w:rsidR="005066E5" w:rsidRPr="005066E5">
        <w:rPr>
          <w:rFonts w:ascii="TimesNewRoman" w:eastAsiaTheme="minorHAnsi" w:hAnsi="TimesNewRoman" w:cs="TimesNewRoman"/>
          <w:color w:val="000000"/>
          <w:lang w:eastAsia="en-US"/>
        </w:rPr>
        <w:t>Dlžka</w:t>
      </w:r>
      <w:proofErr w:type="spellEnd"/>
      <w:r w:rsidR="005066E5" w:rsidRPr="005066E5">
        <w:rPr>
          <w:rFonts w:ascii="TimesNewRoman" w:eastAsiaTheme="minorHAnsi" w:hAnsi="TimesNewRoman" w:cs="TimesNewRoman"/>
          <w:color w:val="000000"/>
          <w:lang w:eastAsia="en-US"/>
        </w:rPr>
        <w:t xml:space="preserve"> hadice 30 m.</w:t>
      </w:r>
    </w:p>
    <w:p w:rsidR="00312D0C" w:rsidRDefault="00312D0C" w:rsidP="005066E5">
      <w:pPr>
        <w:autoSpaceDE w:val="0"/>
        <w:autoSpaceDN w:val="0"/>
        <w:adjustRightInd w:val="0"/>
        <w:spacing w:after="0" w:line="240" w:lineRule="auto"/>
        <w:ind w:firstLine="708"/>
        <w:rPr>
          <w:rFonts w:ascii="TimesNewRoman" w:eastAsiaTheme="minorHAnsi" w:hAnsi="TimesNewRoman" w:cs="TimesNewRoman"/>
          <w:color w:val="000000"/>
          <w:lang w:eastAsia="en-US"/>
        </w:rPr>
      </w:pPr>
      <w:r>
        <w:rPr>
          <w:rFonts w:ascii="TimesNewRoman" w:eastAsiaTheme="minorHAnsi" w:hAnsi="TimesNewRoman" w:cs="TimesNewRoman"/>
          <w:color w:val="000000"/>
          <w:lang w:eastAsia="en-US"/>
        </w:rPr>
        <w:t>Výpočet a dimenzovanie vnútorného vodovodu bolo prevedené podľa STN 73 6655 –Výpočet</w:t>
      </w:r>
    </w:p>
    <w:p w:rsidR="00312D0C" w:rsidRDefault="00312D0C" w:rsidP="00312D0C">
      <w:pPr>
        <w:autoSpaceDE w:val="0"/>
        <w:autoSpaceDN w:val="0"/>
        <w:adjustRightInd w:val="0"/>
        <w:spacing w:after="0" w:line="240" w:lineRule="auto"/>
        <w:rPr>
          <w:rFonts w:ascii="TimesNewRoman" w:eastAsiaTheme="minorHAnsi" w:hAnsi="TimesNewRoman" w:cs="TimesNewRoman"/>
          <w:color w:val="000000"/>
          <w:lang w:eastAsia="en-US"/>
        </w:rPr>
      </w:pPr>
      <w:r>
        <w:rPr>
          <w:rFonts w:ascii="TimesNewRoman" w:eastAsiaTheme="minorHAnsi" w:hAnsi="TimesNewRoman" w:cs="TimesNewRoman"/>
          <w:color w:val="000000"/>
          <w:lang w:eastAsia="en-US"/>
        </w:rPr>
        <w:t>vnútorných vodovodov ako delený vodovod - vnútorný vodovod, ktorý rozvádza studenú a ohriatu pitnú</w:t>
      </w:r>
    </w:p>
    <w:p w:rsidR="00312D0C" w:rsidRDefault="00312D0C" w:rsidP="00312D0C">
      <w:pPr>
        <w:autoSpaceDE w:val="0"/>
        <w:autoSpaceDN w:val="0"/>
        <w:adjustRightInd w:val="0"/>
        <w:spacing w:after="0" w:line="240" w:lineRule="auto"/>
        <w:rPr>
          <w:rFonts w:ascii="TimesNewRoman" w:eastAsiaTheme="minorHAnsi" w:hAnsi="TimesNewRoman" w:cs="TimesNewRoman"/>
          <w:color w:val="000000"/>
          <w:lang w:eastAsia="en-US"/>
        </w:rPr>
      </w:pPr>
      <w:r>
        <w:rPr>
          <w:rFonts w:ascii="TimesNewRoman" w:eastAsiaTheme="minorHAnsi" w:hAnsi="TimesNewRoman" w:cs="TimesNewRoman"/>
          <w:color w:val="000000"/>
          <w:lang w:eastAsia="en-US"/>
        </w:rPr>
        <w:t>vodu na rôzne použitie. Navrhuje sa samostatný rozvod vody pre hygienu a samostatný rozvod</w:t>
      </w:r>
    </w:p>
    <w:p w:rsidR="00312D0C" w:rsidRDefault="00312D0C" w:rsidP="00312D0C">
      <w:pPr>
        <w:autoSpaceDE w:val="0"/>
        <w:autoSpaceDN w:val="0"/>
        <w:adjustRightInd w:val="0"/>
        <w:spacing w:after="0" w:line="240" w:lineRule="auto"/>
        <w:rPr>
          <w:rFonts w:ascii="TimesNewRoman" w:eastAsiaTheme="minorHAnsi" w:hAnsi="TimesNewRoman" w:cs="TimesNewRoman"/>
          <w:color w:val="000000"/>
          <w:lang w:eastAsia="en-US"/>
        </w:rPr>
      </w:pPr>
      <w:r>
        <w:rPr>
          <w:rFonts w:ascii="TimesNewRoman" w:eastAsiaTheme="minorHAnsi" w:hAnsi="TimesNewRoman" w:cs="TimesNewRoman"/>
          <w:color w:val="000000"/>
          <w:lang w:eastAsia="en-US"/>
        </w:rPr>
        <w:t>požiarneho vodovodu.</w:t>
      </w:r>
    </w:p>
    <w:p w:rsidR="00312D0C" w:rsidRDefault="00312D0C" w:rsidP="00312D0C">
      <w:pPr>
        <w:autoSpaceDE w:val="0"/>
        <w:autoSpaceDN w:val="0"/>
        <w:adjustRightInd w:val="0"/>
        <w:spacing w:after="0" w:line="240" w:lineRule="auto"/>
        <w:rPr>
          <w:rFonts w:ascii="TimesNewRoman" w:eastAsiaTheme="minorHAnsi" w:hAnsi="TimesNewRoman" w:cs="TimesNewRoman"/>
          <w:color w:val="9B9B9B"/>
          <w:sz w:val="20"/>
          <w:szCs w:val="20"/>
          <w:lang w:eastAsia="en-US"/>
        </w:rPr>
      </w:pPr>
    </w:p>
    <w:p w:rsidR="00312D0C" w:rsidRDefault="00312D0C" w:rsidP="005066E5">
      <w:pPr>
        <w:autoSpaceDE w:val="0"/>
        <w:autoSpaceDN w:val="0"/>
        <w:adjustRightInd w:val="0"/>
        <w:spacing w:after="0" w:line="240" w:lineRule="auto"/>
        <w:ind w:firstLine="708"/>
        <w:rPr>
          <w:rFonts w:ascii="TimesNewRoman" w:eastAsiaTheme="minorHAnsi" w:hAnsi="TimesNewRoman" w:cs="TimesNewRoman"/>
          <w:color w:val="000000"/>
          <w:lang w:eastAsia="en-US"/>
        </w:rPr>
      </w:pPr>
      <w:r>
        <w:rPr>
          <w:rFonts w:ascii="TimesNewRoman" w:eastAsiaTheme="minorHAnsi" w:hAnsi="TimesNewRoman" w:cs="TimesNewRoman"/>
          <w:color w:val="000000"/>
          <w:lang w:eastAsia="en-US"/>
        </w:rPr>
        <w:t>Pri vstupe prívodu vody HD-PE d</w:t>
      </w:r>
      <w:r w:rsidR="00A7732D">
        <w:rPr>
          <w:rFonts w:ascii="TimesNewRoman" w:eastAsiaTheme="minorHAnsi" w:hAnsi="TimesNewRoman" w:cs="TimesNewRoman"/>
          <w:color w:val="000000"/>
          <w:lang w:eastAsia="en-US"/>
        </w:rPr>
        <w:t>63x5,8</w:t>
      </w:r>
      <w:r>
        <w:rPr>
          <w:rFonts w:ascii="TimesNewRoman" w:eastAsiaTheme="minorHAnsi" w:hAnsi="TimesNewRoman" w:cs="TimesNewRoman"/>
          <w:color w:val="000000"/>
          <w:lang w:eastAsia="en-US"/>
        </w:rPr>
        <w:t>mm do objektu sa osadí HDU DN50 pre hygienu a zostava</w:t>
      </w:r>
    </w:p>
    <w:p w:rsidR="00312D0C" w:rsidRDefault="00312D0C" w:rsidP="00312D0C">
      <w:pPr>
        <w:autoSpaceDE w:val="0"/>
        <w:autoSpaceDN w:val="0"/>
        <w:adjustRightInd w:val="0"/>
        <w:spacing w:after="0" w:line="240" w:lineRule="auto"/>
        <w:rPr>
          <w:rFonts w:ascii="TimesNewRoman" w:eastAsiaTheme="minorHAnsi" w:hAnsi="TimesNewRoman" w:cs="TimesNewRoman"/>
          <w:color w:val="000000"/>
          <w:lang w:eastAsia="en-US"/>
        </w:rPr>
      </w:pPr>
      <w:r>
        <w:rPr>
          <w:rFonts w:ascii="TimesNewRoman" w:eastAsiaTheme="minorHAnsi" w:hAnsi="TimesNewRoman" w:cs="TimesNewRoman"/>
          <w:color w:val="000000"/>
          <w:lang w:eastAsia="en-US"/>
        </w:rPr>
        <w:t>armatúr DN50 pre požiarny vodovod.</w:t>
      </w:r>
    </w:p>
    <w:p w:rsidR="00312D0C" w:rsidRDefault="00312D0C" w:rsidP="005066E5">
      <w:pPr>
        <w:autoSpaceDE w:val="0"/>
        <w:autoSpaceDN w:val="0"/>
        <w:adjustRightInd w:val="0"/>
        <w:spacing w:after="0" w:line="240" w:lineRule="auto"/>
        <w:ind w:firstLine="708"/>
        <w:rPr>
          <w:rFonts w:ascii="TimesNewRoman" w:eastAsiaTheme="minorHAnsi" w:hAnsi="TimesNewRoman" w:cs="TimesNewRoman"/>
          <w:color w:val="000000"/>
          <w:lang w:eastAsia="en-US"/>
        </w:rPr>
      </w:pPr>
      <w:r>
        <w:rPr>
          <w:rFonts w:ascii="TimesNewRoman" w:eastAsiaTheme="minorHAnsi" w:hAnsi="TimesNewRoman" w:cs="TimesNewRoman"/>
          <w:color w:val="000000"/>
          <w:lang w:eastAsia="en-US"/>
        </w:rPr>
        <w:t>Rozvod požiarnej vody sa navrhuje rúrami z uhlíkovej ocele obojstranne pozinkovaných systém</w:t>
      </w:r>
    </w:p>
    <w:p w:rsidR="00312D0C" w:rsidRDefault="00312D0C" w:rsidP="00312D0C">
      <w:pPr>
        <w:autoSpaceDE w:val="0"/>
        <w:autoSpaceDN w:val="0"/>
        <w:adjustRightInd w:val="0"/>
        <w:spacing w:after="0" w:line="240" w:lineRule="auto"/>
        <w:rPr>
          <w:rFonts w:ascii="TimesNewRoman" w:eastAsiaTheme="minorHAnsi" w:hAnsi="TimesNewRoman" w:cs="TimesNewRoman"/>
          <w:color w:val="000000"/>
          <w:lang w:eastAsia="en-US"/>
        </w:rPr>
      </w:pPr>
      <w:r>
        <w:rPr>
          <w:rFonts w:ascii="TimesNewRoman" w:eastAsiaTheme="minorHAnsi" w:hAnsi="TimesNewRoman" w:cs="TimesNewRoman"/>
          <w:color w:val="000000"/>
          <w:lang w:eastAsia="en-US"/>
        </w:rPr>
        <w:t xml:space="preserve">IVAR.C-STEEL od výrobcu </w:t>
      </w:r>
      <w:proofErr w:type="spellStart"/>
      <w:r>
        <w:rPr>
          <w:rFonts w:ascii="TimesNewRoman" w:eastAsiaTheme="minorHAnsi" w:hAnsi="TimesNewRoman" w:cs="TimesNewRoman"/>
          <w:color w:val="000000"/>
          <w:lang w:eastAsia="en-US"/>
        </w:rPr>
        <w:t>Ivar</w:t>
      </w:r>
      <w:proofErr w:type="spellEnd"/>
      <w:r>
        <w:rPr>
          <w:rFonts w:ascii="TimesNewRoman" w:eastAsiaTheme="minorHAnsi" w:hAnsi="TimesNewRoman" w:cs="TimesNewRoman"/>
          <w:color w:val="000000"/>
          <w:lang w:eastAsia="en-US"/>
        </w:rPr>
        <w:t>. Zostava arm</w:t>
      </w:r>
      <w:r w:rsidR="00A7732D">
        <w:rPr>
          <w:rFonts w:ascii="TimesNewRoman" w:eastAsiaTheme="minorHAnsi" w:hAnsi="TimesNewRoman" w:cs="TimesNewRoman"/>
          <w:color w:val="000000"/>
          <w:lang w:eastAsia="en-US"/>
        </w:rPr>
        <w:t>atúr pozostáva: redukcia</w:t>
      </w:r>
      <w:r>
        <w:rPr>
          <w:rFonts w:ascii="TimesNewRoman" w:eastAsiaTheme="minorHAnsi" w:hAnsi="TimesNewRoman" w:cs="TimesNewRoman"/>
          <w:color w:val="000000"/>
          <w:lang w:eastAsia="en-US"/>
        </w:rPr>
        <w:t xml:space="preserve"> , guľový uzáver DN50,</w:t>
      </w:r>
    </w:p>
    <w:p w:rsidR="00312D0C" w:rsidRDefault="00312D0C" w:rsidP="00312D0C">
      <w:pPr>
        <w:autoSpaceDE w:val="0"/>
        <w:autoSpaceDN w:val="0"/>
        <w:adjustRightInd w:val="0"/>
        <w:spacing w:after="0" w:line="240" w:lineRule="auto"/>
        <w:rPr>
          <w:rFonts w:ascii="TimesNewRoman" w:eastAsiaTheme="minorHAnsi" w:hAnsi="TimesNewRoman" w:cs="TimesNewRoman"/>
          <w:color w:val="000000"/>
          <w:lang w:eastAsia="en-US"/>
        </w:rPr>
      </w:pPr>
      <w:r>
        <w:rPr>
          <w:rFonts w:ascii="TimesNewRoman" w:eastAsiaTheme="minorHAnsi" w:hAnsi="TimesNewRoman" w:cs="TimesNewRoman"/>
          <w:color w:val="000000"/>
          <w:lang w:eastAsia="en-US"/>
        </w:rPr>
        <w:t>filter mechanických nečistôt HONEYWELL filter FF06-2"AA DN50 (požiadavka funkčnosti spätnej</w:t>
      </w:r>
    </w:p>
    <w:p w:rsidR="00312D0C" w:rsidRDefault="00312D0C" w:rsidP="00312D0C">
      <w:pPr>
        <w:autoSpaceDE w:val="0"/>
        <w:autoSpaceDN w:val="0"/>
        <w:adjustRightInd w:val="0"/>
        <w:spacing w:after="0" w:line="240" w:lineRule="auto"/>
        <w:rPr>
          <w:rFonts w:ascii="TimesNewRoman" w:eastAsiaTheme="minorHAnsi" w:hAnsi="TimesNewRoman" w:cs="TimesNewRoman"/>
          <w:color w:val="000000"/>
          <w:lang w:eastAsia="en-US"/>
        </w:rPr>
      </w:pPr>
      <w:r>
        <w:rPr>
          <w:rFonts w:ascii="TimesNewRoman" w:eastAsiaTheme="minorHAnsi" w:hAnsi="TimesNewRoman" w:cs="TimesNewRoman"/>
          <w:color w:val="000000"/>
          <w:lang w:eastAsia="en-US"/>
        </w:rPr>
        <w:t>klapky), zábrana proti spätnému prúdeniu HONEYWELL BA.295-2"B DN50 s vypúšťaním do</w:t>
      </w:r>
    </w:p>
    <w:p w:rsidR="00312D0C" w:rsidRDefault="00312D0C" w:rsidP="00312D0C">
      <w:pPr>
        <w:autoSpaceDE w:val="0"/>
        <w:autoSpaceDN w:val="0"/>
        <w:adjustRightInd w:val="0"/>
        <w:spacing w:after="0" w:line="240" w:lineRule="auto"/>
        <w:rPr>
          <w:rFonts w:ascii="TimesNewRoman" w:eastAsiaTheme="minorHAnsi" w:hAnsi="TimesNewRoman" w:cs="TimesNewRoman"/>
          <w:color w:val="000000"/>
          <w:lang w:eastAsia="en-US"/>
        </w:rPr>
      </w:pPr>
      <w:r>
        <w:rPr>
          <w:rFonts w:ascii="TimesNewRoman" w:eastAsiaTheme="minorHAnsi" w:hAnsi="TimesNewRoman" w:cs="TimesNewRoman"/>
          <w:color w:val="000000"/>
          <w:lang w:eastAsia="en-US"/>
        </w:rPr>
        <w:lastRenderedPageBreak/>
        <w:t>veľkokapacitného sifónu, guľo</w:t>
      </w:r>
      <w:r w:rsidR="00A7732D">
        <w:rPr>
          <w:rFonts w:ascii="TimesNewRoman" w:eastAsiaTheme="minorHAnsi" w:hAnsi="TimesNewRoman" w:cs="TimesNewRoman"/>
          <w:color w:val="000000"/>
          <w:lang w:eastAsia="en-US"/>
        </w:rPr>
        <w:t>vý uzáver DN50</w:t>
      </w:r>
      <w:r>
        <w:rPr>
          <w:rFonts w:ascii="TimesNewRoman" w:eastAsiaTheme="minorHAnsi" w:hAnsi="TimesNewRoman" w:cs="TimesNewRoman"/>
          <w:color w:val="000000"/>
          <w:lang w:eastAsia="en-US"/>
        </w:rPr>
        <w:t xml:space="preserve"> a vypúšťací ventil DN15.</w:t>
      </w:r>
      <w:r w:rsidR="00155E42">
        <w:rPr>
          <w:rFonts w:ascii="TimesNewRoman" w:eastAsiaTheme="minorHAnsi" w:hAnsi="TimesNewRoman" w:cs="TimesNewRoman"/>
          <w:color w:val="000000"/>
          <w:lang w:eastAsia="en-US"/>
        </w:rPr>
        <w:t xml:space="preserve"> </w:t>
      </w:r>
      <w:r>
        <w:rPr>
          <w:rFonts w:ascii="TimesNewRoman" w:eastAsiaTheme="minorHAnsi" w:hAnsi="TimesNewRoman" w:cs="TimesNewRoman"/>
          <w:color w:val="000000"/>
          <w:lang w:eastAsia="en-US"/>
        </w:rPr>
        <w:t>Navrh</w:t>
      </w:r>
      <w:r w:rsidR="00A7732D">
        <w:rPr>
          <w:rFonts w:ascii="TimesNewRoman" w:eastAsiaTheme="minorHAnsi" w:hAnsi="TimesNewRoman" w:cs="TimesNewRoman"/>
          <w:color w:val="000000"/>
          <w:lang w:eastAsia="en-US"/>
        </w:rPr>
        <w:t xml:space="preserve">ovaný nový požiarny vodovod </w:t>
      </w:r>
      <w:r>
        <w:rPr>
          <w:rFonts w:ascii="TimesNewRoman" w:eastAsiaTheme="minorHAnsi" w:hAnsi="TimesNewRoman" w:cs="TimesNewRoman"/>
          <w:color w:val="000000"/>
          <w:lang w:eastAsia="en-US"/>
        </w:rPr>
        <w:t>DN50 bude vedený pod stropom suterénu na typizovaných</w:t>
      </w:r>
    </w:p>
    <w:p w:rsidR="00312D0C" w:rsidRDefault="00312D0C" w:rsidP="00312D0C">
      <w:pPr>
        <w:autoSpaceDE w:val="0"/>
        <w:autoSpaceDN w:val="0"/>
        <w:adjustRightInd w:val="0"/>
        <w:spacing w:after="0" w:line="240" w:lineRule="auto"/>
        <w:rPr>
          <w:rFonts w:ascii="TimesNewRoman" w:eastAsiaTheme="minorHAnsi" w:hAnsi="TimesNewRoman" w:cs="TimesNewRoman"/>
          <w:color w:val="000000"/>
          <w:lang w:eastAsia="en-US"/>
        </w:rPr>
      </w:pPr>
      <w:r>
        <w:rPr>
          <w:rFonts w:ascii="TimesNewRoman" w:eastAsiaTheme="minorHAnsi" w:hAnsi="TimesNewRoman" w:cs="TimesNewRoman"/>
          <w:color w:val="000000"/>
          <w:lang w:eastAsia="en-US"/>
        </w:rPr>
        <w:t>závesoch k stúpajúcemu rozvodu DN50. Rozvody požiarnej vody budú opatrené tepelnou izoláciou proti</w:t>
      </w:r>
    </w:p>
    <w:p w:rsidR="00312D0C" w:rsidRDefault="00312D0C" w:rsidP="00312D0C">
      <w:pPr>
        <w:autoSpaceDE w:val="0"/>
        <w:autoSpaceDN w:val="0"/>
        <w:adjustRightInd w:val="0"/>
        <w:spacing w:after="0" w:line="240" w:lineRule="auto"/>
        <w:rPr>
          <w:rFonts w:ascii="TimesNewRoman" w:eastAsiaTheme="minorHAnsi" w:hAnsi="TimesNewRoman" w:cs="TimesNewRoman"/>
          <w:color w:val="000000"/>
          <w:lang w:eastAsia="en-US"/>
        </w:rPr>
      </w:pPr>
      <w:proofErr w:type="spellStart"/>
      <w:r>
        <w:rPr>
          <w:rFonts w:ascii="TimesNewRoman" w:eastAsiaTheme="minorHAnsi" w:hAnsi="TimesNewRoman" w:cs="TimesNewRoman"/>
          <w:color w:val="000000"/>
          <w:lang w:eastAsia="en-US"/>
        </w:rPr>
        <w:t>orosovaniu</w:t>
      </w:r>
      <w:proofErr w:type="spellEnd"/>
      <w:r>
        <w:rPr>
          <w:rFonts w:ascii="TimesNewRoman" w:eastAsiaTheme="minorHAnsi" w:hAnsi="TimesNewRoman" w:cs="TimesNewRoman"/>
          <w:color w:val="000000"/>
          <w:lang w:eastAsia="en-US"/>
        </w:rPr>
        <w:t xml:space="preserve"> a tepelným ziskom z okolia. Technické požiadavky na rozvod určujú technologické predpisy</w:t>
      </w:r>
    </w:p>
    <w:p w:rsidR="00312D0C" w:rsidRDefault="00312D0C" w:rsidP="00312D0C">
      <w:pPr>
        <w:autoSpaceDE w:val="0"/>
        <w:autoSpaceDN w:val="0"/>
        <w:adjustRightInd w:val="0"/>
        <w:spacing w:after="0" w:line="240" w:lineRule="auto"/>
        <w:rPr>
          <w:rFonts w:ascii="TimesNewRoman" w:eastAsiaTheme="minorHAnsi" w:hAnsi="TimesNewRoman" w:cs="TimesNewRoman"/>
          <w:color w:val="000000"/>
          <w:lang w:eastAsia="en-US"/>
        </w:rPr>
      </w:pPr>
      <w:r>
        <w:rPr>
          <w:rFonts w:ascii="TimesNewRoman" w:eastAsiaTheme="minorHAnsi" w:hAnsi="TimesNewRoman" w:cs="TimesNewRoman"/>
          <w:color w:val="000000"/>
          <w:lang w:eastAsia="en-US"/>
        </w:rPr>
        <w:t>navrhnutého potrubia.</w:t>
      </w:r>
    </w:p>
    <w:p w:rsidR="00312D0C" w:rsidRDefault="00312D0C" w:rsidP="00312D0C">
      <w:pPr>
        <w:autoSpaceDE w:val="0"/>
        <w:autoSpaceDN w:val="0"/>
        <w:adjustRightInd w:val="0"/>
        <w:spacing w:after="0" w:line="240" w:lineRule="auto"/>
        <w:rPr>
          <w:rFonts w:ascii="TimesNewRoman" w:eastAsiaTheme="minorHAnsi" w:hAnsi="TimesNewRoman" w:cs="TimesNewRoman"/>
          <w:color w:val="000000"/>
          <w:lang w:eastAsia="en-US"/>
        </w:rPr>
      </w:pPr>
    </w:p>
    <w:p w:rsidR="00312D0C" w:rsidRDefault="00312D0C" w:rsidP="00155E4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NewRoman" w:eastAsiaTheme="minorHAnsi" w:hAnsi="TimesNewRoman" w:cs="TimesNewRoman"/>
          <w:lang w:eastAsia="en-US"/>
        </w:rPr>
      </w:pPr>
      <w:r>
        <w:rPr>
          <w:rFonts w:ascii="TimesNewRoman" w:eastAsiaTheme="minorHAnsi" w:hAnsi="TimesNewRoman" w:cs="TimesNewRoman"/>
          <w:lang w:eastAsia="en-US"/>
        </w:rPr>
        <w:t>Rozvody vnútorného vodovod</w:t>
      </w:r>
      <w:r w:rsidR="00A7732D">
        <w:rPr>
          <w:rFonts w:ascii="TimesNewRoman" w:eastAsiaTheme="minorHAnsi" w:hAnsi="TimesNewRoman" w:cs="TimesNewRoman"/>
          <w:lang w:eastAsia="en-US"/>
        </w:rPr>
        <w:t>u pre hygienu sú</w:t>
      </w:r>
      <w:r>
        <w:rPr>
          <w:rFonts w:ascii="TimesNewRoman" w:eastAsiaTheme="minorHAnsi" w:hAnsi="TimesNewRoman" w:cs="TimesNewRoman"/>
          <w:lang w:eastAsia="en-US"/>
        </w:rPr>
        <w:t xml:space="preserve"> rozdelené na voľne vedené rozvody na</w:t>
      </w:r>
    </w:p>
    <w:p w:rsidR="00312D0C" w:rsidRDefault="00312D0C" w:rsidP="00155E42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eastAsiaTheme="minorHAnsi" w:hAnsi="TimesNewRoman" w:cs="TimesNewRoman"/>
          <w:lang w:eastAsia="en-US"/>
        </w:rPr>
      </w:pPr>
      <w:r>
        <w:rPr>
          <w:rFonts w:ascii="TimesNewRoman" w:eastAsiaTheme="minorHAnsi" w:hAnsi="TimesNewRoman" w:cs="TimesNewRoman"/>
          <w:lang w:eastAsia="en-US"/>
        </w:rPr>
        <w:t xml:space="preserve">konzolách a rozvody vedené v drážkach stien. Voľne vedené rozvody sú navrhnuté z materiálu </w:t>
      </w:r>
      <w:r w:rsidR="00B80F12">
        <w:rPr>
          <w:rFonts w:ascii="TimesNewRoman" w:eastAsiaTheme="minorHAnsi" w:hAnsi="TimesNewRoman" w:cs="TimesNewRoman"/>
          <w:lang w:eastAsia="en-US"/>
        </w:rPr>
        <w:t xml:space="preserve">drážke steny budú z plastového systému </w:t>
      </w:r>
      <w:proofErr w:type="spellStart"/>
      <w:r w:rsidR="00B80F12">
        <w:rPr>
          <w:rFonts w:ascii="TimesNewRoman" w:eastAsiaTheme="minorHAnsi" w:hAnsi="TimesNewRoman" w:cs="TimesNewRoman"/>
          <w:lang w:eastAsia="en-US"/>
        </w:rPr>
        <w:t>PPr</w:t>
      </w:r>
      <w:proofErr w:type="spellEnd"/>
      <w:r w:rsidR="00B80F12">
        <w:rPr>
          <w:rFonts w:ascii="TimesNewRoman" w:eastAsiaTheme="minorHAnsi" w:hAnsi="TimesNewRoman" w:cs="TimesNewRoman"/>
          <w:lang w:eastAsia="en-US"/>
        </w:rPr>
        <w:t xml:space="preserve"> S5 PN10 SDR 11 od výrobcu </w:t>
      </w:r>
      <w:proofErr w:type="spellStart"/>
      <w:r w:rsidR="00B80F12">
        <w:rPr>
          <w:rFonts w:ascii="TimesNewRoman" w:eastAsiaTheme="minorHAnsi" w:hAnsi="TimesNewRoman" w:cs="TimesNewRoman"/>
          <w:lang w:eastAsia="en-US"/>
        </w:rPr>
        <w:t>Wavin</w:t>
      </w:r>
      <w:proofErr w:type="spellEnd"/>
      <w:r w:rsidR="00B80F12">
        <w:rPr>
          <w:rFonts w:ascii="TimesNewRoman" w:eastAsiaTheme="minorHAnsi" w:hAnsi="TimesNewRoman" w:cs="TimesNewRoman"/>
          <w:lang w:eastAsia="en-US"/>
        </w:rPr>
        <w:t xml:space="preserve"> </w:t>
      </w:r>
      <w:proofErr w:type="spellStart"/>
      <w:r w:rsidR="00B80F12">
        <w:rPr>
          <w:rFonts w:ascii="TimesNewRoman" w:eastAsiaTheme="minorHAnsi" w:hAnsi="TimesNewRoman" w:cs="TimesNewRoman"/>
          <w:lang w:eastAsia="en-US"/>
        </w:rPr>
        <w:t>Ekoplastik</w:t>
      </w:r>
      <w:proofErr w:type="spellEnd"/>
      <w:r w:rsidR="00B80F12">
        <w:rPr>
          <w:rFonts w:ascii="TimesNewRoman" w:eastAsiaTheme="minorHAnsi" w:hAnsi="TimesNewRoman" w:cs="TimesNewRoman"/>
          <w:lang w:eastAsia="en-US"/>
        </w:rPr>
        <w:t xml:space="preserve"> FIBER BASALT PLUS ( zloženie </w:t>
      </w:r>
      <w:proofErr w:type="spellStart"/>
      <w:r w:rsidR="00B80F12">
        <w:rPr>
          <w:rFonts w:ascii="TimesNewRoman" w:eastAsiaTheme="minorHAnsi" w:hAnsi="TimesNewRoman" w:cs="TimesNewRoman"/>
          <w:lang w:eastAsia="en-US"/>
        </w:rPr>
        <w:t>pprct</w:t>
      </w:r>
      <w:proofErr w:type="spellEnd"/>
      <w:r w:rsidR="00B80F12">
        <w:rPr>
          <w:rFonts w:ascii="TimesNewRoman" w:eastAsiaTheme="minorHAnsi" w:hAnsi="TimesNewRoman" w:cs="TimesNewRoman"/>
          <w:lang w:eastAsia="en-US"/>
        </w:rPr>
        <w:t>/</w:t>
      </w:r>
      <w:proofErr w:type="spellStart"/>
      <w:r w:rsidR="00B80F12">
        <w:rPr>
          <w:rFonts w:ascii="TimesNewRoman" w:eastAsiaTheme="minorHAnsi" w:hAnsi="TimesNewRoman" w:cs="TimesNewRoman"/>
          <w:lang w:eastAsia="en-US"/>
        </w:rPr>
        <w:t>pp-rct+bf</w:t>
      </w:r>
      <w:proofErr w:type="spellEnd"/>
      <w:r w:rsidR="00B80F12">
        <w:rPr>
          <w:rFonts w:ascii="TimesNewRoman" w:eastAsiaTheme="minorHAnsi" w:hAnsi="TimesNewRoman" w:cs="TimesNewRoman"/>
          <w:lang w:eastAsia="en-US"/>
        </w:rPr>
        <w:t>/</w:t>
      </w:r>
      <w:proofErr w:type="spellStart"/>
      <w:r w:rsidR="00B80F12">
        <w:rPr>
          <w:rFonts w:ascii="TimesNewRoman" w:eastAsiaTheme="minorHAnsi" w:hAnsi="TimesNewRoman" w:cs="TimesNewRoman"/>
          <w:lang w:eastAsia="en-US"/>
        </w:rPr>
        <w:t>pp-rct</w:t>
      </w:r>
      <w:proofErr w:type="spellEnd"/>
      <w:r w:rsidR="00B80F12">
        <w:rPr>
          <w:rFonts w:ascii="TimesNewRoman" w:eastAsiaTheme="minorHAnsi" w:hAnsi="TimesNewRoman" w:cs="TimesNewRoman"/>
          <w:lang w:eastAsia="en-US"/>
        </w:rPr>
        <w:t>)</w:t>
      </w:r>
      <w:r>
        <w:rPr>
          <w:rFonts w:ascii="TimesNewRoman" w:eastAsiaTheme="minorHAnsi" w:hAnsi="TimesNewRoman" w:cs="TimesNewRoman"/>
          <w:lang w:eastAsia="en-US"/>
        </w:rPr>
        <w:t xml:space="preserve"> pod stropom suterénu na typizovaných</w:t>
      </w:r>
      <w:r w:rsidR="00B80F12">
        <w:rPr>
          <w:rFonts w:ascii="TimesNewRoman" w:eastAsiaTheme="minorHAnsi" w:hAnsi="TimesNewRoman" w:cs="TimesNewRoman"/>
          <w:lang w:eastAsia="en-US"/>
        </w:rPr>
        <w:t xml:space="preserve"> </w:t>
      </w:r>
      <w:r>
        <w:rPr>
          <w:rFonts w:ascii="TimesNewRoman" w:eastAsiaTheme="minorHAnsi" w:hAnsi="TimesNewRoman" w:cs="TimesNewRoman"/>
          <w:lang w:eastAsia="en-US"/>
        </w:rPr>
        <w:t>závesoch ukončené sekčnými uzávermi s vypúšťaním. Navrhované rozvody v drážke steny budú</w:t>
      </w:r>
      <w:r w:rsidR="00B80F12">
        <w:rPr>
          <w:rFonts w:ascii="TimesNewRoman" w:eastAsiaTheme="minorHAnsi" w:hAnsi="TimesNewRoman" w:cs="TimesNewRoman"/>
          <w:lang w:eastAsia="en-US"/>
        </w:rPr>
        <w:t xml:space="preserve"> taktiež z</w:t>
      </w:r>
      <w:r>
        <w:rPr>
          <w:rFonts w:ascii="TimesNewRoman" w:eastAsiaTheme="minorHAnsi" w:hAnsi="TimesNewRoman" w:cs="TimesNewRoman"/>
          <w:lang w:eastAsia="en-US"/>
        </w:rPr>
        <w:t xml:space="preserve"> plastového systému </w:t>
      </w:r>
      <w:proofErr w:type="spellStart"/>
      <w:r w:rsidR="00B80F12">
        <w:rPr>
          <w:rFonts w:ascii="TimesNewRoman" w:eastAsiaTheme="minorHAnsi" w:hAnsi="TimesNewRoman" w:cs="TimesNewRoman"/>
          <w:lang w:eastAsia="en-US"/>
        </w:rPr>
        <w:t>PPr</w:t>
      </w:r>
      <w:proofErr w:type="spellEnd"/>
      <w:r w:rsidR="00B80F12">
        <w:rPr>
          <w:rFonts w:ascii="TimesNewRoman" w:eastAsiaTheme="minorHAnsi" w:hAnsi="TimesNewRoman" w:cs="TimesNewRoman"/>
          <w:lang w:eastAsia="en-US"/>
        </w:rPr>
        <w:t xml:space="preserve"> S5 PN10 SDR 11 od výrobcu </w:t>
      </w:r>
      <w:proofErr w:type="spellStart"/>
      <w:r w:rsidR="00B80F12">
        <w:rPr>
          <w:rFonts w:ascii="TimesNewRoman" w:eastAsiaTheme="minorHAnsi" w:hAnsi="TimesNewRoman" w:cs="TimesNewRoman"/>
          <w:lang w:eastAsia="en-US"/>
        </w:rPr>
        <w:t>Wavin</w:t>
      </w:r>
      <w:proofErr w:type="spellEnd"/>
      <w:r w:rsidR="00B80F12">
        <w:rPr>
          <w:rFonts w:ascii="TimesNewRoman" w:eastAsiaTheme="minorHAnsi" w:hAnsi="TimesNewRoman" w:cs="TimesNewRoman"/>
          <w:lang w:eastAsia="en-US"/>
        </w:rPr>
        <w:t xml:space="preserve"> </w:t>
      </w:r>
      <w:proofErr w:type="spellStart"/>
      <w:r w:rsidR="00B80F12">
        <w:rPr>
          <w:rFonts w:ascii="TimesNewRoman" w:eastAsiaTheme="minorHAnsi" w:hAnsi="TimesNewRoman" w:cs="TimesNewRoman"/>
          <w:lang w:eastAsia="en-US"/>
        </w:rPr>
        <w:t>Ekoplastik</w:t>
      </w:r>
      <w:proofErr w:type="spellEnd"/>
      <w:r w:rsidR="00B80F12">
        <w:rPr>
          <w:rFonts w:ascii="TimesNewRoman" w:eastAsiaTheme="minorHAnsi" w:hAnsi="TimesNewRoman" w:cs="TimesNewRoman"/>
          <w:lang w:eastAsia="en-US"/>
        </w:rPr>
        <w:t xml:space="preserve"> FIBER BASALT PLUS </w:t>
      </w:r>
      <w:r>
        <w:rPr>
          <w:rFonts w:ascii="TimesNewRoman" w:eastAsiaTheme="minorHAnsi" w:hAnsi="TimesNewRoman" w:cs="TimesNewRoman"/>
          <w:lang w:eastAsia="en-US"/>
        </w:rPr>
        <w:t xml:space="preserve">( zloženie </w:t>
      </w:r>
      <w:proofErr w:type="spellStart"/>
      <w:r>
        <w:rPr>
          <w:rFonts w:ascii="TimesNewRoman" w:eastAsiaTheme="minorHAnsi" w:hAnsi="TimesNewRoman" w:cs="TimesNewRoman"/>
          <w:lang w:eastAsia="en-US"/>
        </w:rPr>
        <w:t>pprct</w:t>
      </w:r>
      <w:proofErr w:type="spellEnd"/>
      <w:r>
        <w:rPr>
          <w:rFonts w:ascii="TimesNewRoman" w:eastAsiaTheme="minorHAnsi" w:hAnsi="TimesNewRoman" w:cs="TimesNewRoman"/>
          <w:lang w:eastAsia="en-US"/>
        </w:rPr>
        <w:t>/</w:t>
      </w:r>
      <w:proofErr w:type="spellStart"/>
      <w:r>
        <w:rPr>
          <w:rFonts w:ascii="TimesNewRoman" w:eastAsiaTheme="minorHAnsi" w:hAnsi="TimesNewRoman" w:cs="TimesNewRoman"/>
          <w:lang w:eastAsia="en-US"/>
        </w:rPr>
        <w:t>pp-rct+bf</w:t>
      </w:r>
      <w:proofErr w:type="spellEnd"/>
      <w:r>
        <w:rPr>
          <w:rFonts w:ascii="TimesNewRoman" w:eastAsiaTheme="minorHAnsi" w:hAnsi="TimesNewRoman" w:cs="TimesNewRoman"/>
          <w:lang w:eastAsia="en-US"/>
        </w:rPr>
        <w:t>/</w:t>
      </w:r>
      <w:proofErr w:type="spellStart"/>
      <w:r>
        <w:rPr>
          <w:rFonts w:ascii="TimesNewRoman" w:eastAsiaTheme="minorHAnsi" w:hAnsi="TimesNewRoman" w:cs="TimesNewRoman"/>
          <w:lang w:eastAsia="en-US"/>
        </w:rPr>
        <w:t>pp-rct</w:t>
      </w:r>
      <w:proofErr w:type="spellEnd"/>
      <w:r>
        <w:rPr>
          <w:rFonts w:ascii="TimesNewRoman" w:eastAsiaTheme="minorHAnsi" w:hAnsi="TimesNewRoman" w:cs="TimesNewRoman"/>
          <w:lang w:eastAsia="en-US"/>
        </w:rPr>
        <w:t>). Ide o plastové trojvrstvové potrubie s vnútornou vrstvou znižujúcou tepelnú</w:t>
      </w:r>
      <w:r w:rsidR="00155E42">
        <w:rPr>
          <w:rFonts w:ascii="TimesNewRoman" w:eastAsiaTheme="minorHAnsi" w:hAnsi="TimesNewRoman" w:cs="TimesNewRoman"/>
          <w:lang w:eastAsia="en-US"/>
        </w:rPr>
        <w:t xml:space="preserve"> </w:t>
      </w:r>
      <w:r>
        <w:rPr>
          <w:rFonts w:ascii="TimesNewRoman" w:eastAsiaTheme="minorHAnsi" w:hAnsi="TimesNewRoman" w:cs="TimesNewRoman"/>
          <w:lang w:eastAsia="en-US"/>
        </w:rPr>
        <w:t>rozťažnosť potrubia a zabezpečujúcou tlakovú odolnosť a vyššiu tepelnú odolnosť. Potrubia sa spájajú</w:t>
      </w:r>
      <w:r w:rsidR="00155E42">
        <w:rPr>
          <w:rFonts w:ascii="TimesNewRoman" w:eastAsiaTheme="minorHAnsi" w:hAnsi="TimesNewRoman" w:cs="TimesNewRoman"/>
          <w:lang w:eastAsia="en-US"/>
        </w:rPr>
        <w:t xml:space="preserve"> </w:t>
      </w:r>
      <w:proofErr w:type="spellStart"/>
      <w:r>
        <w:rPr>
          <w:rFonts w:ascii="TimesNewRoman" w:eastAsiaTheme="minorHAnsi" w:hAnsi="TimesNewRoman" w:cs="TimesNewRoman"/>
          <w:lang w:eastAsia="en-US"/>
        </w:rPr>
        <w:t>polyfúznym</w:t>
      </w:r>
      <w:proofErr w:type="spellEnd"/>
      <w:r>
        <w:rPr>
          <w:rFonts w:ascii="TimesNewRoman" w:eastAsiaTheme="minorHAnsi" w:hAnsi="TimesNewRoman" w:cs="TimesNewRoman"/>
          <w:lang w:eastAsia="en-US"/>
        </w:rPr>
        <w:t xml:space="preserve"> zváraním. Rozvody vnútorného vodovodu pre hygienu budú opatrené tepelnou izoláciou</w:t>
      </w:r>
      <w:r w:rsidR="00155E42">
        <w:rPr>
          <w:rFonts w:ascii="TimesNewRoman" w:eastAsiaTheme="minorHAnsi" w:hAnsi="TimesNewRoman" w:cs="TimesNewRoman"/>
          <w:lang w:eastAsia="en-US"/>
        </w:rPr>
        <w:t xml:space="preserve"> </w:t>
      </w:r>
      <w:r>
        <w:rPr>
          <w:rFonts w:ascii="TimesNewRoman" w:eastAsiaTheme="minorHAnsi" w:hAnsi="TimesNewRoman" w:cs="TimesNewRoman"/>
          <w:lang w:eastAsia="en-US"/>
        </w:rPr>
        <w:t xml:space="preserve">proti </w:t>
      </w:r>
      <w:proofErr w:type="spellStart"/>
      <w:r>
        <w:rPr>
          <w:rFonts w:ascii="TimesNewRoman" w:eastAsiaTheme="minorHAnsi" w:hAnsi="TimesNewRoman" w:cs="TimesNewRoman"/>
          <w:lang w:eastAsia="en-US"/>
        </w:rPr>
        <w:t>orosovaniu</w:t>
      </w:r>
      <w:proofErr w:type="spellEnd"/>
      <w:r>
        <w:rPr>
          <w:rFonts w:ascii="TimesNewRoman" w:eastAsiaTheme="minorHAnsi" w:hAnsi="TimesNewRoman" w:cs="TimesNewRoman"/>
          <w:lang w:eastAsia="en-US"/>
        </w:rPr>
        <w:t xml:space="preserve"> a tepelným ziskom/stratám z okolia. Technické požiadavky na rozvod určujú</w:t>
      </w:r>
      <w:r w:rsidR="00155E42">
        <w:rPr>
          <w:rFonts w:ascii="TimesNewRoman" w:eastAsiaTheme="minorHAnsi" w:hAnsi="TimesNewRoman" w:cs="TimesNewRoman"/>
          <w:lang w:eastAsia="en-US"/>
        </w:rPr>
        <w:t xml:space="preserve"> </w:t>
      </w:r>
      <w:r>
        <w:rPr>
          <w:rFonts w:ascii="TimesNewRoman" w:eastAsiaTheme="minorHAnsi" w:hAnsi="TimesNewRoman" w:cs="TimesNewRoman"/>
          <w:lang w:eastAsia="en-US"/>
        </w:rPr>
        <w:t>technologické predpisy navrhnutého potrubia. Rozvody k jednotlivým odberovým miestam sú vedené</w:t>
      </w:r>
      <w:r w:rsidR="00155E42">
        <w:rPr>
          <w:rFonts w:ascii="TimesNewRoman" w:eastAsiaTheme="minorHAnsi" w:hAnsi="TimesNewRoman" w:cs="TimesNewRoman"/>
          <w:lang w:eastAsia="en-US"/>
        </w:rPr>
        <w:t xml:space="preserve"> </w:t>
      </w:r>
      <w:r>
        <w:rPr>
          <w:rFonts w:ascii="TimesNewRoman" w:eastAsiaTheme="minorHAnsi" w:hAnsi="TimesNewRoman" w:cs="TimesNewRoman"/>
          <w:lang w:eastAsia="en-US"/>
        </w:rPr>
        <w:t>v drážke, poprípade aj v podlahových konštrukciách. Potrubie rozvodu teplej vody je vedené vo</w:t>
      </w:r>
      <w:r w:rsidR="00155E42">
        <w:rPr>
          <w:rFonts w:ascii="TimesNewRoman" w:eastAsiaTheme="minorHAnsi" w:hAnsi="TimesNewRoman" w:cs="TimesNewRoman"/>
          <w:lang w:eastAsia="en-US"/>
        </w:rPr>
        <w:t xml:space="preserve"> </w:t>
      </w:r>
      <w:r>
        <w:rPr>
          <w:rFonts w:ascii="TimesNewRoman" w:eastAsiaTheme="minorHAnsi" w:hAnsi="TimesNewRoman" w:cs="TimesNewRoman"/>
          <w:lang w:eastAsia="en-US"/>
        </w:rPr>
        <w:t>vodorovných drážkach stien súbežne nad rozvodmi studenej vody. Úseky rozvodného potrubia vedené</w:t>
      </w:r>
      <w:r w:rsidR="00155E42">
        <w:rPr>
          <w:rFonts w:ascii="TimesNewRoman" w:eastAsiaTheme="minorHAnsi" w:hAnsi="TimesNewRoman" w:cs="TimesNewRoman"/>
          <w:lang w:eastAsia="en-US"/>
        </w:rPr>
        <w:t xml:space="preserve"> </w:t>
      </w:r>
      <w:r>
        <w:rPr>
          <w:rFonts w:ascii="TimesNewRoman" w:eastAsiaTheme="minorHAnsi" w:hAnsi="TimesNewRoman" w:cs="TimesNewRoman"/>
          <w:lang w:eastAsia="en-US"/>
        </w:rPr>
        <w:t xml:space="preserve">v drážke steny sa vyplnia maltou, resp. vypenia montážnou penou. Bližšie viď výkresovú </w:t>
      </w:r>
      <w:proofErr w:type="spellStart"/>
      <w:r>
        <w:rPr>
          <w:rFonts w:ascii="TimesNewRoman" w:eastAsiaTheme="minorHAnsi" w:hAnsi="TimesNewRoman" w:cs="TimesNewRoman"/>
          <w:lang w:eastAsia="en-US"/>
        </w:rPr>
        <w:t>prílohu.Výtokové</w:t>
      </w:r>
      <w:proofErr w:type="spellEnd"/>
      <w:r>
        <w:rPr>
          <w:rFonts w:ascii="TimesNewRoman" w:eastAsiaTheme="minorHAnsi" w:hAnsi="TimesNewRoman" w:cs="TimesNewRoman"/>
          <w:lang w:eastAsia="en-US"/>
        </w:rPr>
        <w:t xml:space="preserve"> armatúry a batérie sú navrhované typizované a sú konštruované s PO ventilom. Výtokové</w:t>
      </w:r>
    </w:p>
    <w:p w:rsidR="00312D0C" w:rsidRDefault="00312D0C" w:rsidP="00155E42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eastAsiaTheme="minorHAnsi" w:hAnsi="TimesNewRoman" w:cs="TimesNewRoman"/>
          <w:lang w:eastAsia="en-US"/>
        </w:rPr>
      </w:pPr>
      <w:r>
        <w:rPr>
          <w:rFonts w:ascii="TimesNewRoman" w:eastAsiaTheme="minorHAnsi" w:hAnsi="TimesNewRoman" w:cs="TimesNewRoman"/>
          <w:lang w:eastAsia="en-US"/>
        </w:rPr>
        <w:t>batérie, výtokové ventily, rohové ventily atď. budú pripojené na rozvod vody na pevno cez nástenky. Na</w:t>
      </w:r>
    </w:p>
    <w:p w:rsidR="00312D0C" w:rsidRDefault="00312D0C" w:rsidP="00155E42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eastAsiaTheme="minorHAnsi" w:hAnsi="TimesNewRoman" w:cs="TimesNewRoman"/>
          <w:lang w:eastAsia="en-US"/>
        </w:rPr>
      </w:pPr>
      <w:r>
        <w:rPr>
          <w:rFonts w:ascii="TimesNewRoman" w:eastAsiaTheme="minorHAnsi" w:hAnsi="TimesNewRoman" w:cs="TimesNewRoman"/>
          <w:lang w:eastAsia="en-US"/>
        </w:rPr>
        <w:t>výtokových miešacích batériách musí byť farebná značka, ktorá informuje o teplote prívodnej vody</w:t>
      </w:r>
      <w:r w:rsidR="00155E42">
        <w:rPr>
          <w:rFonts w:ascii="TimesNewRoman" w:eastAsiaTheme="minorHAnsi" w:hAnsi="TimesNewRoman" w:cs="TimesNewRoman"/>
          <w:lang w:eastAsia="en-US"/>
        </w:rPr>
        <w:t xml:space="preserve"> </w:t>
      </w:r>
      <w:r>
        <w:rPr>
          <w:rFonts w:ascii="TimesNewRoman" w:eastAsiaTheme="minorHAnsi" w:hAnsi="TimesNewRoman" w:cs="TimesNewRoman"/>
          <w:lang w:eastAsia="en-US"/>
        </w:rPr>
        <w:t>(studená voda modrá, ohriata voda červená). Výtokové ventily s vyústením na hadicu, miešacie batérie s</w:t>
      </w:r>
      <w:r w:rsidR="00155E42">
        <w:rPr>
          <w:rFonts w:ascii="TimesNewRoman" w:eastAsiaTheme="minorHAnsi" w:hAnsi="TimesNewRoman" w:cs="TimesNewRoman"/>
          <w:lang w:eastAsia="en-US"/>
        </w:rPr>
        <w:t xml:space="preserve"> </w:t>
      </w:r>
      <w:r>
        <w:rPr>
          <w:rFonts w:ascii="TimesNewRoman" w:eastAsiaTheme="minorHAnsi" w:hAnsi="TimesNewRoman" w:cs="TimesNewRoman"/>
          <w:lang w:eastAsia="en-US"/>
        </w:rPr>
        <w:t>ručnou sprchou (drezové atď.) musia mať proti spätnému nasatiu znečistenej vody spätný ventil a</w:t>
      </w:r>
      <w:r w:rsidR="00155E42">
        <w:rPr>
          <w:rFonts w:ascii="TimesNewRoman" w:eastAsiaTheme="minorHAnsi" w:hAnsi="TimesNewRoman" w:cs="TimesNewRoman"/>
          <w:lang w:eastAsia="en-US"/>
        </w:rPr>
        <w:t xml:space="preserve"> </w:t>
      </w:r>
      <w:proofErr w:type="spellStart"/>
      <w:r>
        <w:rPr>
          <w:rFonts w:ascii="TimesNewRoman" w:eastAsiaTheme="minorHAnsi" w:hAnsi="TimesNewRoman" w:cs="TimesNewRoman"/>
          <w:lang w:eastAsia="en-US"/>
        </w:rPr>
        <w:t>privzdušnenie</w:t>
      </w:r>
      <w:proofErr w:type="spellEnd"/>
      <w:r>
        <w:rPr>
          <w:rFonts w:ascii="TimesNewRoman" w:eastAsiaTheme="minorHAnsi" w:hAnsi="TimesNewRoman" w:cs="TimesNewRoman"/>
          <w:lang w:eastAsia="en-US"/>
        </w:rPr>
        <w:t>. Technické požiadavky na rozvod určujú technologické predpisy navrhnutého potrubia a</w:t>
      </w:r>
      <w:r w:rsidR="00155E42">
        <w:rPr>
          <w:rFonts w:ascii="TimesNewRoman" w:eastAsiaTheme="minorHAnsi" w:hAnsi="TimesNewRoman" w:cs="TimesNewRoman"/>
          <w:lang w:eastAsia="en-US"/>
        </w:rPr>
        <w:t xml:space="preserve"> </w:t>
      </w:r>
      <w:r>
        <w:rPr>
          <w:rFonts w:ascii="TimesNewRoman" w:eastAsiaTheme="minorHAnsi" w:hAnsi="TimesNewRoman" w:cs="TimesNewRoman"/>
          <w:lang w:eastAsia="en-US"/>
        </w:rPr>
        <w:t>STN 73 6660 –Vnútorné vodovody.</w:t>
      </w:r>
    </w:p>
    <w:p w:rsidR="00312D0C" w:rsidRDefault="00312D0C" w:rsidP="00312D0C">
      <w:pPr>
        <w:autoSpaceDE w:val="0"/>
        <w:autoSpaceDN w:val="0"/>
        <w:adjustRightInd w:val="0"/>
        <w:spacing w:after="0" w:line="240" w:lineRule="auto"/>
        <w:rPr>
          <w:rFonts w:ascii="TimesNewRoman" w:eastAsiaTheme="minorHAnsi" w:hAnsi="TimesNewRoman" w:cs="TimesNewRoman"/>
          <w:lang w:eastAsia="en-US"/>
        </w:rPr>
      </w:pPr>
    </w:p>
    <w:p w:rsidR="00312D0C" w:rsidRPr="00140490" w:rsidRDefault="00312D0C" w:rsidP="00140490">
      <w:pPr>
        <w:autoSpaceDE w:val="0"/>
        <w:autoSpaceDN w:val="0"/>
        <w:adjustRightInd w:val="0"/>
        <w:spacing w:after="0" w:line="240" w:lineRule="auto"/>
        <w:ind w:firstLine="708"/>
        <w:rPr>
          <w:rFonts w:ascii="TimesNewRoman" w:eastAsiaTheme="minorHAnsi" w:hAnsi="TimesNewRoman" w:cs="TimesNewRoman"/>
          <w:b/>
          <w:lang w:eastAsia="en-US"/>
        </w:rPr>
      </w:pPr>
      <w:r w:rsidRPr="00140490">
        <w:rPr>
          <w:rFonts w:ascii="TimesNewRoman" w:eastAsiaTheme="minorHAnsi" w:hAnsi="TimesNewRoman" w:cs="TimesNewRoman"/>
          <w:b/>
          <w:lang w:eastAsia="en-US"/>
        </w:rPr>
        <w:t>9. PRÍPRAVA TEPLEJ VODY</w:t>
      </w:r>
    </w:p>
    <w:p w:rsidR="00312D0C" w:rsidRPr="00140490" w:rsidRDefault="00312D0C" w:rsidP="00140490">
      <w:pPr>
        <w:autoSpaceDE w:val="0"/>
        <w:autoSpaceDN w:val="0"/>
        <w:adjustRightInd w:val="0"/>
        <w:spacing w:after="0" w:line="240" w:lineRule="auto"/>
        <w:rPr>
          <w:rFonts w:ascii="TimesNewRoman" w:eastAsiaTheme="minorHAnsi" w:hAnsi="TimesNewRoman" w:cs="TimesNewRoman"/>
          <w:lang w:eastAsia="en-US"/>
        </w:rPr>
      </w:pPr>
      <w:r w:rsidRPr="00140490">
        <w:rPr>
          <w:rFonts w:ascii="TimesNewRoman" w:eastAsiaTheme="minorHAnsi" w:hAnsi="TimesNewRoman" w:cs="TimesNewRoman"/>
          <w:lang w:eastAsia="en-US"/>
        </w:rPr>
        <w:t>Príprava teplej vody bola navrhnutá v súlade s STN 06 0320 - Ohrievanie úžitkovej vody a STN 83</w:t>
      </w:r>
      <w:r w:rsidR="00336A24">
        <w:rPr>
          <w:rFonts w:ascii="TimesNewRoman" w:eastAsiaTheme="minorHAnsi" w:hAnsi="TimesNewRoman" w:cs="TimesNewRoman"/>
          <w:lang w:eastAsia="en-US"/>
        </w:rPr>
        <w:t xml:space="preserve"> </w:t>
      </w:r>
      <w:r w:rsidRPr="00140490">
        <w:rPr>
          <w:rFonts w:ascii="TimesNewRoman" w:eastAsiaTheme="minorHAnsi" w:hAnsi="TimesNewRoman" w:cs="TimesNewRoman"/>
          <w:lang w:eastAsia="en-US"/>
        </w:rPr>
        <w:t>0616 - Kvalita teplej úžitkovej vody. Príprava teplej vody v objekte bude riešené lokálne v</w:t>
      </w:r>
      <w:r w:rsidR="00336A24">
        <w:rPr>
          <w:rFonts w:ascii="TimesNewRoman" w:eastAsiaTheme="minorHAnsi" w:hAnsi="TimesNewRoman" w:cs="TimesNewRoman"/>
          <w:lang w:eastAsia="en-US"/>
        </w:rPr>
        <w:t> </w:t>
      </w:r>
      <w:r w:rsidRPr="00140490">
        <w:rPr>
          <w:rFonts w:ascii="TimesNewRoman" w:eastAsiaTheme="minorHAnsi" w:hAnsi="TimesNewRoman" w:cs="TimesNewRoman"/>
          <w:lang w:eastAsia="en-US"/>
        </w:rPr>
        <w:t>elektrických</w:t>
      </w:r>
      <w:r w:rsidR="00336A24">
        <w:rPr>
          <w:rFonts w:ascii="TimesNewRoman" w:eastAsiaTheme="minorHAnsi" w:hAnsi="TimesNewRoman" w:cs="TimesNewRoman"/>
          <w:lang w:eastAsia="en-US"/>
        </w:rPr>
        <w:t xml:space="preserve"> </w:t>
      </w:r>
      <w:r w:rsidRPr="00140490">
        <w:rPr>
          <w:rFonts w:ascii="TimesNewRoman" w:eastAsiaTheme="minorHAnsi" w:hAnsi="TimesNewRoman" w:cs="TimesNewRoman"/>
          <w:lang w:eastAsia="en-US"/>
        </w:rPr>
        <w:t>tlakových ohrievačoch</w:t>
      </w:r>
      <w:r w:rsidR="00140490">
        <w:rPr>
          <w:rFonts w:ascii="TimesNewRoman" w:eastAsiaTheme="minorHAnsi" w:hAnsi="TimesNewRoman" w:cs="TimesNewRoman"/>
          <w:lang w:eastAsia="en-US"/>
        </w:rPr>
        <w:t xml:space="preserve"> modelová rada </w:t>
      </w:r>
      <w:r w:rsidR="00AA0987">
        <w:rPr>
          <w:rFonts w:ascii="TimesNewRoman" w:eastAsiaTheme="minorHAnsi" w:hAnsi="TimesNewRoman" w:cs="TimesNewRoman"/>
          <w:lang w:eastAsia="en-US"/>
        </w:rPr>
        <w:t>TATRAMAT EOV</w:t>
      </w:r>
      <w:r w:rsidR="00AA0987">
        <w:rPr>
          <w:rFonts w:ascii="TimesNewRoman" w:eastAsiaTheme="minorHAnsi" w:hAnsi="TimesNewRoman" w:cs="TimesNewRoman"/>
          <w:lang w:eastAsia="en-US"/>
        </w:rPr>
        <w:t>150</w:t>
      </w:r>
      <w:r w:rsidR="00AA0987">
        <w:rPr>
          <w:rFonts w:ascii="TimesNewRoman" w:eastAsiaTheme="minorHAnsi" w:hAnsi="TimesNewRoman" w:cs="TimesNewRoman"/>
          <w:lang w:eastAsia="en-US"/>
        </w:rPr>
        <w:t xml:space="preserve"> o objeme </w:t>
      </w:r>
      <w:r w:rsidR="00AA0987">
        <w:rPr>
          <w:rFonts w:ascii="TimesNewRoman" w:eastAsiaTheme="minorHAnsi" w:hAnsi="TimesNewRoman" w:cs="TimesNewRoman"/>
          <w:lang w:eastAsia="en-US"/>
        </w:rPr>
        <w:t>15</w:t>
      </w:r>
      <w:r w:rsidR="00AA0987">
        <w:rPr>
          <w:rFonts w:ascii="TimesNewRoman" w:eastAsiaTheme="minorHAnsi" w:hAnsi="TimesNewRoman" w:cs="TimesNewRoman"/>
          <w:lang w:eastAsia="en-US"/>
        </w:rPr>
        <w:t xml:space="preserve">0 litrov </w:t>
      </w:r>
      <w:r w:rsidR="00AA0987">
        <w:rPr>
          <w:rFonts w:ascii="TimesNewRoman" w:eastAsiaTheme="minorHAnsi" w:hAnsi="TimesNewRoman" w:cs="TimesNewRoman"/>
          <w:lang w:eastAsia="en-US"/>
        </w:rPr>
        <w:t>,</w:t>
      </w:r>
      <w:r w:rsidR="00AA0987">
        <w:rPr>
          <w:rFonts w:ascii="TimesNewRoman" w:eastAsiaTheme="minorHAnsi" w:hAnsi="TimesNewRoman" w:cs="TimesNewRoman"/>
          <w:lang w:eastAsia="en-US"/>
        </w:rPr>
        <w:t xml:space="preserve"> </w:t>
      </w:r>
      <w:r w:rsidR="00140490">
        <w:rPr>
          <w:rFonts w:ascii="TimesNewRoman" w:eastAsiaTheme="minorHAnsi" w:hAnsi="TimesNewRoman" w:cs="TimesNewRoman"/>
          <w:lang w:eastAsia="en-US"/>
        </w:rPr>
        <w:t>TATRAMAT EOV</w:t>
      </w:r>
      <w:r w:rsidR="00245A5D">
        <w:rPr>
          <w:rFonts w:ascii="TimesNewRoman" w:eastAsiaTheme="minorHAnsi" w:hAnsi="TimesNewRoman" w:cs="TimesNewRoman"/>
          <w:lang w:eastAsia="en-US"/>
        </w:rPr>
        <w:t>80 o objeme 80 litrov</w:t>
      </w:r>
      <w:r w:rsidR="00140490">
        <w:rPr>
          <w:rFonts w:ascii="TimesNewRoman" w:eastAsiaTheme="minorHAnsi" w:hAnsi="TimesNewRoman" w:cs="TimesNewRoman"/>
          <w:lang w:eastAsia="en-US"/>
        </w:rPr>
        <w:t xml:space="preserve"> </w:t>
      </w:r>
      <w:r w:rsidR="00336A24">
        <w:rPr>
          <w:rFonts w:ascii="TimesNewRoman" w:eastAsiaTheme="minorHAnsi" w:hAnsi="TimesNewRoman" w:cs="TimesNewRoman"/>
          <w:lang w:eastAsia="en-US"/>
        </w:rPr>
        <w:t xml:space="preserve"> alebo prípadne aj v malých </w:t>
      </w:r>
      <w:r w:rsidRPr="00140490">
        <w:rPr>
          <w:rFonts w:ascii="TimesNewRoman" w:eastAsiaTheme="minorHAnsi" w:hAnsi="TimesNewRoman" w:cs="TimesNewRoman"/>
          <w:lang w:eastAsia="en-US"/>
        </w:rPr>
        <w:t>prietokových ohrievačoch</w:t>
      </w:r>
      <w:r w:rsidR="00245A5D">
        <w:rPr>
          <w:rFonts w:ascii="TimesNewRoman" w:eastAsiaTheme="minorHAnsi" w:hAnsi="TimesNewRoman" w:cs="TimesNewRoman"/>
          <w:lang w:eastAsia="en-US"/>
        </w:rPr>
        <w:t xml:space="preserve"> modelová rada TATRAMAT EO 10P o objeme 10 litrov</w:t>
      </w:r>
      <w:r w:rsidRPr="00140490">
        <w:rPr>
          <w:rFonts w:ascii="TimesNewRoman" w:eastAsiaTheme="minorHAnsi" w:hAnsi="TimesNewRoman" w:cs="TimesNewRoman"/>
          <w:lang w:eastAsia="en-US"/>
        </w:rPr>
        <w:t xml:space="preserve">. </w:t>
      </w:r>
      <w:r w:rsidR="00336A24">
        <w:rPr>
          <w:rFonts w:ascii="TimesNewRoman" w:eastAsiaTheme="minorHAnsi" w:hAnsi="TimesNewRoman" w:cs="TimesNewRoman"/>
          <w:lang w:eastAsia="en-US"/>
        </w:rPr>
        <w:t>Presné umiestnenie je zrejmé z výkresovej časti.</w:t>
      </w:r>
    </w:p>
    <w:p w:rsidR="00312D0C" w:rsidRPr="005B658D" w:rsidRDefault="00312D0C" w:rsidP="00312D0C">
      <w:pPr>
        <w:autoSpaceDE w:val="0"/>
        <w:autoSpaceDN w:val="0"/>
        <w:adjustRightInd w:val="0"/>
        <w:spacing w:after="0" w:line="240" w:lineRule="auto"/>
        <w:rPr>
          <w:rFonts w:ascii="TimesNewRoman" w:eastAsiaTheme="minorHAnsi" w:hAnsi="TimesNewRoman" w:cs="TimesNewRoman"/>
          <w:highlight w:val="yellow"/>
          <w:lang w:eastAsia="en-US"/>
        </w:rPr>
      </w:pPr>
    </w:p>
    <w:p w:rsidR="00312D0C" w:rsidRPr="000B0216" w:rsidRDefault="00312D0C" w:rsidP="00336A2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NewRoman" w:eastAsiaTheme="minorHAnsi" w:hAnsi="TimesNewRoman" w:cs="TimesNewRoman"/>
          <w:b/>
          <w:color w:val="000000"/>
          <w:lang w:eastAsia="en-US"/>
        </w:rPr>
      </w:pPr>
      <w:r w:rsidRPr="000B0216">
        <w:rPr>
          <w:rFonts w:ascii="TimesNewRoman" w:eastAsiaTheme="minorHAnsi" w:hAnsi="TimesNewRoman" w:cs="TimesNewRoman"/>
          <w:b/>
          <w:color w:val="000000"/>
          <w:lang w:eastAsia="en-US"/>
        </w:rPr>
        <w:t>10. VNÚTORNÁ KANALIZÁCIA</w:t>
      </w:r>
    </w:p>
    <w:p w:rsidR="00312D0C" w:rsidRPr="000B0216" w:rsidRDefault="00312D0C" w:rsidP="00336A2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NewRoman" w:eastAsiaTheme="minorHAnsi" w:hAnsi="TimesNewRoman" w:cs="TimesNewRoman"/>
          <w:color w:val="000000"/>
          <w:lang w:eastAsia="en-US"/>
        </w:rPr>
      </w:pPr>
      <w:r w:rsidRPr="000B0216">
        <w:rPr>
          <w:rFonts w:ascii="TimesNewRoman" w:eastAsiaTheme="minorHAnsi" w:hAnsi="TimesNewRoman" w:cs="TimesNewRoman"/>
          <w:color w:val="000000"/>
          <w:lang w:eastAsia="en-US"/>
        </w:rPr>
        <w:t>Existujúce v</w:t>
      </w:r>
      <w:r w:rsidR="00245A5D" w:rsidRPr="000B0216">
        <w:rPr>
          <w:rFonts w:ascii="TimesNewRoman" w:eastAsiaTheme="minorHAnsi" w:hAnsi="TimesNewRoman" w:cs="TimesNewRoman"/>
          <w:color w:val="000000"/>
          <w:lang w:eastAsia="en-US"/>
        </w:rPr>
        <w:t>nútorná kanalizácia</w:t>
      </w:r>
      <w:r w:rsidRPr="000B0216">
        <w:rPr>
          <w:rFonts w:ascii="TimesNewRoman" w:eastAsiaTheme="minorHAnsi" w:hAnsi="TimesNewRoman" w:cs="TimesNewRoman"/>
          <w:color w:val="000000"/>
          <w:lang w:eastAsia="en-US"/>
        </w:rPr>
        <w:t xml:space="preserve"> je z materiá</w:t>
      </w:r>
      <w:r w:rsidR="00245A5D" w:rsidRPr="000B0216">
        <w:rPr>
          <w:rFonts w:ascii="TimesNewRoman" w:eastAsiaTheme="minorHAnsi" w:hAnsi="TimesNewRoman" w:cs="TimesNewRoman"/>
          <w:color w:val="000000"/>
          <w:lang w:eastAsia="en-US"/>
        </w:rPr>
        <w:t>lu liatinových hrdlovaných rúr</w:t>
      </w:r>
      <w:r w:rsidRPr="000B0216">
        <w:rPr>
          <w:rFonts w:ascii="TimesNewRoman" w:eastAsiaTheme="minorHAnsi" w:hAnsi="TimesNewRoman" w:cs="TimesNewRoman"/>
          <w:color w:val="000000"/>
          <w:lang w:eastAsia="en-US"/>
        </w:rPr>
        <w:t>. Všetky zvislé</w:t>
      </w:r>
      <w:r w:rsidR="00245A5D" w:rsidRPr="000B0216">
        <w:rPr>
          <w:rFonts w:ascii="TimesNewRoman" w:eastAsiaTheme="minorHAnsi" w:hAnsi="TimesNewRoman" w:cs="TimesNewRoman"/>
          <w:color w:val="000000"/>
          <w:lang w:eastAsia="en-US"/>
        </w:rPr>
        <w:t xml:space="preserve"> </w:t>
      </w:r>
      <w:r w:rsidRPr="000B0216">
        <w:rPr>
          <w:rFonts w:ascii="TimesNewRoman" w:eastAsiaTheme="minorHAnsi" w:hAnsi="TimesNewRoman" w:cs="TimesNewRoman"/>
          <w:color w:val="000000"/>
          <w:lang w:eastAsia="en-US"/>
        </w:rPr>
        <w:t>odpadové a pripájacie potrubia vrátane zariaďovacích predmetov budú demontované! Existujúca ležatá</w:t>
      </w:r>
      <w:r w:rsidR="00245A5D" w:rsidRPr="000B0216">
        <w:rPr>
          <w:rFonts w:ascii="TimesNewRoman" w:eastAsiaTheme="minorHAnsi" w:hAnsi="TimesNewRoman" w:cs="TimesNewRoman"/>
          <w:color w:val="000000"/>
          <w:lang w:eastAsia="en-US"/>
        </w:rPr>
        <w:t xml:space="preserve"> </w:t>
      </w:r>
      <w:r w:rsidRPr="000B0216">
        <w:rPr>
          <w:rFonts w:ascii="TimesNewRoman" w:eastAsiaTheme="minorHAnsi" w:hAnsi="TimesNewRoman" w:cs="TimesNewRoman"/>
          <w:color w:val="000000"/>
          <w:lang w:eastAsia="en-US"/>
        </w:rPr>
        <w:t>splašková kanalizácia pod úrovňou p</w:t>
      </w:r>
      <w:r w:rsidR="00245A5D" w:rsidRPr="000B0216">
        <w:rPr>
          <w:rFonts w:ascii="TimesNewRoman" w:eastAsiaTheme="minorHAnsi" w:hAnsi="TimesNewRoman" w:cs="TimesNewRoman"/>
          <w:color w:val="000000"/>
          <w:lang w:eastAsia="en-US"/>
        </w:rPr>
        <w:t xml:space="preserve">odlahy 1.PP </w:t>
      </w:r>
      <w:r w:rsidRPr="000B0216">
        <w:rPr>
          <w:rFonts w:ascii="TimesNewRoman" w:eastAsiaTheme="minorHAnsi" w:hAnsi="TimesNewRoman" w:cs="TimesNewRoman"/>
          <w:color w:val="000000"/>
          <w:lang w:eastAsia="en-US"/>
        </w:rPr>
        <w:t>zachovaná bez zmien!</w:t>
      </w:r>
    </w:p>
    <w:p w:rsidR="00312D0C" w:rsidRPr="000B0216" w:rsidRDefault="00312D0C" w:rsidP="00336A2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NewRoman" w:eastAsiaTheme="minorHAnsi" w:hAnsi="TimesNewRoman" w:cs="TimesNewRoman"/>
          <w:color w:val="000000"/>
          <w:lang w:eastAsia="en-US"/>
        </w:rPr>
      </w:pPr>
      <w:r w:rsidRPr="000B0216">
        <w:rPr>
          <w:rFonts w:ascii="TimesNewRoman" w:eastAsiaTheme="minorHAnsi" w:hAnsi="TimesNewRoman" w:cs="TimesNewRoman"/>
          <w:color w:val="000000"/>
          <w:lang w:eastAsia="en-US"/>
        </w:rPr>
        <w:t xml:space="preserve">Projekt vnútornej kanalizácie bol spracovaný v zmysle STN EN 12056 a STN 73 6760 ako </w:t>
      </w:r>
    </w:p>
    <w:p w:rsidR="00312D0C" w:rsidRPr="000B0216" w:rsidRDefault="00312D0C" w:rsidP="00336A24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eastAsiaTheme="minorHAnsi" w:hAnsi="TimesNewRoman" w:cs="TimesNewRoman"/>
          <w:color w:val="000000"/>
          <w:lang w:eastAsia="en-US"/>
        </w:rPr>
      </w:pPr>
      <w:r w:rsidRPr="000B0216">
        <w:rPr>
          <w:rFonts w:ascii="TimesNewRoman" w:eastAsiaTheme="minorHAnsi" w:hAnsi="TimesNewRoman" w:cs="TimesNewRoman"/>
          <w:color w:val="000000"/>
          <w:lang w:eastAsia="en-US"/>
        </w:rPr>
        <w:t>kanalizácia odvádzajúca splaškové odpadové vody z hygienických miestností</w:t>
      </w:r>
      <w:r w:rsidR="00B5519A" w:rsidRPr="000B0216">
        <w:rPr>
          <w:rFonts w:ascii="TimesNewRoman" w:eastAsiaTheme="minorHAnsi" w:hAnsi="TimesNewRoman" w:cs="TimesNewRoman"/>
          <w:color w:val="000000"/>
          <w:lang w:eastAsia="en-US"/>
        </w:rPr>
        <w:t>.</w:t>
      </w:r>
      <w:r w:rsidRPr="000B0216">
        <w:rPr>
          <w:rFonts w:ascii="TimesNewRoman" w:eastAsiaTheme="minorHAnsi" w:hAnsi="TimesNewRoman" w:cs="TimesNewRoman"/>
          <w:color w:val="000000"/>
          <w:lang w:eastAsia="en-US"/>
        </w:rPr>
        <w:t xml:space="preserve"> Vnútorná kanalizácia musí byť vodotesná, plynotesná a vetraná. Pre kanalizačné rozvody</w:t>
      </w:r>
      <w:r w:rsidR="00B5519A" w:rsidRPr="000B0216">
        <w:rPr>
          <w:rFonts w:ascii="TimesNewRoman" w:eastAsiaTheme="minorHAnsi" w:hAnsi="TimesNewRoman" w:cs="TimesNewRoman"/>
          <w:color w:val="000000"/>
          <w:lang w:eastAsia="en-US"/>
        </w:rPr>
        <w:t xml:space="preserve"> </w:t>
      </w:r>
      <w:r w:rsidRPr="000B0216">
        <w:rPr>
          <w:rFonts w:ascii="TimesNewRoman" w:eastAsiaTheme="minorHAnsi" w:hAnsi="TimesNewRoman" w:cs="TimesNewRoman"/>
          <w:color w:val="000000"/>
          <w:lang w:eastAsia="en-US"/>
        </w:rPr>
        <w:t xml:space="preserve">sú navrhnuté rúry pre odpadové potrubia PP systému gravitačnej kanalizácie </w:t>
      </w:r>
      <w:r w:rsidR="00336A24" w:rsidRPr="000B0216">
        <w:rPr>
          <w:rFonts w:ascii="TimesNewRoman" w:eastAsiaTheme="minorHAnsi" w:hAnsi="TimesNewRoman" w:cs="TimesNewRoman"/>
          <w:color w:val="000000"/>
          <w:lang w:eastAsia="en-US"/>
        </w:rPr>
        <w:t>HT</w:t>
      </w:r>
      <w:r w:rsidR="000B0216" w:rsidRPr="000B0216">
        <w:rPr>
          <w:rFonts w:ascii="TimesNewRoman" w:eastAsiaTheme="minorHAnsi" w:hAnsi="TimesNewRoman" w:cs="TimesNewRoman"/>
          <w:color w:val="000000"/>
          <w:lang w:eastAsia="en-US"/>
        </w:rPr>
        <w:t xml:space="preserve"> PIPELIFE.</w:t>
      </w:r>
    </w:p>
    <w:p w:rsidR="00312D0C" w:rsidRPr="000B0216" w:rsidRDefault="00312D0C" w:rsidP="00336A2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NewRoman" w:eastAsiaTheme="minorHAnsi" w:hAnsi="TimesNewRoman" w:cs="TimesNewRoman"/>
          <w:color w:val="000000"/>
          <w:lang w:eastAsia="en-US"/>
        </w:rPr>
      </w:pPr>
      <w:r w:rsidRPr="000B0216">
        <w:rPr>
          <w:rFonts w:ascii="TimesNewRoman" w:eastAsiaTheme="minorHAnsi" w:hAnsi="TimesNewRoman" w:cs="TimesNewRoman"/>
          <w:color w:val="000000"/>
          <w:lang w:eastAsia="en-US"/>
        </w:rPr>
        <w:t xml:space="preserve">Rúry a tvarovky sa spájajú hrdlovým spojom </w:t>
      </w:r>
      <w:proofErr w:type="spellStart"/>
      <w:r w:rsidRPr="000B0216">
        <w:rPr>
          <w:rFonts w:ascii="TimesNewRoman" w:eastAsiaTheme="minorHAnsi" w:hAnsi="TimesNewRoman" w:cs="TimesNewRoman"/>
          <w:color w:val="000000"/>
          <w:lang w:eastAsia="en-US"/>
        </w:rPr>
        <w:t>násuvným</w:t>
      </w:r>
      <w:proofErr w:type="spellEnd"/>
      <w:r w:rsidRPr="000B0216">
        <w:rPr>
          <w:rFonts w:ascii="TimesNewRoman" w:eastAsiaTheme="minorHAnsi" w:hAnsi="TimesNewRoman" w:cs="TimesNewRoman"/>
          <w:color w:val="000000"/>
          <w:lang w:eastAsia="en-US"/>
        </w:rPr>
        <w:t xml:space="preserve"> a tesniacim gumeným krúžkom.</w:t>
      </w:r>
    </w:p>
    <w:p w:rsidR="00312D0C" w:rsidRPr="000B0216" w:rsidRDefault="00312D0C" w:rsidP="00336A24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eastAsiaTheme="minorHAnsi" w:hAnsi="TimesNewRoman" w:cs="TimesNewRoman"/>
          <w:color w:val="000000"/>
          <w:lang w:eastAsia="en-US"/>
        </w:rPr>
      </w:pPr>
      <w:r w:rsidRPr="000B0216">
        <w:rPr>
          <w:rFonts w:ascii="TimesNewRoman" w:eastAsiaTheme="minorHAnsi" w:hAnsi="TimesNewRoman" w:cs="TimesNewRoman"/>
          <w:color w:val="000000"/>
          <w:lang w:eastAsia="en-US"/>
        </w:rPr>
        <w:t>Odpadové potrubia splaškovej kanalizácie sú vyústené nad strešnú konštrukciu na odvetrávanie</w:t>
      </w:r>
      <w:r w:rsidR="00336A24" w:rsidRPr="000B0216">
        <w:rPr>
          <w:rFonts w:ascii="TimesNewRoman" w:eastAsiaTheme="minorHAnsi" w:hAnsi="TimesNewRoman" w:cs="TimesNewRoman"/>
          <w:color w:val="000000"/>
          <w:lang w:eastAsia="en-US"/>
        </w:rPr>
        <w:t xml:space="preserve"> ukončené min. 500</w:t>
      </w:r>
      <w:r w:rsidRPr="000B0216">
        <w:rPr>
          <w:rFonts w:ascii="TimesNewRoman" w:eastAsiaTheme="minorHAnsi" w:hAnsi="TimesNewRoman" w:cs="TimesNewRoman"/>
          <w:color w:val="000000"/>
          <w:lang w:eastAsia="en-US"/>
        </w:rPr>
        <w:t>mm plastovou vetracou hlavicou. Prípadne odpadové zvislé kanalizačné potrubia sú</w:t>
      </w:r>
      <w:r w:rsidR="00336A24" w:rsidRPr="000B0216">
        <w:rPr>
          <w:rFonts w:ascii="TimesNewRoman" w:eastAsiaTheme="minorHAnsi" w:hAnsi="TimesNewRoman" w:cs="TimesNewRoman"/>
          <w:color w:val="000000"/>
          <w:lang w:eastAsia="en-US"/>
        </w:rPr>
        <w:t xml:space="preserve"> </w:t>
      </w:r>
      <w:r w:rsidRPr="000B0216">
        <w:rPr>
          <w:rFonts w:ascii="TimesNewRoman" w:eastAsiaTheme="minorHAnsi" w:hAnsi="TimesNewRoman" w:cs="TimesNewRoman"/>
          <w:color w:val="000000"/>
          <w:lang w:eastAsia="en-US"/>
        </w:rPr>
        <w:t xml:space="preserve">opatrené </w:t>
      </w:r>
      <w:proofErr w:type="spellStart"/>
      <w:r w:rsidRPr="000B0216">
        <w:rPr>
          <w:rFonts w:ascii="TimesNewRoman" w:eastAsiaTheme="minorHAnsi" w:hAnsi="TimesNewRoman" w:cs="TimesNewRoman"/>
          <w:color w:val="000000"/>
          <w:lang w:eastAsia="en-US"/>
        </w:rPr>
        <w:t>privetrávacími</w:t>
      </w:r>
      <w:proofErr w:type="spellEnd"/>
      <w:r w:rsidRPr="000B0216">
        <w:rPr>
          <w:rFonts w:ascii="TimesNewRoman" w:eastAsiaTheme="minorHAnsi" w:hAnsi="TimesNewRoman" w:cs="TimesNewRoman"/>
          <w:color w:val="000000"/>
          <w:lang w:eastAsia="en-US"/>
        </w:rPr>
        <w:t xml:space="preserve"> hlavicami. Odpadové kanalizačné potrubia budú vedené v drážkach stien, drážky</w:t>
      </w:r>
      <w:r w:rsidR="00336A24" w:rsidRPr="000B0216">
        <w:rPr>
          <w:rFonts w:ascii="TimesNewRoman" w:eastAsiaTheme="minorHAnsi" w:hAnsi="TimesNewRoman" w:cs="TimesNewRoman"/>
          <w:color w:val="000000"/>
          <w:lang w:eastAsia="en-US"/>
        </w:rPr>
        <w:t xml:space="preserve"> </w:t>
      </w:r>
      <w:r w:rsidRPr="000B0216">
        <w:rPr>
          <w:rFonts w:ascii="TimesNewRoman" w:eastAsiaTheme="minorHAnsi" w:hAnsi="TimesNewRoman" w:cs="TimesNewRoman"/>
          <w:color w:val="000000"/>
          <w:lang w:eastAsia="en-US"/>
        </w:rPr>
        <w:t>sa zamurujú, resp. vypenia montážnou penou. Na najnižšom podlaží, v každom druhom podlaží, alebo pri</w:t>
      </w:r>
    </w:p>
    <w:p w:rsidR="00312D0C" w:rsidRPr="000B0216" w:rsidRDefault="00312D0C" w:rsidP="00336A24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eastAsiaTheme="minorHAnsi" w:hAnsi="TimesNewRoman" w:cs="TimesNewRoman"/>
          <w:color w:val="000000"/>
          <w:lang w:eastAsia="en-US"/>
        </w:rPr>
      </w:pPr>
      <w:r w:rsidRPr="000B0216">
        <w:rPr>
          <w:rFonts w:ascii="TimesNewRoman" w:eastAsiaTheme="minorHAnsi" w:hAnsi="TimesNewRoman" w:cs="TimesNewRoman"/>
          <w:color w:val="000000"/>
          <w:lang w:eastAsia="en-US"/>
        </w:rPr>
        <w:t>zmene trasy odpadového potrubia sa osadia čistiace tvarovky. Navrhované zvislé odpadové potrubia</w:t>
      </w:r>
    </w:p>
    <w:p w:rsidR="00312D0C" w:rsidRPr="000B0216" w:rsidRDefault="00312D0C" w:rsidP="00336A24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eastAsiaTheme="minorHAnsi" w:hAnsi="TimesNewRoman" w:cs="TimesNewRoman"/>
          <w:color w:val="000000"/>
          <w:lang w:eastAsia="en-US"/>
        </w:rPr>
      </w:pPr>
      <w:r w:rsidRPr="000B0216">
        <w:rPr>
          <w:rFonts w:ascii="TimesNewRoman" w:eastAsiaTheme="minorHAnsi" w:hAnsi="TimesNewRoman" w:cs="TimesNewRoman"/>
          <w:color w:val="000000"/>
          <w:lang w:eastAsia="en-US"/>
        </w:rPr>
        <w:t>prestupujú do stávajúcej ležatej kanalizácie cez prechodové tvarovky.</w:t>
      </w:r>
    </w:p>
    <w:p w:rsidR="00312D0C" w:rsidRPr="000B0216" w:rsidRDefault="00312D0C" w:rsidP="00336A2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NewRoman" w:eastAsiaTheme="minorHAnsi" w:hAnsi="TimesNewRoman" w:cs="TimesNewRoman"/>
          <w:color w:val="000000"/>
          <w:lang w:eastAsia="en-US"/>
        </w:rPr>
      </w:pPr>
      <w:r w:rsidRPr="000B0216">
        <w:rPr>
          <w:rFonts w:ascii="TimesNewRoman" w:eastAsiaTheme="minorHAnsi" w:hAnsi="TimesNewRoman" w:cs="TimesNewRoman"/>
          <w:color w:val="000000"/>
          <w:lang w:eastAsia="en-US"/>
        </w:rPr>
        <w:t>Odpadové potrubie prechádza do zvodového potrubia zväčšením dimenzie alebo prechodovým</w:t>
      </w:r>
    </w:p>
    <w:p w:rsidR="00312D0C" w:rsidRPr="000B0216" w:rsidRDefault="00312D0C" w:rsidP="00336A24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eastAsiaTheme="minorHAnsi" w:hAnsi="TimesNewRoman" w:cs="TimesNewRoman"/>
          <w:color w:val="000000"/>
          <w:lang w:eastAsia="en-US"/>
        </w:rPr>
      </w:pPr>
      <w:r w:rsidRPr="000B0216">
        <w:rPr>
          <w:rFonts w:ascii="TimesNewRoman" w:eastAsiaTheme="minorHAnsi" w:hAnsi="TimesNewRoman" w:cs="TimesNewRoman"/>
          <w:color w:val="000000"/>
          <w:lang w:eastAsia="en-US"/>
        </w:rPr>
        <w:t>pätkovým kolenom, kde sa taktiež o dimenziu zväčšuje prierez potrubia. Päta odpadového potrubia musí</w:t>
      </w:r>
    </w:p>
    <w:p w:rsidR="00312D0C" w:rsidRPr="000B0216" w:rsidRDefault="00312D0C" w:rsidP="00336A24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eastAsiaTheme="minorHAnsi" w:hAnsi="TimesNewRoman" w:cs="TimesNewRoman"/>
          <w:color w:val="000000"/>
          <w:lang w:eastAsia="en-US"/>
        </w:rPr>
      </w:pPr>
      <w:r w:rsidRPr="000B0216">
        <w:rPr>
          <w:rFonts w:ascii="TimesNewRoman" w:eastAsiaTheme="minorHAnsi" w:hAnsi="TimesNewRoman" w:cs="TimesNewRoman"/>
          <w:color w:val="000000"/>
          <w:lang w:eastAsia="en-US"/>
        </w:rPr>
        <w:t>byť osadená tak, aby bola trvalo vylúčená možnosť jej posunu. Zvodové potrubie PVC bude systémom</w:t>
      </w:r>
    </w:p>
    <w:p w:rsidR="00312D0C" w:rsidRPr="000B0216" w:rsidRDefault="000B0216" w:rsidP="00336A24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eastAsiaTheme="minorHAnsi" w:hAnsi="TimesNewRoman" w:cs="TimesNewRoman"/>
          <w:color w:val="000000"/>
          <w:lang w:eastAsia="en-US"/>
        </w:rPr>
      </w:pPr>
      <w:r w:rsidRPr="000B0216">
        <w:rPr>
          <w:rFonts w:ascii="TimesNewRoman" w:eastAsiaTheme="minorHAnsi" w:hAnsi="TimesNewRoman" w:cs="TimesNewRoman"/>
          <w:color w:val="000000"/>
          <w:lang w:eastAsia="en-US"/>
        </w:rPr>
        <w:t xml:space="preserve">HT PIPELIFE </w:t>
      </w:r>
      <w:r w:rsidR="00312D0C" w:rsidRPr="000B0216">
        <w:rPr>
          <w:rFonts w:ascii="TimesNewRoman" w:eastAsiaTheme="minorHAnsi" w:hAnsi="TimesNewRoman" w:cs="TimesNewRoman"/>
          <w:color w:val="000000"/>
          <w:lang w:eastAsia="en-US"/>
        </w:rPr>
        <w:t>SN4, uložené pod podlahou, musí mať minimálnu dimenziu d110mm a nad vrcholom hrdla</w:t>
      </w:r>
    </w:p>
    <w:p w:rsidR="00312D0C" w:rsidRPr="000B0216" w:rsidRDefault="00312D0C" w:rsidP="00336A24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eastAsiaTheme="minorHAnsi" w:hAnsi="TimesNewRoman" w:cs="TimesNewRoman"/>
          <w:color w:val="000000"/>
          <w:lang w:eastAsia="en-US"/>
        </w:rPr>
      </w:pPr>
      <w:r w:rsidRPr="000B0216">
        <w:rPr>
          <w:rFonts w:ascii="TimesNewRoman" w:eastAsiaTheme="minorHAnsi" w:hAnsi="TimesNewRoman" w:cs="TimesNewRoman"/>
          <w:color w:val="000000"/>
          <w:lang w:eastAsia="en-US"/>
        </w:rPr>
        <w:t>najmenšiu vrstvu nadložia hrúbky min. 300mm. Zvodové potrubie je navrhnuté v tvare jednoduchých</w:t>
      </w:r>
    </w:p>
    <w:p w:rsidR="00312D0C" w:rsidRPr="000B0216" w:rsidRDefault="00312D0C" w:rsidP="00336A24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eastAsiaTheme="minorHAnsi" w:hAnsi="TimesNewRoman" w:cs="TimesNewRoman"/>
          <w:color w:val="000000"/>
          <w:lang w:eastAsia="en-US"/>
        </w:rPr>
      </w:pPr>
      <w:r w:rsidRPr="000B0216">
        <w:rPr>
          <w:rFonts w:ascii="TimesNewRoman" w:eastAsiaTheme="minorHAnsi" w:hAnsi="TimesNewRoman" w:cs="TimesNewRoman"/>
          <w:color w:val="000000"/>
          <w:lang w:eastAsia="en-US"/>
        </w:rPr>
        <w:t>vetvových sústav. Hlavné zvodové potrubie od najvzdialenejšieho odvodňovaného miesta až po vyústenie</w:t>
      </w:r>
    </w:p>
    <w:p w:rsidR="00312D0C" w:rsidRPr="000B0216" w:rsidRDefault="00312D0C" w:rsidP="00336A24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eastAsiaTheme="minorHAnsi" w:hAnsi="TimesNewRoman" w:cs="TimesNewRoman"/>
          <w:color w:val="000000"/>
          <w:lang w:eastAsia="en-US"/>
        </w:rPr>
      </w:pPr>
      <w:r w:rsidRPr="000B0216">
        <w:rPr>
          <w:rFonts w:ascii="TimesNewRoman" w:eastAsiaTheme="minorHAnsi" w:hAnsi="TimesNewRoman" w:cs="TimesNewRoman"/>
          <w:color w:val="000000"/>
          <w:lang w:eastAsia="en-US"/>
        </w:rPr>
        <w:t>z objektu, je vedené priamymi úsekmi a situované tak, aby vedľajšie zvodové a pripájacie potrubia boli</w:t>
      </w:r>
    </w:p>
    <w:p w:rsidR="00312D0C" w:rsidRPr="000B0216" w:rsidRDefault="00312D0C" w:rsidP="00336A24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eastAsiaTheme="minorHAnsi" w:hAnsi="TimesNewRoman" w:cs="TimesNewRoman"/>
          <w:color w:val="000000"/>
          <w:lang w:eastAsia="en-US"/>
        </w:rPr>
      </w:pPr>
      <w:r w:rsidRPr="000B0216">
        <w:rPr>
          <w:rFonts w:ascii="TimesNewRoman" w:eastAsiaTheme="minorHAnsi" w:hAnsi="TimesNewRoman" w:cs="TimesNewRoman"/>
          <w:color w:val="000000"/>
          <w:lang w:eastAsia="en-US"/>
        </w:rPr>
        <w:t>pokiaľ možno čo najkratšie a priame. Vedľajšie zvodové potrubia sú pripojené na hlavné len</w:t>
      </w:r>
    </w:p>
    <w:p w:rsidR="00312D0C" w:rsidRPr="000B0216" w:rsidRDefault="00312D0C" w:rsidP="00336A24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eastAsiaTheme="minorHAnsi" w:hAnsi="TimesNewRoman" w:cs="TimesNewRoman"/>
          <w:color w:val="000000"/>
          <w:lang w:eastAsia="en-US"/>
        </w:rPr>
      </w:pPr>
      <w:r w:rsidRPr="000B0216">
        <w:rPr>
          <w:rFonts w:ascii="TimesNewRoman" w:eastAsiaTheme="minorHAnsi" w:hAnsi="TimesNewRoman" w:cs="TimesNewRoman"/>
          <w:color w:val="000000"/>
          <w:lang w:eastAsia="en-US"/>
        </w:rPr>
        <w:t>jednoduchými odbočkami s uhlom pripojenia 45°. Zvodové potrubie bude vedené v zemi pod sklonom</w:t>
      </w:r>
    </w:p>
    <w:p w:rsidR="00312D0C" w:rsidRPr="000B0216" w:rsidRDefault="00312D0C" w:rsidP="00336A24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eastAsiaTheme="minorHAnsi" w:hAnsi="TimesNewRoman" w:cs="TimesNewRoman"/>
          <w:color w:val="000000"/>
          <w:lang w:eastAsia="en-US"/>
        </w:rPr>
      </w:pPr>
      <w:r w:rsidRPr="000B0216">
        <w:rPr>
          <w:rFonts w:ascii="TimesNewRoman" w:eastAsiaTheme="minorHAnsi" w:hAnsi="TimesNewRoman" w:cs="TimesNewRoman"/>
          <w:color w:val="000000"/>
          <w:lang w:eastAsia="en-US"/>
        </w:rPr>
        <w:t>minimálne 2,0% , optimálne 5,0%. Mimo objektu sa navrhuje potrubie kruhovej tuhosti SN8!</w:t>
      </w:r>
    </w:p>
    <w:p w:rsidR="00312D0C" w:rsidRPr="000B0216" w:rsidRDefault="00312D0C" w:rsidP="00336A24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eastAsiaTheme="minorHAnsi" w:hAnsi="TimesNewRoman" w:cs="TimesNewRoman"/>
          <w:color w:val="000000"/>
          <w:lang w:eastAsia="en-US"/>
        </w:rPr>
      </w:pPr>
      <w:r w:rsidRPr="000B0216">
        <w:rPr>
          <w:rFonts w:ascii="TimesNewRoman" w:eastAsiaTheme="minorHAnsi" w:hAnsi="TimesNewRoman" w:cs="TimesNewRoman"/>
          <w:color w:val="000000"/>
          <w:lang w:eastAsia="en-US"/>
        </w:rPr>
        <w:t>Na nové odpadové potrubie sa pripájacie potrubie napája pomocou jednoduchých alebo dvojitých</w:t>
      </w:r>
    </w:p>
    <w:p w:rsidR="00312D0C" w:rsidRPr="000B0216" w:rsidRDefault="00312D0C" w:rsidP="00336A24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eastAsiaTheme="minorHAnsi" w:hAnsi="TimesNewRoman" w:cs="TimesNewRoman"/>
          <w:color w:val="000000"/>
          <w:lang w:eastAsia="en-US"/>
        </w:rPr>
      </w:pPr>
      <w:r w:rsidRPr="000B0216">
        <w:rPr>
          <w:rFonts w:ascii="TimesNewRoman" w:eastAsiaTheme="minorHAnsi" w:hAnsi="TimesNewRoman" w:cs="TimesNewRoman"/>
          <w:color w:val="000000"/>
          <w:lang w:eastAsia="en-US"/>
        </w:rPr>
        <w:t>odbočiek príslušnej dimenzie. Pripájacie potrubia splaškovej kanalizácie sú navrhnuté z odpadového</w:t>
      </w:r>
    </w:p>
    <w:p w:rsidR="00312D0C" w:rsidRPr="000B0216" w:rsidRDefault="00312D0C" w:rsidP="00336A24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eastAsiaTheme="minorHAnsi" w:hAnsi="TimesNewRoman" w:cs="TimesNewRoman"/>
          <w:color w:val="000000"/>
          <w:lang w:eastAsia="en-US"/>
        </w:rPr>
      </w:pPr>
      <w:r w:rsidRPr="000B0216">
        <w:rPr>
          <w:rFonts w:ascii="TimesNewRoman" w:eastAsiaTheme="minorHAnsi" w:hAnsi="TimesNewRoman" w:cs="TimesNewRoman"/>
          <w:color w:val="000000"/>
          <w:lang w:eastAsia="en-US"/>
        </w:rPr>
        <w:t>systému z</w:t>
      </w:r>
      <w:r w:rsidR="000B0216" w:rsidRPr="000B0216">
        <w:rPr>
          <w:rFonts w:ascii="TimesNewRoman" w:eastAsiaTheme="minorHAnsi" w:hAnsi="TimesNewRoman" w:cs="TimesNewRoman"/>
          <w:color w:val="000000"/>
          <w:lang w:eastAsia="en-US"/>
        </w:rPr>
        <w:t> HT PIPELIFE</w:t>
      </w:r>
      <w:r w:rsidRPr="000B0216">
        <w:rPr>
          <w:rFonts w:ascii="TimesNewRoman" w:eastAsiaTheme="minorHAnsi" w:hAnsi="TimesNewRoman" w:cs="TimesNewRoman"/>
          <w:color w:val="000000"/>
          <w:lang w:eastAsia="en-US"/>
        </w:rPr>
        <w:t>. Kanalizačné pripojovacie potrubia budú vedené v minimálnom sklone</w:t>
      </w:r>
    </w:p>
    <w:p w:rsidR="00312D0C" w:rsidRPr="000B0216" w:rsidRDefault="00312D0C" w:rsidP="00336A24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eastAsiaTheme="minorHAnsi" w:hAnsi="TimesNewRoman" w:cs="TimesNewRoman"/>
          <w:color w:val="000000"/>
          <w:lang w:eastAsia="en-US"/>
        </w:rPr>
      </w:pPr>
      <w:r w:rsidRPr="000B0216">
        <w:rPr>
          <w:rFonts w:ascii="TimesNewRoman" w:eastAsiaTheme="minorHAnsi" w:hAnsi="TimesNewRoman" w:cs="TimesNewRoman"/>
          <w:color w:val="000000"/>
          <w:lang w:eastAsia="en-US"/>
        </w:rPr>
        <w:lastRenderedPageBreak/>
        <w:t>3% v drážkach stien, resp. pod zariaďovacími predmetmi. Drážky sa zamurujú, resp. vypenia montážnou</w:t>
      </w:r>
    </w:p>
    <w:p w:rsidR="00312D0C" w:rsidRPr="000B0216" w:rsidRDefault="00312D0C" w:rsidP="00336A24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eastAsiaTheme="minorHAnsi" w:hAnsi="TimesNewRoman" w:cs="TimesNewRoman"/>
          <w:color w:val="000000"/>
          <w:lang w:eastAsia="en-US"/>
        </w:rPr>
      </w:pPr>
      <w:r w:rsidRPr="000B0216">
        <w:rPr>
          <w:rFonts w:ascii="TimesNewRoman" w:eastAsiaTheme="minorHAnsi" w:hAnsi="TimesNewRoman" w:cs="TimesNewRoman"/>
          <w:color w:val="000000"/>
          <w:lang w:eastAsia="en-US"/>
        </w:rPr>
        <w:t>penou. Podrobnosti rozvodu vnútornej kanalizácie sú zrejmé z výkresovej časti.</w:t>
      </w:r>
    </w:p>
    <w:p w:rsidR="00312D0C" w:rsidRPr="005B658D" w:rsidRDefault="00312D0C" w:rsidP="00336A24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eastAsiaTheme="minorHAnsi" w:hAnsi="TimesNewRoman" w:cs="TimesNewRoman"/>
          <w:color w:val="000000"/>
          <w:highlight w:val="yellow"/>
          <w:lang w:eastAsia="en-US"/>
        </w:rPr>
      </w:pPr>
    </w:p>
    <w:p w:rsidR="00312D0C" w:rsidRPr="00B5519A" w:rsidRDefault="00312D0C" w:rsidP="00336A2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NewRoman" w:eastAsiaTheme="minorHAnsi" w:hAnsi="TimesNewRoman" w:cs="TimesNewRoman"/>
          <w:b/>
          <w:lang w:eastAsia="en-US"/>
        </w:rPr>
      </w:pPr>
      <w:r w:rsidRPr="00B5519A">
        <w:rPr>
          <w:rFonts w:ascii="TimesNewRoman" w:eastAsiaTheme="minorHAnsi" w:hAnsi="TimesNewRoman" w:cs="TimesNewRoman"/>
          <w:b/>
          <w:lang w:eastAsia="en-US"/>
        </w:rPr>
        <w:t>11. ZARIAĎOVACIE PREDMETY</w:t>
      </w:r>
    </w:p>
    <w:p w:rsidR="00312D0C" w:rsidRPr="00B5519A" w:rsidRDefault="00312D0C" w:rsidP="00336A24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eastAsiaTheme="minorHAnsi" w:hAnsi="TimesNewRoman" w:cs="TimesNewRoman"/>
          <w:lang w:eastAsia="en-US"/>
        </w:rPr>
      </w:pPr>
      <w:r w:rsidRPr="00B5519A">
        <w:rPr>
          <w:rFonts w:ascii="TimesNewRoman" w:eastAsiaTheme="minorHAnsi" w:hAnsi="TimesNewRoman" w:cs="TimesNewRoman"/>
          <w:lang w:eastAsia="en-US"/>
        </w:rPr>
        <w:t xml:space="preserve">V objekte sú navrhované typizované zariaďovacie predmety od výrobcov JIKA, </w:t>
      </w:r>
      <w:proofErr w:type="spellStart"/>
      <w:r w:rsidRPr="00B5519A">
        <w:rPr>
          <w:rFonts w:ascii="TimesNewRoman" w:eastAsiaTheme="minorHAnsi" w:hAnsi="TimesNewRoman" w:cs="TimesNewRoman"/>
          <w:lang w:eastAsia="en-US"/>
        </w:rPr>
        <w:t>Festap</w:t>
      </w:r>
      <w:proofErr w:type="spellEnd"/>
      <w:r w:rsidRPr="00B5519A">
        <w:rPr>
          <w:rFonts w:ascii="TimesNewRoman" w:eastAsiaTheme="minorHAnsi" w:hAnsi="TimesNewRoman" w:cs="TimesNewRoman"/>
          <w:lang w:eastAsia="en-US"/>
        </w:rPr>
        <w:t xml:space="preserve"> atď., sú uvedené</w:t>
      </w:r>
    </w:p>
    <w:p w:rsidR="00312D0C" w:rsidRPr="00B5519A" w:rsidRDefault="00312D0C" w:rsidP="00336A24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eastAsiaTheme="minorHAnsi" w:hAnsi="TimesNewRoman" w:cs="TimesNewRoman"/>
          <w:lang w:eastAsia="en-US"/>
        </w:rPr>
      </w:pPr>
      <w:r w:rsidRPr="00B5519A">
        <w:rPr>
          <w:rFonts w:ascii="TimesNewRoman" w:eastAsiaTheme="minorHAnsi" w:hAnsi="TimesNewRoman" w:cs="TimesNewRoman"/>
          <w:lang w:eastAsia="en-US"/>
        </w:rPr>
        <w:t>vo rozpočte stavby. Každý zariaďovací predmet má byť vystrojený výtokovou batériou s PO ventilom od</w:t>
      </w:r>
    </w:p>
    <w:p w:rsidR="00312D0C" w:rsidRPr="00B5519A" w:rsidRDefault="00312D0C" w:rsidP="00336A24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eastAsiaTheme="minorHAnsi" w:hAnsi="TimesNewRoman" w:cs="TimesNewRoman"/>
          <w:lang w:eastAsia="en-US"/>
        </w:rPr>
      </w:pPr>
      <w:r w:rsidRPr="00B5519A">
        <w:rPr>
          <w:rFonts w:ascii="TimesNewRoman" w:eastAsiaTheme="minorHAnsi" w:hAnsi="TimesNewRoman" w:cs="TimesNewRoman"/>
          <w:lang w:eastAsia="en-US"/>
        </w:rPr>
        <w:t xml:space="preserve">výrobcu </w:t>
      </w:r>
      <w:proofErr w:type="spellStart"/>
      <w:r w:rsidRPr="00B5519A">
        <w:rPr>
          <w:rFonts w:ascii="TimesNewRoman" w:eastAsiaTheme="minorHAnsi" w:hAnsi="TimesNewRoman" w:cs="TimesNewRoman"/>
          <w:lang w:eastAsia="en-US"/>
        </w:rPr>
        <w:t>Kludi</w:t>
      </w:r>
      <w:proofErr w:type="spellEnd"/>
      <w:r w:rsidRPr="00B5519A">
        <w:rPr>
          <w:rFonts w:ascii="TimesNewRoman" w:eastAsiaTheme="minorHAnsi" w:hAnsi="TimesNewRoman" w:cs="TimesNewRoman"/>
          <w:lang w:eastAsia="en-US"/>
        </w:rPr>
        <w:t xml:space="preserve"> a zápachovou uzávierkou H&amp;L.</w:t>
      </w:r>
    </w:p>
    <w:p w:rsidR="00566E22" w:rsidRPr="005B658D" w:rsidRDefault="00566E22" w:rsidP="00336A24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eastAsiaTheme="minorHAnsi" w:hAnsi="TimesNewRoman" w:cs="TimesNewRoman"/>
          <w:highlight w:val="yellow"/>
          <w:lang w:eastAsia="en-US"/>
        </w:rPr>
      </w:pPr>
    </w:p>
    <w:p w:rsidR="00312D0C" w:rsidRPr="00B5519A" w:rsidRDefault="00312D0C" w:rsidP="00336A2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NewRoman" w:eastAsiaTheme="minorHAnsi" w:hAnsi="TimesNewRoman" w:cs="TimesNewRoman"/>
          <w:b/>
          <w:lang w:eastAsia="en-US"/>
        </w:rPr>
      </w:pPr>
      <w:r w:rsidRPr="00B5519A">
        <w:rPr>
          <w:rFonts w:ascii="TimesNewRoman" w:eastAsiaTheme="minorHAnsi" w:hAnsi="TimesNewRoman" w:cs="TimesNewRoman"/>
          <w:b/>
          <w:lang w:eastAsia="en-US"/>
        </w:rPr>
        <w:t>12. TLAKOVÁ SKÚŠKA VNÚTORNÉHO VODOVODU A UVEDENIE DO PREVÁDZKY</w:t>
      </w:r>
    </w:p>
    <w:p w:rsidR="00312D0C" w:rsidRPr="00336A24" w:rsidRDefault="00312D0C" w:rsidP="00336A2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NewRoman" w:eastAsiaTheme="minorHAnsi" w:hAnsi="TimesNewRoman" w:cs="TimesNewRoman"/>
          <w:lang w:eastAsia="en-US"/>
        </w:rPr>
      </w:pPr>
      <w:r w:rsidRPr="00336A24">
        <w:rPr>
          <w:rFonts w:ascii="TimesNewRoman" w:eastAsiaTheme="minorHAnsi" w:hAnsi="TimesNewRoman" w:cs="TimesNewRoman"/>
          <w:lang w:eastAsia="en-US"/>
        </w:rPr>
        <w:t>Technické požiadavky tlakovej skúšky potrubia vnútorného rozvodu teplej a studenej vody ako aj</w:t>
      </w:r>
    </w:p>
    <w:p w:rsidR="00312D0C" w:rsidRPr="00336A24" w:rsidRDefault="00312D0C" w:rsidP="00336A24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eastAsiaTheme="minorHAnsi" w:hAnsi="TimesNewRoman" w:cs="TimesNewRoman"/>
          <w:lang w:eastAsia="en-US"/>
        </w:rPr>
      </w:pPr>
      <w:r w:rsidRPr="00336A24">
        <w:rPr>
          <w:rFonts w:ascii="TimesNewRoman" w:eastAsiaTheme="minorHAnsi" w:hAnsi="TimesNewRoman" w:cs="TimesNewRoman"/>
          <w:lang w:eastAsia="en-US"/>
        </w:rPr>
        <w:t>dezinfekciu pred uvedením do prevádzky určuje STN 73 6660 – Vnútorné vodovody , STN 73 6611-</w:t>
      </w:r>
    </w:p>
    <w:p w:rsidR="00312D0C" w:rsidRPr="00336A24" w:rsidRDefault="00312D0C" w:rsidP="00336A24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eastAsiaTheme="minorHAnsi" w:hAnsi="TimesNewRoman" w:cs="TimesNewRoman"/>
          <w:lang w:eastAsia="en-US"/>
        </w:rPr>
      </w:pPr>
      <w:r w:rsidRPr="00336A24">
        <w:rPr>
          <w:rFonts w:ascii="TimesNewRoman" w:eastAsiaTheme="minorHAnsi" w:hAnsi="TimesNewRoman" w:cs="TimesNewRoman"/>
          <w:lang w:eastAsia="en-US"/>
        </w:rPr>
        <w:t>Tlakové skúšky vodovodného potrubia. Pred tlakovou skúškou sa musia všetky úseky vnútorného</w:t>
      </w:r>
    </w:p>
    <w:p w:rsidR="00312D0C" w:rsidRPr="00336A24" w:rsidRDefault="00312D0C" w:rsidP="00336A24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eastAsiaTheme="minorHAnsi" w:hAnsi="TimesNewRoman" w:cs="TimesNewRoman"/>
          <w:lang w:eastAsia="en-US"/>
        </w:rPr>
      </w:pPr>
      <w:r w:rsidRPr="00336A24">
        <w:rPr>
          <w:rFonts w:ascii="TimesNewRoman" w:eastAsiaTheme="minorHAnsi" w:hAnsi="TimesNewRoman" w:cs="TimesNewRoman"/>
          <w:lang w:eastAsia="en-US"/>
        </w:rPr>
        <w:t>vodovodu prepláchnuť vodou. Počas preplachovania musia byť všetky vypúšťacie armatúry určené na</w:t>
      </w:r>
    </w:p>
    <w:p w:rsidR="00312D0C" w:rsidRPr="00336A24" w:rsidRDefault="00312D0C" w:rsidP="00336A24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eastAsiaTheme="minorHAnsi" w:hAnsi="TimesNewRoman" w:cs="TimesNewRoman"/>
          <w:lang w:eastAsia="en-US"/>
        </w:rPr>
      </w:pPr>
      <w:proofErr w:type="spellStart"/>
      <w:r w:rsidRPr="00336A24">
        <w:rPr>
          <w:rFonts w:ascii="TimesNewRoman" w:eastAsiaTheme="minorHAnsi" w:hAnsi="TimesNewRoman" w:cs="TimesNewRoman"/>
          <w:lang w:eastAsia="en-US"/>
        </w:rPr>
        <w:t>odkaľovanie</w:t>
      </w:r>
      <w:proofErr w:type="spellEnd"/>
      <w:r w:rsidRPr="00336A24">
        <w:rPr>
          <w:rFonts w:ascii="TimesNewRoman" w:eastAsiaTheme="minorHAnsi" w:hAnsi="TimesNewRoman" w:cs="TimesNewRoman"/>
          <w:lang w:eastAsia="en-US"/>
        </w:rPr>
        <w:t xml:space="preserve"> otvorené.</w:t>
      </w:r>
    </w:p>
    <w:p w:rsidR="00312D0C" w:rsidRPr="00336A24" w:rsidRDefault="00312D0C" w:rsidP="00336A2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NewRoman" w:eastAsiaTheme="minorHAnsi" w:hAnsi="TimesNewRoman" w:cs="TimesNewRoman"/>
          <w:lang w:eastAsia="en-US"/>
        </w:rPr>
      </w:pPr>
      <w:r w:rsidRPr="00336A24">
        <w:rPr>
          <w:rFonts w:ascii="TimesNewRoman" w:eastAsiaTheme="minorHAnsi" w:hAnsi="TimesNewRoman" w:cs="TimesNewRoman"/>
          <w:lang w:eastAsia="en-US"/>
        </w:rPr>
        <w:t>Tlaková skúška vnútorného vodovodu prebieha podľa jeho rozsahu vcelku alebo po častiach a</w:t>
      </w:r>
    </w:p>
    <w:p w:rsidR="00312D0C" w:rsidRPr="00336A24" w:rsidRDefault="00312D0C" w:rsidP="00336A24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eastAsiaTheme="minorHAnsi" w:hAnsi="TimesNewRoman" w:cs="TimesNewRoman"/>
          <w:lang w:eastAsia="en-US"/>
        </w:rPr>
      </w:pPr>
      <w:r w:rsidRPr="00336A24">
        <w:rPr>
          <w:rFonts w:ascii="TimesNewRoman" w:eastAsiaTheme="minorHAnsi" w:hAnsi="TimesNewRoman" w:cs="TimesNewRoman"/>
          <w:lang w:eastAsia="en-US"/>
        </w:rPr>
        <w:t>pozostáva z tlakovej skúšky potrubia a konečnej tlakovej skúšky vnútorného vodovodu. Pri tlakovej</w:t>
      </w:r>
    </w:p>
    <w:p w:rsidR="00312D0C" w:rsidRPr="00336A24" w:rsidRDefault="00312D0C" w:rsidP="00336A24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eastAsiaTheme="minorHAnsi" w:hAnsi="TimesNewRoman" w:cs="TimesNewRoman"/>
          <w:lang w:eastAsia="en-US"/>
        </w:rPr>
      </w:pPr>
      <w:r w:rsidRPr="00336A24">
        <w:rPr>
          <w:rFonts w:ascii="TimesNewRoman" w:eastAsiaTheme="minorHAnsi" w:hAnsi="TimesNewRoman" w:cs="TimesNewRoman"/>
          <w:lang w:eastAsia="en-US"/>
        </w:rPr>
        <w:t>skúške sa použije zdravotne neškodlivá voda. Pri tlakovej skúške potrubia sa skúša len potrubný rozvod</w:t>
      </w:r>
    </w:p>
    <w:p w:rsidR="00312D0C" w:rsidRPr="00336A24" w:rsidRDefault="00312D0C" w:rsidP="00336A24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eastAsiaTheme="minorHAnsi" w:hAnsi="TimesNewRoman" w:cs="TimesNewRoman"/>
          <w:lang w:eastAsia="en-US"/>
        </w:rPr>
      </w:pPr>
      <w:r w:rsidRPr="00336A24">
        <w:rPr>
          <w:rFonts w:ascii="TimesNewRoman" w:eastAsiaTheme="minorHAnsi" w:hAnsi="TimesNewRoman" w:cs="TimesNewRoman"/>
          <w:lang w:eastAsia="en-US"/>
        </w:rPr>
        <w:t>(bez tepelnej izolácie, výtokových, poistných a redukčných armatúr, PO ventilov, ohrievačov pitnej vody,</w:t>
      </w:r>
    </w:p>
    <w:p w:rsidR="00312D0C" w:rsidRPr="00336A24" w:rsidRDefault="00312D0C" w:rsidP="00336A24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eastAsiaTheme="minorHAnsi" w:hAnsi="TimesNewRoman" w:cs="TimesNewRoman"/>
          <w:lang w:eastAsia="en-US"/>
        </w:rPr>
      </w:pPr>
      <w:r w:rsidRPr="00336A24">
        <w:rPr>
          <w:rFonts w:ascii="TimesNewRoman" w:eastAsiaTheme="minorHAnsi" w:hAnsi="TimesNewRoman" w:cs="TimesNewRoman"/>
          <w:lang w:eastAsia="en-US"/>
        </w:rPr>
        <w:t xml:space="preserve">jemných filtrov, </w:t>
      </w:r>
      <w:proofErr w:type="spellStart"/>
      <w:r w:rsidRPr="00336A24">
        <w:rPr>
          <w:rFonts w:ascii="TimesNewRoman" w:eastAsiaTheme="minorHAnsi" w:hAnsi="TimesNewRoman" w:cs="TimesNewRoman"/>
          <w:lang w:eastAsia="en-US"/>
        </w:rPr>
        <w:t>rozpájačov</w:t>
      </w:r>
      <w:proofErr w:type="spellEnd"/>
      <w:r w:rsidRPr="00336A24">
        <w:rPr>
          <w:rFonts w:ascii="TimesNewRoman" w:eastAsiaTheme="minorHAnsi" w:hAnsi="TimesNewRoman" w:cs="TimesNewRoman"/>
          <w:lang w:eastAsia="en-US"/>
        </w:rPr>
        <w:t xml:space="preserve"> prúdu vody, technologických zariadení a zariaďovacích predmetov)</w:t>
      </w:r>
    </w:p>
    <w:p w:rsidR="00312D0C" w:rsidRPr="00336A24" w:rsidRDefault="00312D0C" w:rsidP="00336A24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eastAsiaTheme="minorHAnsi" w:hAnsi="TimesNewRoman" w:cs="TimesNewRoman"/>
          <w:lang w:eastAsia="en-US"/>
        </w:rPr>
      </w:pPr>
      <w:r w:rsidRPr="00336A24">
        <w:rPr>
          <w:rFonts w:ascii="TimesNewRoman" w:eastAsiaTheme="minorHAnsi" w:hAnsi="TimesNewRoman" w:cs="TimesNewRoman"/>
          <w:lang w:eastAsia="en-US"/>
        </w:rPr>
        <w:t>skúšobným pretlakom 1,5 MPa.</w:t>
      </w:r>
    </w:p>
    <w:p w:rsidR="00312D0C" w:rsidRPr="00336A24" w:rsidRDefault="00312D0C" w:rsidP="00336A2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NewRoman" w:eastAsiaTheme="minorHAnsi" w:hAnsi="TimesNewRoman" w:cs="TimesNewRoman"/>
          <w:lang w:eastAsia="en-US"/>
        </w:rPr>
      </w:pPr>
      <w:r w:rsidRPr="00336A24">
        <w:rPr>
          <w:rFonts w:ascii="TimesNewRoman" w:eastAsiaTheme="minorHAnsi" w:hAnsi="TimesNewRoman" w:cs="TimesNewRoman"/>
          <w:lang w:eastAsia="en-US"/>
        </w:rPr>
        <w:t>V rámci skúšky sa prezrie vnútorný vodovod a uskutoční sa tlaková skúška systému. Podmienky</w:t>
      </w:r>
    </w:p>
    <w:p w:rsidR="00312D0C" w:rsidRPr="00336A24" w:rsidRDefault="00312D0C" w:rsidP="00336A24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eastAsiaTheme="minorHAnsi" w:hAnsi="TimesNewRoman" w:cs="TimesNewRoman"/>
          <w:lang w:eastAsia="en-US"/>
        </w:rPr>
      </w:pPr>
      <w:r w:rsidRPr="00336A24">
        <w:rPr>
          <w:rFonts w:ascii="TimesNewRoman" w:eastAsiaTheme="minorHAnsi" w:hAnsi="TimesNewRoman" w:cs="TimesNewRoman"/>
          <w:lang w:eastAsia="en-US"/>
        </w:rPr>
        <w:t>tlakovej skúšky závisia od použitého materiálu. Pri plastových materiáloch sa tlaková skúška musí</w:t>
      </w:r>
    </w:p>
    <w:p w:rsidR="00312D0C" w:rsidRPr="00336A24" w:rsidRDefault="00312D0C" w:rsidP="00336A24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eastAsiaTheme="minorHAnsi" w:hAnsi="TimesNewRoman" w:cs="TimesNewRoman"/>
          <w:lang w:eastAsia="en-US"/>
        </w:rPr>
      </w:pPr>
      <w:r w:rsidRPr="00336A24">
        <w:rPr>
          <w:rFonts w:ascii="TimesNewRoman" w:eastAsiaTheme="minorHAnsi" w:hAnsi="TimesNewRoman" w:cs="TimesNewRoman"/>
          <w:lang w:eastAsia="en-US"/>
        </w:rPr>
        <w:t>vykonať tak, aby sa znížil vplyv dotvarovania potrubí v priebehu jej trvania. Potrubie sa najprv stabilizuje</w:t>
      </w:r>
    </w:p>
    <w:p w:rsidR="00312D0C" w:rsidRPr="00336A24" w:rsidRDefault="00312D0C" w:rsidP="00336A24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eastAsiaTheme="minorHAnsi" w:hAnsi="TimesNewRoman" w:cs="TimesNewRoman"/>
          <w:lang w:eastAsia="en-US"/>
        </w:rPr>
      </w:pPr>
      <w:r w:rsidRPr="00336A24">
        <w:rPr>
          <w:rFonts w:ascii="TimesNewRoman" w:eastAsiaTheme="minorHAnsi" w:hAnsi="TimesNewRoman" w:cs="TimesNewRoman"/>
          <w:lang w:eastAsia="en-US"/>
        </w:rPr>
        <w:t>napustením systému vodou s tlakom, ktorý zodpovedá prevádzkovému tlaku vnútorného vodovodu. Čas</w:t>
      </w:r>
    </w:p>
    <w:p w:rsidR="00312D0C" w:rsidRPr="00336A24" w:rsidRDefault="00312D0C" w:rsidP="00336A24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eastAsiaTheme="minorHAnsi" w:hAnsi="TimesNewRoman" w:cs="TimesNewRoman"/>
          <w:lang w:eastAsia="en-US"/>
        </w:rPr>
      </w:pPr>
      <w:r w:rsidRPr="00336A24">
        <w:rPr>
          <w:rFonts w:ascii="TimesNewRoman" w:eastAsiaTheme="minorHAnsi" w:hAnsi="TimesNewRoman" w:cs="TimesNewRoman"/>
          <w:lang w:eastAsia="en-US"/>
        </w:rPr>
        <w:t>na dosiahnutie skúšobného tlaku určuje výrobca potrubia (trvá minimálne dve hodiny).</w:t>
      </w:r>
    </w:p>
    <w:p w:rsidR="00312D0C" w:rsidRPr="00336A24" w:rsidRDefault="00312D0C" w:rsidP="00336A24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eastAsiaTheme="minorHAnsi" w:hAnsi="TimesNewRoman" w:cs="TimesNewRoman"/>
          <w:lang w:eastAsia="en-US"/>
        </w:rPr>
      </w:pPr>
      <w:r w:rsidRPr="00336A24">
        <w:rPr>
          <w:rFonts w:ascii="TimesNewRoman" w:eastAsiaTheme="minorHAnsi" w:hAnsi="TimesNewRoman" w:cs="TimesNewRoman"/>
          <w:lang w:eastAsia="en-US"/>
        </w:rPr>
        <w:t>Konečná tlaková skúška prebieha po celkovej montáži a kompletizácii vnútorného vodovodu</w:t>
      </w:r>
    </w:p>
    <w:p w:rsidR="00312D0C" w:rsidRPr="00336A24" w:rsidRDefault="00312D0C" w:rsidP="00336A24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eastAsiaTheme="minorHAnsi" w:hAnsi="TimesNewRoman" w:cs="TimesNewRoman"/>
          <w:lang w:eastAsia="en-US"/>
        </w:rPr>
      </w:pPr>
      <w:r w:rsidRPr="00336A24">
        <w:rPr>
          <w:rFonts w:ascii="TimesNewRoman" w:eastAsiaTheme="minorHAnsi" w:hAnsi="TimesNewRoman" w:cs="TimesNewRoman"/>
          <w:lang w:eastAsia="en-US"/>
        </w:rPr>
        <w:t>skúšobným pretlakom 0,7 MPa. Po napustení vodou sa vnútorný vodovod stabilizuje prevádzkovým</w:t>
      </w:r>
    </w:p>
    <w:p w:rsidR="00312D0C" w:rsidRPr="00336A24" w:rsidRDefault="00312D0C" w:rsidP="00336A24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eastAsiaTheme="minorHAnsi" w:hAnsi="TimesNewRoman" w:cs="TimesNewRoman"/>
          <w:lang w:eastAsia="en-US"/>
        </w:rPr>
      </w:pPr>
      <w:r w:rsidRPr="00336A24">
        <w:rPr>
          <w:rFonts w:ascii="TimesNewRoman" w:eastAsiaTheme="minorHAnsi" w:hAnsi="TimesNewRoman" w:cs="TimesNewRoman"/>
          <w:lang w:eastAsia="en-US"/>
        </w:rPr>
        <w:t>pretlakom najmenej 12 hodín. Po tejto dobe sa zníži tlak na skúšobný pretlak. Po uplynutí jednej hodiny</w:t>
      </w:r>
    </w:p>
    <w:p w:rsidR="00312D0C" w:rsidRPr="00336A24" w:rsidRDefault="00312D0C" w:rsidP="00336A24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eastAsiaTheme="minorHAnsi" w:hAnsi="TimesNewRoman" w:cs="TimesNewRoman"/>
          <w:lang w:eastAsia="en-US"/>
        </w:rPr>
      </w:pPr>
      <w:r w:rsidRPr="00336A24">
        <w:rPr>
          <w:rFonts w:ascii="TimesNewRoman" w:eastAsiaTheme="minorHAnsi" w:hAnsi="TimesNewRoman" w:cs="TimesNewRoman"/>
          <w:lang w:eastAsia="en-US"/>
        </w:rPr>
        <w:t>od dosiahnutia skúšobného pretlaku pri tlakovej skúške potrubia alebo pri konečnej tlakovej skúške</w:t>
      </w:r>
    </w:p>
    <w:p w:rsidR="00312D0C" w:rsidRPr="00336A24" w:rsidRDefault="00312D0C" w:rsidP="00336A24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eastAsiaTheme="minorHAnsi" w:hAnsi="TimesNewRoman" w:cs="TimesNewRoman"/>
          <w:lang w:eastAsia="en-US"/>
        </w:rPr>
      </w:pPr>
      <w:r w:rsidRPr="00336A24">
        <w:rPr>
          <w:rFonts w:ascii="TimesNewRoman" w:eastAsiaTheme="minorHAnsi" w:hAnsi="TimesNewRoman" w:cs="TimesNewRoman"/>
          <w:lang w:eastAsia="en-US"/>
        </w:rPr>
        <w:t>nesmie tlak klesnúť o viac ako 0,02 MPa. Pri väčšom poklese je skúška nevyhovujúca a musí sa</w:t>
      </w:r>
    </w:p>
    <w:p w:rsidR="00312D0C" w:rsidRPr="00336A24" w:rsidRDefault="00312D0C" w:rsidP="00336A24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eastAsiaTheme="minorHAnsi" w:hAnsi="TimesNewRoman" w:cs="TimesNewRoman"/>
          <w:lang w:eastAsia="en-US"/>
        </w:rPr>
      </w:pPr>
      <w:r w:rsidRPr="00336A24">
        <w:rPr>
          <w:rFonts w:ascii="TimesNewRoman" w:eastAsiaTheme="minorHAnsi" w:hAnsi="TimesNewRoman" w:cs="TimesNewRoman"/>
          <w:lang w:eastAsia="en-US"/>
        </w:rPr>
        <w:t>opakovať.</w:t>
      </w:r>
    </w:p>
    <w:p w:rsidR="006A03DF" w:rsidRPr="00336A24" w:rsidRDefault="006A03DF" w:rsidP="00336A24">
      <w:pPr>
        <w:pStyle w:val="tl"/>
        <w:jc w:val="both"/>
        <w:rPr>
          <w:rFonts w:ascii="Times New Roman" w:hAnsi="Times New Roman" w:cs="Times New Roman"/>
          <w:sz w:val="19"/>
          <w:szCs w:val="19"/>
        </w:rPr>
      </w:pPr>
    </w:p>
    <w:p w:rsidR="00566E22" w:rsidRPr="00336A24" w:rsidRDefault="00566E22" w:rsidP="00336A2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NewRoman" w:eastAsiaTheme="minorHAnsi" w:hAnsi="TimesNewRoman" w:cs="TimesNewRoman"/>
          <w:b/>
          <w:color w:val="000000"/>
          <w:lang w:eastAsia="en-US"/>
        </w:rPr>
      </w:pPr>
      <w:r w:rsidRPr="00336A24">
        <w:rPr>
          <w:rFonts w:ascii="TimesNewRoman" w:eastAsiaTheme="minorHAnsi" w:hAnsi="TimesNewRoman" w:cs="TimesNewRoman"/>
          <w:b/>
          <w:color w:val="000000"/>
          <w:lang w:eastAsia="en-US"/>
        </w:rPr>
        <w:t>13. SKÚŠKY KANALIZÁCIE</w:t>
      </w:r>
    </w:p>
    <w:p w:rsidR="00566E22" w:rsidRPr="00336A24" w:rsidRDefault="00566E22" w:rsidP="00336A2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NewRoman" w:eastAsiaTheme="minorHAnsi" w:hAnsi="TimesNewRoman" w:cs="TimesNewRoman"/>
          <w:color w:val="000000"/>
          <w:lang w:eastAsia="en-US"/>
        </w:rPr>
      </w:pPr>
      <w:r w:rsidRPr="00336A24">
        <w:rPr>
          <w:rFonts w:ascii="TimesNewRoman" w:eastAsiaTheme="minorHAnsi" w:hAnsi="TimesNewRoman" w:cs="TimesNewRoman"/>
          <w:color w:val="000000"/>
          <w:lang w:eastAsia="en-US"/>
        </w:rPr>
        <w:t>Pri skúške vnútornej kanalizácie podľa STN 73 676 sa vykonáva: technická prehliadka, skúška</w:t>
      </w:r>
    </w:p>
    <w:p w:rsidR="00566E22" w:rsidRPr="00336A24" w:rsidRDefault="00566E22" w:rsidP="00336A24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eastAsiaTheme="minorHAnsi" w:hAnsi="TimesNewRoman" w:cs="TimesNewRoman"/>
          <w:color w:val="000000"/>
          <w:lang w:eastAsia="en-US"/>
        </w:rPr>
      </w:pPr>
      <w:r w:rsidRPr="00336A24">
        <w:rPr>
          <w:rFonts w:ascii="TimesNewRoman" w:eastAsiaTheme="minorHAnsi" w:hAnsi="TimesNewRoman" w:cs="TimesNewRoman"/>
          <w:color w:val="000000"/>
          <w:lang w:eastAsia="en-US"/>
        </w:rPr>
        <w:t>vodotesnosti zvodového potrubia a skúška plynotesnosti odpadového pripájacieho a vetracieho potrubia.</w:t>
      </w:r>
    </w:p>
    <w:p w:rsidR="00566E22" w:rsidRPr="00336A24" w:rsidRDefault="00566E22" w:rsidP="00336A24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eastAsiaTheme="minorHAnsi" w:hAnsi="TimesNewRoman" w:cs="TimesNewRoman"/>
          <w:color w:val="000000"/>
          <w:lang w:eastAsia="en-US"/>
        </w:rPr>
      </w:pPr>
      <w:r w:rsidRPr="00336A24">
        <w:rPr>
          <w:rFonts w:ascii="TimesNewRoman" w:eastAsiaTheme="minorHAnsi" w:hAnsi="TimesNewRoman" w:cs="TimesNewRoman"/>
          <w:color w:val="000000"/>
          <w:lang w:eastAsia="en-US"/>
        </w:rPr>
        <w:t>Do vykonania technickej prehliadky a skúšky vodotesnosti a plynotesnosti musí byť potrubie prístupne</w:t>
      </w:r>
    </w:p>
    <w:p w:rsidR="00566E22" w:rsidRPr="00336A24" w:rsidRDefault="00566E22" w:rsidP="00336A24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eastAsiaTheme="minorHAnsi" w:hAnsi="TimesNewRoman" w:cs="TimesNewRoman"/>
          <w:color w:val="000000"/>
          <w:lang w:eastAsia="en-US"/>
        </w:rPr>
      </w:pPr>
      <w:r w:rsidRPr="00336A24">
        <w:rPr>
          <w:rFonts w:ascii="TimesNewRoman" w:eastAsiaTheme="minorHAnsi" w:hAnsi="TimesNewRoman" w:cs="TimesNewRoman"/>
          <w:color w:val="000000"/>
          <w:lang w:eastAsia="en-US"/>
        </w:rPr>
        <w:t>a očistené (nezakryté, nezasypané alebo nezamurované), aby spoje boli v plnom rozsahu viditeľné.</w:t>
      </w:r>
    </w:p>
    <w:p w:rsidR="00566E22" w:rsidRPr="00336A24" w:rsidRDefault="00566E22" w:rsidP="00336A24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eastAsiaTheme="minorHAnsi" w:hAnsi="TimesNewRoman" w:cs="TimesNewRoman"/>
          <w:color w:val="000000"/>
          <w:lang w:eastAsia="en-US"/>
        </w:rPr>
      </w:pPr>
      <w:r w:rsidRPr="00336A24">
        <w:rPr>
          <w:rFonts w:ascii="TimesNewRoman" w:eastAsiaTheme="minorHAnsi" w:hAnsi="TimesNewRoman" w:cs="TimesNewRoman"/>
          <w:color w:val="000000"/>
          <w:lang w:eastAsia="en-US"/>
        </w:rPr>
        <w:t>Technická prehliadka, skúška vodotesnosti a plynotesnosti sa vykonáva po jednotlivých zmontovaných</w:t>
      </w:r>
    </w:p>
    <w:p w:rsidR="00566E22" w:rsidRPr="00336A24" w:rsidRDefault="00566E22" w:rsidP="00336A24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eastAsiaTheme="minorHAnsi" w:hAnsi="TimesNewRoman" w:cs="TimesNewRoman"/>
          <w:color w:val="000000"/>
          <w:lang w:eastAsia="en-US"/>
        </w:rPr>
      </w:pPr>
      <w:r w:rsidRPr="00336A24">
        <w:rPr>
          <w:rFonts w:ascii="TimesNewRoman" w:eastAsiaTheme="minorHAnsi" w:hAnsi="TimesNewRoman" w:cs="TimesNewRoman"/>
          <w:color w:val="000000"/>
          <w:lang w:eastAsia="en-US"/>
        </w:rPr>
        <w:t>častiach alebo vcelku. Z technickej prehliadky a skúšky vodotesnosti vnútornej kanalizácie sa urobí</w:t>
      </w:r>
    </w:p>
    <w:p w:rsidR="00566E22" w:rsidRPr="00336A24" w:rsidRDefault="00566E22" w:rsidP="00336A24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eastAsiaTheme="minorHAnsi" w:hAnsi="TimesNewRoman" w:cs="TimesNewRoman"/>
          <w:color w:val="000000"/>
          <w:lang w:eastAsia="en-US"/>
        </w:rPr>
      </w:pPr>
      <w:r w:rsidRPr="00336A24">
        <w:rPr>
          <w:rFonts w:ascii="TimesNewRoman" w:eastAsiaTheme="minorHAnsi" w:hAnsi="TimesNewRoman" w:cs="TimesNewRoman"/>
          <w:color w:val="000000"/>
          <w:lang w:eastAsia="en-US"/>
        </w:rPr>
        <w:t>záznam.</w:t>
      </w:r>
    </w:p>
    <w:p w:rsidR="00566E22" w:rsidRPr="00336A24" w:rsidRDefault="00566E22" w:rsidP="00336A2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NewRoman" w:eastAsiaTheme="minorHAnsi" w:hAnsi="TimesNewRoman" w:cs="TimesNewRoman"/>
          <w:color w:val="000000"/>
          <w:lang w:eastAsia="en-US"/>
        </w:rPr>
      </w:pPr>
      <w:r w:rsidRPr="00336A24">
        <w:rPr>
          <w:rFonts w:ascii="TimesNewRoman" w:eastAsiaTheme="minorHAnsi" w:hAnsi="TimesNewRoman" w:cs="TimesNewRoman"/>
          <w:color w:val="000000"/>
          <w:lang w:eastAsia="en-US"/>
        </w:rPr>
        <w:t>Technická prehliadka zvodového, odpadového, pripájacieho a vetracieho potrubia sa vykonáva po</w:t>
      </w:r>
    </w:p>
    <w:p w:rsidR="00566E22" w:rsidRPr="00336A24" w:rsidRDefault="00566E22" w:rsidP="00336A24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eastAsiaTheme="minorHAnsi" w:hAnsi="TimesNewRoman" w:cs="TimesNewRoman"/>
          <w:color w:val="000000"/>
          <w:lang w:eastAsia="en-US"/>
        </w:rPr>
      </w:pPr>
      <w:r w:rsidRPr="00336A24">
        <w:rPr>
          <w:rFonts w:ascii="TimesNewRoman" w:eastAsiaTheme="minorHAnsi" w:hAnsi="TimesNewRoman" w:cs="TimesNewRoman"/>
          <w:color w:val="000000"/>
          <w:lang w:eastAsia="en-US"/>
        </w:rPr>
        <w:t>jednotlivých podlažiach zhora nadol. Vizuálne sa kontrolujú spoje pripájacieho potrubia a ich utesnenie.</w:t>
      </w:r>
    </w:p>
    <w:p w:rsidR="00566E22" w:rsidRPr="00336A24" w:rsidRDefault="00566E22" w:rsidP="00336A24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eastAsiaTheme="minorHAnsi" w:hAnsi="TimesNewRoman" w:cs="TimesNewRoman"/>
          <w:color w:val="9B9B9B"/>
          <w:sz w:val="20"/>
          <w:szCs w:val="20"/>
          <w:lang w:eastAsia="en-US"/>
        </w:rPr>
      </w:pPr>
    </w:p>
    <w:p w:rsidR="00566E22" w:rsidRPr="00336A24" w:rsidRDefault="00566E22" w:rsidP="00336A2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NewRoman" w:eastAsiaTheme="minorHAnsi" w:hAnsi="TimesNewRoman" w:cs="TimesNewRoman"/>
          <w:color w:val="000000"/>
          <w:lang w:eastAsia="en-US"/>
        </w:rPr>
      </w:pPr>
      <w:r w:rsidRPr="00336A24">
        <w:rPr>
          <w:rFonts w:ascii="TimesNewRoman" w:eastAsiaTheme="minorHAnsi" w:hAnsi="TimesNewRoman" w:cs="TimesNewRoman"/>
          <w:color w:val="000000"/>
          <w:lang w:eastAsia="en-US"/>
        </w:rPr>
        <w:t>Dlhé pripájacie potrubie s viac ako troma zariaďovacími predmetmi (a dlhšie než 1,5 m) sa podľa potreby</w:t>
      </w:r>
      <w:r w:rsidR="00336A24" w:rsidRPr="00336A24">
        <w:rPr>
          <w:rFonts w:ascii="TimesNewRoman" w:eastAsiaTheme="minorHAnsi" w:hAnsi="TimesNewRoman" w:cs="TimesNewRoman"/>
          <w:color w:val="000000"/>
          <w:lang w:eastAsia="en-US"/>
        </w:rPr>
        <w:t xml:space="preserve"> </w:t>
      </w:r>
      <w:r w:rsidRPr="00336A24">
        <w:rPr>
          <w:rFonts w:ascii="TimesNewRoman" w:eastAsiaTheme="minorHAnsi" w:hAnsi="TimesNewRoman" w:cs="TimesNewRoman"/>
          <w:color w:val="000000"/>
          <w:lang w:eastAsia="en-US"/>
        </w:rPr>
        <w:t>kontroluje prietokom vody (0,5 l/s) počas 30 sekúnd pričom sa sleduje únik vody cez spoje rúr.</w:t>
      </w:r>
    </w:p>
    <w:p w:rsidR="00566E22" w:rsidRPr="00336A24" w:rsidRDefault="00566E22" w:rsidP="00336A24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eastAsiaTheme="minorHAnsi" w:hAnsi="TimesNewRoman" w:cs="TimesNewRoman"/>
          <w:color w:val="000000"/>
          <w:lang w:eastAsia="en-US"/>
        </w:rPr>
      </w:pPr>
      <w:r w:rsidRPr="00336A24">
        <w:rPr>
          <w:rFonts w:ascii="TimesNewRoman" w:eastAsiaTheme="minorHAnsi" w:hAnsi="TimesNewRoman" w:cs="TimesNewRoman"/>
          <w:color w:val="000000"/>
          <w:lang w:eastAsia="en-US"/>
        </w:rPr>
        <w:t>Skúška vodotesnosti - na skúšku vodotesnosti zvodového potrubia sa používa voda bez mechanických</w:t>
      </w:r>
    </w:p>
    <w:p w:rsidR="00566E22" w:rsidRPr="00336A24" w:rsidRDefault="00566E22" w:rsidP="00336A24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eastAsiaTheme="minorHAnsi" w:hAnsi="TimesNewRoman" w:cs="TimesNewRoman"/>
          <w:color w:val="000000"/>
          <w:lang w:eastAsia="en-US"/>
        </w:rPr>
      </w:pPr>
      <w:r w:rsidRPr="00336A24">
        <w:rPr>
          <w:rFonts w:ascii="TimesNewRoman" w:eastAsiaTheme="minorHAnsi" w:hAnsi="TimesNewRoman" w:cs="TimesNewRoman"/>
          <w:color w:val="000000"/>
          <w:lang w:eastAsia="en-US"/>
        </w:rPr>
        <w:t>nečistôt. Všetky otvory v skúšanej časti potrubia treba dočasne utesniť. Pred začatím skúšky</w:t>
      </w:r>
    </w:p>
    <w:p w:rsidR="00566E22" w:rsidRPr="00336A24" w:rsidRDefault="00566E22" w:rsidP="00336A24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eastAsiaTheme="minorHAnsi" w:hAnsi="TimesNewRoman" w:cs="TimesNewRoman"/>
          <w:color w:val="000000"/>
          <w:lang w:eastAsia="en-US"/>
        </w:rPr>
      </w:pPr>
      <w:r w:rsidRPr="00336A24">
        <w:rPr>
          <w:rFonts w:ascii="TimesNewRoman" w:eastAsiaTheme="minorHAnsi" w:hAnsi="TimesNewRoman" w:cs="TimesNewRoman"/>
          <w:color w:val="000000"/>
          <w:lang w:eastAsia="en-US"/>
        </w:rPr>
        <w:t>vodotesnosti sa potrubie skúšaného celku (úseku) naplní vodou, aby sa všetok vzduch z potrubia voľne</w:t>
      </w:r>
    </w:p>
    <w:p w:rsidR="00566E22" w:rsidRPr="00336A24" w:rsidRDefault="00566E22" w:rsidP="00336A24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eastAsiaTheme="minorHAnsi" w:hAnsi="TimesNewRoman" w:cs="TimesNewRoman"/>
          <w:color w:val="000000"/>
          <w:lang w:eastAsia="en-US"/>
        </w:rPr>
      </w:pPr>
      <w:r w:rsidRPr="00336A24">
        <w:rPr>
          <w:rFonts w:ascii="TimesNewRoman" w:eastAsiaTheme="minorHAnsi" w:hAnsi="TimesNewRoman" w:cs="TimesNewRoman"/>
          <w:color w:val="000000"/>
          <w:lang w:eastAsia="en-US"/>
        </w:rPr>
        <w:t>vytlačil a dosiahol sa približne tlak potrebný na skúšku daného úseku. Medzi naplnením potrubia a</w:t>
      </w:r>
    </w:p>
    <w:p w:rsidR="00566E22" w:rsidRPr="00336A24" w:rsidRDefault="00566E22" w:rsidP="00336A24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eastAsiaTheme="minorHAnsi" w:hAnsi="TimesNewRoman" w:cs="TimesNewRoman"/>
          <w:color w:val="000000"/>
          <w:lang w:eastAsia="en-US"/>
        </w:rPr>
      </w:pPr>
      <w:r w:rsidRPr="00336A24">
        <w:rPr>
          <w:rFonts w:ascii="TimesNewRoman" w:eastAsiaTheme="minorHAnsi" w:hAnsi="TimesNewRoman" w:cs="TimesNewRoman"/>
          <w:color w:val="000000"/>
          <w:lang w:eastAsia="en-US"/>
        </w:rPr>
        <w:t>skúškou vodotesnosti musí uplynúť primeraný čas, aby sa teplota a vlhkosť potrubia ustálili, steny</w:t>
      </w:r>
    </w:p>
    <w:p w:rsidR="00566E22" w:rsidRPr="00336A24" w:rsidRDefault="00566E22" w:rsidP="00336A24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eastAsiaTheme="minorHAnsi" w:hAnsi="TimesNewRoman" w:cs="TimesNewRoman"/>
          <w:color w:val="000000"/>
          <w:lang w:eastAsia="en-US"/>
        </w:rPr>
      </w:pPr>
      <w:r w:rsidRPr="00336A24">
        <w:rPr>
          <w:rFonts w:ascii="TimesNewRoman" w:eastAsiaTheme="minorHAnsi" w:hAnsi="TimesNewRoman" w:cs="TimesNewRoman"/>
          <w:color w:val="000000"/>
          <w:lang w:eastAsia="en-US"/>
        </w:rPr>
        <w:t>potrubia dočasne nasiakli vodou a všetok vzduch mal možnosť uniknúť. Dĺžka času závisí od použitého</w:t>
      </w:r>
    </w:p>
    <w:p w:rsidR="00566E22" w:rsidRPr="00336A24" w:rsidRDefault="00566E22" w:rsidP="00336A24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eastAsiaTheme="minorHAnsi" w:hAnsi="TimesNewRoman" w:cs="TimesNewRoman"/>
          <w:color w:val="000000"/>
          <w:lang w:eastAsia="en-US"/>
        </w:rPr>
      </w:pPr>
      <w:r w:rsidRPr="00336A24">
        <w:rPr>
          <w:rFonts w:ascii="TimesNewRoman" w:eastAsiaTheme="minorHAnsi" w:hAnsi="TimesNewRoman" w:cs="TimesNewRoman"/>
          <w:color w:val="000000"/>
          <w:lang w:eastAsia="en-US"/>
        </w:rPr>
        <w:t>materiálu potrubia, pri potrubí z plastov a oceľovom potrubí pol hodiny. Po uplynutí uvedeného času a</w:t>
      </w:r>
    </w:p>
    <w:p w:rsidR="00566E22" w:rsidRPr="00336A24" w:rsidRDefault="00566E22" w:rsidP="00336A24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eastAsiaTheme="minorHAnsi" w:hAnsi="TimesNewRoman" w:cs="TimesNewRoman"/>
          <w:color w:val="000000"/>
          <w:lang w:eastAsia="en-US"/>
        </w:rPr>
      </w:pPr>
      <w:r w:rsidRPr="00336A24">
        <w:rPr>
          <w:rFonts w:ascii="TimesNewRoman" w:eastAsiaTheme="minorHAnsi" w:hAnsi="TimesNewRoman" w:cs="TimesNewRoman"/>
          <w:color w:val="000000"/>
          <w:lang w:eastAsia="en-US"/>
        </w:rPr>
        <w:t>pred začatím skúšky sa vykonáva prehliadka, pričom sa zisťuje, či nedochádza k viditeľnému úniku vody</w:t>
      </w:r>
    </w:p>
    <w:p w:rsidR="00566E22" w:rsidRPr="00336A24" w:rsidRDefault="00566E22" w:rsidP="00336A24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eastAsiaTheme="minorHAnsi" w:hAnsi="TimesNewRoman" w:cs="TimesNewRoman"/>
          <w:color w:val="000000"/>
          <w:lang w:eastAsia="en-US"/>
        </w:rPr>
      </w:pPr>
      <w:r w:rsidRPr="00336A24">
        <w:rPr>
          <w:rFonts w:ascii="TimesNewRoman" w:eastAsiaTheme="minorHAnsi" w:hAnsi="TimesNewRoman" w:cs="TimesNewRoman"/>
          <w:color w:val="000000"/>
          <w:lang w:eastAsia="en-US"/>
        </w:rPr>
        <w:t>(odkvapkávaniu a pod.). Vlhké plochy potrubia (orosenie) sa nepovažujú za chybu. Skúška sa môže začať</w:t>
      </w:r>
    </w:p>
    <w:p w:rsidR="00566E22" w:rsidRPr="00336A24" w:rsidRDefault="00566E22" w:rsidP="00336A24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eastAsiaTheme="minorHAnsi" w:hAnsi="TimesNewRoman" w:cs="TimesNewRoman"/>
          <w:color w:val="000000"/>
          <w:lang w:eastAsia="en-US"/>
        </w:rPr>
      </w:pPr>
      <w:r w:rsidRPr="00336A24">
        <w:rPr>
          <w:rFonts w:ascii="TimesNewRoman" w:eastAsiaTheme="minorHAnsi" w:hAnsi="TimesNewRoman" w:cs="TimesNewRoman"/>
          <w:color w:val="000000"/>
          <w:lang w:eastAsia="en-US"/>
        </w:rPr>
        <w:t>až po kladnom výsledku prehliadky. Zvodové potrubie vnútornej kanalizácie sa skúša na vodotesnosť</w:t>
      </w:r>
    </w:p>
    <w:p w:rsidR="00566E22" w:rsidRPr="00336A24" w:rsidRDefault="00566E22" w:rsidP="00336A24">
      <w:pPr>
        <w:pStyle w:val="tl"/>
        <w:jc w:val="both"/>
        <w:rPr>
          <w:rFonts w:ascii="TimesNewRoman" w:eastAsiaTheme="minorHAnsi" w:hAnsi="TimesNewRoman" w:cs="TimesNewRoman"/>
          <w:color w:val="000000"/>
          <w:lang w:eastAsia="en-US"/>
        </w:rPr>
      </w:pPr>
      <w:r w:rsidRPr="00336A24">
        <w:rPr>
          <w:rFonts w:ascii="TimesNewRoman" w:eastAsiaTheme="minorHAnsi" w:hAnsi="TimesNewRoman" w:cs="TimesNewRoman"/>
          <w:color w:val="000000"/>
          <w:lang w:eastAsia="en-US"/>
        </w:rPr>
        <w:t>vodou pretlakom najmenej 3 kPa, najviac 50 kPa.</w:t>
      </w:r>
    </w:p>
    <w:p w:rsidR="00566E22" w:rsidRPr="00336A24" w:rsidRDefault="00566E22" w:rsidP="00336A24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eastAsiaTheme="minorHAnsi" w:hAnsi="TimesNewRoman" w:cs="TimesNewRoman"/>
          <w:lang w:eastAsia="en-US"/>
        </w:rPr>
      </w:pPr>
      <w:r w:rsidRPr="00336A24">
        <w:rPr>
          <w:rFonts w:ascii="TimesNewRoman" w:eastAsiaTheme="minorHAnsi" w:hAnsi="TimesNewRoman" w:cs="TimesNewRoman"/>
          <w:lang w:eastAsia="en-US"/>
        </w:rPr>
        <w:t>vodou pretlakom najmenej 3 kPa, najviac 50 kPa.</w:t>
      </w:r>
    </w:p>
    <w:p w:rsidR="00566E22" w:rsidRPr="00336A24" w:rsidRDefault="00566E22" w:rsidP="00336A24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eastAsiaTheme="minorHAnsi" w:hAnsi="TimesNewRoman" w:cs="TimesNewRoman"/>
          <w:lang w:eastAsia="en-US"/>
        </w:rPr>
      </w:pPr>
      <w:r w:rsidRPr="00336A24">
        <w:rPr>
          <w:rFonts w:ascii="TimesNewRoman" w:eastAsiaTheme="minorHAnsi" w:hAnsi="TimesNewRoman" w:cs="TimesNewRoman"/>
          <w:lang w:eastAsia="en-US"/>
        </w:rPr>
        <w:t>Skúšobný pretlak sa podľa miestnych pomerov objektu môže určiť troma spôsobmi:</w:t>
      </w:r>
    </w:p>
    <w:p w:rsidR="00566E22" w:rsidRPr="00336A24" w:rsidRDefault="00566E22" w:rsidP="00336A24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eastAsiaTheme="minorHAnsi" w:hAnsi="TimesNewRoman" w:cs="TimesNewRoman"/>
          <w:lang w:eastAsia="en-US"/>
        </w:rPr>
      </w:pPr>
      <w:r w:rsidRPr="00336A24">
        <w:rPr>
          <w:rFonts w:ascii="TimesNewRoman" w:eastAsiaTheme="minorHAnsi" w:hAnsi="TimesNewRoman" w:cs="TimesNewRoman"/>
          <w:lang w:eastAsia="en-US"/>
        </w:rPr>
        <w:t>• výškou podlahy suterénu (ak je na nej podlahový vpust), resp. výškou najnižšie položenej čistiace</w:t>
      </w:r>
    </w:p>
    <w:p w:rsidR="00566E22" w:rsidRPr="00336A24" w:rsidRDefault="00566E22" w:rsidP="00336A24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eastAsiaTheme="minorHAnsi" w:hAnsi="TimesNewRoman" w:cs="TimesNewRoman"/>
          <w:lang w:eastAsia="en-US"/>
        </w:rPr>
      </w:pPr>
      <w:r w:rsidRPr="00336A24">
        <w:rPr>
          <w:rFonts w:ascii="TimesNewRoman" w:eastAsiaTheme="minorHAnsi" w:hAnsi="TimesNewRoman" w:cs="TimesNewRoman"/>
          <w:lang w:eastAsia="en-US"/>
        </w:rPr>
        <w:t>rúry (1 m nad podlahou suterénu),</w:t>
      </w:r>
    </w:p>
    <w:p w:rsidR="00566E22" w:rsidRPr="00336A24" w:rsidRDefault="00566E22" w:rsidP="00336A24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eastAsiaTheme="minorHAnsi" w:hAnsi="TimesNewRoman" w:cs="TimesNewRoman"/>
          <w:lang w:eastAsia="en-US"/>
        </w:rPr>
      </w:pPr>
      <w:r w:rsidRPr="00336A24">
        <w:rPr>
          <w:rFonts w:ascii="TimesNewRoman" w:eastAsiaTheme="minorHAnsi" w:hAnsi="TimesNewRoman" w:cs="TimesNewRoman"/>
          <w:lang w:eastAsia="en-US"/>
        </w:rPr>
        <w:t>• výškou terénu,</w:t>
      </w:r>
    </w:p>
    <w:p w:rsidR="00566E22" w:rsidRPr="00336A24" w:rsidRDefault="00566E22" w:rsidP="00336A24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eastAsiaTheme="minorHAnsi" w:hAnsi="TimesNewRoman" w:cs="TimesNewRoman"/>
          <w:lang w:eastAsia="en-US"/>
        </w:rPr>
      </w:pPr>
      <w:r w:rsidRPr="00336A24">
        <w:rPr>
          <w:rFonts w:ascii="TimesNewRoman" w:eastAsiaTheme="minorHAnsi" w:hAnsi="TimesNewRoman" w:cs="TimesNewRoman"/>
          <w:lang w:eastAsia="en-US"/>
        </w:rPr>
        <w:t>• výškou podlahy prízemia, resp. výškou najnižšie položenej čistiacej rúry (1m nad podlahou</w:t>
      </w:r>
    </w:p>
    <w:p w:rsidR="00566E22" w:rsidRPr="00336A24" w:rsidRDefault="00566E22" w:rsidP="00336A24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eastAsiaTheme="minorHAnsi" w:hAnsi="TimesNewRoman" w:cs="TimesNewRoman"/>
          <w:lang w:eastAsia="en-US"/>
        </w:rPr>
      </w:pPr>
      <w:r w:rsidRPr="00336A24">
        <w:rPr>
          <w:rFonts w:ascii="TimesNewRoman" w:eastAsiaTheme="minorHAnsi" w:hAnsi="TimesNewRoman" w:cs="TimesNewRoman"/>
          <w:lang w:eastAsia="en-US"/>
        </w:rPr>
        <w:lastRenderedPageBreak/>
        <w:t>prízemia).</w:t>
      </w:r>
    </w:p>
    <w:p w:rsidR="00566E22" w:rsidRPr="00336A24" w:rsidRDefault="00566E22" w:rsidP="00336A24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eastAsiaTheme="minorHAnsi" w:hAnsi="TimesNewRoman" w:cs="TimesNewRoman"/>
          <w:lang w:eastAsia="en-US"/>
        </w:rPr>
      </w:pPr>
      <w:r w:rsidRPr="00336A24">
        <w:rPr>
          <w:rFonts w:ascii="TimesNewRoman" w:eastAsiaTheme="minorHAnsi" w:hAnsi="TimesNewRoman" w:cs="TimesNewRoman"/>
          <w:lang w:eastAsia="en-US"/>
        </w:rPr>
        <w:t>Skúška vodotesnosti trvá hodinu. Počas nej sa sleduje úroveň hladiny vody a jej prípadné dolievanie sa</w:t>
      </w:r>
    </w:p>
    <w:p w:rsidR="00566E22" w:rsidRPr="00336A24" w:rsidRDefault="00566E22" w:rsidP="00336A24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eastAsiaTheme="minorHAnsi" w:hAnsi="TimesNewRoman" w:cs="TimesNewRoman"/>
          <w:lang w:eastAsia="en-US"/>
        </w:rPr>
      </w:pPr>
      <w:r w:rsidRPr="00336A24">
        <w:rPr>
          <w:rFonts w:ascii="TimesNewRoman" w:eastAsiaTheme="minorHAnsi" w:hAnsi="TimesNewRoman" w:cs="TimesNewRoman"/>
          <w:lang w:eastAsia="en-US"/>
        </w:rPr>
        <w:t>meria. Vodotesnosť zvodového potrubia vnútornej kanalizácie je vyhovujúca, ak únik vody, ktorý sa</w:t>
      </w:r>
    </w:p>
    <w:p w:rsidR="00566E22" w:rsidRPr="00336A24" w:rsidRDefault="00566E22" w:rsidP="00336A24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eastAsiaTheme="minorHAnsi" w:hAnsi="TimesNewRoman" w:cs="TimesNewRoman"/>
          <w:lang w:eastAsia="en-US"/>
        </w:rPr>
      </w:pPr>
      <w:r w:rsidRPr="00336A24">
        <w:rPr>
          <w:rFonts w:ascii="TimesNewRoman" w:eastAsiaTheme="minorHAnsi" w:hAnsi="TimesNewRoman" w:cs="TimesNewRoman"/>
          <w:lang w:eastAsia="en-US"/>
        </w:rPr>
        <w:t>vzťahuje na 10 m</w:t>
      </w:r>
      <w:r w:rsidRPr="00336A24">
        <w:rPr>
          <w:rFonts w:ascii="TimesNewRoman" w:eastAsiaTheme="minorHAnsi" w:hAnsi="TimesNewRoman" w:cs="TimesNewRoman"/>
          <w:sz w:val="14"/>
          <w:szCs w:val="14"/>
          <w:lang w:eastAsia="en-US"/>
        </w:rPr>
        <w:t xml:space="preserve">2 </w:t>
      </w:r>
      <w:r w:rsidRPr="00336A24">
        <w:rPr>
          <w:rFonts w:ascii="TimesNewRoman" w:eastAsiaTheme="minorHAnsi" w:hAnsi="TimesNewRoman" w:cs="TimesNewRoman"/>
          <w:lang w:eastAsia="en-US"/>
        </w:rPr>
        <w:t>vnútornej plochy potrubia, nepresiahne 0,5 l/h. Ak je výsledok skúšky negatívny, musí</w:t>
      </w:r>
    </w:p>
    <w:p w:rsidR="00566E22" w:rsidRPr="00336A24" w:rsidRDefault="00566E22" w:rsidP="00336A24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eastAsiaTheme="minorHAnsi" w:hAnsi="TimesNewRoman" w:cs="TimesNewRoman"/>
          <w:lang w:eastAsia="en-US"/>
        </w:rPr>
      </w:pPr>
      <w:r w:rsidRPr="00336A24">
        <w:rPr>
          <w:rFonts w:ascii="TimesNewRoman" w:eastAsiaTheme="minorHAnsi" w:hAnsi="TimesNewRoman" w:cs="TimesNewRoman"/>
          <w:lang w:eastAsia="en-US"/>
        </w:rPr>
        <w:t>sa skúška vodotesnosti po odstránení netesností opakovať.</w:t>
      </w:r>
    </w:p>
    <w:p w:rsidR="00566E22" w:rsidRPr="00336A24" w:rsidRDefault="00566E22" w:rsidP="00336A24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eastAsiaTheme="minorHAnsi" w:hAnsi="TimesNewRoman" w:cs="TimesNewRoman"/>
          <w:lang w:eastAsia="en-US"/>
        </w:rPr>
      </w:pPr>
      <w:r w:rsidRPr="00336A24">
        <w:rPr>
          <w:rFonts w:ascii="TimesNewRoman" w:eastAsiaTheme="minorHAnsi" w:hAnsi="TimesNewRoman" w:cs="TimesNewRoman"/>
          <w:lang w:eastAsia="en-US"/>
        </w:rPr>
        <w:t>Skúška plynotesnosti sa môže vykonať aj po osadení zariaďovacích predmetov a po napustení</w:t>
      </w:r>
    </w:p>
    <w:p w:rsidR="00566E22" w:rsidRPr="00336A24" w:rsidRDefault="00566E22" w:rsidP="00336A24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eastAsiaTheme="minorHAnsi" w:hAnsi="TimesNewRoman" w:cs="TimesNewRoman"/>
          <w:lang w:eastAsia="en-US"/>
        </w:rPr>
      </w:pPr>
      <w:r w:rsidRPr="00336A24">
        <w:rPr>
          <w:rFonts w:ascii="TimesNewRoman" w:eastAsiaTheme="minorHAnsi" w:hAnsi="TimesNewRoman" w:cs="TimesNewRoman"/>
          <w:lang w:eastAsia="en-US"/>
        </w:rPr>
        <w:t>zápachových uzávierok vodou. Pri skúške sa musí dočasne utesniť odpadové potrubie v najnižších</w:t>
      </w:r>
    </w:p>
    <w:p w:rsidR="00566E22" w:rsidRPr="00336A24" w:rsidRDefault="00566E22" w:rsidP="00336A24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eastAsiaTheme="minorHAnsi" w:hAnsi="TimesNewRoman" w:cs="TimesNewRoman"/>
          <w:lang w:eastAsia="en-US"/>
        </w:rPr>
      </w:pPr>
      <w:r w:rsidRPr="00336A24">
        <w:rPr>
          <w:rFonts w:ascii="TimesNewRoman" w:eastAsiaTheme="minorHAnsi" w:hAnsi="TimesNewRoman" w:cs="TimesNewRoman"/>
          <w:lang w:eastAsia="en-US"/>
        </w:rPr>
        <w:t>miestach čistiacich tvaroviek. Vetracie potrubie zostane predbežne otvorené až do začiatku unikania</w:t>
      </w:r>
    </w:p>
    <w:p w:rsidR="00566E22" w:rsidRPr="00336A24" w:rsidRDefault="00566E22" w:rsidP="00336A24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eastAsiaTheme="minorHAnsi" w:hAnsi="TimesNewRoman" w:cs="TimesNewRoman"/>
          <w:lang w:eastAsia="en-US"/>
        </w:rPr>
      </w:pPr>
      <w:r w:rsidRPr="00336A24">
        <w:rPr>
          <w:rFonts w:ascii="TimesNewRoman" w:eastAsiaTheme="minorHAnsi" w:hAnsi="TimesNewRoman" w:cs="TimesNewRoman"/>
          <w:lang w:eastAsia="en-US"/>
        </w:rPr>
        <w:t>skúšobného plynu. Na skúšku plynotesnosti sa používa zdravotne neškodný nejedovatý, nevýbušný,</w:t>
      </w:r>
    </w:p>
    <w:p w:rsidR="00566E22" w:rsidRPr="00336A24" w:rsidRDefault="00566E22" w:rsidP="00336A24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eastAsiaTheme="minorHAnsi" w:hAnsi="TimesNewRoman" w:cs="TimesNewRoman"/>
          <w:lang w:eastAsia="en-US"/>
        </w:rPr>
      </w:pPr>
      <w:r w:rsidRPr="00336A24">
        <w:rPr>
          <w:rFonts w:ascii="TimesNewRoman" w:eastAsiaTheme="minorHAnsi" w:hAnsi="TimesNewRoman" w:cs="TimesNewRoman"/>
          <w:lang w:eastAsia="en-US"/>
        </w:rPr>
        <w:t>nehorľavý, ale zapáchajúci (</w:t>
      </w:r>
      <w:proofErr w:type="spellStart"/>
      <w:r w:rsidRPr="00336A24">
        <w:rPr>
          <w:rFonts w:ascii="TimesNewRoman" w:eastAsiaTheme="minorHAnsi" w:hAnsi="TimesNewRoman" w:cs="TimesNewRoman"/>
          <w:lang w:eastAsia="en-US"/>
        </w:rPr>
        <w:t>odorizovaný</w:t>
      </w:r>
      <w:proofErr w:type="spellEnd"/>
      <w:r w:rsidRPr="00336A24">
        <w:rPr>
          <w:rFonts w:ascii="TimesNewRoman" w:eastAsiaTheme="minorHAnsi" w:hAnsi="TimesNewRoman" w:cs="TimesNewRoman"/>
          <w:lang w:eastAsia="en-US"/>
        </w:rPr>
        <w:t>) alebo farebný plyn alebo zmes plynov. Pri skúške plynotesnosti</w:t>
      </w:r>
    </w:p>
    <w:p w:rsidR="00566E22" w:rsidRPr="00336A24" w:rsidRDefault="00566E22" w:rsidP="00336A24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eastAsiaTheme="minorHAnsi" w:hAnsi="TimesNewRoman" w:cs="TimesNewRoman"/>
          <w:lang w:eastAsia="en-US"/>
        </w:rPr>
      </w:pPr>
      <w:r w:rsidRPr="00336A24">
        <w:rPr>
          <w:rFonts w:ascii="TimesNewRoman" w:eastAsiaTheme="minorHAnsi" w:hAnsi="TimesNewRoman" w:cs="TimesNewRoman"/>
          <w:lang w:eastAsia="en-US"/>
        </w:rPr>
        <w:t>sa postupuje od najnižšie položenej čistiacej tvarovky odpadového potrubia cez skúšobné veko, ktoré je</w:t>
      </w:r>
    </w:p>
    <w:p w:rsidR="00566E22" w:rsidRPr="00336A24" w:rsidRDefault="00566E22" w:rsidP="00336A24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eastAsiaTheme="minorHAnsi" w:hAnsi="TimesNewRoman" w:cs="TimesNewRoman"/>
          <w:lang w:eastAsia="en-US"/>
        </w:rPr>
      </w:pPr>
      <w:r w:rsidRPr="00336A24">
        <w:rPr>
          <w:rFonts w:ascii="TimesNewRoman" w:eastAsiaTheme="minorHAnsi" w:hAnsi="TimesNewRoman" w:cs="TimesNewRoman"/>
          <w:lang w:eastAsia="en-US"/>
        </w:rPr>
        <w:t xml:space="preserve">vybavené plniacim kohútom a </w:t>
      </w:r>
      <w:proofErr w:type="spellStart"/>
      <w:r w:rsidRPr="00336A24">
        <w:rPr>
          <w:rFonts w:ascii="TimesNewRoman" w:eastAsiaTheme="minorHAnsi" w:hAnsi="TimesNewRoman" w:cs="TimesNewRoman"/>
          <w:lang w:eastAsia="en-US"/>
        </w:rPr>
        <w:t>mikromanometrom</w:t>
      </w:r>
      <w:proofErr w:type="spellEnd"/>
      <w:r w:rsidRPr="00336A24">
        <w:rPr>
          <w:rFonts w:ascii="TimesNewRoman" w:eastAsiaTheme="minorHAnsi" w:hAnsi="TimesNewRoman" w:cs="TimesNewRoman"/>
          <w:lang w:eastAsia="en-US"/>
        </w:rPr>
        <w:t>. Plniacim kohútom sa vypúšťa skúšobný plyn z</w:t>
      </w:r>
    </w:p>
    <w:p w:rsidR="00566E22" w:rsidRPr="00336A24" w:rsidRDefault="00566E22" w:rsidP="00336A24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eastAsiaTheme="minorHAnsi" w:hAnsi="TimesNewRoman" w:cs="TimesNewRoman"/>
          <w:lang w:eastAsia="en-US"/>
        </w:rPr>
      </w:pPr>
      <w:r w:rsidRPr="00336A24">
        <w:rPr>
          <w:rFonts w:ascii="TimesNewRoman" w:eastAsiaTheme="minorHAnsi" w:hAnsi="TimesNewRoman" w:cs="TimesNewRoman"/>
          <w:lang w:eastAsia="en-US"/>
        </w:rPr>
        <w:t>tlakovej nádoby alebo kompresora na pretlak 0,4 kPa pri utesnenom vetracom potrubí. Skúška</w:t>
      </w:r>
    </w:p>
    <w:p w:rsidR="00566E22" w:rsidRPr="00336A24" w:rsidRDefault="00566E22" w:rsidP="00336A24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eastAsiaTheme="minorHAnsi" w:hAnsi="TimesNewRoman" w:cs="TimesNewRoman"/>
          <w:lang w:eastAsia="en-US"/>
        </w:rPr>
      </w:pPr>
      <w:r w:rsidRPr="00336A24">
        <w:rPr>
          <w:rFonts w:ascii="TimesNewRoman" w:eastAsiaTheme="minorHAnsi" w:hAnsi="TimesNewRoman" w:cs="TimesNewRoman"/>
          <w:lang w:eastAsia="en-US"/>
        </w:rPr>
        <w:t>plynotesnosti je vyhovujúca, ak v celom objekte po pol hodine od naplnenia potrubia plynom nie je cítiť</w:t>
      </w:r>
    </w:p>
    <w:p w:rsidR="00566E22" w:rsidRPr="00336A24" w:rsidRDefault="00566E22" w:rsidP="00336A24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eastAsiaTheme="minorHAnsi" w:hAnsi="TimesNewRoman" w:cs="TimesNewRoman"/>
          <w:lang w:eastAsia="en-US"/>
        </w:rPr>
      </w:pPr>
      <w:r w:rsidRPr="00336A24">
        <w:rPr>
          <w:rFonts w:ascii="TimesNewRoman" w:eastAsiaTheme="minorHAnsi" w:hAnsi="TimesNewRoman" w:cs="TimesNewRoman"/>
          <w:lang w:eastAsia="en-US"/>
        </w:rPr>
        <w:t>alebo vidieť skúšobný plyn.</w:t>
      </w:r>
    </w:p>
    <w:p w:rsidR="00336A24" w:rsidRDefault="00336A24" w:rsidP="00336A24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eastAsiaTheme="minorHAnsi" w:hAnsi="TimesNewRoman" w:cs="TimesNewRoman"/>
          <w:highlight w:val="yellow"/>
          <w:lang w:eastAsia="en-US"/>
        </w:rPr>
      </w:pPr>
    </w:p>
    <w:p w:rsidR="00336A24" w:rsidRDefault="00336A24" w:rsidP="00566E22">
      <w:pPr>
        <w:autoSpaceDE w:val="0"/>
        <w:autoSpaceDN w:val="0"/>
        <w:adjustRightInd w:val="0"/>
        <w:spacing w:after="0" w:line="240" w:lineRule="auto"/>
        <w:rPr>
          <w:rFonts w:ascii="TimesNewRoman" w:eastAsiaTheme="minorHAnsi" w:hAnsi="TimesNewRoman" w:cs="TimesNewRoman"/>
          <w:highlight w:val="yellow"/>
          <w:lang w:eastAsia="en-US"/>
        </w:rPr>
      </w:pPr>
    </w:p>
    <w:p w:rsidR="00336A24" w:rsidRDefault="00336A24" w:rsidP="00566E22">
      <w:pPr>
        <w:autoSpaceDE w:val="0"/>
        <w:autoSpaceDN w:val="0"/>
        <w:adjustRightInd w:val="0"/>
        <w:spacing w:after="0" w:line="240" w:lineRule="auto"/>
        <w:rPr>
          <w:rFonts w:ascii="TimesNewRoman" w:eastAsiaTheme="minorHAnsi" w:hAnsi="TimesNewRoman" w:cs="TimesNewRoman"/>
          <w:sz w:val="26"/>
          <w:highlight w:val="yellow"/>
          <w:lang w:eastAsia="en-US"/>
        </w:rPr>
      </w:pPr>
    </w:p>
    <w:p w:rsidR="00336A24" w:rsidRDefault="00336A24" w:rsidP="00566E22">
      <w:pPr>
        <w:autoSpaceDE w:val="0"/>
        <w:autoSpaceDN w:val="0"/>
        <w:adjustRightInd w:val="0"/>
        <w:spacing w:after="0" w:line="240" w:lineRule="auto"/>
        <w:rPr>
          <w:rFonts w:ascii="TimesNewRoman" w:eastAsiaTheme="minorHAnsi" w:hAnsi="TimesNewRoman" w:cs="TimesNewRoman"/>
          <w:sz w:val="26"/>
          <w:highlight w:val="yellow"/>
          <w:lang w:eastAsia="en-US"/>
        </w:rPr>
      </w:pPr>
    </w:p>
    <w:p w:rsidR="00336A24" w:rsidRDefault="00336A24" w:rsidP="00566E22">
      <w:pPr>
        <w:autoSpaceDE w:val="0"/>
        <w:autoSpaceDN w:val="0"/>
        <w:adjustRightInd w:val="0"/>
        <w:spacing w:after="0" w:line="240" w:lineRule="auto"/>
        <w:rPr>
          <w:rFonts w:ascii="TimesNewRoman" w:eastAsiaTheme="minorHAnsi" w:hAnsi="TimesNewRoman" w:cs="TimesNewRoman"/>
          <w:sz w:val="26"/>
          <w:highlight w:val="yellow"/>
          <w:lang w:eastAsia="en-US"/>
        </w:rPr>
      </w:pPr>
    </w:p>
    <w:p w:rsidR="00336A24" w:rsidRDefault="00336A24" w:rsidP="00566E22">
      <w:pPr>
        <w:autoSpaceDE w:val="0"/>
        <w:autoSpaceDN w:val="0"/>
        <w:adjustRightInd w:val="0"/>
        <w:spacing w:after="0" w:line="240" w:lineRule="auto"/>
        <w:rPr>
          <w:rFonts w:ascii="TimesNewRoman" w:eastAsiaTheme="minorHAnsi" w:hAnsi="TimesNewRoman" w:cs="TimesNewRoman"/>
          <w:sz w:val="26"/>
          <w:highlight w:val="yellow"/>
          <w:lang w:eastAsia="en-US"/>
        </w:rPr>
      </w:pPr>
    </w:p>
    <w:p w:rsidR="00336A24" w:rsidRDefault="00336A24" w:rsidP="00566E22">
      <w:pPr>
        <w:autoSpaceDE w:val="0"/>
        <w:autoSpaceDN w:val="0"/>
        <w:adjustRightInd w:val="0"/>
        <w:spacing w:after="0" w:line="240" w:lineRule="auto"/>
        <w:rPr>
          <w:rFonts w:ascii="TimesNewRoman" w:eastAsiaTheme="minorHAnsi" w:hAnsi="TimesNewRoman" w:cs="TimesNewRoman"/>
          <w:sz w:val="26"/>
          <w:highlight w:val="yellow"/>
          <w:lang w:eastAsia="en-US"/>
        </w:rPr>
      </w:pPr>
    </w:p>
    <w:p w:rsidR="00336A24" w:rsidRDefault="00336A24" w:rsidP="00566E22">
      <w:pPr>
        <w:autoSpaceDE w:val="0"/>
        <w:autoSpaceDN w:val="0"/>
        <w:adjustRightInd w:val="0"/>
        <w:spacing w:after="0" w:line="240" w:lineRule="auto"/>
        <w:rPr>
          <w:rFonts w:ascii="TimesNewRoman" w:eastAsiaTheme="minorHAnsi" w:hAnsi="TimesNewRoman" w:cs="TimesNewRoman"/>
          <w:sz w:val="26"/>
          <w:highlight w:val="yellow"/>
          <w:lang w:eastAsia="en-US"/>
        </w:rPr>
      </w:pPr>
    </w:p>
    <w:p w:rsidR="00336A24" w:rsidRDefault="00336A24" w:rsidP="00566E22">
      <w:pPr>
        <w:autoSpaceDE w:val="0"/>
        <w:autoSpaceDN w:val="0"/>
        <w:adjustRightInd w:val="0"/>
        <w:spacing w:after="0" w:line="240" w:lineRule="auto"/>
        <w:rPr>
          <w:rFonts w:ascii="TimesNewRoman" w:eastAsiaTheme="minorHAnsi" w:hAnsi="TimesNewRoman" w:cs="TimesNewRoman"/>
          <w:sz w:val="26"/>
          <w:highlight w:val="yellow"/>
          <w:lang w:eastAsia="en-US"/>
        </w:rPr>
      </w:pPr>
    </w:p>
    <w:p w:rsidR="00336A24" w:rsidRDefault="00336A24" w:rsidP="00566E22">
      <w:pPr>
        <w:autoSpaceDE w:val="0"/>
        <w:autoSpaceDN w:val="0"/>
        <w:adjustRightInd w:val="0"/>
        <w:spacing w:after="0" w:line="240" w:lineRule="auto"/>
        <w:rPr>
          <w:rFonts w:ascii="TimesNewRoman" w:eastAsiaTheme="minorHAnsi" w:hAnsi="TimesNewRoman" w:cs="TimesNewRoman"/>
          <w:sz w:val="26"/>
          <w:highlight w:val="yellow"/>
          <w:lang w:eastAsia="en-US"/>
        </w:rPr>
      </w:pPr>
    </w:p>
    <w:p w:rsidR="00336A24" w:rsidRDefault="00336A24" w:rsidP="00566E22">
      <w:pPr>
        <w:autoSpaceDE w:val="0"/>
        <w:autoSpaceDN w:val="0"/>
        <w:adjustRightInd w:val="0"/>
        <w:spacing w:after="0" w:line="240" w:lineRule="auto"/>
        <w:rPr>
          <w:rFonts w:ascii="TimesNewRoman" w:eastAsiaTheme="minorHAnsi" w:hAnsi="TimesNewRoman" w:cs="TimesNewRoman"/>
          <w:sz w:val="26"/>
          <w:highlight w:val="yellow"/>
          <w:lang w:eastAsia="en-US"/>
        </w:rPr>
      </w:pPr>
    </w:p>
    <w:p w:rsidR="00336A24" w:rsidRDefault="00336A24" w:rsidP="00566E22">
      <w:pPr>
        <w:autoSpaceDE w:val="0"/>
        <w:autoSpaceDN w:val="0"/>
        <w:adjustRightInd w:val="0"/>
        <w:spacing w:after="0" w:line="240" w:lineRule="auto"/>
        <w:rPr>
          <w:rFonts w:ascii="TimesNewRoman" w:eastAsiaTheme="minorHAnsi" w:hAnsi="TimesNewRoman" w:cs="TimesNewRoman"/>
          <w:sz w:val="26"/>
          <w:highlight w:val="yellow"/>
          <w:lang w:eastAsia="en-US"/>
        </w:rPr>
      </w:pPr>
    </w:p>
    <w:p w:rsidR="00336A24" w:rsidRPr="00336A24" w:rsidRDefault="00336A24" w:rsidP="00566E22">
      <w:pPr>
        <w:autoSpaceDE w:val="0"/>
        <w:autoSpaceDN w:val="0"/>
        <w:adjustRightInd w:val="0"/>
        <w:spacing w:after="0" w:line="240" w:lineRule="auto"/>
        <w:rPr>
          <w:rFonts w:ascii="TimesNewRoman" w:eastAsiaTheme="minorHAnsi" w:hAnsi="TimesNewRoman" w:cs="TimesNewRoman"/>
          <w:sz w:val="26"/>
          <w:highlight w:val="yellow"/>
          <w:lang w:eastAsia="en-US"/>
        </w:rPr>
      </w:pPr>
    </w:p>
    <w:p w:rsidR="00566E22" w:rsidRPr="00336A24" w:rsidRDefault="00336A24" w:rsidP="00336A24">
      <w:pPr>
        <w:pStyle w:val="tl"/>
        <w:ind w:firstLine="708"/>
        <w:rPr>
          <w:rFonts w:ascii="Times New Roman" w:hAnsi="Times New Roman" w:cs="Times New Roman"/>
          <w:sz w:val="22"/>
          <w:szCs w:val="19"/>
        </w:rPr>
      </w:pPr>
      <w:r w:rsidRPr="00336A24">
        <w:rPr>
          <w:rFonts w:ascii="Times New Roman" w:hAnsi="Times New Roman" w:cs="Times New Roman"/>
          <w:sz w:val="22"/>
          <w:szCs w:val="19"/>
        </w:rPr>
        <w:t>V Lučenci 01/2017</w:t>
      </w:r>
      <w:r w:rsidRPr="00336A24">
        <w:rPr>
          <w:rFonts w:ascii="Times New Roman" w:hAnsi="Times New Roman" w:cs="Times New Roman"/>
          <w:sz w:val="22"/>
          <w:szCs w:val="19"/>
        </w:rPr>
        <w:tab/>
      </w:r>
      <w:r w:rsidRPr="00336A24">
        <w:rPr>
          <w:rFonts w:ascii="Times New Roman" w:hAnsi="Times New Roman" w:cs="Times New Roman"/>
          <w:sz w:val="22"/>
          <w:szCs w:val="19"/>
        </w:rPr>
        <w:tab/>
      </w:r>
      <w:r w:rsidRPr="00336A24">
        <w:rPr>
          <w:rFonts w:ascii="Times New Roman" w:hAnsi="Times New Roman" w:cs="Times New Roman"/>
          <w:sz w:val="22"/>
          <w:szCs w:val="19"/>
        </w:rPr>
        <w:tab/>
      </w:r>
      <w:r>
        <w:rPr>
          <w:rFonts w:ascii="Times New Roman" w:hAnsi="Times New Roman" w:cs="Times New Roman"/>
          <w:sz w:val="22"/>
          <w:szCs w:val="19"/>
        </w:rPr>
        <w:tab/>
        <w:t xml:space="preserve">Zodpovedný projektant : </w:t>
      </w:r>
      <w:proofErr w:type="spellStart"/>
      <w:r>
        <w:rPr>
          <w:rFonts w:ascii="Times New Roman" w:hAnsi="Times New Roman" w:cs="Times New Roman"/>
          <w:sz w:val="22"/>
          <w:szCs w:val="19"/>
        </w:rPr>
        <w:t>Ing.</w:t>
      </w:r>
      <w:r w:rsidRPr="00336A24">
        <w:rPr>
          <w:rFonts w:ascii="Times New Roman" w:hAnsi="Times New Roman" w:cs="Times New Roman"/>
          <w:sz w:val="22"/>
          <w:szCs w:val="19"/>
        </w:rPr>
        <w:t>Lukáš</w:t>
      </w:r>
      <w:proofErr w:type="spellEnd"/>
      <w:r w:rsidRPr="00336A24">
        <w:rPr>
          <w:rFonts w:ascii="Times New Roman" w:hAnsi="Times New Roman" w:cs="Times New Roman"/>
          <w:sz w:val="22"/>
          <w:szCs w:val="19"/>
        </w:rPr>
        <w:t xml:space="preserve"> </w:t>
      </w:r>
      <w:proofErr w:type="spellStart"/>
      <w:r w:rsidR="00AA0987">
        <w:rPr>
          <w:rFonts w:ascii="Times New Roman" w:hAnsi="Times New Roman" w:cs="Times New Roman"/>
          <w:sz w:val="22"/>
          <w:szCs w:val="19"/>
        </w:rPr>
        <w:t>Rácz</w:t>
      </w:r>
      <w:r w:rsidRPr="00336A24">
        <w:rPr>
          <w:rFonts w:ascii="Times New Roman" w:hAnsi="Times New Roman" w:cs="Times New Roman"/>
          <w:sz w:val="22"/>
          <w:szCs w:val="19"/>
        </w:rPr>
        <w:t>,PhD</w:t>
      </w:r>
      <w:proofErr w:type="spellEnd"/>
      <w:r w:rsidRPr="00336A24">
        <w:rPr>
          <w:rFonts w:ascii="Times New Roman" w:hAnsi="Times New Roman" w:cs="Times New Roman"/>
          <w:sz w:val="22"/>
          <w:szCs w:val="19"/>
        </w:rPr>
        <w:t>.</w:t>
      </w:r>
    </w:p>
    <w:p w:rsidR="00A86A72" w:rsidRDefault="00A86A72"/>
    <w:sectPr w:rsidR="00A86A72">
      <w:pgSz w:w="11907" w:h="16840"/>
      <w:pgMar w:top="792" w:right="1453" w:bottom="360" w:left="768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C41E9D"/>
    <w:multiLevelType w:val="hybridMultilevel"/>
    <w:tmpl w:val="AA4CD49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302694"/>
    <w:multiLevelType w:val="singleLevel"/>
    <w:tmpl w:val="94367202"/>
    <w:lvl w:ilvl="0">
      <w:start w:val="1"/>
      <w:numFmt w:val="lowerLetter"/>
      <w:lvlText w:val="%1)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58324CE4"/>
    <w:multiLevelType w:val="singleLevel"/>
    <w:tmpl w:val="94367202"/>
    <w:lvl w:ilvl="0">
      <w:start w:val="1"/>
      <w:numFmt w:val="lowerLetter"/>
      <w:lvlText w:val="%1)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3" w15:restartNumberingAfterBreak="0">
    <w:nsid w:val="6CD91C6F"/>
    <w:multiLevelType w:val="hybridMultilevel"/>
    <w:tmpl w:val="5276FC0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25CE"/>
    <w:rsid w:val="0000165C"/>
    <w:rsid w:val="0000724B"/>
    <w:rsid w:val="000074A3"/>
    <w:rsid w:val="0000770A"/>
    <w:rsid w:val="00015E51"/>
    <w:rsid w:val="00017A53"/>
    <w:rsid w:val="000264C5"/>
    <w:rsid w:val="00030762"/>
    <w:rsid w:val="0004157D"/>
    <w:rsid w:val="00046C22"/>
    <w:rsid w:val="0004786F"/>
    <w:rsid w:val="00047BF6"/>
    <w:rsid w:val="00051E83"/>
    <w:rsid w:val="00056AE6"/>
    <w:rsid w:val="00057900"/>
    <w:rsid w:val="000619F7"/>
    <w:rsid w:val="00063000"/>
    <w:rsid w:val="00074046"/>
    <w:rsid w:val="000808DD"/>
    <w:rsid w:val="00081C45"/>
    <w:rsid w:val="00084D81"/>
    <w:rsid w:val="00094DB1"/>
    <w:rsid w:val="000A2880"/>
    <w:rsid w:val="000A4B96"/>
    <w:rsid w:val="000A53B2"/>
    <w:rsid w:val="000B0216"/>
    <w:rsid w:val="000B67FE"/>
    <w:rsid w:val="000B7015"/>
    <w:rsid w:val="000B74BE"/>
    <w:rsid w:val="000C1449"/>
    <w:rsid w:val="000C21E9"/>
    <w:rsid w:val="000C2CF2"/>
    <w:rsid w:val="000C53E6"/>
    <w:rsid w:val="000D0F74"/>
    <w:rsid w:val="000D1346"/>
    <w:rsid w:val="000D6D21"/>
    <w:rsid w:val="000E5EE7"/>
    <w:rsid w:val="000E7C04"/>
    <w:rsid w:val="000F628C"/>
    <w:rsid w:val="00101F58"/>
    <w:rsid w:val="00103E8D"/>
    <w:rsid w:val="00103F77"/>
    <w:rsid w:val="00105A18"/>
    <w:rsid w:val="00107AAA"/>
    <w:rsid w:val="00112B4A"/>
    <w:rsid w:val="00116CB6"/>
    <w:rsid w:val="0011725F"/>
    <w:rsid w:val="0012486C"/>
    <w:rsid w:val="00125CA7"/>
    <w:rsid w:val="00137FB9"/>
    <w:rsid w:val="00140165"/>
    <w:rsid w:val="00140490"/>
    <w:rsid w:val="0014195A"/>
    <w:rsid w:val="00143730"/>
    <w:rsid w:val="00146118"/>
    <w:rsid w:val="00153765"/>
    <w:rsid w:val="00154DBF"/>
    <w:rsid w:val="00155E42"/>
    <w:rsid w:val="00157710"/>
    <w:rsid w:val="00157ED1"/>
    <w:rsid w:val="00161F3E"/>
    <w:rsid w:val="00164118"/>
    <w:rsid w:val="00165668"/>
    <w:rsid w:val="00167E7C"/>
    <w:rsid w:val="00170665"/>
    <w:rsid w:val="00174847"/>
    <w:rsid w:val="001778A0"/>
    <w:rsid w:val="0018036E"/>
    <w:rsid w:val="00180559"/>
    <w:rsid w:val="00180612"/>
    <w:rsid w:val="00182B79"/>
    <w:rsid w:val="00193573"/>
    <w:rsid w:val="001949FA"/>
    <w:rsid w:val="00194C8A"/>
    <w:rsid w:val="00197727"/>
    <w:rsid w:val="001A2FAA"/>
    <w:rsid w:val="001A44D7"/>
    <w:rsid w:val="001A5F3A"/>
    <w:rsid w:val="001A761E"/>
    <w:rsid w:val="001B298D"/>
    <w:rsid w:val="001B2C37"/>
    <w:rsid w:val="001B34C5"/>
    <w:rsid w:val="001B3C0F"/>
    <w:rsid w:val="001B4B95"/>
    <w:rsid w:val="001C2B82"/>
    <w:rsid w:val="001C435C"/>
    <w:rsid w:val="001C6CA7"/>
    <w:rsid w:val="001D5711"/>
    <w:rsid w:val="001E03F8"/>
    <w:rsid w:val="001E2555"/>
    <w:rsid w:val="001E2B20"/>
    <w:rsid w:val="001E3116"/>
    <w:rsid w:val="001E32EB"/>
    <w:rsid w:val="001E4BB7"/>
    <w:rsid w:val="001E6BB3"/>
    <w:rsid w:val="001E6E78"/>
    <w:rsid w:val="001F3D5F"/>
    <w:rsid w:val="001F6707"/>
    <w:rsid w:val="00211ACD"/>
    <w:rsid w:val="002139D0"/>
    <w:rsid w:val="00213E94"/>
    <w:rsid w:val="00216980"/>
    <w:rsid w:val="002205E5"/>
    <w:rsid w:val="00226068"/>
    <w:rsid w:val="00236BFF"/>
    <w:rsid w:val="00237575"/>
    <w:rsid w:val="0023758C"/>
    <w:rsid w:val="00245A5D"/>
    <w:rsid w:val="002510D1"/>
    <w:rsid w:val="002529BC"/>
    <w:rsid w:val="00253C11"/>
    <w:rsid w:val="00254A1E"/>
    <w:rsid w:val="00257454"/>
    <w:rsid w:val="002577E0"/>
    <w:rsid w:val="00257D42"/>
    <w:rsid w:val="0026482A"/>
    <w:rsid w:val="002805C8"/>
    <w:rsid w:val="00294C22"/>
    <w:rsid w:val="00295716"/>
    <w:rsid w:val="002A4EB0"/>
    <w:rsid w:val="002B3C04"/>
    <w:rsid w:val="002B48ED"/>
    <w:rsid w:val="002D1ADA"/>
    <w:rsid w:val="002D3C59"/>
    <w:rsid w:val="002D53E3"/>
    <w:rsid w:val="002D7892"/>
    <w:rsid w:val="002E29B7"/>
    <w:rsid w:val="002E75FA"/>
    <w:rsid w:val="002F0298"/>
    <w:rsid w:val="002F3C43"/>
    <w:rsid w:val="002F3F7E"/>
    <w:rsid w:val="00311623"/>
    <w:rsid w:val="00311C7D"/>
    <w:rsid w:val="00312D0C"/>
    <w:rsid w:val="0031507B"/>
    <w:rsid w:val="003224B6"/>
    <w:rsid w:val="00322865"/>
    <w:rsid w:val="00324251"/>
    <w:rsid w:val="00332287"/>
    <w:rsid w:val="003328DF"/>
    <w:rsid w:val="0033315F"/>
    <w:rsid w:val="00335691"/>
    <w:rsid w:val="00336A24"/>
    <w:rsid w:val="00342053"/>
    <w:rsid w:val="00350F63"/>
    <w:rsid w:val="003566DC"/>
    <w:rsid w:val="00366330"/>
    <w:rsid w:val="00366C74"/>
    <w:rsid w:val="00371DF7"/>
    <w:rsid w:val="00381F5B"/>
    <w:rsid w:val="003830B9"/>
    <w:rsid w:val="00393976"/>
    <w:rsid w:val="00393A91"/>
    <w:rsid w:val="00393F3A"/>
    <w:rsid w:val="0039430B"/>
    <w:rsid w:val="003A08B7"/>
    <w:rsid w:val="003A1BBA"/>
    <w:rsid w:val="003A3DD1"/>
    <w:rsid w:val="003A3E48"/>
    <w:rsid w:val="003A53F1"/>
    <w:rsid w:val="003B4458"/>
    <w:rsid w:val="003B455F"/>
    <w:rsid w:val="003B52D5"/>
    <w:rsid w:val="003C3CCD"/>
    <w:rsid w:val="003C6A0A"/>
    <w:rsid w:val="003D02E5"/>
    <w:rsid w:val="003D1D75"/>
    <w:rsid w:val="003D1EFB"/>
    <w:rsid w:val="003D5E69"/>
    <w:rsid w:val="003D64B2"/>
    <w:rsid w:val="003D7528"/>
    <w:rsid w:val="003E02A9"/>
    <w:rsid w:val="003E5357"/>
    <w:rsid w:val="003E7D80"/>
    <w:rsid w:val="003F172C"/>
    <w:rsid w:val="003F7285"/>
    <w:rsid w:val="00400C00"/>
    <w:rsid w:val="00407579"/>
    <w:rsid w:val="00407C6C"/>
    <w:rsid w:val="00412432"/>
    <w:rsid w:val="0041379A"/>
    <w:rsid w:val="00414B03"/>
    <w:rsid w:val="00414DDD"/>
    <w:rsid w:val="00415E7B"/>
    <w:rsid w:val="00425C58"/>
    <w:rsid w:val="004278FB"/>
    <w:rsid w:val="0043293C"/>
    <w:rsid w:val="004343B9"/>
    <w:rsid w:val="0043605B"/>
    <w:rsid w:val="004400ED"/>
    <w:rsid w:val="0044055E"/>
    <w:rsid w:val="0044451E"/>
    <w:rsid w:val="0044527F"/>
    <w:rsid w:val="00445BF0"/>
    <w:rsid w:val="00446664"/>
    <w:rsid w:val="00452AD6"/>
    <w:rsid w:val="00453474"/>
    <w:rsid w:val="00454D26"/>
    <w:rsid w:val="004556AE"/>
    <w:rsid w:val="0045575A"/>
    <w:rsid w:val="00460B47"/>
    <w:rsid w:val="00461DAE"/>
    <w:rsid w:val="004701F1"/>
    <w:rsid w:val="004731E9"/>
    <w:rsid w:val="0047322C"/>
    <w:rsid w:val="004739DD"/>
    <w:rsid w:val="0048007A"/>
    <w:rsid w:val="00481806"/>
    <w:rsid w:val="004839CB"/>
    <w:rsid w:val="00484F88"/>
    <w:rsid w:val="0048553B"/>
    <w:rsid w:val="00490972"/>
    <w:rsid w:val="00490A63"/>
    <w:rsid w:val="00490BEB"/>
    <w:rsid w:val="00493A8A"/>
    <w:rsid w:val="0049549B"/>
    <w:rsid w:val="004958EC"/>
    <w:rsid w:val="0049702E"/>
    <w:rsid w:val="004A7D9A"/>
    <w:rsid w:val="004B1051"/>
    <w:rsid w:val="004B1A3F"/>
    <w:rsid w:val="004B2941"/>
    <w:rsid w:val="004B4B79"/>
    <w:rsid w:val="004B50E1"/>
    <w:rsid w:val="004B6B70"/>
    <w:rsid w:val="004B7B86"/>
    <w:rsid w:val="004C3FD4"/>
    <w:rsid w:val="004C67D2"/>
    <w:rsid w:val="004D0BA6"/>
    <w:rsid w:val="004D1AAB"/>
    <w:rsid w:val="004D285A"/>
    <w:rsid w:val="004D4305"/>
    <w:rsid w:val="004D716F"/>
    <w:rsid w:val="004E0E8C"/>
    <w:rsid w:val="004E13D2"/>
    <w:rsid w:val="004E20F9"/>
    <w:rsid w:val="004E3C69"/>
    <w:rsid w:val="004E4326"/>
    <w:rsid w:val="004E74B1"/>
    <w:rsid w:val="004E7736"/>
    <w:rsid w:val="004F62E6"/>
    <w:rsid w:val="004F66A9"/>
    <w:rsid w:val="00500523"/>
    <w:rsid w:val="00502276"/>
    <w:rsid w:val="00504FFB"/>
    <w:rsid w:val="00505884"/>
    <w:rsid w:val="005066E5"/>
    <w:rsid w:val="005077FC"/>
    <w:rsid w:val="0051126C"/>
    <w:rsid w:val="005130FF"/>
    <w:rsid w:val="00516802"/>
    <w:rsid w:val="00522E8F"/>
    <w:rsid w:val="00523E2B"/>
    <w:rsid w:val="00525244"/>
    <w:rsid w:val="0053098E"/>
    <w:rsid w:val="00544113"/>
    <w:rsid w:val="00544D14"/>
    <w:rsid w:val="00545B03"/>
    <w:rsid w:val="00547F02"/>
    <w:rsid w:val="005524AC"/>
    <w:rsid w:val="00552B06"/>
    <w:rsid w:val="00554A51"/>
    <w:rsid w:val="00554FF9"/>
    <w:rsid w:val="00556222"/>
    <w:rsid w:val="00566E22"/>
    <w:rsid w:val="00570CBF"/>
    <w:rsid w:val="00571DA0"/>
    <w:rsid w:val="00575693"/>
    <w:rsid w:val="00576DC4"/>
    <w:rsid w:val="005830C5"/>
    <w:rsid w:val="00583C43"/>
    <w:rsid w:val="00585DB6"/>
    <w:rsid w:val="00585E34"/>
    <w:rsid w:val="00586C26"/>
    <w:rsid w:val="00587F45"/>
    <w:rsid w:val="00590C9E"/>
    <w:rsid w:val="00595C28"/>
    <w:rsid w:val="005A61E4"/>
    <w:rsid w:val="005B09C1"/>
    <w:rsid w:val="005B0BBE"/>
    <w:rsid w:val="005B5C69"/>
    <w:rsid w:val="005B658D"/>
    <w:rsid w:val="005C2345"/>
    <w:rsid w:val="005C255A"/>
    <w:rsid w:val="005C3979"/>
    <w:rsid w:val="005C4946"/>
    <w:rsid w:val="005D3759"/>
    <w:rsid w:val="005D3BAD"/>
    <w:rsid w:val="005D7742"/>
    <w:rsid w:val="005E1E17"/>
    <w:rsid w:val="005F149C"/>
    <w:rsid w:val="005F6180"/>
    <w:rsid w:val="006015C0"/>
    <w:rsid w:val="00602AC6"/>
    <w:rsid w:val="00606A89"/>
    <w:rsid w:val="00606F0C"/>
    <w:rsid w:val="0062157D"/>
    <w:rsid w:val="00623AAC"/>
    <w:rsid w:val="00641AB1"/>
    <w:rsid w:val="00641B80"/>
    <w:rsid w:val="00643482"/>
    <w:rsid w:val="00643DE3"/>
    <w:rsid w:val="00643ED0"/>
    <w:rsid w:val="0064544F"/>
    <w:rsid w:val="006501CC"/>
    <w:rsid w:val="00660736"/>
    <w:rsid w:val="00667976"/>
    <w:rsid w:val="006724AD"/>
    <w:rsid w:val="00673B2D"/>
    <w:rsid w:val="0067612B"/>
    <w:rsid w:val="006767CF"/>
    <w:rsid w:val="00676D46"/>
    <w:rsid w:val="00684FE2"/>
    <w:rsid w:val="00687709"/>
    <w:rsid w:val="006879DB"/>
    <w:rsid w:val="006922A4"/>
    <w:rsid w:val="00694294"/>
    <w:rsid w:val="006A03DF"/>
    <w:rsid w:val="006B222B"/>
    <w:rsid w:val="006B3754"/>
    <w:rsid w:val="006B42B1"/>
    <w:rsid w:val="006B61AE"/>
    <w:rsid w:val="006B725E"/>
    <w:rsid w:val="006B75E0"/>
    <w:rsid w:val="006C2EFD"/>
    <w:rsid w:val="006C2F04"/>
    <w:rsid w:val="006C41BA"/>
    <w:rsid w:val="006C6345"/>
    <w:rsid w:val="006D1DE1"/>
    <w:rsid w:val="006D2830"/>
    <w:rsid w:val="006D298D"/>
    <w:rsid w:val="006D4F3A"/>
    <w:rsid w:val="006F03BC"/>
    <w:rsid w:val="006F29B0"/>
    <w:rsid w:val="006F3988"/>
    <w:rsid w:val="006F6098"/>
    <w:rsid w:val="007026FD"/>
    <w:rsid w:val="00710BFD"/>
    <w:rsid w:val="00711FC3"/>
    <w:rsid w:val="007140C2"/>
    <w:rsid w:val="00714A38"/>
    <w:rsid w:val="007154C1"/>
    <w:rsid w:val="00720C69"/>
    <w:rsid w:val="00720F32"/>
    <w:rsid w:val="00723BD3"/>
    <w:rsid w:val="0072426E"/>
    <w:rsid w:val="0072484B"/>
    <w:rsid w:val="0072720E"/>
    <w:rsid w:val="00733AE1"/>
    <w:rsid w:val="007362FE"/>
    <w:rsid w:val="0074017C"/>
    <w:rsid w:val="00751FF7"/>
    <w:rsid w:val="00752C7E"/>
    <w:rsid w:val="0075474C"/>
    <w:rsid w:val="007559B3"/>
    <w:rsid w:val="00763A6A"/>
    <w:rsid w:val="00771B18"/>
    <w:rsid w:val="00772E26"/>
    <w:rsid w:val="00782709"/>
    <w:rsid w:val="007832AF"/>
    <w:rsid w:val="007948FF"/>
    <w:rsid w:val="00797BC5"/>
    <w:rsid w:val="007A384A"/>
    <w:rsid w:val="007A4A42"/>
    <w:rsid w:val="007A4CCE"/>
    <w:rsid w:val="007B3463"/>
    <w:rsid w:val="007B7D62"/>
    <w:rsid w:val="007C0B49"/>
    <w:rsid w:val="007C15F5"/>
    <w:rsid w:val="007C607A"/>
    <w:rsid w:val="007C6D32"/>
    <w:rsid w:val="007C7E77"/>
    <w:rsid w:val="007E07CC"/>
    <w:rsid w:val="007E416D"/>
    <w:rsid w:val="007E55F3"/>
    <w:rsid w:val="007F0043"/>
    <w:rsid w:val="007F3543"/>
    <w:rsid w:val="007F5D8B"/>
    <w:rsid w:val="00803EFB"/>
    <w:rsid w:val="008063C5"/>
    <w:rsid w:val="008071D6"/>
    <w:rsid w:val="00807670"/>
    <w:rsid w:val="00812C32"/>
    <w:rsid w:val="00817A7E"/>
    <w:rsid w:val="00823F96"/>
    <w:rsid w:val="008241C4"/>
    <w:rsid w:val="00825B9C"/>
    <w:rsid w:val="008400D0"/>
    <w:rsid w:val="008451CE"/>
    <w:rsid w:val="00851B83"/>
    <w:rsid w:val="00854C91"/>
    <w:rsid w:val="00860430"/>
    <w:rsid w:val="00862984"/>
    <w:rsid w:val="00863294"/>
    <w:rsid w:val="008659C8"/>
    <w:rsid w:val="0086658C"/>
    <w:rsid w:val="00882604"/>
    <w:rsid w:val="008913E3"/>
    <w:rsid w:val="00891B0D"/>
    <w:rsid w:val="0089661C"/>
    <w:rsid w:val="008A25D8"/>
    <w:rsid w:val="008B1E86"/>
    <w:rsid w:val="008B25CE"/>
    <w:rsid w:val="008B3FBA"/>
    <w:rsid w:val="008B7C81"/>
    <w:rsid w:val="008C0EE9"/>
    <w:rsid w:val="008C1888"/>
    <w:rsid w:val="008C5108"/>
    <w:rsid w:val="008D0736"/>
    <w:rsid w:val="008D0BBD"/>
    <w:rsid w:val="008D753B"/>
    <w:rsid w:val="008E10D7"/>
    <w:rsid w:val="008E1D63"/>
    <w:rsid w:val="008E47B8"/>
    <w:rsid w:val="008E57CA"/>
    <w:rsid w:val="008E628E"/>
    <w:rsid w:val="008F0DE3"/>
    <w:rsid w:val="008F2344"/>
    <w:rsid w:val="008F2A4B"/>
    <w:rsid w:val="008F3BEF"/>
    <w:rsid w:val="008F4797"/>
    <w:rsid w:val="008F540E"/>
    <w:rsid w:val="008F6497"/>
    <w:rsid w:val="008F650A"/>
    <w:rsid w:val="008F7A48"/>
    <w:rsid w:val="00902A26"/>
    <w:rsid w:val="00906CDC"/>
    <w:rsid w:val="00910F43"/>
    <w:rsid w:val="00915D3B"/>
    <w:rsid w:val="00917E58"/>
    <w:rsid w:val="009206B3"/>
    <w:rsid w:val="00921433"/>
    <w:rsid w:val="00922BCE"/>
    <w:rsid w:val="00925723"/>
    <w:rsid w:val="00925C92"/>
    <w:rsid w:val="00932128"/>
    <w:rsid w:val="00932696"/>
    <w:rsid w:val="00935BBA"/>
    <w:rsid w:val="009548CD"/>
    <w:rsid w:val="009561F5"/>
    <w:rsid w:val="00956C67"/>
    <w:rsid w:val="00964BB8"/>
    <w:rsid w:val="00967344"/>
    <w:rsid w:val="009736A9"/>
    <w:rsid w:val="00973E2A"/>
    <w:rsid w:val="009757BD"/>
    <w:rsid w:val="00977A2B"/>
    <w:rsid w:val="0098117C"/>
    <w:rsid w:val="00984E07"/>
    <w:rsid w:val="00987AC8"/>
    <w:rsid w:val="00987D25"/>
    <w:rsid w:val="009A24E0"/>
    <w:rsid w:val="009A50B5"/>
    <w:rsid w:val="009A536C"/>
    <w:rsid w:val="009B2806"/>
    <w:rsid w:val="009B501A"/>
    <w:rsid w:val="009C00F5"/>
    <w:rsid w:val="009C1A0A"/>
    <w:rsid w:val="009C742F"/>
    <w:rsid w:val="009D18F3"/>
    <w:rsid w:val="009D323E"/>
    <w:rsid w:val="009D7793"/>
    <w:rsid w:val="009E1F00"/>
    <w:rsid w:val="009E2BE6"/>
    <w:rsid w:val="009E50A2"/>
    <w:rsid w:val="009E5FC3"/>
    <w:rsid w:val="009E6D4C"/>
    <w:rsid w:val="009F2C44"/>
    <w:rsid w:val="009F5723"/>
    <w:rsid w:val="00A01102"/>
    <w:rsid w:val="00A04A48"/>
    <w:rsid w:val="00A056C5"/>
    <w:rsid w:val="00A06E03"/>
    <w:rsid w:val="00A10215"/>
    <w:rsid w:val="00A126AD"/>
    <w:rsid w:val="00A17B80"/>
    <w:rsid w:val="00A2354A"/>
    <w:rsid w:val="00A23C88"/>
    <w:rsid w:val="00A32329"/>
    <w:rsid w:val="00A34B71"/>
    <w:rsid w:val="00A37F2B"/>
    <w:rsid w:val="00A40AD0"/>
    <w:rsid w:val="00A43D25"/>
    <w:rsid w:val="00A45D19"/>
    <w:rsid w:val="00A470C3"/>
    <w:rsid w:val="00A47981"/>
    <w:rsid w:val="00A50A14"/>
    <w:rsid w:val="00A513AA"/>
    <w:rsid w:val="00A54126"/>
    <w:rsid w:val="00A6313B"/>
    <w:rsid w:val="00A63610"/>
    <w:rsid w:val="00A6422C"/>
    <w:rsid w:val="00A65153"/>
    <w:rsid w:val="00A662A0"/>
    <w:rsid w:val="00A71669"/>
    <w:rsid w:val="00A71BD7"/>
    <w:rsid w:val="00A73B56"/>
    <w:rsid w:val="00A74255"/>
    <w:rsid w:val="00A7732D"/>
    <w:rsid w:val="00A778EC"/>
    <w:rsid w:val="00A83CE9"/>
    <w:rsid w:val="00A852D9"/>
    <w:rsid w:val="00A86A72"/>
    <w:rsid w:val="00A9260E"/>
    <w:rsid w:val="00AA0017"/>
    <w:rsid w:val="00AA0987"/>
    <w:rsid w:val="00AA19A6"/>
    <w:rsid w:val="00AA529F"/>
    <w:rsid w:val="00AA5405"/>
    <w:rsid w:val="00AA6B93"/>
    <w:rsid w:val="00AB180F"/>
    <w:rsid w:val="00AB5752"/>
    <w:rsid w:val="00AC111B"/>
    <w:rsid w:val="00AC670A"/>
    <w:rsid w:val="00AC73EF"/>
    <w:rsid w:val="00AC7C68"/>
    <w:rsid w:val="00AC7FB5"/>
    <w:rsid w:val="00AD0172"/>
    <w:rsid w:val="00AD1C90"/>
    <w:rsid w:val="00AD745B"/>
    <w:rsid w:val="00AD7D02"/>
    <w:rsid w:val="00AE362C"/>
    <w:rsid w:val="00AE4BAD"/>
    <w:rsid w:val="00AE5DA4"/>
    <w:rsid w:val="00AE5F48"/>
    <w:rsid w:val="00AE7B0B"/>
    <w:rsid w:val="00AF134C"/>
    <w:rsid w:val="00AF2538"/>
    <w:rsid w:val="00AF28A0"/>
    <w:rsid w:val="00AF6708"/>
    <w:rsid w:val="00AF7A16"/>
    <w:rsid w:val="00B0155E"/>
    <w:rsid w:val="00B02EFD"/>
    <w:rsid w:val="00B14A22"/>
    <w:rsid w:val="00B17BE9"/>
    <w:rsid w:val="00B20978"/>
    <w:rsid w:val="00B218A4"/>
    <w:rsid w:val="00B24B22"/>
    <w:rsid w:val="00B26787"/>
    <w:rsid w:val="00B27FB5"/>
    <w:rsid w:val="00B31177"/>
    <w:rsid w:val="00B32F84"/>
    <w:rsid w:val="00B41B0D"/>
    <w:rsid w:val="00B44C11"/>
    <w:rsid w:val="00B5519A"/>
    <w:rsid w:val="00B64416"/>
    <w:rsid w:val="00B73295"/>
    <w:rsid w:val="00B75ADF"/>
    <w:rsid w:val="00B761B7"/>
    <w:rsid w:val="00B80F12"/>
    <w:rsid w:val="00B84C84"/>
    <w:rsid w:val="00B84ED1"/>
    <w:rsid w:val="00B90A98"/>
    <w:rsid w:val="00B95A7C"/>
    <w:rsid w:val="00BA77EF"/>
    <w:rsid w:val="00BA7E17"/>
    <w:rsid w:val="00BA7F6F"/>
    <w:rsid w:val="00BB4E0F"/>
    <w:rsid w:val="00BC0DC9"/>
    <w:rsid w:val="00BC0F9C"/>
    <w:rsid w:val="00BC109A"/>
    <w:rsid w:val="00BD05B8"/>
    <w:rsid w:val="00BD3669"/>
    <w:rsid w:val="00BD3810"/>
    <w:rsid w:val="00BD3C94"/>
    <w:rsid w:val="00BD4E58"/>
    <w:rsid w:val="00BE1A0F"/>
    <w:rsid w:val="00BE296B"/>
    <w:rsid w:val="00BE3F1B"/>
    <w:rsid w:val="00BF0367"/>
    <w:rsid w:val="00BF2AB7"/>
    <w:rsid w:val="00BF7D35"/>
    <w:rsid w:val="00C02104"/>
    <w:rsid w:val="00C0294B"/>
    <w:rsid w:val="00C02CA8"/>
    <w:rsid w:val="00C02F53"/>
    <w:rsid w:val="00C049CB"/>
    <w:rsid w:val="00C132A7"/>
    <w:rsid w:val="00C16C96"/>
    <w:rsid w:val="00C17CF8"/>
    <w:rsid w:val="00C21D51"/>
    <w:rsid w:val="00C26EAD"/>
    <w:rsid w:val="00C30F55"/>
    <w:rsid w:val="00C32ADF"/>
    <w:rsid w:val="00C359D5"/>
    <w:rsid w:val="00C42F8A"/>
    <w:rsid w:val="00C45B25"/>
    <w:rsid w:val="00C54E68"/>
    <w:rsid w:val="00C55724"/>
    <w:rsid w:val="00C564F3"/>
    <w:rsid w:val="00C624B8"/>
    <w:rsid w:val="00C64727"/>
    <w:rsid w:val="00C6587F"/>
    <w:rsid w:val="00C731AB"/>
    <w:rsid w:val="00C732ED"/>
    <w:rsid w:val="00C73E6E"/>
    <w:rsid w:val="00C7692A"/>
    <w:rsid w:val="00C77129"/>
    <w:rsid w:val="00C908CA"/>
    <w:rsid w:val="00C96DEE"/>
    <w:rsid w:val="00CA0EB2"/>
    <w:rsid w:val="00CA285E"/>
    <w:rsid w:val="00CA49A9"/>
    <w:rsid w:val="00CA4F1A"/>
    <w:rsid w:val="00CB296F"/>
    <w:rsid w:val="00CC0A7D"/>
    <w:rsid w:val="00CC211A"/>
    <w:rsid w:val="00CC5F6D"/>
    <w:rsid w:val="00CD08A6"/>
    <w:rsid w:val="00CD17D4"/>
    <w:rsid w:val="00CD4534"/>
    <w:rsid w:val="00CE453B"/>
    <w:rsid w:val="00CE7C37"/>
    <w:rsid w:val="00CF27BE"/>
    <w:rsid w:val="00D00CD5"/>
    <w:rsid w:val="00D11931"/>
    <w:rsid w:val="00D128C2"/>
    <w:rsid w:val="00D1418F"/>
    <w:rsid w:val="00D17457"/>
    <w:rsid w:val="00D230AC"/>
    <w:rsid w:val="00D262E9"/>
    <w:rsid w:val="00D3094E"/>
    <w:rsid w:val="00D323F9"/>
    <w:rsid w:val="00D34C8A"/>
    <w:rsid w:val="00D42747"/>
    <w:rsid w:val="00D43216"/>
    <w:rsid w:val="00D4697F"/>
    <w:rsid w:val="00D5092D"/>
    <w:rsid w:val="00D52D60"/>
    <w:rsid w:val="00D57DB7"/>
    <w:rsid w:val="00D60099"/>
    <w:rsid w:val="00D7083C"/>
    <w:rsid w:val="00D71794"/>
    <w:rsid w:val="00D72069"/>
    <w:rsid w:val="00D724B1"/>
    <w:rsid w:val="00D8133B"/>
    <w:rsid w:val="00D86558"/>
    <w:rsid w:val="00D90FD5"/>
    <w:rsid w:val="00D97133"/>
    <w:rsid w:val="00DA212F"/>
    <w:rsid w:val="00DA43C0"/>
    <w:rsid w:val="00DA5A94"/>
    <w:rsid w:val="00DB295F"/>
    <w:rsid w:val="00DC070B"/>
    <w:rsid w:val="00DC3171"/>
    <w:rsid w:val="00DC60B4"/>
    <w:rsid w:val="00DD14E7"/>
    <w:rsid w:val="00DD2ECC"/>
    <w:rsid w:val="00DD4842"/>
    <w:rsid w:val="00DD670C"/>
    <w:rsid w:val="00DE0DB7"/>
    <w:rsid w:val="00DE23EA"/>
    <w:rsid w:val="00DE34B0"/>
    <w:rsid w:val="00DE5A54"/>
    <w:rsid w:val="00DE710D"/>
    <w:rsid w:val="00DF1406"/>
    <w:rsid w:val="00DF4073"/>
    <w:rsid w:val="00DF7DBA"/>
    <w:rsid w:val="00E12E9B"/>
    <w:rsid w:val="00E1361B"/>
    <w:rsid w:val="00E13CB8"/>
    <w:rsid w:val="00E209C5"/>
    <w:rsid w:val="00E26A42"/>
    <w:rsid w:val="00E2735A"/>
    <w:rsid w:val="00E34241"/>
    <w:rsid w:val="00E35096"/>
    <w:rsid w:val="00E36C45"/>
    <w:rsid w:val="00E449E2"/>
    <w:rsid w:val="00E44E57"/>
    <w:rsid w:val="00E46AEC"/>
    <w:rsid w:val="00E47AEF"/>
    <w:rsid w:val="00E56496"/>
    <w:rsid w:val="00E604E1"/>
    <w:rsid w:val="00E628B4"/>
    <w:rsid w:val="00E63D97"/>
    <w:rsid w:val="00E64BF6"/>
    <w:rsid w:val="00E64D0C"/>
    <w:rsid w:val="00E655A4"/>
    <w:rsid w:val="00E676F7"/>
    <w:rsid w:val="00E679FF"/>
    <w:rsid w:val="00E70A9B"/>
    <w:rsid w:val="00E73141"/>
    <w:rsid w:val="00E73C31"/>
    <w:rsid w:val="00E74354"/>
    <w:rsid w:val="00E74C38"/>
    <w:rsid w:val="00E74C7A"/>
    <w:rsid w:val="00E86266"/>
    <w:rsid w:val="00E9158A"/>
    <w:rsid w:val="00E91696"/>
    <w:rsid w:val="00E92107"/>
    <w:rsid w:val="00E95377"/>
    <w:rsid w:val="00E97545"/>
    <w:rsid w:val="00EA72E0"/>
    <w:rsid w:val="00EA7DFB"/>
    <w:rsid w:val="00EB0FD5"/>
    <w:rsid w:val="00EB2E22"/>
    <w:rsid w:val="00EB3A16"/>
    <w:rsid w:val="00EB5649"/>
    <w:rsid w:val="00EB661A"/>
    <w:rsid w:val="00EC46C7"/>
    <w:rsid w:val="00EC7418"/>
    <w:rsid w:val="00ED3443"/>
    <w:rsid w:val="00ED34C3"/>
    <w:rsid w:val="00ED39B8"/>
    <w:rsid w:val="00ED3FD4"/>
    <w:rsid w:val="00ED510C"/>
    <w:rsid w:val="00ED5ABF"/>
    <w:rsid w:val="00ED6047"/>
    <w:rsid w:val="00ED6301"/>
    <w:rsid w:val="00ED7F34"/>
    <w:rsid w:val="00EE72B3"/>
    <w:rsid w:val="00EE7805"/>
    <w:rsid w:val="00EF2037"/>
    <w:rsid w:val="00EF3644"/>
    <w:rsid w:val="00EF3FC9"/>
    <w:rsid w:val="00EF76C3"/>
    <w:rsid w:val="00F05EED"/>
    <w:rsid w:val="00F06FED"/>
    <w:rsid w:val="00F10215"/>
    <w:rsid w:val="00F104B7"/>
    <w:rsid w:val="00F1178E"/>
    <w:rsid w:val="00F118C1"/>
    <w:rsid w:val="00F12AE9"/>
    <w:rsid w:val="00F13F1B"/>
    <w:rsid w:val="00F14205"/>
    <w:rsid w:val="00F174D7"/>
    <w:rsid w:val="00F266FF"/>
    <w:rsid w:val="00F273FF"/>
    <w:rsid w:val="00F335B8"/>
    <w:rsid w:val="00F3689A"/>
    <w:rsid w:val="00F45429"/>
    <w:rsid w:val="00F632F1"/>
    <w:rsid w:val="00F64B1A"/>
    <w:rsid w:val="00F65874"/>
    <w:rsid w:val="00F72A00"/>
    <w:rsid w:val="00F733E2"/>
    <w:rsid w:val="00F77295"/>
    <w:rsid w:val="00F8005D"/>
    <w:rsid w:val="00F81D1D"/>
    <w:rsid w:val="00F9087D"/>
    <w:rsid w:val="00F91E68"/>
    <w:rsid w:val="00F95C73"/>
    <w:rsid w:val="00FA7884"/>
    <w:rsid w:val="00FB104A"/>
    <w:rsid w:val="00FB3930"/>
    <w:rsid w:val="00FC111D"/>
    <w:rsid w:val="00FC2186"/>
    <w:rsid w:val="00FC3798"/>
    <w:rsid w:val="00FD0C17"/>
    <w:rsid w:val="00FD3192"/>
    <w:rsid w:val="00FE3113"/>
    <w:rsid w:val="00FE6333"/>
    <w:rsid w:val="00FF2516"/>
    <w:rsid w:val="00FF309B"/>
    <w:rsid w:val="00FF38A5"/>
    <w:rsid w:val="00FF3A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F709E6"/>
  <w15:chartTrackingRefBased/>
  <w15:docId w15:val="{5EB389E6-3BE9-4E2C-B4E3-3A2C9E6EC9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6A03DF"/>
    <w:rPr>
      <w:rFonts w:eastAsiaTheme="minorEastAsia" w:cs="Times New Roman"/>
      <w:lang w:eastAsia="sk-SK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l">
    <w:name w:val="Štýl"/>
    <w:rsid w:val="006A03D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sk-SK"/>
    </w:rPr>
  </w:style>
  <w:style w:type="paragraph" w:styleId="Odstavecseseznamem">
    <w:name w:val="List Paragraph"/>
    <w:basedOn w:val="Normln"/>
    <w:uiPriority w:val="34"/>
    <w:qFormat/>
    <w:rsid w:val="006A03DF"/>
    <w:pPr>
      <w:ind w:left="720"/>
      <w:contextualSpacing/>
    </w:pPr>
  </w:style>
  <w:style w:type="character" w:styleId="Zstupntext">
    <w:name w:val="Placeholder Text"/>
    <w:basedOn w:val="Standardnpsmoodstavce"/>
    <w:uiPriority w:val="99"/>
    <w:semiHidden/>
    <w:rsid w:val="0031162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5</Pages>
  <Words>2928</Words>
  <Characters>17282</Characters>
  <Application>Microsoft Office Word</Application>
  <DocSecurity>0</DocSecurity>
  <Lines>144</Lines>
  <Paragraphs>40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Lukáš Rácz</dc:creator>
  <cp:keywords/>
  <dc:description/>
  <cp:lastModifiedBy>Lukáš Rácz</cp:lastModifiedBy>
  <cp:revision>6</cp:revision>
  <dcterms:created xsi:type="dcterms:W3CDTF">2017-02-12T14:25:00Z</dcterms:created>
  <dcterms:modified xsi:type="dcterms:W3CDTF">2017-12-15T12:04:00Z</dcterms:modified>
</cp:coreProperties>
</file>